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5667D" w14:textId="77777777" w:rsidR="006C18A3" w:rsidRDefault="00193321" w:rsidP="00FB3C53">
      <w:proofErr w:type="spellStart"/>
      <w:r w:rsidRPr="00193321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>FeFo</w:t>
      </w:r>
      <w:proofErr w:type="spellEnd"/>
      <w:r w:rsidRPr="00193321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t xml:space="preserve"> forpakter bort ansvaret for å forvalte fiskeelvene (anadrome vassdrag) på Finnmarkseiendmomen til lokale lag foreninger som har som formål å fremme allment fiske. Ofte er dette lokale jeger- og fiskeforeninger.</w:t>
      </w:r>
      <w:r w:rsidRPr="00193321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br/>
      </w:r>
      <w:r w:rsidRPr="00193321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br/>
        <w:t>Forpaktningene reguleres av FeFo sine Retningslinjer for forpaktning av anadrome vassdrag. Etter pkt. 2.1.c. plikter forpakter å skilte den forpaktede strekningen i vassdraget, men det står ikke noe om hvilke stedsnavn som skal skiltes. Dermed står samiske stedsnavn i fare for å bli forbigått, ubevisst eller bevisst, ved skilting av vassdragene i tradisjonelle samiske områder.</w:t>
      </w:r>
      <w:r w:rsidRPr="00193321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br/>
      </w:r>
      <w:r w:rsidRPr="00193321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br/>
        <w:t>Dette har Egil Utsi fått erfare i sitt arbeid med å få oppført samiske skilt langs Børselva. Han opplever at et flertallsvedtak i Børselv jeger og fiskeforening (BJFF) setter en stopper for synliggjøring av de samiske stedsnavnene på skilt, selv etter at Porsanger og Karasjok sameforeninger har tilbudt å ta ansvaret for finansiering.</w:t>
      </w:r>
      <w:r w:rsidRPr="00193321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br/>
      </w:r>
      <w:r w:rsidRPr="00193321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br/>
        <w:t>Finnmarkslovens formålsparagraf slår fast det særlige ansvaret FeFo har for å forvalte grunn og naturressursene som grunnlag for samisk kultur, reindrift, utmarksbruk, næringsutøvelse og samfunnsliv. Lovens § 44 slår fast at samelovens kapittel 3 om samisk språk regulerer språkbruk for FeFo.</w:t>
      </w:r>
      <w:r w:rsidRPr="00193321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br/>
      </w:r>
      <w:r w:rsidRPr="00193321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br/>
        <w:t>Det er en svært uheldig og alvorlig praksis som ligger til grunn for at samiske stedsnavn langs vassdrag på Finnmarkseiendommen er avhengig av at medlemmer i lokale jeger- og fiskeforeninger er positive til det samiske. Her er det verdt å spørre seg om FeFo har tøyd mandatet sitt for langt i forhold til lovverket, ved å forpakte bort myndigheten til å vedta stedsnavn.</w:t>
      </w:r>
      <w:r w:rsidRPr="00193321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br/>
      </w:r>
      <w:r w:rsidRPr="00193321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br/>
        <w:t>Som stedsnavntjeneste for samisk stedsnavn etter Lov om stadnamn § 13, er dette en sak for Sametinget å ta tak i. Sametingets plenum ber Sametingsrådet å gå i dialog med FeFo om å få endret Retningslinjene for forpaktning av anadrome vassdrag 2.1.c. slik at forpakter plikter å skilte også med de samiske stedsnavnene i tråd med føringene i Lov om stadnamn.</w:t>
      </w:r>
      <w:r w:rsidRPr="00193321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br/>
      </w:r>
      <w:r w:rsidRPr="00193321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br/>
        <w:t>Ressurser:</w:t>
      </w:r>
      <w:r w:rsidRPr="00193321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br/>
        <w:t xml:space="preserve">• FeFos retningsnlinjer: </w:t>
      </w:r>
      <w:hyperlink r:id="rId4" w:tgtFrame="_blank" w:tooltip="https://www.fefo.no/om-fefo/retningslinjer-for-fefo/retningslinjer-for-forpaktning-av-anadrome-vassdrag.2925.aspx" w:history="1">
        <w:r w:rsidRPr="00193321">
          <w:rPr>
            <w:rStyle w:val="Hyperkobling"/>
            <w:rFonts w:ascii="Times New Roman" w:hAnsi="Times New Roman" w:cs="Times New Roman"/>
            <w:sz w:val="24"/>
            <w:szCs w:val="24"/>
            <w:lang w:val="nb-NO" w:eastAsia="se-NO"/>
          </w:rPr>
          <w:t>https://www.fefo.no/om-fefo/retningslinjer-for-fefo/retningslinjer-for-forpaktning-av-anadrome-vassdrag.2925.aspx</w:t>
        </w:r>
      </w:hyperlink>
      <w:r w:rsidRPr="00193321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br/>
        <w:t xml:space="preserve">• Lov om stadnamn: </w:t>
      </w:r>
      <w:hyperlink r:id="rId5" w:tgtFrame="_blank" w:tooltip="https://lovdata.no/dokument/NL/lov/1990-05-18-11" w:history="1">
        <w:r w:rsidRPr="00193321">
          <w:rPr>
            <w:rStyle w:val="Hyperkobling"/>
            <w:rFonts w:ascii="Times New Roman" w:hAnsi="Times New Roman" w:cs="Times New Roman"/>
            <w:sz w:val="24"/>
            <w:szCs w:val="24"/>
            <w:lang w:val="nb-NO" w:eastAsia="se-NO"/>
          </w:rPr>
          <w:t>https://lovdata.no/dokument/NL/lov/1990-05-18-11</w:t>
        </w:r>
      </w:hyperlink>
      <w:r w:rsidRPr="00193321">
        <w:rPr>
          <w:rFonts w:ascii="Times New Roman" w:hAnsi="Times New Roman" w:cs="Times New Roman"/>
          <w:color w:val="000000"/>
          <w:sz w:val="24"/>
          <w:szCs w:val="24"/>
          <w:lang w:val="nb-NO" w:eastAsia="se-NO"/>
        </w:rPr>
        <w:br/>
        <w:t xml:space="preserve">• Finnmarksloven: </w:t>
      </w:r>
      <w:hyperlink r:id="rId6" w:tgtFrame="_blank" w:tooltip="https://lovdata.no/dokument/NL/lov/2005-06-17-85" w:history="1">
        <w:r w:rsidRPr="00193321">
          <w:rPr>
            <w:rStyle w:val="Hyperkobling"/>
            <w:rFonts w:ascii="Times New Roman" w:hAnsi="Times New Roman" w:cs="Times New Roman"/>
            <w:sz w:val="24"/>
            <w:szCs w:val="24"/>
            <w:lang w:val="nb-NO" w:eastAsia="se-NO"/>
          </w:rPr>
          <w:t>https://lovdata.no/dokument/NL/lov/2005-06-17-85</w:t>
        </w:r>
      </w:hyperlink>
    </w:p>
    <w:sectPr w:rsidR="006C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76"/>
    <w:rsid w:val="00047D76"/>
    <w:rsid w:val="00193321"/>
    <w:rsid w:val="001C2B9C"/>
    <w:rsid w:val="00315AE9"/>
    <w:rsid w:val="003D284D"/>
    <w:rsid w:val="004401CF"/>
    <w:rsid w:val="006C18A3"/>
    <w:rsid w:val="00B1196D"/>
    <w:rsid w:val="00B17ADA"/>
    <w:rsid w:val="00F64CF3"/>
    <w:rsid w:val="00F82D2F"/>
    <w:rsid w:val="00F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E859"/>
  <w15:chartTrackingRefBased/>
  <w15:docId w15:val="{E59CD185-900D-4969-B84C-75B6CA83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933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vdata.no/dokument/NL/lov/2005-06-17-85" TargetMode="External"/><Relationship Id="rId5" Type="http://schemas.openxmlformats.org/officeDocument/2006/relationships/hyperlink" Target="https://lovdata.no/dokument/NL/lov/1990-05-18-11" TargetMode="External"/><Relationship Id="rId4" Type="http://schemas.openxmlformats.org/officeDocument/2006/relationships/hyperlink" Target="https://www.fefo.no/om-fefo/retningslinjer-for-fefo/retningslinjer-for-forpaktning-av-anadrome-vassdrag.2925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Randi Romsdal</dc:creator>
  <cp:keywords/>
  <dc:description/>
  <cp:lastModifiedBy>Anti, Máret Láilá</cp:lastModifiedBy>
  <cp:revision>2</cp:revision>
  <dcterms:created xsi:type="dcterms:W3CDTF">2021-09-14T12:21:00Z</dcterms:created>
  <dcterms:modified xsi:type="dcterms:W3CDTF">2021-09-14T12:21:00Z</dcterms:modified>
</cp:coreProperties>
</file>