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F5BC" w14:textId="18F88095" w:rsidR="00B25D11" w:rsidRDefault="00B645E6">
      <w:r>
        <w:rPr>
          <w:color w:val="000000"/>
          <w:lang w:val="en-US"/>
        </w:rPr>
        <w:t xml:space="preserve">Det </w:t>
      </w:r>
      <w:proofErr w:type="spellStart"/>
      <w:r>
        <w:rPr>
          <w:color w:val="000000"/>
          <w:lang w:val="en-US"/>
        </w:rPr>
        <w:t>fremkommer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media at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konsultasjoner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blitt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enige</w:t>
      </w:r>
      <w:proofErr w:type="spellEnd"/>
      <w:r>
        <w:rPr>
          <w:color w:val="000000"/>
          <w:lang w:val="en-US"/>
        </w:rPr>
        <w:t xml:space="preserve"> om at </w:t>
      </w:r>
      <w:proofErr w:type="spellStart"/>
      <w:r>
        <w:rPr>
          <w:color w:val="000000"/>
          <w:lang w:val="en-US"/>
        </w:rPr>
        <w:t>valg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rettssted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lagmannsretten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Øst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utsettes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domstolstrukturen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fastlagt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Bargiidbellodat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mener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haster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få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plass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lagmannsrett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Øst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også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at det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behov</w:t>
      </w:r>
      <w:proofErr w:type="spellEnd"/>
      <w:r>
        <w:rPr>
          <w:color w:val="000000"/>
          <w:lang w:val="en-US"/>
        </w:rPr>
        <w:t xml:space="preserve"> for å </w:t>
      </w:r>
      <w:proofErr w:type="spellStart"/>
      <w:r>
        <w:rPr>
          <w:color w:val="000000"/>
          <w:lang w:val="en-US"/>
        </w:rPr>
        <w:t>avvente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reversering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domstolstrukturen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etableres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Vårt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spørsmål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rådet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følgende</w:t>
      </w:r>
      <w:proofErr w:type="spellEnd"/>
      <w:r>
        <w:rPr>
          <w:color w:val="000000"/>
          <w:lang w:val="en-US"/>
        </w:rPr>
        <w:t>: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Hvorfor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sametingsrådet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konsultasjoner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valgt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avvente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etableringen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øst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>?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E6"/>
    <w:rsid w:val="000E6795"/>
    <w:rsid w:val="00B25D11"/>
    <w:rsid w:val="00B527C4"/>
    <w:rsid w:val="00B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FFEB"/>
  <w15:chartTrackingRefBased/>
  <w15:docId w15:val="{D3D123E6-5E31-4E9C-A1FE-822A1F64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2022-03-07T08:17:00Z</dcterms:created>
  <dcterms:modified xsi:type="dcterms:W3CDTF">2022-03-07T08:21:00Z</dcterms:modified>
</cp:coreProperties>
</file>