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D49F" w14:textId="1B327D21" w:rsidR="004E6246" w:rsidRDefault="00EF4EBE">
      <w:r w:rsidRPr="00EF4EBE">
        <w:t>Norske Samers Riksforbunds sametingsgruppe ser behov for at Sametinget inngår en samarbeidsavtale med Harstad kommune.</w:t>
      </w:r>
      <w:r w:rsidRPr="00EF4EBE">
        <w:br/>
      </w:r>
      <w:r w:rsidRPr="00EF4EBE">
        <w:br/>
        <w:t>Samarbeidsavtalene mellom Sametinget og byene har hatt en veldig positiv utvikling de siste årene, og den oppdaterte avtalen med Tromsø i 2021 har funnet en form der Sametinget og Tromsø tar felles ansvar for å utvikle og bedre tilbudene til den samiske befolkningen. I den nye avtalen er det blant annet forpliktende formuleringer om å støtte Samisk hus, og en historisk første samisk barnehageplass-garanti.</w:t>
      </w:r>
      <w:r w:rsidRPr="00EF4EBE">
        <w:br/>
      </w:r>
      <w:r w:rsidRPr="00EF4EBE">
        <w:br/>
        <w:t>Harstad er nå moden for å ta steget til og inngå en samarbeidsavtale med Sametinget. Det finnes flere driftige samiske foreninger i Harstadområdet, som er svært naturlige samarbeidspartnere i en samarbeidsavtaleprosess og ikke minst i arbeidet med å etablere en samisk møteplass i Harstad, som det allerede er gitt positive signaler til fra Harstad kommune sin side.</w:t>
      </w:r>
      <w:r w:rsidRPr="00EF4EBE">
        <w:br/>
      </w:r>
      <w:r w:rsidRPr="00EF4EBE">
        <w:br/>
        <w:t>Harstad må sikre samisk barnehagetilbud, støtte samiske kulturtilbud og å synliggjøre kommunenes historie og bosetting. Kommunen har vedtatt samisk kommunenavn helt tilbake i 2016, men har ennå ikke synliggjort dette på skilt, nettsider, brevhoder med mer.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BE"/>
    <w:rsid w:val="00D66BC2"/>
    <w:rsid w:val="00EF4EBE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19BA"/>
  <w15:chartTrackingRefBased/>
  <w15:docId w15:val="{DABECF43-EAD7-480F-BA4C-BB546647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2021-06-14T16:27:00Z</dcterms:created>
  <dcterms:modified xsi:type="dcterms:W3CDTF">2021-06-14T16:30:00Z</dcterms:modified>
</cp:coreProperties>
</file>