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55E8"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b/>
          <w:bCs/>
          <w:color w:val="000000"/>
          <w:sz w:val="24"/>
          <w:szCs w:val="24"/>
          <w:lang w:val="nb-NO" w:eastAsia="nb-NO"/>
        </w:rPr>
        <w:t xml:space="preserve">Sametinget - </w:t>
      </w:r>
      <w:proofErr w:type="spellStart"/>
      <w:r w:rsidRPr="003562DA">
        <w:rPr>
          <w:rFonts w:ascii="Times New Roman" w:eastAsia="Times New Roman" w:hAnsi="Times New Roman" w:cs="Times New Roman"/>
          <w:b/>
          <w:bCs/>
          <w:color w:val="000000"/>
          <w:sz w:val="24"/>
          <w:szCs w:val="24"/>
          <w:lang w:val="nb-NO" w:eastAsia="nb-NO"/>
        </w:rPr>
        <w:t>Samediggi</w:t>
      </w:r>
      <w:proofErr w:type="spellEnd"/>
      <w:r w:rsidRPr="003562DA">
        <w:rPr>
          <w:rFonts w:ascii="Times New Roman" w:eastAsia="Times New Roman" w:hAnsi="Times New Roman" w:cs="Times New Roman"/>
          <w:color w:val="000000"/>
          <w:sz w:val="27"/>
          <w:szCs w:val="27"/>
          <w:lang w:val="nb-NO" w:eastAsia="nb-NO"/>
        </w:rPr>
        <w:br/>
      </w:r>
    </w:p>
    <w:p w14:paraId="6A2874EE" w14:textId="77777777" w:rsidR="003562DA" w:rsidRPr="003562DA" w:rsidRDefault="003562DA" w:rsidP="003562DA">
      <w:pPr>
        <w:spacing w:after="0" w:line="240" w:lineRule="auto"/>
        <w:ind w:left="116" w:right="130"/>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Sametinget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er</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et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nasjonalt</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folkevalgt</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organ</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for</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samene</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Norge.</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Sametinget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arbeider</w:t>
      </w:r>
      <w:r w:rsidRPr="003562DA">
        <w:rPr>
          <w:rFonts w:ascii="Arial" w:eastAsia="Times New Roman" w:hAnsi="Arial" w:cs="Arial"/>
          <w:color w:val="000000"/>
          <w:spacing w:val="-4"/>
          <w:sz w:val="24"/>
          <w:szCs w:val="24"/>
          <w:lang w:val="nb-NO" w:eastAsia="nb-NO"/>
        </w:rPr>
        <w:t> gjennom politikk og forvaltning </w:t>
      </w:r>
      <w:r w:rsidRPr="003562DA">
        <w:rPr>
          <w:rFonts w:ascii="Arial" w:eastAsia="Times New Roman" w:hAnsi="Arial" w:cs="Arial"/>
          <w:color w:val="000000"/>
          <w:sz w:val="24"/>
          <w:szCs w:val="24"/>
          <w:lang w:val="nb-NO" w:eastAsia="nb-NO"/>
        </w:rPr>
        <w:t>for</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at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samene</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skal</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få</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sikret</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og</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utviklet</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sitt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språk,</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 xml:space="preserve">kultur </w:t>
      </w:r>
      <w:proofErr w:type="spellStart"/>
      <w:r w:rsidRPr="003562DA">
        <w:rPr>
          <w:rFonts w:ascii="Arial" w:eastAsia="Times New Roman" w:hAnsi="Arial" w:cs="Arial"/>
          <w:color w:val="000000"/>
          <w:sz w:val="24"/>
          <w:szCs w:val="24"/>
          <w:lang w:val="nb-NO" w:eastAsia="nb-NO"/>
        </w:rPr>
        <w:t>og</w:t>
      </w:r>
      <w:proofErr w:type="spellEnd"/>
      <w:r w:rsidRPr="003562DA">
        <w:rPr>
          <w:rFonts w:ascii="Arial" w:eastAsia="Times New Roman" w:hAnsi="Arial" w:cs="Arial"/>
          <w:color w:val="000000"/>
          <w:sz w:val="24"/>
          <w:szCs w:val="24"/>
          <w:lang w:val="nb-NO" w:eastAsia="nb-NO"/>
        </w:rPr>
        <w:t xml:space="preserve"> samfunnsliv dette gjennom visjonen «Sammen styrker vi </w:t>
      </w:r>
      <w:proofErr w:type="spellStart"/>
      <w:r w:rsidRPr="003562DA">
        <w:rPr>
          <w:rFonts w:ascii="Arial" w:eastAsia="Times New Roman" w:hAnsi="Arial" w:cs="Arial"/>
          <w:color w:val="000000"/>
          <w:sz w:val="24"/>
          <w:szCs w:val="24"/>
          <w:lang w:val="nb-NO" w:eastAsia="nb-NO"/>
        </w:rPr>
        <w:t>Sapmi</w:t>
      </w:r>
      <w:proofErr w:type="spellEnd"/>
      <w:r w:rsidRPr="003562DA">
        <w:rPr>
          <w:rFonts w:ascii="Arial" w:eastAsia="Times New Roman" w:hAnsi="Arial" w:cs="Arial"/>
          <w:color w:val="000000"/>
          <w:sz w:val="24"/>
          <w:szCs w:val="24"/>
          <w:lang w:val="nb-NO" w:eastAsia="nb-NO"/>
        </w:rPr>
        <w:t>». For å oppnå målet skal Sametingets ansatte være kompetente og engasjerte, vi har samisk som hovedspråk, bærekraft/</w:t>
      </w:r>
      <w:proofErr w:type="spellStart"/>
      <w:r w:rsidRPr="003562DA">
        <w:rPr>
          <w:rFonts w:ascii="Arial" w:eastAsia="Times New Roman" w:hAnsi="Arial" w:cs="Arial"/>
          <w:color w:val="000000"/>
          <w:sz w:val="24"/>
          <w:szCs w:val="24"/>
          <w:lang w:val="nb-NO" w:eastAsia="nb-NO"/>
        </w:rPr>
        <w:t>birgejupmi</w:t>
      </w:r>
      <w:proofErr w:type="spellEnd"/>
      <w:r w:rsidRPr="003562DA">
        <w:rPr>
          <w:rFonts w:ascii="Arial" w:eastAsia="Times New Roman" w:hAnsi="Arial" w:cs="Arial"/>
          <w:color w:val="000000"/>
          <w:sz w:val="24"/>
          <w:szCs w:val="24"/>
          <w:lang w:val="nb-NO" w:eastAsia="nb-NO"/>
        </w:rPr>
        <w:t xml:space="preserve"> er bærebjelken i all vår forvaltning og arbeidsoppgaver, vi er ledende på samfunnsutvikling og er en attraktiv arbeidsplass i </w:t>
      </w:r>
      <w:proofErr w:type="spellStart"/>
      <w:r w:rsidRPr="003562DA">
        <w:rPr>
          <w:rFonts w:ascii="Arial" w:eastAsia="Times New Roman" w:hAnsi="Arial" w:cs="Arial"/>
          <w:color w:val="000000"/>
          <w:sz w:val="24"/>
          <w:szCs w:val="24"/>
          <w:lang w:val="nb-NO" w:eastAsia="nb-NO"/>
        </w:rPr>
        <w:t>Sapmi</w:t>
      </w:r>
      <w:proofErr w:type="spellEnd"/>
      <w:r w:rsidRPr="003562DA">
        <w:rPr>
          <w:rFonts w:ascii="Arial" w:eastAsia="Times New Roman" w:hAnsi="Arial" w:cs="Arial"/>
          <w:color w:val="000000"/>
          <w:sz w:val="24"/>
          <w:szCs w:val="24"/>
          <w:lang w:val="nb-NO" w:eastAsia="nb-NO"/>
        </w:rPr>
        <w:t xml:space="preserve">. Som medarbeider i Sametinget vil du ha rikelig med muligheter for å bringe Sametinget nærmere vår visjon om å styrke </w:t>
      </w:r>
      <w:proofErr w:type="spellStart"/>
      <w:r w:rsidRPr="003562DA">
        <w:rPr>
          <w:rFonts w:ascii="Arial" w:eastAsia="Times New Roman" w:hAnsi="Arial" w:cs="Arial"/>
          <w:color w:val="000000"/>
          <w:sz w:val="24"/>
          <w:szCs w:val="24"/>
          <w:lang w:val="nb-NO" w:eastAsia="nb-NO"/>
        </w:rPr>
        <w:t>Sapmi</w:t>
      </w:r>
      <w:proofErr w:type="spellEnd"/>
      <w:r w:rsidRPr="003562DA">
        <w:rPr>
          <w:rFonts w:ascii="Arial" w:eastAsia="Times New Roman" w:hAnsi="Arial" w:cs="Arial"/>
          <w:color w:val="000000"/>
          <w:sz w:val="24"/>
          <w:szCs w:val="24"/>
          <w:lang w:val="nb-NO" w:eastAsia="nb-NO"/>
        </w:rPr>
        <w:t>.</w:t>
      </w:r>
    </w:p>
    <w:p w14:paraId="2D1AAB86" w14:textId="77777777" w:rsidR="003562DA" w:rsidRPr="003562DA" w:rsidRDefault="003562DA" w:rsidP="003562DA">
      <w:pPr>
        <w:spacing w:before="10"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7332FE15" w14:textId="77777777" w:rsidR="003562DA" w:rsidRPr="003562DA" w:rsidRDefault="003562DA" w:rsidP="003562DA">
      <w:pPr>
        <w:spacing w:after="0" w:line="240" w:lineRule="auto"/>
        <w:ind w:left="116"/>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Sametingets</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administrasjon</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ledes</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av</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en</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direktør,</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er</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inndelt</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fagavdelinger</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og</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stab,</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og</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har</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ca.</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150</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årsverk.</w:t>
      </w:r>
      <w:r w:rsidRPr="003562DA">
        <w:rPr>
          <w:rFonts w:ascii="Arial" w:eastAsia="Times New Roman" w:hAnsi="Arial" w:cs="Arial"/>
          <w:color w:val="000000"/>
          <w:spacing w:val="-5"/>
          <w:sz w:val="24"/>
          <w:szCs w:val="24"/>
          <w:lang w:val="nb-NO" w:eastAsia="nb-NO"/>
        </w:rPr>
        <w:t> Sametinget har desentrale kontorsteder, hvor ansatte jobber på tvers av avdelinger og seksjoner. Parlamentsbygget ligger i Karasjok, og våre k</w:t>
      </w:r>
      <w:r w:rsidRPr="003562DA">
        <w:rPr>
          <w:rFonts w:ascii="Arial" w:eastAsia="Times New Roman" w:hAnsi="Arial" w:cs="Arial"/>
          <w:color w:val="000000"/>
          <w:sz w:val="24"/>
          <w:szCs w:val="24"/>
          <w:lang w:val="nb-NO" w:eastAsia="nb-NO"/>
        </w:rPr>
        <w:t>ontorsteder</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er</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Karasjok, Varangerbotn</w:t>
      </w:r>
      <w:r w:rsidRPr="003562DA">
        <w:rPr>
          <w:rFonts w:ascii="Arial" w:eastAsia="Times New Roman" w:hAnsi="Arial" w:cs="Arial"/>
          <w:color w:val="000000"/>
          <w:spacing w:val="-7"/>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Nesseby,</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Kautokeino,</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Manndalen</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Kåfjord,</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Tromsø,</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Evenskjer</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Tjeldsund,</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Drag</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i</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Hamarøy,</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Hattfjelldal</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og</w:t>
      </w:r>
      <w:r w:rsidRPr="003562DA">
        <w:rPr>
          <w:rFonts w:ascii="Arial" w:eastAsia="Times New Roman" w:hAnsi="Arial" w:cs="Arial"/>
          <w:color w:val="000000"/>
          <w:spacing w:val="-6"/>
          <w:sz w:val="24"/>
          <w:szCs w:val="24"/>
          <w:lang w:val="nb-NO" w:eastAsia="nb-NO"/>
        </w:rPr>
        <w:t> </w:t>
      </w:r>
      <w:r w:rsidRPr="003562DA">
        <w:rPr>
          <w:rFonts w:ascii="Arial" w:eastAsia="Times New Roman" w:hAnsi="Arial" w:cs="Arial"/>
          <w:color w:val="000000"/>
          <w:sz w:val="24"/>
          <w:szCs w:val="24"/>
          <w:lang w:val="nb-NO" w:eastAsia="nb-NO"/>
        </w:rPr>
        <w:t xml:space="preserve">Snåsa. Ansatte kan jobbe ved andre kontorsteder enn sitt eget som gjest. Dette bidrar til at ansatte kan bli bedre kjent i flere deler av </w:t>
      </w:r>
      <w:proofErr w:type="spellStart"/>
      <w:r w:rsidRPr="003562DA">
        <w:rPr>
          <w:rFonts w:ascii="Arial" w:eastAsia="Times New Roman" w:hAnsi="Arial" w:cs="Arial"/>
          <w:color w:val="000000"/>
          <w:sz w:val="24"/>
          <w:szCs w:val="24"/>
          <w:lang w:val="nb-NO" w:eastAsia="nb-NO"/>
        </w:rPr>
        <w:t>Sapmi</w:t>
      </w:r>
      <w:proofErr w:type="spellEnd"/>
      <w:r w:rsidRPr="003562DA">
        <w:rPr>
          <w:rFonts w:ascii="Arial" w:eastAsia="Times New Roman" w:hAnsi="Arial" w:cs="Arial"/>
          <w:color w:val="000000"/>
          <w:sz w:val="24"/>
          <w:szCs w:val="24"/>
          <w:lang w:val="nb-NO" w:eastAsia="nb-NO"/>
        </w:rPr>
        <w:t>, og bygge relasjoner og arbeidsmiljø på tvers av avdelinger, seksjoner og kontorsteder.</w:t>
      </w:r>
    </w:p>
    <w:p w14:paraId="064A53A2" w14:textId="77777777" w:rsidR="003562DA" w:rsidRPr="003562DA" w:rsidRDefault="003562DA" w:rsidP="003562DA">
      <w:pPr>
        <w:spacing w:after="0" w:line="240" w:lineRule="auto"/>
        <w:ind w:right="795"/>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6C7725D2" w14:textId="77777777" w:rsidR="003562DA" w:rsidRPr="003562DA" w:rsidRDefault="003562DA" w:rsidP="003562DA">
      <w:pPr>
        <w:spacing w:before="1" w:after="0" w:line="240" w:lineRule="auto"/>
        <w:ind w:left="116"/>
        <w:rPr>
          <w:rFonts w:ascii="Arial" w:eastAsia="Times New Roman" w:hAnsi="Arial" w:cs="Arial"/>
          <w:b/>
          <w:bCs/>
          <w:color w:val="000000"/>
          <w:sz w:val="33"/>
          <w:szCs w:val="33"/>
          <w:lang w:val="nb-NO" w:eastAsia="nb-NO"/>
        </w:rPr>
      </w:pPr>
      <w:r w:rsidRPr="003562DA">
        <w:rPr>
          <w:rFonts w:ascii="Arial" w:eastAsia="Times New Roman" w:hAnsi="Arial" w:cs="Arial"/>
          <w:b/>
          <w:bCs/>
          <w:color w:val="000000"/>
          <w:sz w:val="24"/>
          <w:szCs w:val="24"/>
          <w:lang w:val="nb-NO" w:eastAsia="nb-NO"/>
        </w:rPr>
        <w:t>Rådgiver/Seniorrådgiver innen reindrift</w:t>
      </w:r>
    </w:p>
    <w:p w14:paraId="31F2DD6E" w14:textId="77777777" w:rsidR="003562DA" w:rsidRPr="003562DA" w:rsidRDefault="003562DA" w:rsidP="003562DA">
      <w:pPr>
        <w:spacing w:before="2"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4D258D6B"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4"/>
          <w:szCs w:val="24"/>
          <w:lang w:val="nb-NO" w:eastAsia="nb-NO"/>
        </w:rPr>
        <w:t>Har du et brennende engasjement for reindrift og liker å jobbe med forvaltning?</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Vi har ledig stilling som rådgiver/seniorrådgiver innen reindrift. Kanskje har nettopp du det rette engasjementet og gnisten for å jobbe hos oss.</w:t>
      </w:r>
      <w:r w:rsidRPr="003562DA">
        <w:rPr>
          <w:rFonts w:ascii="Times New Roman" w:eastAsia="Times New Roman" w:hAnsi="Times New Roman" w:cs="Times New Roman"/>
          <w:color w:val="000000"/>
          <w:sz w:val="27"/>
          <w:szCs w:val="27"/>
          <w:lang w:val="nb-NO" w:eastAsia="nb-NO"/>
        </w:rPr>
        <w:br/>
      </w:r>
    </w:p>
    <w:p w14:paraId="34AF0E26" w14:textId="77777777" w:rsidR="003562DA" w:rsidRPr="003562DA" w:rsidRDefault="003562DA" w:rsidP="003562DA">
      <w:pPr>
        <w:spacing w:before="2"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3ABE9E33"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4"/>
          <w:szCs w:val="24"/>
          <w:lang w:val="nb-NO" w:eastAsia="nb-NO"/>
        </w:rPr>
        <w:t>Avdeling for næring, kultur og helse ledes av avdelingsdirektør og består av to seksjoner som ledes av seksjonssjefer. Seksjonen har 10 medarbeidere som har ansvar for å </w:t>
      </w:r>
      <w:proofErr w:type="spellStart"/>
      <w:r w:rsidRPr="003562DA">
        <w:rPr>
          <w:rFonts w:ascii="Times New Roman" w:eastAsia="Times New Roman" w:hAnsi="Times New Roman" w:cs="Times New Roman"/>
          <w:color w:val="000000"/>
          <w:sz w:val="24"/>
          <w:szCs w:val="24"/>
          <w:lang w:eastAsia="nb-NO"/>
        </w:rPr>
        <w:t>utvikle</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og</w:t>
      </w:r>
      <w:proofErr w:type="spellEnd"/>
      <w:r w:rsidRPr="003562DA">
        <w:rPr>
          <w:rFonts w:ascii="Times New Roman" w:eastAsia="Times New Roman" w:hAnsi="Times New Roman" w:cs="Times New Roman"/>
          <w:color w:val="000000"/>
          <w:sz w:val="24"/>
          <w:szCs w:val="24"/>
          <w:lang w:eastAsia="nb-NO"/>
        </w:rPr>
        <w:t> </w:t>
      </w:r>
      <w:r w:rsidRPr="003562DA">
        <w:rPr>
          <w:rFonts w:ascii="Times New Roman" w:eastAsia="Times New Roman" w:hAnsi="Times New Roman" w:cs="Times New Roman"/>
          <w:color w:val="000000"/>
          <w:sz w:val="24"/>
          <w:szCs w:val="24"/>
          <w:lang w:val="nb-NO" w:eastAsia="nb-NO"/>
        </w:rPr>
        <w:t>følge</w:t>
      </w:r>
      <w:r w:rsidRPr="003562DA">
        <w:rPr>
          <w:rFonts w:ascii="Times New Roman" w:eastAsia="Times New Roman" w:hAnsi="Times New Roman" w:cs="Times New Roman"/>
          <w:color w:val="000000"/>
          <w:sz w:val="24"/>
          <w:szCs w:val="24"/>
          <w:lang w:eastAsia="nb-NO"/>
        </w:rPr>
        <w:t> </w:t>
      </w:r>
      <w:proofErr w:type="spellStart"/>
      <w:r w:rsidRPr="003562DA">
        <w:rPr>
          <w:rFonts w:ascii="Times New Roman" w:eastAsia="Times New Roman" w:hAnsi="Times New Roman" w:cs="Times New Roman"/>
          <w:color w:val="000000"/>
          <w:sz w:val="24"/>
          <w:szCs w:val="24"/>
          <w:lang w:eastAsia="nb-NO"/>
        </w:rPr>
        <w:t>opp</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Sametingets</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politikk</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for</w:t>
      </w:r>
      <w:proofErr w:type="spellEnd"/>
      <w:r w:rsidRPr="003562DA">
        <w:rPr>
          <w:rFonts w:ascii="Times New Roman" w:eastAsia="Times New Roman" w:hAnsi="Times New Roman" w:cs="Times New Roman"/>
          <w:color w:val="000000"/>
          <w:sz w:val="24"/>
          <w:szCs w:val="24"/>
          <w:lang w:eastAsia="nb-NO"/>
        </w:rPr>
        <w:t xml:space="preserve"> å </w:t>
      </w:r>
      <w:proofErr w:type="spellStart"/>
      <w:r w:rsidRPr="003562DA">
        <w:rPr>
          <w:rFonts w:ascii="Times New Roman" w:eastAsia="Times New Roman" w:hAnsi="Times New Roman" w:cs="Times New Roman"/>
          <w:color w:val="000000"/>
          <w:sz w:val="24"/>
          <w:szCs w:val="24"/>
          <w:lang w:eastAsia="nb-NO"/>
        </w:rPr>
        <w:t>skape</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arbeidsplasser</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og</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sikre</w:t>
      </w:r>
      <w:proofErr w:type="spellEnd"/>
      <w:r w:rsidRPr="003562DA">
        <w:rPr>
          <w:rFonts w:ascii="Times New Roman" w:eastAsia="Times New Roman" w:hAnsi="Times New Roman" w:cs="Times New Roman"/>
          <w:color w:val="000000"/>
          <w:sz w:val="24"/>
          <w:szCs w:val="24"/>
          <w:lang w:val="nb-NO" w:eastAsia="nb-NO"/>
        </w:rPr>
        <w:t> sysselsetting </w:t>
      </w:r>
      <w:proofErr w:type="spellStart"/>
      <w:r w:rsidRPr="003562DA">
        <w:rPr>
          <w:rFonts w:ascii="Times New Roman" w:eastAsia="Times New Roman" w:hAnsi="Times New Roman" w:cs="Times New Roman"/>
          <w:color w:val="000000"/>
          <w:sz w:val="24"/>
          <w:szCs w:val="24"/>
          <w:lang w:eastAsia="nb-NO"/>
        </w:rPr>
        <w:t>og</w:t>
      </w:r>
      <w:proofErr w:type="spellEnd"/>
      <w:r w:rsidRPr="003562DA">
        <w:rPr>
          <w:rFonts w:ascii="Times New Roman" w:eastAsia="Times New Roman" w:hAnsi="Times New Roman" w:cs="Times New Roman"/>
          <w:color w:val="000000"/>
          <w:sz w:val="24"/>
          <w:szCs w:val="24"/>
          <w:lang w:eastAsia="nb-NO"/>
        </w:rPr>
        <w:t> </w:t>
      </w:r>
      <w:r w:rsidRPr="003562DA">
        <w:rPr>
          <w:rFonts w:ascii="Times New Roman" w:eastAsia="Times New Roman" w:hAnsi="Times New Roman" w:cs="Times New Roman"/>
          <w:color w:val="000000"/>
          <w:sz w:val="24"/>
          <w:szCs w:val="24"/>
          <w:lang w:val="nb-NO" w:eastAsia="nb-NO"/>
        </w:rPr>
        <w:t>bosetting i samiske områder. Seksjonen har ansvar for å forvalte Sametingets virkemidler </w:t>
      </w:r>
      <w:proofErr w:type="spellStart"/>
      <w:r w:rsidRPr="003562DA">
        <w:rPr>
          <w:rFonts w:ascii="Times New Roman" w:eastAsia="Times New Roman" w:hAnsi="Times New Roman" w:cs="Times New Roman"/>
          <w:color w:val="000000"/>
          <w:sz w:val="24"/>
          <w:szCs w:val="24"/>
          <w:lang w:eastAsia="nb-NO"/>
        </w:rPr>
        <w:t>på</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området</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samt</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ansvar</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for</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initiering</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og</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gjennomføring</w:t>
      </w:r>
      <w:proofErr w:type="spellEnd"/>
      <w:r w:rsidRPr="003562DA">
        <w:rPr>
          <w:rFonts w:ascii="Times New Roman" w:eastAsia="Times New Roman" w:hAnsi="Times New Roman" w:cs="Times New Roman"/>
          <w:color w:val="000000"/>
          <w:sz w:val="24"/>
          <w:szCs w:val="24"/>
          <w:lang w:eastAsia="nb-NO"/>
        </w:rPr>
        <w:t xml:space="preserve"> av </w:t>
      </w:r>
      <w:proofErr w:type="spellStart"/>
      <w:r w:rsidRPr="003562DA">
        <w:rPr>
          <w:rFonts w:ascii="Times New Roman" w:eastAsia="Times New Roman" w:hAnsi="Times New Roman" w:cs="Times New Roman"/>
          <w:color w:val="000000"/>
          <w:sz w:val="24"/>
          <w:szCs w:val="24"/>
          <w:lang w:eastAsia="nb-NO"/>
        </w:rPr>
        <w:t>prosjekt</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og</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program</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for</w:t>
      </w:r>
      <w:proofErr w:type="spellEnd"/>
      <w:r w:rsidRPr="003562DA">
        <w:rPr>
          <w:rFonts w:ascii="Times New Roman" w:eastAsia="Times New Roman" w:hAnsi="Times New Roman" w:cs="Times New Roman"/>
          <w:color w:val="000000"/>
          <w:sz w:val="24"/>
          <w:szCs w:val="24"/>
          <w:lang w:eastAsia="nb-NO"/>
        </w:rPr>
        <w:t xml:space="preserve"> </w:t>
      </w:r>
      <w:proofErr w:type="spellStart"/>
      <w:r w:rsidRPr="003562DA">
        <w:rPr>
          <w:rFonts w:ascii="Times New Roman" w:eastAsia="Times New Roman" w:hAnsi="Times New Roman" w:cs="Times New Roman"/>
          <w:color w:val="000000"/>
          <w:sz w:val="24"/>
          <w:szCs w:val="24"/>
          <w:lang w:eastAsia="nb-NO"/>
        </w:rPr>
        <w:t>utvikling</w:t>
      </w:r>
      <w:proofErr w:type="spellEnd"/>
      <w:r w:rsidRPr="003562DA">
        <w:rPr>
          <w:rFonts w:ascii="Times New Roman" w:eastAsia="Times New Roman" w:hAnsi="Times New Roman" w:cs="Times New Roman"/>
          <w:color w:val="000000"/>
          <w:sz w:val="24"/>
          <w:szCs w:val="24"/>
          <w:lang w:eastAsia="nb-NO"/>
        </w:rPr>
        <w:t xml:space="preserve"> av </w:t>
      </w:r>
      <w:proofErr w:type="spellStart"/>
      <w:r w:rsidRPr="003562DA">
        <w:rPr>
          <w:rFonts w:ascii="Times New Roman" w:eastAsia="Times New Roman" w:hAnsi="Times New Roman" w:cs="Times New Roman"/>
          <w:color w:val="000000"/>
          <w:sz w:val="24"/>
          <w:szCs w:val="24"/>
          <w:lang w:eastAsia="nb-NO"/>
        </w:rPr>
        <w:t>næringslivet</w:t>
      </w:r>
      <w:proofErr w:type="spellEnd"/>
      <w:r w:rsidRPr="003562DA">
        <w:rPr>
          <w:rFonts w:ascii="Times New Roman" w:eastAsia="Times New Roman" w:hAnsi="Times New Roman" w:cs="Times New Roman"/>
          <w:color w:val="000000"/>
          <w:sz w:val="24"/>
          <w:szCs w:val="24"/>
          <w:lang w:eastAsia="nb-NO"/>
        </w:rPr>
        <w:t>.</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Som arbeidssted kan du velge et av Sametingets kontorsteder, med forbehold om ledig kontorkapasitet.</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Tiltredelse snarest og etter avtale.</w:t>
      </w:r>
      <w:r w:rsidRPr="003562DA">
        <w:rPr>
          <w:rFonts w:ascii="Times New Roman" w:eastAsia="Times New Roman" w:hAnsi="Times New Roman" w:cs="Times New Roman"/>
          <w:color w:val="000000"/>
          <w:sz w:val="27"/>
          <w:szCs w:val="27"/>
          <w:lang w:val="nb-NO" w:eastAsia="nb-NO"/>
        </w:rPr>
        <w:br/>
      </w:r>
    </w:p>
    <w:p w14:paraId="3DC7CE90" w14:textId="77777777" w:rsidR="003562DA" w:rsidRPr="003562DA" w:rsidRDefault="003562DA" w:rsidP="003562DA">
      <w:pPr>
        <w:spacing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354C4175" w14:textId="77777777" w:rsidR="003562DA" w:rsidRPr="003562DA" w:rsidRDefault="003562DA" w:rsidP="003562DA">
      <w:pPr>
        <w:spacing w:before="131" w:after="0" w:line="240" w:lineRule="auto"/>
        <w:ind w:left="116"/>
        <w:outlineLvl w:val="0"/>
        <w:rPr>
          <w:rFonts w:ascii="Arial" w:eastAsia="Times New Roman" w:hAnsi="Arial" w:cs="Arial"/>
          <w:b/>
          <w:bCs/>
          <w:color w:val="000000"/>
          <w:kern w:val="36"/>
          <w:lang w:val="nb-NO" w:eastAsia="nb-NO"/>
        </w:rPr>
      </w:pPr>
      <w:r w:rsidRPr="003562DA">
        <w:rPr>
          <w:rFonts w:ascii="Arial" w:eastAsia="Times New Roman" w:hAnsi="Arial" w:cs="Arial"/>
          <w:b/>
          <w:bCs/>
          <w:color w:val="000000"/>
          <w:kern w:val="36"/>
          <w:sz w:val="24"/>
          <w:szCs w:val="24"/>
          <w:lang w:val="nb-NO" w:eastAsia="nb-NO"/>
        </w:rPr>
        <w:t>Arbeidsoppgaver</w:t>
      </w:r>
    </w:p>
    <w:p w14:paraId="4977E27F"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Stillingens primære oppgaver er knyttet til utvikling og oppfølging av Sametingets reindriftspolitikk og Sametingets melding om reindrift. En av de sentrale oppgave for stillingen vil være kontakt og dialog med reindriftsnæringen, som blant annet innebærer dialog og prosesser overfor regionale og sentrale aktører og myndigheter, samt saksbehandling av virkemidler.</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xml:space="preserve">Vurdering av saker knyttet til areal, plansaker og rettigheter vil også kunne være oppgaver </w:t>
      </w:r>
      <w:r w:rsidRPr="003562DA">
        <w:rPr>
          <w:rFonts w:ascii="Times New Roman" w:eastAsia="Times New Roman" w:hAnsi="Times New Roman" w:cs="Times New Roman"/>
          <w:color w:val="000000"/>
          <w:sz w:val="24"/>
          <w:szCs w:val="24"/>
          <w:lang w:val="nb-NO" w:eastAsia="nb-NO"/>
        </w:rPr>
        <w:lastRenderedPageBreak/>
        <w:t>knyttet til denne stillingen. Det kan også tillegges oppgaver innenfor småskala næringsutvikling og kulturbasert reiseliv.</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Stillingen kan tillegges andre arbeidsoppgaver tilknyttet Sametingets virksomhet.</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Du som tilsettes i stillingen må kunne påregne seg noe reisevirksomhet i arbeidet.</w:t>
      </w:r>
      <w:r w:rsidRPr="003562DA">
        <w:rPr>
          <w:rFonts w:ascii="Times New Roman" w:eastAsia="Times New Roman" w:hAnsi="Times New Roman" w:cs="Times New Roman"/>
          <w:color w:val="000000"/>
          <w:sz w:val="27"/>
          <w:szCs w:val="27"/>
          <w:lang w:val="nb-NO" w:eastAsia="nb-NO"/>
        </w:rPr>
        <w:br/>
      </w:r>
    </w:p>
    <w:p w14:paraId="1738F66F" w14:textId="77777777" w:rsidR="003562DA" w:rsidRPr="003562DA" w:rsidRDefault="003562DA" w:rsidP="003562DA">
      <w:pPr>
        <w:spacing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7F52C10F" w14:textId="77777777" w:rsidR="003562DA" w:rsidRPr="003562DA" w:rsidRDefault="003562DA" w:rsidP="003562DA">
      <w:pPr>
        <w:spacing w:before="7"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24C55A41" w14:textId="77777777" w:rsidR="003562DA" w:rsidRPr="003562DA" w:rsidRDefault="003562DA" w:rsidP="003562DA">
      <w:pPr>
        <w:spacing w:after="0" w:line="240" w:lineRule="auto"/>
        <w:ind w:left="116"/>
        <w:outlineLvl w:val="0"/>
        <w:rPr>
          <w:rFonts w:ascii="Arial" w:eastAsia="Times New Roman" w:hAnsi="Arial" w:cs="Arial"/>
          <w:b/>
          <w:bCs/>
          <w:color w:val="000000"/>
          <w:kern w:val="36"/>
          <w:lang w:val="nb-NO" w:eastAsia="nb-NO"/>
        </w:rPr>
      </w:pPr>
      <w:r w:rsidRPr="003562DA">
        <w:rPr>
          <w:rFonts w:ascii="Arial" w:eastAsia="Times New Roman" w:hAnsi="Arial" w:cs="Arial"/>
          <w:b/>
          <w:bCs/>
          <w:color w:val="000000"/>
          <w:kern w:val="36"/>
          <w:sz w:val="24"/>
          <w:szCs w:val="24"/>
          <w:lang w:val="nb-NO" w:eastAsia="nb-NO"/>
        </w:rPr>
        <w:t>Kvalifikasjoner</w:t>
      </w:r>
    </w:p>
    <w:p w14:paraId="4224488E" w14:textId="77777777" w:rsidR="003562DA" w:rsidRPr="003562DA" w:rsidRDefault="003562DA" w:rsidP="003562DA">
      <w:pPr>
        <w:spacing w:after="0" w:line="240" w:lineRule="auto"/>
        <w:ind w:left="116" w:right="138"/>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05003A5E"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4"/>
          <w:szCs w:val="24"/>
          <w:lang w:val="nb-NO" w:eastAsia="nb-NO"/>
        </w:rPr>
        <w:t>Vi søker etter deg som har utdanning på høyskole/universitet tilsvarende mastergrad innen reindrift, økonomi, samfunn, samfunnsplanlegging, realfag (natur- eller biologifag) og/eller juridiske fag. Om du har minimum bachelorgrad eller tilsvarende samt minimum fem års relevant erfaring kan du komme i betraktning for stillingen. Lang arbeidserfaring kan kompensere noe for manglende krav om utdanning.</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Det er ønskelig at du har erfaring fra offentlig forvaltning og særlig arbeid med reindrifts- eller næringsutvikling.</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Kunnskaper om samiske samfunn, næringer og spesielt reindrift vil bli særlig vektlagt.</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4C4C4C"/>
          <w:sz w:val="24"/>
          <w:szCs w:val="24"/>
          <w:lang w:val="nb-NO" w:eastAsia="nb-NO"/>
        </w:rPr>
        <w:t> </w:t>
      </w:r>
      <w:r w:rsidRPr="003562DA">
        <w:rPr>
          <w:rFonts w:ascii="Times New Roman" w:eastAsia="Times New Roman" w:hAnsi="Times New Roman" w:cs="Times New Roman"/>
          <w:color w:val="000000"/>
          <w:sz w:val="27"/>
          <w:szCs w:val="27"/>
          <w:lang w:val="nb-NO" w:eastAsia="nb-NO"/>
        </w:rPr>
        <w:br/>
      </w:r>
    </w:p>
    <w:p w14:paraId="74CBE643" w14:textId="77777777" w:rsidR="003562DA" w:rsidRPr="003562DA" w:rsidRDefault="003562DA" w:rsidP="003562DA">
      <w:pPr>
        <w:spacing w:before="116" w:after="0" w:line="240" w:lineRule="auto"/>
        <w:ind w:left="116"/>
        <w:outlineLvl w:val="1"/>
        <w:rPr>
          <w:rFonts w:ascii="Arial" w:eastAsia="Times New Roman" w:hAnsi="Arial" w:cs="Arial"/>
          <w:b/>
          <w:bCs/>
          <w:color w:val="000000"/>
          <w:sz w:val="17"/>
          <w:szCs w:val="17"/>
          <w:lang w:val="nb-NO" w:eastAsia="nb-NO"/>
        </w:rPr>
      </w:pPr>
      <w:r w:rsidRPr="003562DA">
        <w:rPr>
          <w:rFonts w:ascii="Arial" w:eastAsia="Times New Roman" w:hAnsi="Arial" w:cs="Arial"/>
          <w:b/>
          <w:bCs/>
          <w:color w:val="000000"/>
          <w:sz w:val="24"/>
          <w:szCs w:val="24"/>
          <w:lang w:val="nb-NO" w:eastAsia="nb-NO"/>
        </w:rPr>
        <w:t>Videre vektlegges personlige egenskaper som</w:t>
      </w:r>
    </w:p>
    <w:p w14:paraId="4D4D886F" w14:textId="77777777" w:rsidR="003562DA" w:rsidRPr="003562DA" w:rsidRDefault="003562DA" w:rsidP="003562DA">
      <w:pPr>
        <w:spacing w:before="9" w:after="0" w:line="240" w:lineRule="auto"/>
        <w:rPr>
          <w:rFonts w:ascii="Arial" w:eastAsia="Times New Roman" w:hAnsi="Arial" w:cs="Arial"/>
          <w:color w:val="000000"/>
          <w:sz w:val="17"/>
          <w:szCs w:val="17"/>
          <w:lang w:val="nb-NO" w:eastAsia="nb-NO"/>
        </w:rPr>
      </w:pPr>
      <w:r w:rsidRPr="003562DA">
        <w:rPr>
          <w:rFonts w:ascii="Arial" w:eastAsia="Times New Roman" w:hAnsi="Arial" w:cs="Arial"/>
          <w:b/>
          <w:bCs/>
          <w:color w:val="000000"/>
          <w:sz w:val="24"/>
          <w:szCs w:val="24"/>
          <w:lang w:val="nb-NO" w:eastAsia="nb-NO"/>
        </w:rPr>
        <w:t> </w:t>
      </w:r>
    </w:p>
    <w:p w14:paraId="3277D9F9" w14:textId="77777777" w:rsidR="003562DA" w:rsidRPr="003562DA" w:rsidRDefault="003562DA" w:rsidP="003562DA">
      <w:pPr>
        <w:spacing w:after="0" w:line="240" w:lineRule="auto"/>
        <w:ind w:left="720" w:hanging="360"/>
        <w:rPr>
          <w:rFonts w:ascii="Arial" w:eastAsia="Times New Roman" w:hAnsi="Arial" w:cs="Arial"/>
          <w:color w:val="000000"/>
          <w:lang w:val="nb-NO" w:eastAsia="nb-NO"/>
        </w:rPr>
      </w:pPr>
      <w:r w:rsidRPr="003562DA">
        <w:rPr>
          <w:rFonts w:ascii="Symbol" w:eastAsia="Times New Roman" w:hAnsi="Symbol" w:cs="Arial"/>
          <w:color w:val="000000"/>
          <w:sz w:val="24"/>
          <w:szCs w:val="24"/>
          <w:lang w:val="nb-NO" w:eastAsia="nb-NO"/>
        </w:rPr>
        <w:t>·</w:t>
      </w:r>
      <w:r w:rsidRPr="003562DA">
        <w:rPr>
          <w:rFonts w:ascii="Times New Roman" w:eastAsia="Times New Roman" w:hAnsi="Times New Roman" w:cs="Times New Roman"/>
          <w:color w:val="000000"/>
          <w:sz w:val="14"/>
          <w:szCs w:val="14"/>
          <w:lang w:val="nb-NO" w:eastAsia="nb-NO"/>
        </w:rPr>
        <w:t>       </w:t>
      </w:r>
      <w:r w:rsidRPr="003562DA">
        <w:rPr>
          <w:rFonts w:ascii="Arial" w:eastAsia="Times New Roman" w:hAnsi="Arial" w:cs="Arial"/>
          <w:color w:val="000000"/>
          <w:sz w:val="24"/>
          <w:szCs w:val="24"/>
          <w:lang w:val="nb-NO" w:eastAsia="nb-NO"/>
        </w:rPr>
        <w:t>Evne til å jobbe selvstendig, effektivt og</w:t>
      </w:r>
      <w:r w:rsidRPr="003562DA">
        <w:rPr>
          <w:rFonts w:ascii="Arial" w:eastAsia="Times New Roman" w:hAnsi="Arial" w:cs="Arial"/>
          <w:color w:val="000000"/>
          <w:spacing w:val="-9"/>
          <w:sz w:val="24"/>
          <w:szCs w:val="24"/>
          <w:lang w:val="nb-NO" w:eastAsia="nb-NO"/>
        </w:rPr>
        <w:t> </w:t>
      </w:r>
      <w:r w:rsidRPr="003562DA">
        <w:rPr>
          <w:rFonts w:ascii="Arial" w:eastAsia="Times New Roman" w:hAnsi="Arial" w:cs="Arial"/>
          <w:color w:val="000000"/>
          <w:sz w:val="24"/>
          <w:szCs w:val="24"/>
          <w:lang w:val="nb-NO" w:eastAsia="nb-NO"/>
        </w:rPr>
        <w:t>strukturert</w:t>
      </w:r>
    </w:p>
    <w:p w14:paraId="3AF20285" w14:textId="77777777" w:rsidR="003562DA" w:rsidRPr="003562DA" w:rsidRDefault="003562DA" w:rsidP="003562DA">
      <w:pPr>
        <w:spacing w:before="9"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715772B8" w14:textId="77777777" w:rsidR="003562DA" w:rsidRPr="003562DA" w:rsidRDefault="003562DA" w:rsidP="003562DA">
      <w:pPr>
        <w:spacing w:after="0" w:line="240" w:lineRule="auto"/>
        <w:ind w:left="720" w:hanging="360"/>
        <w:rPr>
          <w:rFonts w:ascii="Arial" w:eastAsia="Times New Roman" w:hAnsi="Arial" w:cs="Arial"/>
          <w:color w:val="000000"/>
          <w:lang w:val="nb-NO" w:eastAsia="nb-NO"/>
        </w:rPr>
      </w:pPr>
      <w:r w:rsidRPr="003562DA">
        <w:rPr>
          <w:rFonts w:ascii="Symbol" w:eastAsia="Times New Roman" w:hAnsi="Symbol" w:cs="Arial"/>
          <w:color w:val="000000"/>
          <w:sz w:val="24"/>
          <w:szCs w:val="24"/>
          <w:lang w:val="nb-NO" w:eastAsia="nb-NO"/>
        </w:rPr>
        <w:t>·</w:t>
      </w:r>
      <w:r w:rsidRPr="003562DA">
        <w:rPr>
          <w:rFonts w:ascii="Times New Roman" w:eastAsia="Times New Roman" w:hAnsi="Times New Roman" w:cs="Times New Roman"/>
          <w:color w:val="000000"/>
          <w:sz w:val="14"/>
          <w:szCs w:val="14"/>
          <w:lang w:val="nb-NO" w:eastAsia="nb-NO"/>
        </w:rPr>
        <w:t>       </w:t>
      </w:r>
      <w:r w:rsidRPr="003562DA">
        <w:rPr>
          <w:rFonts w:ascii="Arial" w:eastAsia="Times New Roman" w:hAnsi="Arial" w:cs="Arial"/>
          <w:color w:val="000000"/>
          <w:sz w:val="24"/>
          <w:szCs w:val="24"/>
          <w:lang w:val="nb-NO" w:eastAsia="nb-NO"/>
        </w:rPr>
        <w:t>gode samarbeids- og</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kommunikasjonsevner</w:t>
      </w:r>
    </w:p>
    <w:p w14:paraId="42D8E4D8" w14:textId="77777777" w:rsidR="003562DA" w:rsidRPr="003562DA" w:rsidRDefault="003562DA" w:rsidP="003562DA">
      <w:pPr>
        <w:spacing w:before="9"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15D010CE" w14:textId="77777777" w:rsidR="003562DA" w:rsidRPr="003562DA" w:rsidRDefault="003562DA" w:rsidP="003562DA">
      <w:pPr>
        <w:spacing w:after="0" w:line="240" w:lineRule="auto"/>
        <w:ind w:left="720" w:hanging="360"/>
        <w:rPr>
          <w:rFonts w:ascii="Arial" w:eastAsia="Times New Roman" w:hAnsi="Arial" w:cs="Arial"/>
          <w:color w:val="000000"/>
          <w:lang w:val="nb-NO" w:eastAsia="nb-NO"/>
        </w:rPr>
      </w:pPr>
      <w:r w:rsidRPr="003562DA">
        <w:rPr>
          <w:rFonts w:ascii="Symbol" w:eastAsia="Times New Roman" w:hAnsi="Symbol" w:cs="Arial"/>
          <w:color w:val="000000"/>
          <w:sz w:val="24"/>
          <w:szCs w:val="24"/>
          <w:lang w:val="nb-NO" w:eastAsia="nb-NO"/>
        </w:rPr>
        <w:t>·</w:t>
      </w:r>
      <w:r w:rsidRPr="003562DA">
        <w:rPr>
          <w:rFonts w:ascii="Times New Roman" w:eastAsia="Times New Roman" w:hAnsi="Times New Roman" w:cs="Times New Roman"/>
          <w:color w:val="000000"/>
          <w:sz w:val="14"/>
          <w:szCs w:val="14"/>
          <w:lang w:val="nb-NO" w:eastAsia="nb-NO"/>
        </w:rPr>
        <w:t>       </w:t>
      </w:r>
      <w:r w:rsidRPr="003562DA">
        <w:rPr>
          <w:rFonts w:ascii="Arial" w:eastAsia="Times New Roman" w:hAnsi="Arial" w:cs="Arial"/>
          <w:color w:val="000000"/>
          <w:sz w:val="24"/>
          <w:szCs w:val="24"/>
          <w:lang w:val="nb-NO" w:eastAsia="nb-NO"/>
        </w:rPr>
        <w:t>God muntlig og skriftlig</w:t>
      </w:r>
      <w:r w:rsidRPr="003562DA">
        <w:rPr>
          <w:rFonts w:ascii="Arial" w:eastAsia="Times New Roman" w:hAnsi="Arial" w:cs="Arial"/>
          <w:color w:val="000000"/>
          <w:spacing w:val="-5"/>
          <w:sz w:val="24"/>
          <w:szCs w:val="24"/>
          <w:lang w:val="nb-NO" w:eastAsia="nb-NO"/>
        </w:rPr>
        <w:t> </w:t>
      </w:r>
      <w:r w:rsidRPr="003562DA">
        <w:rPr>
          <w:rFonts w:ascii="Arial" w:eastAsia="Times New Roman" w:hAnsi="Arial" w:cs="Arial"/>
          <w:color w:val="000000"/>
          <w:sz w:val="24"/>
          <w:szCs w:val="24"/>
          <w:lang w:val="nb-NO" w:eastAsia="nb-NO"/>
        </w:rPr>
        <w:t>framstillingsevne</w:t>
      </w:r>
    </w:p>
    <w:p w14:paraId="6A217C9C" w14:textId="77777777" w:rsidR="003562DA" w:rsidRPr="003562DA" w:rsidRDefault="003562DA" w:rsidP="003562DA">
      <w:pPr>
        <w:spacing w:before="9" w:after="0" w:line="240" w:lineRule="auto"/>
        <w:rPr>
          <w:rFonts w:ascii="Arial" w:eastAsia="Times New Roman" w:hAnsi="Arial" w:cs="Arial"/>
          <w:color w:val="000000"/>
          <w:sz w:val="17"/>
          <w:szCs w:val="17"/>
          <w:lang w:val="nb-NO" w:eastAsia="nb-NO"/>
        </w:rPr>
      </w:pPr>
      <w:r w:rsidRPr="003562DA">
        <w:rPr>
          <w:rFonts w:ascii="Arial" w:eastAsia="Times New Roman" w:hAnsi="Arial" w:cs="Arial"/>
          <w:color w:val="000000"/>
          <w:sz w:val="24"/>
          <w:szCs w:val="24"/>
          <w:lang w:val="nb-NO" w:eastAsia="nb-NO"/>
        </w:rPr>
        <w:t> </w:t>
      </w:r>
    </w:p>
    <w:p w14:paraId="21B65B58" w14:textId="77777777" w:rsidR="003562DA" w:rsidRPr="003562DA" w:rsidRDefault="003562DA" w:rsidP="003562DA">
      <w:pPr>
        <w:spacing w:after="0" w:line="240" w:lineRule="auto"/>
        <w:ind w:left="720" w:hanging="360"/>
        <w:rPr>
          <w:rFonts w:ascii="Arial" w:eastAsia="Times New Roman" w:hAnsi="Arial" w:cs="Arial"/>
          <w:color w:val="000000"/>
          <w:lang w:val="nb-NO" w:eastAsia="nb-NO"/>
        </w:rPr>
      </w:pPr>
      <w:r w:rsidRPr="003562DA">
        <w:rPr>
          <w:rFonts w:ascii="Symbol" w:eastAsia="Times New Roman" w:hAnsi="Symbol" w:cs="Arial"/>
          <w:color w:val="000000"/>
          <w:sz w:val="24"/>
          <w:szCs w:val="24"/>
          <w:lang w:val="nb-NO" w:eastAsia="nb-NO"/>
        </w:rPr>
        <w:t>·</w:t>
      </w:r>
      <w:r w:rsidRPr="003562DA">
        <w:rPr>
          <w:rFonts w:ascii="Times New Roman" w:eastAsia="Times New Roman" w:hAnsi="Times New Roman" w:cs="Times New Roman"/>
          <w:color w:val="000000"/>
          <w:sz w:val="14"/>
          <w:szCs w:val="14"/>
          <w:lang w:val="nb-NO" w:eastAsia="nb-NO"/>
        </w:rPr>
        <w:t>       </w:t>
      </w:r>
      <w:r w:rsidRPr="003562DA">
        <w:rPr>
          <w:rFonts w:ascii="Arial" w:eastAsia="Times New Roman" w:hAnsi="Arial" w:cs="Arial"/>
          <w:color w:val="000000"/>
          <w:sz w:val="24"/>
          <w:szCs w:val="24"/>
          <w:lang w:val="nb-NO" w:eastAsia="nb-NO"/>
        </w:rPr>
        <w:t>Er fleksibel og</w:t>
      </w:r>
      <w:r w:rsidRPr="003562DA">
        <w:rPr>
          <w:rFonts w:ascii="Arial" w:eastAsia="Times New Roman" w:hAnsi="Arial" w:cs="Arial"/>
          <w:color w:val="000000"/>
          <w:spacing w:val="-4"/>
          <w:sz w:val="24"/>
          <w:szCs w:val="24"/>
          <w:lang w:val="nb-NO" w:eastAsia="nb-NO"/>
        </w:rPr>
        <w:t> </w:t>
      </w:r>
      <w:r w:rsidRPr="003562DA">
        <w:rPr>
          <w:rFonts w:ascii="Arial" w:eastAsia="Times New Roman" w:hAnsi="Arial" w:cs="Arial"/>
          <w:color w:val="000000"/>
          <w:sz w:val="24"/>
          <w:szCs w:val="24"/>
          <w:lang w:val="nb-NO" w:eastAsia="nb-NO"/>
        </w:rPr>
        <w:t>serviceinnstilt</w:t>
      </w:r>
    </w:p>
    <w:p w14:paraId="6BDAFD4F"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4C4C4C"/>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Stillingen forutsetter samisk muntlig og helst samisk skriftlig kompetanse.</w:t>
      </w:r>
      <w:r w:rsidRPr="003562DA">
        <w:rPr>
          <w:rFonts w:ascii="Times New Roman" w:eastAsia="Times New Roman" w:hAnsi="Times New Roman" w:cs="Times New Roman"/>
          <w:color w:val="000000"/>
          <w:sz w:val="27"/>
          <w:szCs w:val="27"/>
          <w:lang w:val="nb-NO" w:eastAsia="nb-NO"/>
        </w:rPr>
        <w:br/>
      </w:r>
    </w:p>
    <w:p w14:paraId="4B349E55" w14:textId="77777777" w:rsidR="003562DA" w:rsidRPr="003562DA" w:rsidRDefault="003562DA" w:rsidP="003562DA">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3562DA">
        <w:rPr>
          <w:rFonts w:ascii="Arial" w:eastAsia="Times New Roman" w:hAnsi="Arial" w:cs="Arial"/>
          <w:color w:val="000000"/>
          <w:sz w:val="27"/>
          <w:szCs w:val="27"/>
          <w:lang w:val="nb-NO" w:eastAsia="nb-NO"/>
        </w:rPr>
        <w:t>Kunnskaper i de samiske språk vil bli tillagt avgjørende vekt for søkere som ellers er likt kvalifisert. Kandidater som ikke behersker samisk, vil måtte forplikte seg til å ta eksamen tilsvarende SÁÁL 1 og 2, fortrinnsvis innen to år etter tiltredelse. Dette tilsvarer en halvårsenhet, som dekkes av arbeidsgiver.</w:t>
      </w:r>
    </w:p>
    <w:p w14:paraId="3CAB0C9A"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4"/>
          <w:szCs w:val="24"/>
          <w:lang w:val="nb-NO" w:eastAsia="nb-NO"/>
        </w:rPr>
        <w:t>Ved vurdering av den best kvalifiserte, legges det vekt på utdanning, erfaring, personlig egnethet og motivasjon for stillingen.</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4C4C4C"/>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4C4C4C"/>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b/>
          <w:bCs/>
          <w:color w:val="000000"/>
          <w:sz w:val="24"/>
          <w:szCs w:val="24"/>
          <w:lang w:val="nb-NO" w:eastAsia="nb-NO"/>
        </w:rPr>
        <w:t>Vi tilbyr</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xml:space="preserve">Hos oss får du være med å jobbe i en organisasjon som jobber kontinuerlig med å gi gode tjenester til våre politikere, samarbeidspartnere og andre brukere. Vi har et godt arbeidsmiljø </w:t>
      </w:r>
      <w:r w:rsidRPr="003562DA">
        <w:rPr>
          <w:rFonts w:ascii="Times New Roman" w:eastAsia="Times New Roman" w:hAnsi="Times New Roman" w:cs="Times New Roman"/>
          <w:color w:val="000000"/>
          <w:sz w:val="24"/>
          <w:szCs w:val="24"/>
          <w:lang w:val="nb-NO" w:eastAsia="nb-NO"/>
        </w:rPr>
        <w:lastRenderedPageBreak/>
        <w:t>og samarbeider med hverandre både i egne avdelinger og på tvers. Vi tilstreber oss å være fleksible, innovative og digitale for å nå våre mål. Sametinget følger statlig lov- og avtaleverk.</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 </w:t>
      </w:r>
      <w:r w:rsidRPr="003562DA">
        <w:rPr>
          <w:rFonts w:ascii="Times New Roman" w:eastAsia="Times New Roman" w:hAnsi="Times New Roman" w:cs="Times New Roman"/>
          <w:color w:val="000000"/>
          <w:sz w:val="27"/>
          <w:szCs w:val="27"/>
          <w:lang w:val="nb-NO" w:eastAsia="nb-NO"/>
        </w:rPr>
        <w:br/>
      </w:r>
      <w:r w:rsidRPr="003562DA">
        <w:rPr>
          <w:rFonts w:ascii="Times New Roman" w:eastAsia="Times New Roman" w:hAnsi="Times New Roman" w:cs="Times New Roman"/>
          <w:color w:val="000000"/>
          <w:sz w:val="24"/>
          <w:szCs w:val="24"/>
          <w:lang w:val="nb-NO" w:eastAsia="nb-NO"/>
        </w:rPr>
        <w:t>Vi kan blant annet tilby:</w:t>
      </w:r>
      <w:r w:rsidRPr="003562DA">
        <w:rPr>
          <w:rFonts w:ascii="Times New Roman" w:eastAsia="Times New Roman" w:hAnsi="Times New Roman" w:cs="Times New Roman"/>
          <w:color w:val="000000"/>
          <w:sz w:val="27"/>
          <w:szCs w:val="27"/>
          <w:lang w:val="nb-NO" w:eastAsia="nb-NO"/>
        </w:rPr>
        <w:br/>
      </w:r>
    </w:p>
    <w:p w14:paraId="090F551A" w14:textId="77777777" w:rsidR="003562DA" w:rsidRPr="003562DA" w:rsidRDefault="003562DA" w:rsidP="003562DA">
      <w:pPr>
        <w:numPr>
          <w:ilvl w:val="0"/>
          <w:numId w:val="1"/>
        </w:numPr>
        <w:spacing w:after="0" w:line="240" w:lineRule="auto"/>
        <w:rPr>
          <w:rFonts w:ascii="Calibri" w:eastAsia="Times New Roman" w:hAnsi="Calibri" w:cs="Calibri"/>
          <w:color w:val="000000"/>
          <w:lang w:val="nb-NO" w:eastAsia="nb-NO"/>
        </w:rPr>
      </w:pPr>
      <w:r w:rsidRPr="003562DA">
        <w:rPr>
          <w:rFonts w:ascii="Calibri" w:eastAsia="Times New Roman" w:hAnsi="Calibri" w:cs="Calibri"/>
          <w:color w:val="000000"/>
          <w:sz w:val="24"/>
          <w:szCs w:val="24"/>
          <w:lang w:val="nb-NO" w:eastAsia="nb-NO"/>
        </w:rPr>
        <w:t>Gode låne- og pensjonsordninger i Statens pensjonskasse</w:t>
      </w:r>
    </w:p>
    <w:p w14:paraId="2C40822A" w14:textId="77777777" w:rsidR="003562DA" w:rsidRPr="003562DA" w:rsidRDefault="003562DA" w:rsidP="003562DA">
      <w:pPr>
        <w:numPr>
          <w:ilvl w:val="0"/>
          <w:numId w:val="1"/>
        </w:numPr>
        <w:spacing w:after="0" w:line="240" w:lineRule="auto"/>
        <w:rPr>
          <w:rFonts w:ascii="Calibri" w:eastAsia="Times New Roman" w:hAnsi="Calibri" w:cs="Calibri"/>
          <w:color w:val="000000"/>
          <w:lang w:val="nb-NO" w:eastAsia="nb-NO"/>
        </w:rPr>
      </w:pPr>
      <w:r w:rsidRPr="003562DA">
        <w:rPr>
          <w:rFonts w:ascii="Calibri" w:eastAsia="Times New Roman" w:hAnsi="Calibri" w:cs="Calibri"/>
          <w:color w:val="000000"/>
          <w:sz w:val="24"/>
          <w:szCs w:val="24"/>
          <w:lang w:val="nb-NO" w:eastAsia="nb-NO"/>
        </w:rPr>
        <w:t>For alle bosatt i områder som tidligere var Finnmark og Nord-Troms gjelder nedskriving av studielån i Statens lånekasse med 10 % pr. år, inntil kr 25.000, og særskilt skattefradrag</w:t>
      </w:r>
    </w:p>
    <w:p w14:paraId="41CE562E" w14:textId="77777777" w:rsidR="003562DA" w:rsidRPr="003562DA" w:rsidRDefault="003562DA" w:rsidP="003562DA">
      <w:pPr>
        <w:numPr>
          <w:ilvl w:val="0"/>
          <w:numId w:val="1"/>
        </w:numPr>
        <w:spacing w:after="0" w:line="240" w:lineRule="auto"/>
        <w:rPr>
          <w:rFonts w:ascii="Calibri" w:eastAsia="Times New Roman" w:hAnsi="Calibri" w:cs="Calibri"/>
          <w:color w:val="000000"/>
          <w:lang w:val="nb-NO" w:eastAsia="nb-NO"/>
        </w:rPr>
      </w:pPr>
      <w:r w:rsidRPr="003562DA">
        <w:rPr>
          <w:rFonts w:ascii="Calibri" w:eastAsia="Times New Roman" w:hAnsi="Calibri" w:cs="Calibri"/>
          <w:color w:val="000000"/>
          <w:sz w:val="24"/>
          <w:szCs w:val="24"/>
          <w:lang w:val="nb-NO" w:eastAsia="nb-NO"/>
        </w:rPr>
        <w:t>Fleksibel arbeidstid og andre gode velferdsordninger</w:t>
      </w:r>
    </w:p>
    <w:p w14:paraId="23CD0325" w14:textId="77777777" w:rsidR="003562DA" w:rsidRPr="003562DA" w:rsidRDefault="003562DA" w:rsidP="003562DA">
      <w:pPr>
        <w:numPr>
          <w:ilvl w:val="0"/>
          <w:numId w:val="1"/>
        </w:numPr>
        <w:spacing w:after="0" w:line="240" w:lineRule="auto"/>
        <w:rPr>
          <w:rFonts w:ascii="Calibri" w:eastAsia="Times New Roman" w:hAnsi="Calibri" w:cs="Calibri"/>
          <w:color w:val="000000"/>
          <w:lang w:val="nb-NO" w:eastAsia="nb-NO"/>
        </w:rPr>
      </w:pPr>
      <w:r w:rsidRPr="003562DA">
        <w:rPr>
          <w:rFonts w:ascii="Calibri" w:eastAsia="Times New Roman" w:hAnsi="Calibri" w:cs="Calibri"/>
          <w:color w:val="000000"/>
          <w:sz w:val="24"/>
          <w:szCs w:val="24"/>
          <w:lang w:val="nb-NO" w:eastAsia="nb-NO"/>
        </w:rPr>
        <w:t>En time per uke kan du trene i arbeidstida</w:t>
      </w:r>
    </w:p>
    <w:p w14:paraId="0AFE7384" w14:textId="77777777" w:rsidR="003562DA" w:rsidRPr="003562DA" w:rsidRDefault="003562DA" w:rsidP="003562DA">
      <w:pPr>
        <w:spacing w:after="0" w:line="240" w:lineRule="auto"/>
        <w:rPr>
          <w:rFonts w:ascii="Times New Roman" w:eastAsia="Times New Roman" w:hAnsi="Times New Roman" w:cs="Times New Roman"/>
          <w:sz w:val="24"/>
          <w:szCs w:val="24"/>
          <w:lang w:val="nb-NO" w:eastAsia="nb-NO"/>
        </w:rPr>
      </w:pPr>
      <w:r w:rsidRPr="003562DA">
        <w:rPr>
          <w:rFonts w:ascii="Times New Roman" w:eastAsia="Times New Roman" w:hAnsi="Times New Roman" w:cs="Times New Roman"/>
          <w:color w:val="000000"/>
          <w:sz w:val="27"/>
          <w:szCs w:val="27"/>
          <w:lang w:val="nb-NO" w:eastAsia="nb-NO"/>
        </w:rPr>
        <w:t> </w:t>
      </w:r>
      <w:r w:rsidRPr="003562DA">
        <w:rPr>
          <w:rFonts w:ascii="Times New Roman" w:eastAsia="Times New Roman" w:hAnsi="Times New Roman" w:cs="Times New Roman"/>
          <w:color w:val="000000"/>
          <w:sz w:val="27"/>
          <w:szCs w:val="27"/>
          <w:lang w:val="nb-NO" w:eastAsia="nb-NO"/>
        </w:rPr>
        <w:br/>
        <w:t> </w:t>
      </w:r>
    </w:p>
    <w:p w14:paraId="5EA256F5" w14:textId="77777777" w:rsidR="003562DA" w:rsidRPr="003562DA" w:rsidRDefault="003562DA" w:rsidP="003562DA">
      <w:pPr>
        <w:spacing w:line="240" w:lineRule="auto"/>
        <w:rPr>
          <w:rFonts w:ascii="Arial" w:eastAsia="Times New Roman" w:hAnsi="Arial" w:cs="Arial"/>
          <w:color w:val="777777"/>
          <w:sz w:val="27"/>
          <w:szCs w:val="27"/>
          <w:lang w:val="nb-NO" w:eastAsia="nb-NO"/>
        </w:rPr>
      </w:pPr>
      <w:r w:rsidRPr="003562DA">
        <w:rPr>
          <w:rFonts w:ascii="Arial" w:eastAsia="Times New Roman" w:hAnsi="Arial" w:cs="Arial"/>
          <w:color w:val="777777"/>
          <w:sz w:val="27"/>
          <w:szCs w:val="27"/>
          <w:lang w:val="nb-NO" w:eastAsia="nb-NO"/>
        </w:rPr>
        <w:pict w14:anchorId="7FAD1E32">
          <v:rect id="_x0000_i1025" style="width:75pt;height:1.5pt" o:hrpct="0" o:hrstd="t" o:hr="t" fillcolor="#a0a0a0" stroked="f"/>
        </w:pict>
      </w:r>
    </w:p>
    <w:p w14:paraId="2387821A" w14:textId="77777777" w:rsidR="00D63B68" w:rsidRDefault="003562DA"/>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65F"/>
    <w:multiLevelType w:val="multilevel"/>
    <w:tmpl w:val="CFC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115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DA"/>
    <w:rsid w:val="003562DA"/>
    <w:rsid w:val="0036291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A507"/>
  <w15:chartTrackingRefBased/>
  <w15:docId w15:val="{AD94CC23-D8D0-4B45-8610-D02DC0DB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link w:val="Overskrift1Tegn"/>
    <w:uiPriority w:val="9"/>
    <w:qFormat/>
    <w:rsid w:val="003562DA"/>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link w:val="Overskrift2Tegn"/>
    <w:uiPriority w:val="9"/>
    <w:qFormat/>
    <w:rsid w:val="003562DA"/>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62D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562DA"/>
    <w:rPr>
      <w:rFonts w:ascii="Times New Roman" w:eastAsia="Times New Roman" w:hAnsi="Times New Roman" w:cs="Times New Roman"/>
      <w:b/>
      <w:bCs/>
      <w:sz w:val="36"/>
      <w:szCs w:val="36"/>
      <w:lang w:eastAsia="nb-NO"/>
    </w:rPr>
  </w:style>
  <w:style w:type="paragraph" w:styleId="Brdtekst">
    <w:name w:val="Body Text"/>
    <w:basedOn w:val="Normal"/>
    <w:link w:val="BrdtekstTegn"/>
    <w:uiPriority w:val="99"/>
    <w:semiHidden/>
    <w:unhideWhenUsed/>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rdtekstTegn">
    <w:name w:val="Brødtekst Tegn"/>
    <w:basedOn w:val="Standardskriftforavsnitt"/>
    <w:link w:val="Brdtekst"/>
    <w:uiPriority w:val="99"/>
    <w:semiHidden/>
    <w:rsid w:val="003562DA"/>
    <w:rPr>
      <w:rFonts w:ascii="Times New Roman" w:eastAsia="Times New Roman" w:hAnsi="Times New Roman" w:cs="Times New Roman"/>
      <w:sz w:val="24"/>
      <w:szCs w:val="24"/>
      <w:lang w:eastAsia="nb-NO"/>
    </w:rPr>
  </w:style>
  <w:style w:type="paragraph" w:styleId="Tittel">
    <w:name w:val="Title"/>
    <w:basedOn w:val="Normal"/>
    <w:link w:val="TittelTegn"/>
    <w:uiPriority w:val="10"/>
    <w:qFormat/>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TittelTegn">
    <w:name w:val="Tittel Tegn"/>
    <w:basedOn w:val="Standardskriftforavsnitt"/>
    <w:link w:val="Tittel"/>
    <w:uiPriority w:val="10"/>
    <w:rsid w:val="003562DA"/>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2101">
      <w:bodyDiv w:val="1"/>
      <w:marLeft w:val="0"/>
      <w:marRight w:val="0"/>
      <w:marTop w:val="0"/>
      <w:marBottom w:val="0"/>
      <w:divBdr>
        <w:top w:val="none" w:sz="0" w:space="0" w:color="auto"/>
        <w:left w:val="none" w:sz="0" w:space="0" w:color="auto"/>
        <w:bottom w:val="none" w:sz="0" w:space="0" w:color="auto"/>
        <w:right w:val="none" w:sz="0" w:space="0" w:color="auto"/>
      </w:divBdr>
      <w:divsChild>
        <w:div w:id="1737043474">
          <w:marLeft w:val="0"/>
          <w:marRight w:val="0"/>
          <w:marTop w:val="0"/>
          <w:marBottom w:val="0"/>
          <w:divBdr>
            <w:top w:val="none" w:sz="0" w:space="0" w:color="auto"/>
            <w:left w:val="none" w:sz="0" w:space="0" w:color="auto"/>
            <w:bottom w:val="none" w:sz="0" w:space="0" w:color="auto"/>
            <w:right w:val="none" w:sz="0" w:space="0" w:color="auto"/>
          </w:divBdr>
          <w:divsChild>
            <w:div w:id="11164865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4290</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2022-10-06T11:01:00Z</dcterms:created>
  <dcterms:modified xsi:type="dcterms:W3CDTF">2022-10-06T11:02:00Z</dcterms:modified>
</cp:coreProperties>
</file>