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6E350" w14:textId="167B8A9E" w:rsidR="006007E6" w:rsidRPr="006007E6" w:rsidRDefault="006007E6" w:rsidP="006007E6">
      <w:pPr>
        <w:pStyle w:val="Listeavsnitt"/>
        <w:numPr>
          <w:ilvl w:val="0"/>
          <w:numId w:val="1"/>
        </w:numPr>
        <w:rPr>
          <w:lang w:val="nb-NO"/>
        </w:rPr>
      </w:pPr>
      <w:r w:rsidRPr="006007E6">
        <w:rPr>
          <w:lang w:val="nb-NO"/>
        </w:rPr>
        <w:t>Eierskapskontroll og risikovurdering</w:t>
      </w:r>
    </w:p>
    <w:p w14:paraId="569B2D15" w14:textId="1BCA0CF4" w:rsidR="006007E6" w:rsidRPr="006007E6" w:rsidRDefault="006007E6" w:rsidP="006007E6">
      <w:pPr>
        <w:pStyle w:val="Listeavsnitt"/>
        <w:numPr>
          <w:ilvl w:val="0"/>
          <w:numId w:val="1"/>
        </w:numPr>
        <w:rPr>
          <w:lang w:val="nb-NO"/>
        </w:rPr>
      </w:pPr>
      <w:r w:rsidRPr="006007E6">
        <w:rPr>
          <w:lang w:val="nb-NO"/>
        </w:rPr>
        <w:t>Planer for forvaltningsrevisjon og eierskapskontroll. Eksempler fra kommunesektoren</w:t>
      </w:r>
    </w:p>
    <w:p w14:paraId="1A1D613D" w14:textId="73010799" w:rsidR="006007E6" w:rsidRPr="006007E6" w:rsidRDefault="006007E6" w:rsidP="006007E6">
      <w:pPr>
        <w:pStyle w:val="Listeavsnitt"/>
        <w:numPr>
          <w:ilvl w:val="0"/>
          <w:numId w:val="1"/>
        </w:numPr>
        <w:rPr>
          <w:lang w:val="nb-NO"/>
        </w:rPr>
      </w:pPr>
      <w:r w:rsidRPr="006007E6">
        <w:rPr>
          <w:lang w:val="nb-NO"/>
        </w:rPr>
        <w:t>Retningslinjer for eierskapsforvaltning og oppfølging av selskaper</w:t>
      </w:r>
    </w:p>
    <w:p w14:paraId="74281622" w14:textId="25D8181E" w:rsidR="006007E6" w:rsidRPr="006007E6" w:rsidRDefault="006007E6" w:rsidP="006007E6">
      <w:pPr>
        <w:pStyle w:val="Listeavsnitt"/>
        <w:numPr>
          <w:ilvl w:val="0"/>
          <w:numId w:val="1"/>
        </w:numPr>
        <w:rPr>
          <w:lang w:val="nb-NO"/>
        </w:rPr>
      </w:pPr>
      <w:r w:rsidRPr="006007E6">
        <w:rPr>
          <w:lang w:val="nb-NO"/>
        </w:rPr>
        <w:t>Kontrollutvalgets drøfting av tema for kontroll og tilsyn – 2023-2024</w:t>
      </w:r>
    </w:p>
    <w:p w14:paraId="40E6004D" w14:textId="68C6A5E3" w:rsidR="006007E6" w:rsidRPr="006007E6" w:rsidRDefault="006007E6" w:rsidP="006007E6">
      <w:pPr>
        <w:pStyle w:val="Listeavsnitt"/>
        <w:numPr>
          <w:ilvl w:val="0"/>
          <w:numId w:val="1"/>
        </w:numPr>
        <w:rPr>
          <w:lang w:val="nb-NO"/>
        </w:rPr>
      </w:pPr>
      <w:proofErr w:type="gramStart"/>
      <w:r w:rsidRPr="006007E6">
        <w:rPr>
          <w:lang w:val="nb-NO"/>
        </w:rPr>
        <w:t>Kontrollutvalgets ansvarsområdet</w:t>
      </w:r>
      <w:proofErr w:type="gramEnd"/>
    </w:p>
    <w:p w14:paraId="52A65DD1" w14:textId="0AEA8B1D" w:rsidR="006007E6" w:rsidRPr="006007E6" w:rsidRDefault="006007E6" w:rsidP="006007E6">
      <w:pPr>
        <w:pStyle w:val="Listeavsnitt"/>
        <w:numPr>
          <w:ilvl w:val="0"/>
          <w:numId w:val="1"/>
        </w:numPr>
        <w:rPr>
          <w:lang w:val="nb-NO"/>
        </w:rPr>
      </w:pPr>
      <w:r w:rsidRPr="006007E6">
        <w:rPr>
          <w:lang w:val="nb-NO"/>
        </w:rPr>
        <w:t>Riksrevisjonenes oppdrag overfor Sametinget</w:t>
      </w:r>
    </w:p>
    <w:p w14:paraId="5369FE94" w14:textId="2810CF32" w:rsidR="006007E6" w:rsidRPr="006007E6" w:rsidRDefault="006007E6" w:rsidP="006007E6">
      <w:pPr>
        <w:pStyle w:val="Listeavsnitt"/>
        <w:numPr>
          <w:ilvl w:val="0"/>
          <w:numId w:val="1"/>
        </w:numPr>
        <w:rPr>
          <w:lang w:val="nb-NO"/>
        </w:rPr>
      </w:pPr>
      <w:r w:rsidRPr="006007E6">
        <w:rPr>
          <w:lang w:val="nb-NO"/>
        </w:rPr>
        <w:t>Sametingets oppfølging av etterlevelsesrevisjoner innen tilskuddsforvaltning og styringssystemer</w:t>
      </w:r>
    </w:p>
    <w:p w14:paraId="20000F30" w14:textId="73538FC9" w:rsidR="00B05CCD" w:rsidRPr="006007E6" w:rsidRDefault="006007E6" w:rsidP="006007E6">
      <w:pPr>
        <w:pStyle w:val="Listeavsnitt"/>
        <w:numPr>
          <w:ilvl w:val="0"/>
          <w:numId w:val="1"/>
        </w:numPr>
        <w:rPr>
          <w:lang w:val="nb-NO"/>
        </w:rPr>
      </w:pPr>
      <w:r w:rsidRPr="006007E6">
        <w:rPr>
          <w:lang w:val="nb-NO"/>
        </w:rPr>
        <w:t>Oppsummering – aktuelle tema for framtidige forvaltningsrevisjoner</w:t>
      </w:r>
    </w:p>
    <w:sectPr w:rsidR="00B05CCD" w:rsidRPr="006007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12F7A"/>
    <w:multiLevelType w:val="hybridMultilevel"/>
    <w:tmpl w:val="C0AC2E80"/>
    <w:lvl w:ilvl="0" w:tplc="81B697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049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7E6"/>
    <w:rsid w:val="006007E6"/>
    <w:rsid w:val="00780171"/>
    <w:rsid w:val="00A27DB0"/>
    <w:rsid w:val="00B0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0E35B"/>
  <w15:chartTrackingRefBased/>
  <w15:docId w15:val="{2611F7E7-DBE4-4385-8923-F459A3E9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00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Ann-Karoline</dc:creator>
  <cp:keywords/>
  <dc:description/>
  <cp:lastModifiedBy>Eira, Ann-Karoline</cp:lastModifiedBy>
  <cp:revision>1</cp:revision>
  <dcterms:created xsi:type="dcterms:W3CDTF">2022-10-24T13:19:00Z</dcterms:created>
  <dcterms:modified xsi:type="dcterms:W3CDTF">2022-10-24T13:21:00Z</dcterms:modified>
</cp:coreProperties>
</file>