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FF5C9" w14:textId="0BD4FB6F" w:rsidR="005B4FA2" w:rsidRDefault="007E3EC0">
      <w:r w:rsidRPr="007E3EC0">
        <w:t>Endringsforslag</w:t>
      </w:r>
      <w:r w:rsidRPr="007E3EC0">
        <w:br/>
      </w:r>
      <w:r w:rsidRPr="007E3EC0">
        <w:br/>
        <w:t xml:space="preserve">Nytt avsnitt i </w:t>
      </w:r>
      <w:proofErr w:type="spellStart"/>
      <w:r w:rsidRPr="007E3EC0">
        <w:t>kap</w:t>
      </w:r>
      <w:proofErr w:type="spellEnd"/>
      <w:r w:rsidRPr="007E3EC0">
        <w:t xml:space="preserve"> 2.3.4 Mål og strategier, settes inn mellom avsnitt 2 og 3:</w:t>
      </w:r>
      <w:r w:rsidRPr="007E3EC0">
        <w:br/>
        <w:t>Ettersom laksebestanden går ned og lokale fiskere blir skadelidende er det klart at lakseforvaltningen er feilslått.</w:t>
      </w:r>
      <w:r w:rsidRPr="007E3EC0">
        <w:br/>
        <w:t>Det er naturlig at nasjonale myndigheter er ansvarlig for finansiering og gjennomføring av en ekstern nasjonal granskning</w:t>
      </w:r>
      <w:r w:rsidRPr="007E3EC0">
        <w:br/>
        <w:t>av lakseforvaltningen, og legger føringer for at lokalkunnskap skal tas med i vurderingene av forvaltningen.</w:t>
      </w:r>
      <w:r w:rsidRPr="007E3EC0">
        <w:br/>
      </w:r>
      <w:r w:rsidRPr="007E3EC0">
        <w:br/>
        <w:t>Nytt kulepunkt under Strategier (2.3.4)</w:t>
      </w:r>
      <w:r w:rsidRPr="007E3EC0">
        <w:br/>
      </w:r>
      <w:r w:rsidR="005B4FA2">
        <w:rPr>
          <w:lang w:val="se-NO"/>
        </w:rPr>
        <w:t>*S</w:t>
      </w:r>
      <w:proofErr w:type="spellStart"/>
      <w:r w:rsidRPr="007E3EC0">
        <w:t>ørge</w:t>
      </w:r>
      <w:proofErr w:type="spellEnd"/>
      <w:r w:rsidRPr="007E3EC0">
        <w:t xml:space="preserve"> for at nasjonale myndigheter igangsetter en uavhengig nasjonal granskning av lakseforvaltningen.</w:t>
      </w:r>
    </w:p>
    <w:p w14:paraId="11C83D9A" w14:textId="4CECB667" w:rsidR="004E6246" w:rsidRDefault="007E3EC0">
      <w:r w:rsidRPr="007E3EC0">
        <w:br/>
        <w:t>2.3.4 blir da som følgende:</w:t>
      </w:r>
      <w:r w:rsidRPr="007E3EC0">
        <w:br/>
      </w:r>
      <w:r w:rsidRPr="007E3EC0">
        <w:br/>
        <w:t>2.3.4 Mål og strategier</w:t>
      </w:r>
      <w:r w:rsidRPr="007E3EC0">
        <w:br/>
        <w:t>Prosessen med forvaltningen av reguleringene av laksefiske i 2021 viser hvor lite lokale</w:t>
      </w:r>
      <w:r w:rsidRPr="007E3EC0">
        <w:br/>
        <w:t>interesser blir ivaretatt av sentrale myndigheter. Tradisjonelle fiskemetoder blir skviset ut av</w:t>
      </w:r>
      <w:r w:rsidRPr="007E3EC0">
        <w:br/>
        <w:t>sentrale myndigheter. Denne utviklingen har skjedd siden 1980-tallet. Sametinget registrerer</w:t>
      </w:r>
      <w:r w:rsidRPr="007E3EC0">
        <w:br/>
        <w:t>at selv med de reguleringene som er skjedd både i elv og sjø så har ikke disse hatt den</w:t>
      </w:r>
      <w:r w:rsidRPr="007E3EC0">
        <w:br/>
        <w:t>ønskede virkning. Situasjonen for laksestammene er ikke blitt bedre, men heller det</w:t>
      </w:r>
      <w:r w:rsidRPr="007E3EC0">
        <w:br/>
        <w:t>motsatte. Sametinget ser at større lokal forvaltning må til for å sikre bærekraftige</w:t>
      </w:r>
      <w:r w:rsidRPr="007E3EC0">
        <w:br/>
        <w:t>laksestammer.</w:t>
      </w:r>
      <w:r w:rsidRPr="007E3EC0">
        <w:br/>
      </w:r>
      <w:r w:rsidRPr="007E3EC0">
        <w:br/>
        <w:t>I alle reguleringssaker som berører samiske områder skal konsultasjonsavtalen med staten</w:t>
      </w:r>
      <w:r w:rsidRPr="007E3EC0">
        <w:br/>
        <w:t>legges til grunn. I det ligger det også at myndighetene skal gi nødvendig informasjon om nye</w:t>
      </w:r>
      <w:r w:rsidRPr="007E3EC0">
        <w:br/>
        <w:t>tiltak som skal settes i verk. Prosessen med reguleringer av sjølaksefiske og fiske i elv er</w:t>
      </w:r>
      <w:r w:rsidRPr="007E3EC0">
        <w:br/>
        <w:t>ikke i samsvar med konsultasjonsavtalen når Sametinget og samiske interesser ikke er blitt</w:t>
      </w:r>
      <w:r w:rsidRPr="007E3EC0">
        <w:br/>
        <w:t>involvert.</w:t>
      </w:r>
      <w:r w:rsidRPr="007E3EC0">
        <w:br/>
      </w:r>
      <w:r w:rsidRPr="007E3EC0">
        <w:br/>
        <w:t>Ettersom laksebestanden går ned og lokale fiskere blir skadelidende er det klart at lakseforvaltningen er feilslått.</w:t>
      </w:r>
      <w:r w:rsidRPr="007E3EC0">
        <w:br/>
        <w:t xml:space="preserve">Det er naturlig at nasjonale myndigheter er ansvarlig for finansiering og gjennomføring av en ekstern nasjonal </w:t>
      </w:r>
      <w:proofErr w:type="spellStart"/>
      <w:r w:rsidRPr="007E3EC0">
        <w:t>granskning</w:t>
      </w:r>
      <w:proofErr w:type="spellEnd"/>
      <w:r w:rsidRPr="007E3EC0">
        <w:br/>
      </w:r>
      <w:proofErr w:type="spellStart"/>
      <w:r w:rsidRPr="007E3EC0">
        <w:t>av</w:t>
      </w:r>
      <w:proofErr w:type="spellEnd"/>
      <w:r w:rsidRPr="007E3EC0">
        <w:t xml:space="preserve"> lakseforvaltningen, og legger føringer for at lokalkunnskap skal tas med i vurderingene av forvaltningen.</w:t>
      </w:r>
      <w:r w:rsidRPr="007E3EC0">
        <w:br/>
      </w:r>
      <w:r w:rsidRPr="007E3EC0">
        <w:br/>
        <w:t>For Sametinget er viktige tema i det videre arbeidet innarbeidelse av en tydelig samisk</w:t>
      </w:r>
      <w:r w:rsidRPr="007E3EC0">
        <w:br/>
        <w:t>rettighetsbestemmelse i Tanaavtalen, situasjonen med finske hytteeiere og problemstillinger</w:t>
      </w:r>
      <w:r w:rsidRPr="007E3EC0">
        <w:br/>
        <w:t>knyttet til predasjon som følge av utilsiktede konsekvenser som stengingen av fiske på andre</w:t>
      </w:r>
      <w:r w:rsidRPr="007E3EC0">
        <w:br/>
        <w:t>arter har medført. Videre vil prioritering av rettighetshavere når bestanden tar seg opp igjen</w:t>
      </w:r>
      <w:r w:rsidRPr="007E3EC0">
        <w:br/>
        <w:t>være nødvendig.</w:t>
      </w:r>
      <w:r w:rsidRPr="007E3EC0">
        <w:br/>
      </w:r>
      <w:r w:rsidRPr="007E3EC0">
        <w:br/>
        <w:t>Mål</w:t>
      </w:r>
      <w:r w:rsidRPr="007E3EC0">
        <w:br/>
        <w:t>* Bærekraftige laksestammer som forvaltes lokalt og med betydelig innslag av tradisjonell</w:t>
      </w:r>
      <w:r w:rsidRPr="007E3EC0">
        <w:br/>
        <w:t>kunnskap</w:t>
      </w:r>
      <w:r w:rsidRPr="007E3EC0">
        <w:br/>
      </w:r>
      <w:r w:rsidRPr="007E3EC0">
        <w:lastRenderedPageBreak/>
        <w:br/>
        <w:t>Strategier</w:t>
      </w:r>
      <w:r w:rsidRPr="007E3EC0">
        <w:br/>
        <w:t xml:space="preserve">* </w:t>
      </w:r>
      <w:r w:rsidR="005B4FA2">
        <w:rPr>
          <w:lang w:val="se-NO"/>
        </w:rPr>
        <w:t>S</w:t>
      </w:r>
      <w:r w:rsidRPr="007E3EC0">
        <w:t>ørge for at nasjonale myndigheter igangsetter en uavhengig nasjonal granskning av lakseforvaltningen.</w:t>
      </w:r>
      <w:r w:rsidRPr="007E3EC0">
        <w:br/>
        <w:t>* Sikre bærekraftige laksebestander</w:t>
      </w:r>
      <w:r w:rsidRPr="007E3EC0">
        <w:br/>
        <w:t>* Grenseoverskridende lokalbasert forvaltning av Tanavassdraget</w:t>
      </w:r>
      <w:r w:rsidRPr="007E3EC0">
        <w:br/>
        <w:t>* Sikre samiske interesser i forvaltningen av sjølaksefiske</w:t>
      </w:r>
      <w:r w:rsidRPr="007E3EC0">
        <w:br/>
        <w:t>* Vurdere faste fordelingsnøkler mellom ulike redskapsgrupper, samt forvaltningsmodeller som vil kunne ivareta lokale rettighetshavere på en bedre måte enn det dagens innretninger ser ut til å være i stand til</w:t>
      </w:r>
      <w:r w:rsidRPr="007E3EC0">
        <w:br/>
        <w:t>* Prioritering av tradisjonelle rettighetshavere i elv og sjø</w:t>
      </w:r>
      <w:r w:rsidRPr="007E3EC0">
        <w:br/>
        <w:t>* Stimulerings- og restitusjonstiltak til tradisjonelle rettighetshavere som er rammet av en feilslått statlig forvaltning</w:t>
      </w:r>
      <w:r w:rsidRPr="007E3EC0">
        <w:br/>
        <w:t>* Kompensasjon til lokal forvaltning for bortfall av inntekter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C0"/>
    <w:rsid w:val="005B4FA2"/>
    <w:rsid w:val="005E335F"/>
    <w:rsid w:val="007E3EC0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DCE"/>
  <w15:chartTrackingRefBased/>
  <w15:docId w15:val="{FEF37BE7-05F4-498E-B3BA-A97EF030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Gaino, Marit Eira</cp:lastModifiedBy>
  <cp:revision>3</cp:revision>
  <dcterms:created xsi:type="dcterms:W3CDTF">2021-06-15T15:51:00Z</dcterms:created>
  <dcterms:modified xsi:type="dcterms:W3CDTF">2021-06-15T15:53:00Z</dcterms:modified>
</cp:coreProperties>
</file>