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FCF73" w14:textId="77777777" w:rsidR="00726ABA" w:rsidRPr="00937874" w:rsidRDefault="00D3543C" w:rsidP="0058036C">
      <w:bookmarkStart w:id="0" w:name="_Toc469575063"/>
      <w:bookmarkStart w:id="1" w:name="_Toc469577022"/>
      <w:bookmarkStart w:id="2" w:name="_Toc535497044"/>
      <w:bookmarkStart w:id="3" w:name="_GoBack"/>
      <w:bookmarkEnd w:id="3"/>
      <w:r w:rsidRPr="00937874">
        <w:rPr>
          <w:noProof/>
        </w:rPr>
        <w:drawing>
          <wp:anchor distT="0" distB="0" distL="114300" distR="114300" simplePos="0" relativeHeight="251659264" behindDoc="0" locked="0" layoutInCell="1" allowOverlap="1" wp14:anchorId="2A7F5511" wp14:editId="71EF413E">
            <wp:simplePos x="0" y="0"/>
            <wp:positionH relativeFrom="column">
              <wp:posOffset>-885337</wp:posOffset>
            </wp:positionH>
            <wp:positionV relativeFrom="paragraph">
              <wp:posOffset>-957580</wp:posOffset>
            </wp:positionV>
            <wp:extent cx="7537837" cy="10662329"/>
            <wp:effectExtent l="0" t="0" r="6350" b="571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vit_u_bil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837" cy="10662329"/>
                    </a:xfrm>
                    <a:prstGeom prst="rect">
                      <a:avLst/>
                    </a:prstGeom>
                  </pic:spPr>
                </pic:pic>
              </a:graphicData>
            </a:graphic>
            <wp14:sizeRelH relativeFrom="page">
              <wp14:pctWidth>0</wp14:pctWidth>
            </wp14:sizeRelH>
            <wp14:sizeRelV relativeFrom="page">
              <wp14:pctHeight>0</wp14:pctHeight>
            </wp14:sizeRelV>
          </wp:anchor>
        </w:drawing>
      </w:r>
    </w:p>
    <w:p w14:paraId="38B61B83" w14:textId="77777777" w:rsidR="00726ABA" w:rsidRPr="00937874" w:rsidRDefault="00726ABA" w:rsidP="0058036C"/>
    <w:p w14:paraId="3D4A34ED" w14:textId="77777777" w:rsidR="0058036C" w:rsidRPr="00937874" w:rsidRDefault="0058036C" w:rsidP="0058036C">
      <w:r w:rsidRPr="00937874">
        <w:t>ø</w:t>
      </w:r>
    </w:p>
    <w:p w14:paraId="62DD34BF" w14:textId="77777777" w:rsidR="0058036C" w:rsidRPr="00937874" w:rsidRDefault="0058036C" w:rsidP="0058036C"/>
    <w:p w14:paraId="5B3D7C9F" w14:textId="77777777" w:rsidR="0058036C" w:rsidRPr="00937874" w:rsidRDefault="0058036C" w:rsidP="0058036C">
      <w:r w:rsidRPr="00937874">
        <w:rPr>
          <w:noProof/>
        </w:rPr>
        <mc:AlternateContent>
          <mc:Choice Requires="wps">
            <w:drawing>
              <wp:anchor distT="0" distB="0" distL="114300" distR="114300" simplePos="0" relativeHeight="251660288" behindDoc="0" locked="0" layoutInCell="1" allowOverlap="1" wp14:anchorId="02A6E016" wp14:editId="56EF6982">
                <wp:simplePos x="0" y="0"/>
                <wp:positionH relativeFrom="column">
                  <wp:posOffset>-332969</wp:posOffset>
                </wp:positionH>
                <wp:positionV relativeFrom="paragraph">
                  <wp:posOffset>1338606</wp:posOffset>
                </wp:positionV>
                <wp:extent cx="6510020" cy="2561492"/>
                <wp:effectExtent l="0" t="0" r="0" b="0"/>
                <wp:wrapNone/>
                <wp:docPr id="2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561492"/>
                        </a:xfrm>
                        <a:prstGeom prst="rect">
                          <a:avLst/>
                        </a:prstGeom>
                        <a:noFill/>
                        <a:ln w="9525">
                          <a:noFill/>
                          <a:miter lim="800000"/>
                          <a:headEnd/>
                          <a:tailEnd/>
                        </a:ln>
                      </wps:spPr>
                      <wps:txbx>
                        <w:txbxContent>
                          <w:p w14:paraId="7639D682" w14:textId="77777777" w:rsidR="00944E0B" w:rsidRPr="00F574D5" w:rsidRDefault="00944E0B" w:rsidP="0058036C">
                            <w:pPr>
                              <w:pStyle w:val="Forsidetekst1"/>
                            </w:pPr>
                            <w:r>
                              <w:t>Sametingets årsmelding 2019</w:t>
                            </w:r>
                          </w:p>
                          <w:p w14:paraId="23E71DDB" w14:textId="77777777" w:rsidR="00944E0B" w:rsidRDefault="00944E0B" w:rsidP="0058036C">
                            <w:pPr>
                              <w:pStyle w:val="Forsidetekst2"/>
                            </w:pPr>
                            <w:r>
                              <w:t>Sametingets forslag til innstilling</w:t>
                            </w:r>
                          </w:p>
                          <w:p w14:paraId="7471324C" w14:textId="77777777" w:rsidR="00944E0B" w:rsidRDefault="00944E0B" w:rsidP="0058036C">
                            <w:pPr>
                              <w:pStyle w:val="Forsideteks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A6E016" id="_x0000_t202" coordsize="21600,21600" o:spt="202" path="m,l,21600r21600,l21600,xe">
                <v:stroke joinstyle="miter"/>
                <v:path gradientshapeok="t" o:connecttype="rect"/>
              </v:shapetype>
              <v:shape id="Tekstboks 2" o:spid="_x0000_s1026" type="#_x0000_t202" style="position:absolute;margin-left:-26.2pt;margin-top:105.4pt;width:512.6pt;height:20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" filled="f" stroked="f">
                <v:textbox>
                  <w:txbxContent>
                    <w:p w14:paraId="7639D682" w14:textId="77777777" w:rsidR="00944E0B" w:rsidRPr="00F574D5" w:rsidRDefault="00944E0B" w:rsidP="0058036C">
                      <w:pPr>
                        <w:pStyle w:val="Forsidetekst1"/>
                      </w:pPr>
                      <w:bookmarkStart w:id="4" w:name="_GoBack"/>
                      <w:r>
                        <w:t>Sametingets årsmelding 2019</w:t>
                      </w:r>
                    </w:p>
                    <w:bookmarkEnd w:id="4"/>
                    <w:p w14:paraId="23E71DDB" w14:textId="77777777" w:rsidR="00944E0B" w:rsidRDefault="00944E0B" w:rsidP="0058036C">
                      <w:pPr>
                        <w:pStyle w:val="Forsidetekst2"/>
                      </w:pPr>
                      <w:r>
                        <w:t>Sametingets forslag til innstilling</w:t>
                      </w:r>
                    </w:p>
                    <w:p w14:paraId="7471324C" w14:textId="77777777" w:rsidR="00944E0B" w:rsidRDefault="00944E0B" w:rsidP="0058036C">
                      <w:pPr>
                        <w:pStyle w:val="Forsidetekst2"/>
                      </w:pPr>
                    </w:p>
                  </w:txbxContent>
                </v:textbox>
              </v:shape>
            </w:pict>
          </mc:Fallback>
        </mc:AlternateContent>
      </w:r>
      <w:r w:rsidRPr="00937874">
        <w:br w:type="page"/>
      </w:r>
    </w:p>
    <w:p w14:paraId="60E2B58E" w14:textId="77777777" w:rsidR="0058036C" w:rsidRPr="00937874" w:rsidRDefault="0058036C" w:rsidP="0058036C">
      <w:pPr>
        <w:sectPr w:rsidR="0058036C" w:rsidRPr="00937874" w:rsidSect="003E0B2E">
          <w:footerReference w:type="default" r:id="rId12"/>
          <w:pgSz w:w="11907" w:h="16840" w:code="9"/>
          <w:pgMar w:top="1418" w:right="1418" w:bottom="1418" w:left="1418" w:header="709" w:footer="709" w:gutter="0"/>
          <w:cols w:space="708"/>
          <w:formProt w:val="0"/>
          <w:docGrid w:linePitch="313"/>
        </w:sectPr>
      </w:pPr>
      <w:r w:rsidRPr="00937874">
        <w:rPr>
          <w:noProof/>
        </w:rPr>
        <w:lastRenderedPageBreak/>
        <w:drawing>
          <wp:anchor distT="0" distB="0" distL="114300" distR="114300" simplePos="0" relativeHeight="251662336" behindDoc="0" locked="0" layoutInCell="1" allowOverlap="1" wp14:anchorId="39AF7EF0" wp14:editId="1CA59E72">
            <wp:simplePos x="0" y="0"/>
            <wp:positionH relativeFrom="column">
              <wp:posOffset>-415925</wp:posOffset>
            </wp:positionH>
            <wp:positionV relativeFrom="paragraph">
              <wp:posOffset>5500370</wp:posOffset>
            </wp:positionV>
            <wp:extent cx="2100580" cy="982345"/>
            <wp:effectExtent l="0" t="0" r="0" b="0"/>
            <wp:wrapNone/>
            <wp:docPr id="2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farge_asymmetris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0580" cy="982345"/>
                    </a:xfrm>
                    <a:prstGeom prst="rect">
                      <a:avLst/>
                    </a:prstGeom>
                  </pic:spPr>
                </pic:pic>
              </a:graphicData>
            </a:graphic>
          </wp:anchor>
        </w:drawing>
      </w:r>
      <w:r w:rsidRPr="00937874">
        <w:rPr>
          <w:noProof/>
        </w:rPr>
        <mc:AlternateContent>
          <mc:Choice Requires="wps">
            <w:drawing>
              <wp:anchor distT="0" distB="0" distL="114300" distR="114300" simplePos="0" relativeHeight="251661312" behindDoc="0" locked="0" layoutInCell="1" allowOverlap="1" wp14:anchorId="18BC4C6A" wp14:editId="0ACC3F8D">
                <wp:simplePos x="0" y="0"/>
                <wp:positionH relativeFrom="column">
                  <wp:posOffset>443230</wp:posOffset>
                </wp:positionH>
                <wp:positionV relativeFrom="paragraph">
                  <wp:posOffset>6263640</wp:posOffset>
                </wp:positionV>
                <wp:extent cx="5454650" cy="2600960"/>
                <wp:effectExtent l="0" t="0" r="12700" b="27940"/>
                <wp:wrapNone/>
                <wp:docPr id="2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2600960"/>
                        </a:xfrm>
                        <a:prstGeom prst="rect">
                          <a:avLst/>
                        </a:prstGeom>
                        <a:solidFill>
                          <a:srgbClr val="FFFFFF"/>
                        </a:solidFill>
                        <a:ln w="9525">
                          <a:solidFill>
                            <a:srgbClr val="FFFFFF"/>
                          </a:solidFill>
                          <a:miter lim="800000"/>
                          <a:headEnd/>
                          <a:tailEnd/>
                        </a:ln>
                      </wps:spPr>
                      <wps:txbx>
                        <w:txbxContent>
                          <w:p w14:paraId="5CCC6A2B" w14:textId="77777777" w:rsidR="00944E0B" w:rsidRPr="001971E0" w:rsidRDefault="00944E0B" w:rsidP="001971E0">
                            <w:pPr>
                              <w:pStyle w:val="Topptekst"/>
                            </w:pPr>
                            <w:r w:rsidRPr="00D34D37">
                              <w:t>Ávjovárgeaidnu 50</w:t>
                            </w:r>
                          </w:p>
                          <w:p w14:paraId="2911EBA8" w14:textId="77777777" w:rsidR="00944E0B" w:rsidRPr="001971E0" w:rsidRDefault="00944E0B" w:rsidP="001971E0">
                            <w:pPr>
                              <w:pStyle w:val="Topptekst"/>
                            </w:pPr>
                            <w:r w:rsidRPr="00D34D37">
                              <w:t>9730 Karasjok/Kárášjohka</w:t>
                            </w:r>
                          </w:p>
                          <w:p w14:paraId="2F8A656C" w14:textId="77777777" w:rsidR="00944E0B" w:rsidRPr="001971E0" w:rsidRDefault="00944E0B" w:rsidP="001971E0">
                            <w:pPr>
                              <w:pStyle w:val="Topptekst"/>
                            </w:pPr>
                            <w:r w:rsidRPr="00D34D37">
                              <w:t>Telefon +47 78 47 40 00</w:t>
                            </w:r>
                          </w:p>
                          <w:p w14:paraId="6B61AE75" w14:textId="77777777" w:rsidR="00944E0B" w:rsidRPr="001971E0" w:rsidRDefault="00944E0B" w:rsidP="001971E0">
                            <w:pPr>
                              <w:pStyle w:val="Topptekst"/>
                            </w:pPr>
                            <w:r w:rsidRPr="00D34D37">
                              <w:t>samediggi@samediggi.no</w:t>
                            </w:r>
                          </w:p>
                          <w:p w14:paraId="1D6EB09F" w14:textId="77777777" w:rsidR="00944E0B" w:rsidRPr="001971E0" w:rsidRDefault="00F23BED" w:rsidP="001971E0">
                            <w:pPr>
                              <w:pStyle w:val="Topptekst"/>
                            </w:pPr>
                            <w:hyperlink r:id="rId14" w:history="1">
                              <w:r w:rsidR="00944E0B" w:rsidRPr="001971E0">
                                <w:t>www.samediggi.no</w:t>
                              </w:r>
                            </w:hyperlink>
                          </w:p>
                          <w:p w14:paraId="3A7A8FD1" w14:textId="77777777" w:rsidR="00944E0B" w:rsidRDefault="00944E0B" w:rsidP="001971E0">
                            <w:pPr>
                              <w:pStyle w:val="Topptekst"/>
                            </w:pPr>
                          </w:p>
                          <w:p w14:paraId="0AEC066B" w14:textId="77777777" w:rsidR="00944E0B" w:rsidRPr="001971E0" w:rsidRDefault="00944E0B" w:rsidP="001971E0">
                            <w:pPr>
                              <w:pStyle w:val="Topptekst"/>
                            </w:pPr>
                            <w:r>
                              <w:t>Sámediggi 2020</w:t>
                            </w:r>
                          </w:p>
                          <w:p w14:paraId="1BBEE0E9" w14:textId="77777777" w:rsidR="00944E0B" w:rsidRDefault="00944E0B" w:rsidP="001971E0">
                            <w:pPr>
                              <w:pStyle w:val="Topptekst"/>
                            </w:pPr>
                          </w:p>
                          <w:p w14:paraId="04C6FA4E" w14:textId="77777777" w:rsidR="00944E0B" w:rsidRDefault="00944E0B" w:rsidP="001971E0">
                            <w:pPr>
                              <w:pStyle w:val="Topptekst"/>
                            </w:pPr>
                          </w:p>
                          <w:p w14:paraId="607D2387" w14:textId="77777777" w:rsidR="00944E0B" w:rsidRPr="00BC3EAA" w:rsidRDefault="00944E0B" w:rsidP="001971E0">
                            <w:pPr>
                              <w:pStyle w:val="Topptekst"/>
                            </w:pPr>
                          </w:p>
                          <w:p w14:paraId="3BC8DDCA" w14:textId="77777777" w:rsidR="00944E0B" w:rsidRPr="00D34D37" w:rsidRDefault="00944E0B" w:rsidP="001971E0">
                            <w:pPr>
                              <w:pStyle w:val="Toppteks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C4C6A" id="Text Box 4" o:spid="_x0000_s1027" type="#_x0000_t202" style="position:absolute;margin-left:34.9pt;margin-top:493.2pt;width:429.5pt;height:20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" strokecolor="white">
                <v:textbox>
                  <w:txbxContent>
                    <w:p w14:paraId="5CCC6A2B" w14:textId="77777777" w:rsidR="00944E0B" w:rsidRPr="001971E0" w:rsidRDefault="00944E0B" w:rsidP="001971E0">
                      <w:pPr>
                        <w:pStyle w:val="Topptekst"/>
                      </w:pPr>
                      <w:r w:rsidRPr="00D34D37">
                        <w:t>Ávjovárgeaidnu 50</w:t>
                      </w:r>
                    </w:p>
                    <w:p w14:paraId="2911EBA8" w14:textId="77777777" w:rsidR="00944E0B" w:rsidRPr="001971E0" w:rsidRDefault="00944E0B" w:rsidP="001971E0">
                      <w:pPr>
                        <w:pStyle w:val="Topptekst"/>
                      </w:pPr>
                      <w:r w:rsidRPr="00D34D37">
                        <w:t>9730 Karasjok/Kárášjohka</w:t>
                      </w:r>
                    </w:p>
                    <w:p w14:paraId="2F8A656C" w14:textId="77777777" w:rsidR="00944E0B" w:rsidRPr="001971E0" w:rsidRDefault="00944E0B" w:rsidP="001971E0">
                      <w:pPr>
                        <w:pStyle w:val="Topptekst"/>
                      </w:pPr>
                      <w:r w:rsidRPr="00D34D37">
                        <w:t>Telefon +47 78 47 40 00</w:t>
                      </w:r>
                    </w:p>
                    <w:p w14:paraId="6B61AE75" w14:textId="77777777" w:rsidR="00944E0B" w:rsidRPr="001971E0" w:rsidRDefault="00944E0B" w:rsidP="001971E0">
                      <w:pPr>
                        <w:pStyle w:val="Topptekst"/>
                      </w:pPr>
                      <w:r w:rsidRPr="00D34D37">
                        <w:t>samediggi@samediggi.no</w:t>
                      </w:r>
                    </w:p>
                    <w:p w14:paraId="1D6EB09F" w14:textId="77777777" w:rsidR="00944E0B" w:rsidRPr="001971E0" w:rsidRDefault="005042C7" w:rsidP="001971E0">
                      <w:pPr>
                        <w:pStyle w:val="Topptekst"/>
                      </w:pPr>
                      <w:hyperlink r:id="rId15" w:history="1">
                        <w:r w:rsidR="00944E0B" w:rsidRPr="001971E0">
                          <w:t>www.samediggi.no</w:t>
                        </w:r>
                      </w:hyperlink>
                    </w:p>
                    <w:p w14:paraId="3A7A8FD1" w14:textId="77777777" w:rsidR="00944E0B" w:rsidRDefault="00944E0B" w:rsidP="001971E0">
                      <w:pPr>
                        <w:pStyle w:val="Topptekst"/>
                      </w:pPr>
                    </w:p>
                    <w:p w14:paraId="0AEC066B" w14:textId="77777777" w:rsidR="00944E0B" w:rsidRPr="001971E0" w:rsidRDefault="00944E0B" w:rsidP="001971E0">
                      <w:pPr>
                        <w:pStyle w:val="Topptekst"/>
                      </w:pPr>
                      <w:r>
                        <w:t>Sámediggi 2020</w:t>
                      </w:r>
                    </w:p>
                    <w:p w14:paraId="1BBEE0E9" w14:textId="77777777" w:rsidR="00944E0B" w:rsidRDefault="00944E0B" w:rsidP="001971E0">
                      <w:pPr>
                        <w:pStyle w:val="Topptekst"/>
                      </w:pPr>
                    </w:p>
                    <w:p w14:paraId="04C6FA4E" w14:textId="77777777" w:rsidR="00944E0B" w:rsidRDefault="00944E0B" w:rsidP="001971E0">
                      <w:pPr>
                        <w:pStyle w:val="Topptekst"/>
                      </w:pPr>
                    </w:p>
                    <w:p w14:paraId="607D2387" w14:textId="77777777" w:rsidR="00944E0B" w:rsidRPr="00BC3EAA" w:rsidRDefault="00944E0B" w:rsidP="001971E0">
                      <w:pPr>
                        <w:pStyle w:val="Topptekst"/>
                      </w:pPr>
                    </w:p>
                    <w:p w14:paraId="3BC8DDCA" w14:textId="77777777" w:rsidR="00944E0B" w:rsidRPr="00D34D37" w:rsidRDefault="00944E0B" w:rsidP="001971E0">
                      <w:pPr>
                        <w:pStyle w:val="Topptekst"/>
                      </w:pPr>
                    </w:p>
                  </w:txbxContent>
                </v:textbox>
              </v:shape>
            </w:pict>
          </mc:Fallback>
        </mc:AlternateContent>
      </w:r>
    </w:p>
    <w:p w14:paraId="745BE199" w14:textId="77777777" w:rsidR="0058036C" w:rsidRPr="00937874" w:rsidRDefault="0058036C" w:rsidP="0058036C"/>
    <w:p w14:paraId="03EAA2B2" w14:textId="77777777" w:rsidR="0058036C" w:rsidRPr="00937874" w:rsidRDefault="0058036C" w:rsidP="00CF57A5">
      <w:pPr>
        <w:pStyle w:val="Forsidetekst1"/>
        <w:rPr>
          <w:rStyle w:val="Normalfet"/>
        </w:rPr>
      </w:pPr>
      <w:r w:rsidRPr="00937874">
        <w:t>Innhold</w:t>
      </w:r>
    </w:p>
    <w:p w14:paraId="5B7040BB" w14:textId="77777777" w:rsidR="0058036C" w:rsidRPr="00937874" w:rsidRDefault="0058036C" w:rsidP="0058036C"/>
    <w:p w14:paraId="11FB9C26" w14:textId="312A76F3" w:rsidR="005042C7" w:rsidRDefault="0058036C">
      <w:pPr>
        <w:pStyle w:val="INNH1"/>
        <w:tabs>
          <w:tab w:val="right" w:leader="dot" w:pos="9061"/>
        </w:tabs>
        <w:rPr>
          <w:rFonts w:eastAsiaTheme="minorEastAsia" w:cstheme="minorBidi"/>
          <w:b w:val="0"/>
          <w:bCs w:val="0"/>
          <w:noProof/>
          <w:sz w:val="22"/>
          <w:szCs w:val="22"/>
        </w:rPr>
      </w:pPr>
      <w:r w:rsidRPr="00937874">
        <w:fldChar w:fldCharType="begin"/>
      </w:r>
      <w:r w:rsidRPr="00937874">
        <w:instrText xml:space="preserve"> TOC \o "1-3" \h \z \u </w:instrText>
      </w:r>
      <w:r w:rsidRPr="00937874">
        <w:fldChar w:fldCharType="separate"/>
      </w:r>
      <w:hyperlink w:anchor="_Toc32845120" w:history="1">
        <w:r w:rsidR="005042C7" w:rsidRPr="000846EA">
          <w:rPr>
            <w:noProof/>
          </w:rPr>
          <w:t>Del 1 - Leders beretning</w:t>
        </w:r>
        <w:r w:rsidR="005042C7">
          <w:rPr>
            <w:noProof/>
            <w:webHidden/>
          </w:rPr>
          <w:tab/>
        </w:r>
        <w:r w:rsidR="005042C7">
          <w:rPr>
            <w:noProof/>
            <w:webHidden/>
          </w:rPr>
          <w:fldChar w:fldCharType="begin"/>
        </w:r>
        <w:r w:rsidR="005042C7">
          <w:rPr>
            <w:noProof/>
            <w:webHidden/>
          </w:rPr>
          <w:instrText xml:space="preserve"> PAGEREF _Toc32845120 \h </w:instrText>
        </w:r>
        <w:r w:rsidR="005042C7">
          <w:rPr>
            <w:noProof/>
            <w:webHidden/>
          </w:rPr>
        </w:r>
        <w:r w:rsidR="005042C7">
          <w:rPr>
            <w:noProof/>
            <w:webHidden/>
          </w:rPr>
          <w:fldChar w:fldCharType="separate"/>
        </w:r>
        <w:r w:rsidR="005042C7">
          <w:rPr>
            <w:noProof/>
            <w:webHidden/>
          </w:rPr>
          <w:t>11</w:t>
        </w:r>
        <w:r w:rsidR="005042C7">
          <w:rPr>
            <w:noProof/>
            <w:webHidden/>
          </w:rPr>
          <w:fldChar w:fldCharType="end"/>
        </w:r>
      </w:hyperlink>
    </w:p>
    <w:p w14:paraId="7CA21B78" w14:textId="4F641B70" w:rsidR="005042C7" w:rsidRDefault="00F23BED">
      <w:pPr>
        <w:pStyle w:val="INNH1"/>
        <w:tabs>
          <w:tab w:val="right" w:leader="dot" w:pos="9061"/>
        </w:tabs>
        <w:rPr>
          <w:rFonts w:eastAsiaTheme="minorEastAsia" w:cstheme="minorBidi"/>
          <w:b w:val="0"/>
          <w:bCs w:val="0"/>
          <w:noProof/>
          <w:sz w:val="22"/>
          <w:szCs w:val="22"/>
        </w:rPr>
      </w:pPr>
      <w:hyperlink w:anchor="_Toc32845121" w:history="1">
        <w:r w:rsidR="005042C7" w:rsidRPr="000846EA">
          <w:rPr>
            <w:noProof/>
          </w:rPr>
          <w:t>Del 2 - Introduksjon til virksomheten og hovedtall</w:t>
        </w:r>
        <w:r w:rsidR="005042C7">
          <w:rPr>
            <w:noProof/>
            <w:webHidden/>
          </w:rPr>
          <w:tab/>
        </w:r>
        <w:r w:rsidR="005042C7">
          <w:rPr>
            <w:noProof/>
            <w:webHidden/>
          </w:rPr>
          <w:fldChar w:fldCharType="begin"/>
        </w:r>
        <w:r w:rsidR="005042C7">
          <w:rPr>
            <w:noProof/>
            <w:webHidden/>
          </w:rPr>
          <w:instrText xml:space="preserve"> PAGEREF _Toc32845121 \h </w:instrText>
        </w:r>
        <w:r w:rsidR="005042C7">
          <w:rPr>
            <w:noProof/>
            <w:webHidden/>
          </w:rPr>
        </w:r>
        <w:r w:rsidR="005042C7">
          <w:rPr>
            <w:noProof/>
            <w:webHidden/>
          </w:rPr>
          <w:fldChar w:fldCharType="separate"/>
        </w:r>
        <w:r w:rsidR="005042C7">
          <w:rPr>
            <w:noProof/>
            <w:webHidden/>
          </w:rPr>
          <w:t>13</w:t>
        </w:r>
        <w:r w:rsidR="005042C7">
          <w:rPr>
            <w:noProof/>
            <w:webHidden/>
          </w:rPr>
          <w:fldChar w:fldCharType="end"/>
        </w:r>
      </w:hyperlink>
    </w:p>
    <w:p w14:paraId="7204B73D" w14:textId="3FCC1EF2" w:rsidR="005042C7" w:rsidRDefault="00F23BED">
      <w:pPr>
        <w:pStyle w:val="INNH2"/>
        <w:tabs>
          <w:tab w:val="right" w:leader="dot" w:pos="9061"/>
        </w:tabs>
        <w:rPr>
          <w:rFonts w:eastAsiaTheme="minorEastAsia" w:cstheme="minorBidi"/>
          <w:i w:val="0"/>
          <w:iCs w:val="0"/>
          <w:noProof/>
          <w:sz w:val="22"/>
          <w:szCs w:val="22"/>
        </w:rPr>
      </w:pPr>
      <w:hyperlink w:anchor="_Toc32845122" w:history="1">
        <w:r w:rsidR="005042C7" w:rsidRPr="000846EA">
          <w:rPr>
            <w:noProof/>
          </w:rPr>
          <w:t>Sametingets politiske organisering</w:t>
        </w:r>
        <w:r w:rsidR="005042C7">
          <w:rPr>
            <w:noProof/>
            <w:webHidden/>
          </w:rPr>
          <w:tab/>
        </w:r>
        <w:r w:rsidR="005042C7">
          <w:rPr>
            <w:noProof/>
            <w:webHidden/>
          </w:rPr>
          <w:fldChar w:fldCharType="begin"/>
        </w:r>
        <w:r w:rsidR="005042C7">
          <w:rPr>
            <w:noProof/>
            <w:webHidden/>
          </w:rPr>
          <w:instrText xml:space="preserve"> PAGEREF _Toc32845122 \h </w:instrText>
        </w:r>
        <w:r w:rsidR="005042C7">
          <w:rPr>
            <w:noProof/>
            <w:webHidden/>
          </w:rPr>
        </w:r>
        <w:r w:rsidR="005042C7">
          <w:rPr>
            <w:noProof/>
            <w:webHidden/>
          </w:rPr>
          <w:fldChar w:fldCharType="separate"/>
        </w:r>
        <w:r w:rsidR="005042C7">
          <w:rPr>
            <w:noProof/>
            <w:webHidden/>
          </w:rPr>
          <w:t>14</w:t>
        </w:r>
        <w:r w:rsidR="005042C7">
          <w:rPr>
            <w:noProof/>
            <w:webHidden/>
          </w:rPr>
          <w:fldChar w:fldCharType="end"/>
        </w:r>
      </w:hyperlink>
    </w:p>
    <w:p w14:paraId="39F687B0" w14:textId="704BC535" w:rsidR="005042C7" w:rsidRDefault="00F23BED">
      <w:pPr>
        <w:pStyle w:val="INNH2"/>
        <w:tabs>
          <w:tab w:val="right" w:leader="dot" w:pos="9061"/>
        </w:tabs>
        <w:rPr>
          <w:rFonts w:eastAsiaTheme="minorEastAsia" w:cstheme="minorBidi"/>
          <w:i w:val="0"/>
          <w:iCs w:val="0"/>
          <w:noProof/>
          <w:sz w:val="22"/>
          <w:szCs w:val="22"/>
        </w:rPr>
      </w:pPr>
      <w:hyperlink w:anchor="_Toc32845123" w:history="1">
        <w:r w:rsidR="005042C7" w:rsidRPr="000846EA">
          <w:rPr>
            <w:noProof/>
          </w:rPr>
          <w:t>Sametingets administrasjon</w:t>
        </w:r>
        <w:r w:rsidR="005042C7">
          <w:rPr>
            <w:noProof/>
            <w:webHidden/>
          </w:rPr>
          <w:tab/>
        </w:r>
        <w:r w:rsidR="005042C7">
          <w:rPr>
            <w:noProof/>
            <w:webHidden/>
          </w:rPr>
          <w:fldChar w:fldCharType="begin"/>
        </w:r>
        <w:r w:rsidR="005042C7">
          <w:rPr>
            <w:noProof/>
            <w:webHidden/>
          </w:rPr>
          <w:instrText xml:space="preserve"> PAGEREF _Toc32845123 \h </w:instrText>
        </w:r>
        <w:r w:rsidR="005042C7">
          <w:rPr>
            <w:noProof/>
            <w:webHidden/>
          </w:rPr>
        </w:r>
        <w:r w:rsidR="005042C7">
          <w:rPr>
            <w:noProof/>
            <w:webHidden/>
          </w:rPr>
          <w:fldChar w:fldCharType="separate"/>
        </w:r>
        <w:r w:rsidR="005042C7">
          <w:rPr>
            <w:noProof/>
            <w:webHidden/>
          </w:rPr>
          <w:t>18</w:t>
        </w:r>
        <w:r w:rsidR="005042C7">
          <w:rPr>
            <w:noProof/>
            <w:webHidden/>
          </w:rPr>
          <w:fldChar w:fldCharType="end"/>
        </w:r>
      </w:hyperlink>
    </w:p>
    <w:p w14:paraId="41C02D66" w14:textId="224F4CC5" w:rsidR="005042C7" w:rsidRDefault="00F23BED">
      <w:pPr>
        <w:pStyle w:val="INNH3"/>
        <w:rPr>
          <w:rFonts w:eastAsiaTheme="minorEastAsia" w:cstheme="minorBidi"/>
          <w:noProof/>
          <w:sz w:val="22"/>
          <w:szCs w:val="22"/>
        </w:rPr>
      </w:pPr>
      <w:hyperlink w:anchor="_Toc32845124" w:history="1">
        <w:r w:rsidR="005042C7" w:rsidRPr="000846EA">
          <w:rPr>
            <w:noProof/>
          </w:rPr>
          <w:t>Sametingets administrative organisering</w:t>
        </w:r>
        <w:r w:rsidR="005042C7">
          <w:rPr>
            <w:noProof/>
            <w:webHidden/>
          </w:rPr>
          <w:tab/>
        </w:r>
        <w:r w:rsidR="005042C7">
          <w:rPr>
            <w:noProof/>
            <w:webHidden/>
          </w:rPr>
          <w:fldChar w:fldCharType="begin"/>
        </w:r>
        <w:r w:rsidR="005042C7">
          <w:rPr>
            <w:noProof/>
            <w:webHidden/>
          </w:rPr>
          <w:instrText xml:space="preserve"> PAGEREF _Toc32845124 \h </w:instrText>
        </w:r>
        <w:r w:rsidR="005042C7">
          <w:rPr>
            <w:noProof/>
            <w:webHidden/>
          </w:rPr>
        </w:r>
        <w:r w:rsidR="005042C7">
          <w:rPr>
            <w:noProof/>
            <w:webHidden/>
          </w:rPr>
          <w:fldChar w:fldCharType="separate"/>
        </w:r>
        <w:r w:rsidR="005042C7">
          <w:rPr>
            <w:noProof/>
            <w:webHidden/>
          </w:rPr>
          <w:t>18</w:t>
        </w:r>
        <w:r w:rsidR="005042C7">
          <w:rPr>
            <w:noProof/>
            <w:webHidden/>
          </w:rPr>
          <w:fldChar w:fldCharType="end"/>
        </w:r>
      </w:hyperlink>
    </w:p>
    <w:p w14:paraId="049A8052" w14:textId="70FCCD57" w:rsidR="005042C7" w:rsidRDefault="00F23BED">
      <w:pPr>
        <w:pStyle w:val="INNH2"/>
        <w:tabs>
          <w:tab w:val="right" w:leader="dot" w:pos="9061"/>
        </w:tabs>
        <w:rPr>
          <w:rFonts w:eastAsiaTheme="minorEastAsia" w:cstheme="minorBidi"/>
          <w:i w:val="0"/>
          <w:iCs w:val="0"/>
          <w:noProof/>
          <w:sz w:val="22"/>
          <w:szCs w:val="22"/>
        </w:rPr>
      </w:pPr>
      <w:hyperlink w:anchor="_Toc32845125" w:history="1">
        <w:r w:rsidR="005042C7" w:rsidRPr="000846EA">
          <w:rPr>
            <w:noProof/>
          </w:rPr>
          <w:t>Dokumentstatistikk</w:t>
        </w:r>
        <w:r w:rsidR="005042C7">
          <w:rPr>
            <w:noProof/>
            <w:webHidden/>
          </w:rPr>
          <w:tab/>
        </w:r>
        <w:r w:rsidR="005042C7">
          <w:rPr>
            <w:noProof/>
            <w:webHidden/>
          </w:rPr>
          <w:fldChar w:fldCharType="begin"/>
        </w:r>
        <w:r w:rsidR="005042C7">
          <w:rPr>
            <w:noProof/>
            <w:webHidden/>
          </w:rPr>
          <w:instrText xml:space="preserve"> PAGEREF _Toc32845125 \h </w:instrText>
        </w:r>
        <w:r w:rsidR="005042C7">
          <w:rPr>
            <w:noProof/>
            <w:webHidden/>
          </w:rPr>
        </w:r>
        <w:r w:rsidR="005042C7">
          <w:rPr>
            <w:noProof/>
            <w:webHidden/>
          </w:rPr>
          <w:fldChar w:fldCharType="separate"/>
        </w:r>
        <w:r w:rsidR="005042C7">
          <w:rPr>
            <w:noProof/>
            <w:webHidden/>
          </w:rPr>
          <w:t>19</w:t>
        </w:r>
        <w:r w:rsidR="005042C7">
          <w:rPr>
            <w:noProof/>
            <w:webHidden/>
          </w:rPr>
          <w:fldChar w:fldCharType="end"/>
        </w:r>
      </w:hyperlink>
    </w:p>
    <w:p w14:paraId="36396A3C" w14:textId="1DCFF0BF" w:rsidR="005042C7" w:rsidRDefault="00F23BED">
      <w:pPr>
        <w:pStyle w:val="INNH2"/>
        <w:tabs>
          <w:tab w:val="right" w:leader="dot" w:pos="9061"/>
        </w:tabs>
        <w:rPr>
          <w:rFonts w:eastAsiaTheme="minorEastAsia" w:cstheme="minorBidi"/>
          <w:i w:val="0"/>
          <w:iCs w:val="0"/>
          <w:noProof/>
          <w:sz w:val="22"/>
          <w:szCs w:val="22"/>
        </w:rPr>
      </w:pPr>
      <w:hyperlink w:anchor="_Toc32845126" w:history="1">
        <w:r w:rsidR="005042C7" w:rsidRPr="000846EA">
          <w:rPr>
            <w:noProof/>
          </w:rPr>
          <w:t>Internettstatistikk for Sametinget</w:t>
        </w:r>
        <w:r w:rsidR="005042C7">
          <w:rPr>
            <w:noProof/>
            <w:webHidden/>
          </w:rPr>
          <w:tab/>
        </w:r>
        <w:r w:rsidR="005042C7">
          <w:rPr>
            <w:noProof/>
            <w:webHidden/>
          </w:rPr>
          <w:fldChar w:fldCharType="begin"/>
        </w:r>
        <w:r w:rsidR="005042C7">
          <w:rPr>
            <w:noProof/>
            <w:webHidden/>
          </w:rPr>
          <w:instrText xml:space="preserve"> PAGEREF _Toc32845126 \h </w:instrText>
        </w:r>
        <w:r w:rsidR="005042C7">
          <w:rPr>
            <w:noProof/>
            <w:webHidden/>
          </w:rPr>
        </w:r>
        <w:r w:rsidR="005042C7">
          <w:rPr>
            <w:noProof/>
            <w:webHidden/>
          </w:rPr>
          <w:fldChar w:fldCharType="separate"/>
        </w:r>
        <w:r w:rsidR="005042C7">
          <w:rPr>
            <w:noProof/>
            <w:webHidden/>
          </w:rPr>
          <w:t>20</w:t>
        </w:r>
        <w:r w:rsidR="005042C7">
          <w:rPr>
            <w:noProof/>
            <w:webHidden/>
          </w:rPr>
          <w:fldChar w:fldCharType="end"/>
        </w:r>
      </w:hyperlink>
    </w:p>
    <w:p w14:paraId="53AD4C39" w14:textId="1720D1D9" w:rsidR="005042C7" w:rsidRDefault="00F23BED">
      <w:pPr>
        <w:pStyle w:val="INNH3"/>
        <w:rPr>
          <w:rFonts w:eastAsiaTheme="minorEastAsia" w:cstheme="minorBidi"/>
          <w:noProof/>
          <w:sz w:val="22"/>
          <w:szCs w:val="22"/>
        </w:rPr>
      </w:pPr>
      <w:hyperlink w:anchor="_Toc32845127" w:history="1">
        <w:r w:rsidR="005042C7" w:rsidRPr="000846EA">
          <w:rPr>
            <w:noProof/>
          </w:rPr>
          <w:t>Statistikk for Sametingets nettside 2019</w:t>
        </w:r>
        <w:r w:rsidR="005042C7">
          <w:rPr>
            <w:noProof/>
            <w:webHidden/>
          </w:rPr>
          <w:tab/>
        </w:r>
        <w:r w:rsidR="005042C7">
          <w:rPr>
            <w:noProof/>
            <w:webHidden/>
          </w:rPr>
          <w:fldChar w:fldCharType="begin"/>
        </w:r>
        <w:r w:rsidR="005042C7">
          <w:rPr>
            <w:noProof/>
            <w:webHidden/>
          </w:rPr>
          <w:instrText xml:space="preserve"> PAGEREF _Toc32845127 \h </w:instrText>
        </w:r>
        <w:r w:rsidR="005042C7">
          <w:rPr>
            <w:noProof/>
            <w:webHidden/>
          </w:rPr>
        </w:r>
        <w:r w:rsidR="005042C7">
          <w:rPr>
            <w:noProof/>
            <w:webHidden/>
          </w:rPr>
          <w:fldChar w:fldCharType="separate"/>
        </w:r>
        <w:r w:rsidR="005042C7">
          <w:rPr>
            <w:noProof/>
            <w:webHidden/>
          </w:rPr>
          <w:t>20</w:t>
        </w:r>
        <w:r w:rsidR="005042C7">
          <w:rPr>
            <w:noProof/>
            <w:webHidden/>
          </w:rPr>
          <w:fldChar w:fldCharType="end"/>
        </w:r>
      </w:hyperlink>
    </w:p>
    <w:p w14:paraId="3A520B09" w14:textId="0603558D" w:rsidR="005042C7" w:rsidRDefault="00F23BED">
      <w:pPr>
        <w:pStyle w:val="INNH3"/>
        <w:rPr>
          <w:rFonts w:eastAsiaTheme="minorEastAsia" w:cstheme="minorBidi"/>
          <w:noProof/>
          <w:sz w:val="22"/>
          <w:szCs w:val="22"/>
        </w:rPr>
      </w:pPr>
      <w:hyperlink w:anchor="_Toc32845128" w:history="1">
        <w:r w:rsidR="005042C7" w:rsidRPr="000846EA">
          <w:rPr>
            <w:noProof/>
          </w:rPr>
          <w:t>Statistikk sosiale medier 2019</w:t>
        </w:r>
        <w:r w:rsidR="005042C7">
          <w:rPr>
            <w:noProof/>
            <w:webHidden/>
          </w:rPr>
          <w:tab/>
        </w:r>
        <w:r w:rsidR="005042C7">
          <w:rPr>
            <w:noProof/>
            <w:webHidden/>
          </w:rPr>
          <w:fldChar w:fldCharType="begin"/>
        </w:r>
        <w:r w:rsidR="005042C7">
          <w:rPr>
            <w:noProof/>
            <w:webHidden/>
          </w:rPr>
          <w:instrText xml:space="preserve"> PAGEREF _Toc32845128 \h </w:instrText>
        </w:r>
        <w:r w:rsidR="005042C7">
          <w:rPr>
            <w:noProof/>
            <w:webHidden/>
          </w:rPr>
        </w:r>
        <w:r w:rsidR="005042C7">
          <w:rPr>
            <w:noProof/>
            <w:webHidden/>
          </w:rPr>
          <w:fldChar w:fldCharType="separate"/>
        </w:r>
        <w:r w:rsidR="005042C7">
          <w:rPr>
            <w:noProof/>
            <w:webHidden/>
          </w:rPr>
          <w:t>21</w:t>
        </w:r>
        <w:r w:rsidR="005042C7">
          <w:rPr>
            <w:noProof/>
            <w:webHidden/>
          </w:rPr>
          <w:fldChar w:fldCharType="end"/>
        </w:r>
      </w:hyperlink>
    </w:p>
    <w:p w14:paraId="787E3A6C" w14:textId="169E7650" w:rsidR="005042C7" w:rsidRDefault="00F23BED">
      <w:pPr>
        <w:pStyle w:val="INNH2"/>
        <w:tabs>
          <w:tab w:val="right" w:leader="dot" w:pos="9061"/>
        </w:tabs>
        <w:rPr>
          <w:rFonts w:eastAsiaTheme="minorEastAsia" w:cstheme="minorBidi"/>
          <w:i w:val="0"/>
          <w:iCs w:val="0"/>
          <w:noProof/>
          <w:sz w:val="22"/>
          <w:szCs w:val="22"/>
        </w:rPr>
      </w:pPr>
      <w:hyperlink w:anchor="_Toc32845129" w:history="1">
        <w:r w:rsidR="005042C7" w:rsidRPr="000846EA">
          <w:rPr>
            <w:noProof/>
          </w:rPr>
          <w:t>Nøkkeltall</w:t>
        </w:r>
        <w:r w:rsidR="005042C7">
          <w:rPr>
            <w:noProof/>
            <w:webHidden/>
          </w:rPr>
          <w:tab/>
        </w:r>
        <w:r w:rsidR="005042C7">
          <w:rPr>
            <w:noProof/>
            <w:webHidden/>
          </w:rPr>
          <w:fldChar w:fldCharType="begin"/>
        </w:r>
        <w:r w:rsidR="005042C7">
          <w:rPr>
            <w:noProof/>
            <w:webHidden/>
          </w:rPr>
          <w:instrText xml:space="preserve"> PAGEREF _Toc32845129 \h </w:instrText>
        </w:r>
        <w:r w:rsidR="005042C7">
          <w:rPr>
            <w:noProof/>
            <w:webHidden/>
          </w:rPr>
        </w:r>
        <w:r w:rsidR="005042C7">
          <w:rPr>
            <w:noProof/>
            <w:webHidden/>
          </w:rPr>
          <w:fldChar w:fldCharType="separate"/>
        </w:r>
        <w:r w:rsidR="005042C7">
          <w:rPr>
            <w:noProof/>
            <w:webHidden/>
          </w:rPr>
          <w:t>22</w:t>
        </w:r>
        <w:r w:rsidR="005042C7">
          <w:rPr>
            <w:noProof/>
            <w:webHidden/>
          </w:rPr>
          <w:fldChar w:fldCharType="end"/>
        </w:r>
      </w:hyperlink>
    </w:p>
    <w:p w14:paraId="1D943F7E" w14:textId="67EFE839" w:rsidR="005042C7" w:rsidRDefault="00F23BED">
      <w:pPr>
        <w:pStyle w:val="INNH1"/>
        <w:tabs>
          <w:tab w:val="right" w:leader="dot" w:pos="9061"/>
        </w:tabs>
        <w:rPr>
          <w:rFonts w:eastAsiaTheme="minorEastAsia" w:cstheme="minorBidi"/>
          <w:b w:val="0"/>
          <w:bCs w:val="0"/>
          <w:noProof/>
          <w:sz w:val="22"/>
          <w:szCs w:val="22"/>
        </w:rPr>
      </w:pPr>
      <w:hyperlink w:anchor="_Toc32845130" w:history="1">
        <w:r w:rsidR="005042C7" w:rsidRPr="000846EA">
          <w:rPr>
            <w:noProof/>
          </w:rPr>
          <w:t>Del 3 - Årets aktiviteter og resultater</w:t>
        </w:r>
        <w:r w:rsidR="005042C7">
          <w:rPr>
            <w:noProof/>
            <w:webHidden/>
          </w:rPr>
          <w:tab/>
        </w:r>
        <w:r w:rsidR="005042C7">
          <w:rPr>
            <w:noProof/>
            <w:webHidden/>
          </w:rPr>
          <w:fldChar w:fldCharType="begin"/>
        </w:r>
        <w:r w:rsidR="005042C7">
          <w:rPr>
            <w:noProof/>
            <w:webHidden/>
          </w:rPr>
          <w:instrText xml:space="preserve"> PAGEREF _Toc32845130 \h </w:instrText>
        </w:r>
        <w:r w:rsidR="005042C7">
          <w:rPr>
            <w:noProof/>
            <w:webHidden/>
          </w:rPr>
        </w:r>
        <w:r w:rsidR="005042C7">
          <w:rPr>
            <w:noProof/>
            <w:webHidden/>
          </w:rPr>
          <w:fldChar w:fldCharType="separate"/>
        </w:r>
        <w:r w:rsidR="005042C7">
          <w:rPr>
            <w:noProof/>
            <w:webHidden/>
          </w:rPr>
          <w:t>23</w:t>
        </w:r>
        <w:r w:rsidR="005042C7">
          <w:rPr>
            <w:noProof/>
            <w:webHidden/>
          </w:rPr>
          <w:fldChar w:fldCharType="end"/>
        </w:r>
      </w:hyperlink>
    </w:p>
    <w:p w14:paraId="5B547ACC" w14:textId="7477B995" w:rsidR="005042C7" w:rsidRDefault="00F23BED">
      <w:pPr>
        <w:pStyle w:val="INNH2"/>
        <w:tabs>
          <w:tab w:val="right" w:leader="dot" w:pos="9061"/>
        </w:tabs>
        <w:rPr>
          <w:rFonts w:eastAsiaTheme="minorEastAsia" w:cstheme="minorBidi"/>
          <w:i w:val="0"/>
          <w:iCs w:val="0"/>
          <w:noProof/>
          <w:sz w:val="22"/>
          <w:szCs w:val="22"/>
        </w:rPr>
      </w:pPr>
      <w:hyperlink w:anchor="_Toc32845131" w:history="1">
        <w:r w:rsidR="005042C7" w:rsidRPr="000846EA">
          <w:rPr>
            <w:noProof/>
          </w:rPr>
          <w:t>Virkemidler, drift politisk og administrativt nivå mot revidert budsjett</w:t>
        </w:r>
        <w:r w:rsidR="005042C7">
          <w:rPr>
            <w:noProof/>
            <w:webHidden/>
          </w:rPr>
          <w:tab/>
        </w:r>
        <w:r w:rsidR="005042C7">
          <w:rPr>
            <w:noProof/>
            <w:webHidden/>
          </w:rPr>
          <w:fldChar w:fldCharType="begin"/>
        </w:r>
        <w:r w:rsidR="005042C7">
          <w:rPr>
            <w:noProof/>
            <w:webHidden/>
          </w:rPr>
          <w:instrText xml:space="preserve"> PAGEREF _Toc32845131 \h </w:instrText>
        </w:r>
        <w:r w:rsidR="005042C7">
          <w:rPr>
            <w:noProof/>
            <w:webHidden/>
          </w:rPr>
        </w:r>
        <w:r w:rsidR="005042C7">
          <w:rPr>
            <w:noProof/>
            <w:webHidden/>
          </w:rPr>
          <w:fldChar w:fldCharType="separate"/>
        </w:r>
        <w:r w:rsidR="005042C7">
          <w:rPr>
            <w:noProof/>
            <w:webHidden/>
          </w:rPr>
          <w:t>23</w:t>
        </w:r>
        <w:r w:rsidR="005042C7">
          <w:rPr>
            <w:noProof/>
            <w:webHidden/>
          </w:rPr>
          <w:fldChar w:fldCharType="end"/>
        </w:r>
      </w:hyperlink>
    </w:p>
    <w:p w14:paraId="52F7BC86" w14:textId="11F693E3" w:rsidR="005042C7" w:rsidRDefault="00F23BED">
      <w:pPr>
        <w:pStyle w:val="INNH2"/>
        <w:tabs>
          <w:tab w:val="right" w:leader="dot" w:pos="9061"/>
        </w:tabs>
        <w:rPr>
          <w:rFonts w:eastAsiaTheme="minorEastAsia" w:cstheme="minorBidi"/>
          <w:i w:val="0"/>
          <w:iCs w:val="0"/>
          <w:noProof/>
          <w:sz w:val="22"/>
          <w:szCs w:val="22"/>
        </w:rPr>
      </w:pPr>
      <w:hyperlink w:anchor="_Toc32845132" w:history="1">
        <w:r w:rsidR="005042C7" w:rsidRPr="000846EA">
          <w:rPr>
            <w:noProof/>
          </w:rPr>
          <w:t>Ny budsjettordning for Sametinget</w:t>
        </w:r>
        <w:r w:rsidR="005042C7">
          <w:rPr>
            <w:noProof/>
            <w:webHidden/>
          </w:rPr>
          <w:tab/>
        </w:r>
        <w:r w:rsidR="005042C7">
          <w:rPr>
            <w:noProof/>
            <w:webHidden/>
          </w:rPr>
          <w:fldChar w:fldCharType="begin"/>
        </w:r>
        <w:r w:rsidR="005042C7">
          <w:rPr>
            <w:noProof/>
            <w:webHidden/>
          </w:rPr>
          <w:instrText xml:space="preserve"> PAGEREF _Toc32845132 \h </w:instrText>
        </w:r>
        <w:r w:rsidR="005042C7">
          <w:rPr>
            <w:noProof/>
            <w:webHidden/>
          </w:rPr>
        </w:r>
        <w:r w:rsidR="005042C7">
          <w:rPr>
            <w:noProof/>
            <w:webHidden/>
          </w:rPr>
          <w:fldChar w:fldCharType="separate"/>
        </w:r>
        <w:r w:rsidR="005042C7">
          <w:rPr>
            <w:noProof/>
            <w:webHidden/>
          </w:rPr>
          <w:t>24</w:t>
        </w:r>
        <w:r w:rsidR="005042C7">
          <w:rPr>
            <w:noProof/>
            <w:webHidden/>
          </w:rPr>
          <w:fldChar w:fldCharType="end"/>
        </w:r>
      </w:hyperlink>
    </w:p>
    <w:p w14:paraId="05084769" w14:textId="3EAA1BBF" w:rsidR="005042C7" w:rsidRDefault="00F23BED">
      <w:pPr>
        <w:pStyle w:val="INNH2"/>
        <w:tabs>
          <w:tab w:val="right" w:leader="dot" w:pos="9061"/>
        </w:tabs>
        <w:rPr>
          <w:rFonts w:eastAsiaTheme="minorEastAsia" w:cstheme="minorBidi"/>
          <w:i w:val="0"/>
          <w:iCs w:val="0"/>
          <w:noProof/>
          <w:sz w:val="22"/>
          <w:szCs w:val="22"/>
        </w:rPr>
      </w:pPr>
      <w:hyperlink w:anchor="_Toc32845133" w:history="1">
        <w:r w:rsidR="005042C7" w:rsidRPr="000846EA">
          <w:rPr>
            <w:noProof/>
          </w:rPr>
          <w:t>Oversikt over utvalgte konsultasjoner med statlige myndigheter i 2019</w:t>
        </w:r>
        <w:r w:rsidR="005042C7">
          <w:rPr>
            <w:noProof/>
            <w:webHidden/>
          </w:rPr>
          <w:tab/>
        </w:r>
        <w:r w:rsidR="005042C7">
          <w:rPr>
            <w:noProof/>
            <w:webHidden/>
          </w:rPr>
          <w:fldChar w:fldCharType="begin"/>
        </w:r>
        <w:r w:rsidR="005042C7">
          <w:rPr>
            <w:noProof/>
            <w:webHidden/>
          </w:rPr>
          <w:instrText xml:space="preserve"> PAGEREF _Toc32845133 \h </w:instrText>
        </w:r>
        <w:r w:rsidR="005042C7">
          <w:rPr>
            <w:noProof/>
            <w:webHidden/>
          </w:rPr>
        </w:r>
        <w:r w:rsidR="005042C7">
          <w:rPr>
            <w:noProof/>
            <w:webHidden/>
          </w:rPr>
          <w:fldChar w:fldCharType="separate"/>
        </w:r>
        <w:r w:rsidR="005042C7">
          <w:rPr>
            <w:noProof/>
            <w:webHidden/>
          </w:rPr>
          <w:t>25</w:t>
        </w:r>
        <w:r w:rsidR="005042C7">
          <w:rPr>
            <w:noProof/>
            <w:webHidden/>
          </w:rPr>
          <w:fldChar w:fldCharType="end"/>
        </w:r>
      </w:hyperlink>
    </w:p>
    <w:p w14:paraId="29A83BBF" w14:textId="0E9AD641"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134" w:history="1">
        <w:r w:rsidR="005042C7" w:rsidRPr="000846EA">
          <w:rPr>
            <w:noProof/>
          </w:rPr>
          <w:t>1</w:t>
        </w:r>
        <w:r w:rsidR="005042C7">
          <w:rPr>
            <w:rFonts w:eastAsiaTheme="minorEastAsia" w:cstheme="minorBidi"/>
            <w:b w:val="0"/>
            <w:bCs w:val="0"/>
            <w:noProof/>
            <w:sz w:val="22"/>
            <w:szCs w:val="22"/>
          </w:rPr>
          <w:tab/>
        </w:r>
        <w:r w:rsidR="005042C7" w:rsidRPr="000846EA">
          <w:rPr>
            <w:noProof/>
          </w:rPr>
          <w:t>Språk</w:t>
        </w:r>
        <w:r w:rsidR="005042C7">
          <w:rPr>
            <w:noProof/>
            <w:webHidden/>
          </w:rPr>
          <w:tab/>
        </w:r>
        <w:r w:rsidR="005042C7">
          <w:rPr>
            <w:noProof/>
            <w:webHidden/>
          </w:rPr>
          <w:fldChar w:fldCharType="begin"/>
        </w:r>
        <w:r w:rsidR="005042C7">
          <w:rPr>
            <w:noProof/>
            <w:webHidden/>
          </w:rPr>
          <w:instrText xml:space="preserve"> PAGEREF _Toc32845134 \h </w:instrText>
        </w:r>
        <w:r w:rsidR="005042C7">
          <w:rPr>
            <w:noProof/>
            <w:webHidden/>
          </w:rPr>
        </w:r>
        <w:r w:rsidR="005042C7">
          <w:rPr>
            <w:noProof/>
            <w:webHidden/>
          </w:rPr>
          <w:fldChar w:fldCharType="separate"/>
        </w:r>
        <w:r w:rsidR="005042C7">
          <w:rPr>
            <w:noProof/>
            <w:webHidden/>
          </w:rPr>
          <w:t>28</w:t>
        </w:r>
        <w:r w:rsidR="005042C7">
          <w:rPr>
            <w:noProof/>
            <w:webHidden/>
          </w:rPr>
          <w:fldChar w:fldCharType="end"/>
        </w:r>
      </w:hyperlink>
    </w:p>
    <w:p w14:paraId="3608D57F" w14:textId="3BB512B0"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35" w:history="1">
        <w:r w:rsidR="005042C7" w:rsidRPr="000846EA">
          <w:rPr>
            <w:noProof/>
          </w:rPr>
          <w:t>1.1</w:t>
        </w:r>
        <w:r w:rsidR="005042C7">
          <w:rPr>
            <w:rFonts w:eastAsiaTheme="minorEastAsia" w:cstheme="minorBidi"/>
            <w:i w:val="0"/>
            <w:iCs w:val="0"/>
            <w:noProof/>
            <w:sz w:val="22"/>
            <w:szCs w:val="22"/>
          </w:rPr>
          <w:tab/>
        </w:r>
        <w:r w:rsidR="005042C7" w:rsidRPr="000846EA">
          <w:rPr>
            <w:noProof/>
          </w:rPr>
          <w:t>Virkemidler til samiske språk</w:t>
        </w:r>
        <w:r w:rsidR="005042C7">
          <w:rPr>
            <w:noProof/>
            <w:webHidden/>
          </w:rPr>
          <w:tab/>
        </w:r>
        <w:r w:rsidR="005042C7">
          <w:rPr>
            <w:noProof/>
            <w:webHidden/>
          </w:rPr>
          <w:fldChar w:fldCharType="begin"/>
        </w:r>
        <w:r w:rsidR="005042C7">
          <w:rPr>
            <w:noProof/>
            <w:webHidden/>
          </w:rPr>
          <w:instrText xml:space="preserve"> PAGEREF _Toc32845135 \h </w:instrText>
        </w:r>
        <w:r w:rsidR="005042C7">
          <w:rPr>
            <w:noProof/>
            <w:webHidden/>
          </w:rPr>
        </w:r>
        <w:r w:rsidR="005042C7">
          <w:rPr>
            <w:noProof/>
            <w:webHidden/>
          </w:rPr>
          <w:fldChar w:fldCharType="separate"/>
        </w:r>
        <w:r w:rsidR="005042C7">
          <w:rPr>
            <w:noProof/>
            <w:webHidden/>
          </w:rPr>
          <w:t>28</w:t>
        </w:r>
        <w:r w:rsidR="005042C7">
          <w:rPr>
            <w:noProof/>
            <w:webHidden/>
          </w:rPr>
          <w:fldChar w:fldCharType="end"/>
        </w:r>
      </w:hyperlink>
    </w:p>
    <w:p w14:paraId="0BF32B14" w14:textId="47332807" w:rsidR="005042C7" w:rsidRDefault="00F23BED">
      <w:pPr>
        <w:pStyle w:val="INNH3"/>
        <w:rPr>
          <w:rFonts w:eastAsiaTheme="minorEastAsia" w:cstheme="minorBidi"/>
          <w:noProof/>
          <w:sz w:val="22"/>
          <w:szCs w:val="22"/>
        </w:rPr>
      </w:pPr>
      <w:hyperlink w:anchor="_Toc32845136" w:history="1">
        <w:r w:rsidR="005042C7" w:rsidRPr="000846EA">
          <w:rPr>
            <w:noProof/>
          </w:rPr>
          <w:t>1.1.1</w:t>
        </w:r>
        <w:r w:rsidR="005042C7">
          <w:rPr>
            <w:rFonts w:eastAsiaTheme="minorEastAsia" w:cstheme="minorBidi"/>
            <w:noProof/>
            <w:sz w:val="22"/>
            <w:szCs w:val="22"/>
          </w:rPr>
          <w:tab/>
        </w:r>
        <w:r w:rsidR="005042C7" w:rsidRPr="000846EA">
          <w:rPr>
            <w:noProof/>
          </w:rPr>
          <w:t>Innsatsområder - språk</w:t>
        </w:r>
        <w:r w:rsidR="005042C7">
          <w:rPr>
            <w:noProof/>
            <w:webHidden/>
          </w:rPr>
          <w:tab/>
        </w:r>
        <w:r w:rsidR="005042C7">
          <w:rPr>
            <w:noProof/>
            <w:webHidden/>
          </w:rPr>
          <w:fldChar w:fldCharType="begin"/>
        </w:r>
        <w:r w:rsidR="005042C7">
          <w:rPr>
            <w:noProof/>
            <w:webHidden/>
          </w:rPr>
          <w:instrText xml:space="preserve"> PAGEREF _Toc32845136 \h </w:instrText>
        </w:r>
        <w:r w:rsidR="005042C7">
          <w:rPr>
            <w:noProof/>
            <w:webHidden/>
          </w:rPr>
        </w:r>
        <w:r w:rsidR="005042C7">
          <w:rPr>
            <w:noProof/>
            <w:webHidden/>
          </w:rPr>
          <w:fldChar w:fldCharType="separate"/>
        </w:r>
        <w:r w:rsidR="005042C7">
          <w:rPr>
            <w:noProof/>
            <w:webHidden/>
          </w:rPr>
          <w:t>28</w:t>
        </w:r>
        <w:r w:rsidR="005042C7">
          <w:rPr>
            <w:noProof/>
            <w:webHidden/>
          </w:rPr>
          <w:fldChar w:fldCharType="end"/>
        </w:r>
      </w:hyperlink>
    </w:p>
    <w:p w14:paraId="0AC84BC0" w14:textId="020FE203"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37" w:history="1">
        <w:r w:rsidR="005042C7" w:rsidRPr="000846EA">
          <w:rPr>
            <w:noProof/>
          </w:rPr>
          <w:t>1.2</w:t>
        </w:r>
        <w:r w:rsidR="005042C7">
          <w:rPr>
            <w:rFonts w:eastAsiaTheme="minorEastAsia" w:cstheme="minorBidi"/>
            <w:i w:val="0"/>
            <w:iCs w:val="0"/>
            <w:noProof/>
            <w:sz w:val="22"/>
            <w:szCs w:val="22"/>
          </w:rPr>
          <w:tab/>
        </w:r>
        <w:r w:rsidR="005042C7" w:rsidRPr="000846EA">
          <w:rPr>
            <w:noProof/>
          </w:rPr>
          <w:t>Bruk av samiske språk</w:t>
        </w:r>
        <w:r w:rsidR="005042C7">
          <w:rPr>
            <w:noProof/>
            <w:webHidden/>
          </w:rPr>
          <w:tab/>
        </w:r>
        <w:r w:rsidR="005042C7">
          <w:rPr>
            <w:noProof/>
            <w:webHidden/>
          </w:rPr>
          <w:fldChar w:fldCharType="begin"/>
        </w:r>
        <w:r w:rsidR="005042C7">
          <w:rPr>
            <w:noProof/>
            <w:webHidden/>
          </w:rPr>
          <w:instrText xml:space="preserve"> PAGEREF _Toc32845137 \h </w:instrText>
        </w:r>
        <w:r w:rsidR="005042C7">
          <w:rPr>
            <w:noProof/>
            <w:webHidden/>
          </w:rPr>
        </w:r>
        <w:r w:rsidR="005042C7">
          <w:rPr>
            <w:noProof/>
            <w:webHidden/>
          </w:rPr>
          <w:fldChar w:fldCharType="separate"/>
        </w:r>
        <w:r w:rsidR="005042C7">
          <w:rPr>
            <w:noProof/>
            <w:webHidden/>
          </w:rPr>
          <w:t>28</w:t>
        </w:r>
        <w:r w:rsidR="005042C7">
          <w:rPr>
            <w:noProof/>
            <w:webHidden/>
          </w:rPr>
          <w:fldChar w:fldCharType="end"/>
        </w:r>
      </w:hyperlink>
    </w:p>
    <w:p w14:paraId="410EC20B" w14:textId="5852F2B0" w:rsidR="005042C7" w:rsidRDefault="00F23BED">
      <w:pPr>
        <w:pStyle w:val="INNH3"/>
        <w:rPr>
          <w:rFonts w:eastAsiaTheme="minorEastAsia" w:cstheme="minorBidi"/>
          <w:noProof/>
          <w:sz w:val="22"/>
          <w:szCs w:val="22"/>
        </w:rPr>
      </w:pPr>
      <w:hyperlink w:anchor="_Toc32845138" w:history="1">
        <w:r w:rsidR="005042C7" w:rsidRPr="000846EA">
          <w:rPr>
            <w:noProof/>
          </w:rPr>
          <w:t>1.2.1</w:t>
        </w:r>
        <w:r w:rsidR="005042C7">
          <w:rPr>
            <w:rFonts w:eastAsiaTheme="minorEastAsia" w:cstheme="minorBidi"/>
            <w:noProof/>
            <w:sz w:val="22"/>
            <w:szCs w:val="22"/>
          </w:rPr>
          <w:tab/>
        </w:r>
        <w:r w:rsidR="005042C7" w:rsidRPr="000846EA">
          <w:rPr>
            <w:noProof/>
          </w:rPr>
          <w:t>Samletabell – bruk av samiske språk</w:t>
        </w:r>
        <w:r w:rsidR="005042C7">
          <w:rPr>
            <w:noProof/>
            <w:webHidden/>
          </w:rPr>
          <w:tab/>
        </w:r>
        <w:r w:rsidR="005042C7">
          <w:rPr>
            <w:noProof/>
            <w:webHidden/>
          </w:rPr>
          <w:fldChar w:fldCharType="begin"/>
        </w:r>
        <w:r w:rsidR="005042C7">
          <w:rPr>
            <w:noProof/>
            <w:webHidden/>
          </w:rPr>
          <w:instrText xml:space="preserve"> PAGEREF _Toc32845138 \h </w:instrText>
        </w:r>
        <w:r w:rsidR="005042C7">
          <w:rPr>
            <w:noProof/>
            <w:webHidden/>
          </w:rPr>
        </w:r>
        <w:r w:rsidR="005042C7">
          <w:rPr>
            <w:noProof/>
            <w:webHidden/>
          </w:rPr>
          <w:fldChar w:fldCharType="separate"/>
        </w:r>
        <w:r w:rsidR="005042C7">
          <w:rPr>
            <w:noProof/>
            <w:webHidden/>
          </w:rPr>
          <w:t>28</w:t>
        </w:r>
        <w:r w:rsidR="005042C7">
          <w:rPr>
            <w:noProof/>
            <w:webHidden/>
          </w:rPr>
          <w:fldChar w:fldCharType="end"/>
        </w:r>
      </w:hyperlink>
    </w:p>
    <w:p w14:paraId="6E36E9CC" w14:textId="6DCFE4CB" w:rsidR="005042C7" w:rsidRDefault="00F23BED">
      <w:pPr>
        <w:pStyle w:val="INNH3"/>
        <w:rPr>
          <w:rFonts w:eastAsiaTheme="minorEastAsia" w:cstheme="minorBidi"/>
          <w:noProof/>
          <w:sz w:val="22"/>
          <w:szCs w:val="22"/>
        </w:rPr>
      </w:pPr>
      <w:hyperlink w:anchor="_Toc32845139" w:history="1">
        <w:r w:rsidR="005042C7" w:rsidRPr="000846EA">
          <w:rPr>
            <w:noProof/>
          </w:rPr>
          <w:t>1.2.2</w:t>
        </w:r>
        <w:r w:rsidR="005042C7">
          <w:rPr>
            <w:rFonts w:eastAsiaTheme="minorEastAsia" w:cstheme="minorBidi"/>
            <w:noProof/>
            <w:sz w:val="22"/>
            <w:szCs w:val="22"/>
          </w:rPr>
          <w:tab/>
        </w:r>
        <w:r w:rsidR="005042C7" w:rsidRPr="000846EA">
          <w:rPr>
            <w:noProof/>
          </w:rPr>
          <w:t>Tospråklighetstilskudd til kommuner – direkte tilskudd</w:t>
        </w:r>
        <w:r w:rsidR="005042C7">
          <w:rPr>
            <w:noProof/>
            <w:webHidden/>
          </w:rPr>
          <w:tab/>
        </w:r>
        <w:r w:rsidR="005042C7">
          <w:rPr>
            <w:noProof/>
            <w:webHidden/>
          </w:rPr>
          <w:fldChar w:fldCharType="begin"/>
        </w:r>
        <w:r w:rsidR="005042C7">
          <w:rPr>
            <w:noProof/>
            <w:webHidden/>
          </w:rPr>
          <w:instrText xml:space="preserve"> PAGEREF _Toc32845139 \h </w:instrText>
        </w:r>
        <w:r w:rsidR="005042C7">
          <w:rPr>
            <w:noProof/>
            <w:webHidden/>
          </w:rPr>
        </w:r>
        <w:r w:rsidR="005042C7">
          <w:rPr>
            <w:noProof/>
            <w:webHidden/>
          </w:rPr>
          <w:fldChar w:fldCharType="separate"/>
        </w:r>
        <w:r w:rsidR="005042C7">
          <w:rPr>
            <w:noProof/>
            <w:webHidden/>
          </w:rPr>
          <w:t>29</w:t>
        </w:r>
        <w:r w:rsidR="005042C7">
          <w:rPr>
            <w:noProof/>
            <w:webHidden/>
          </w:rPr>
          <w:fldChar w:fldCharType="end"/>
        </w:r>
      </w:hyperlink>
    </w:p>
    <w:p w14:paraId="4BB43417" w14:textId="3687A2B1" w:rsidR="005042C7" w:rsidRDefault="00F23BED">
      <w:pPr>
        <w:pStyle w:val="INNH3"/>
        <w:rPr>
          <w:rFonts w:eastAsiaTheme="minorEastAsia" w:cstheme="minorBidi"/>
          <w:noProof/>
          <w:sz w:val="22"/>
          <w:szCs w:val="22"/>
        </w:rPr>
      </w:pPr>
      <w:hyperlink w:anchor="_Toc32845140" w:history="1">
        <w:r w:rsidR="005042C7" w:rsidRPr="000846EA">
          <w:rPr>
            <w:noProof/>
          </w:rPr>
          <w:t>1.2.3</w:t>
        </w:r>
        <w:r w:rsidR="005042C7">
          <w:rPr>
            <w:rFonts w:eastAsiaTheme="minorEastAsia" w:cstheme="minorBidi"/>
            <w:noProof/>
            <w:sz w:val="22"/>
            <w:szCs w:val="22"/>
          </w:rPr>
          <w:tab/>
        </w:r>
        <w:r w:rsidR="005042C7" w:rsidRPr="000846EA">
          <w:rPr>
            <w:noProof/>
          </w:rPr>
          <w:t>Tospråklighetstilskudd til fylkeskommunene – direkte tilskudd</w:t>
        </w:r>
        <w:r w:rsidR="005042C7">
          <w:rPr>
            <w:noProof/>
            <w:webHidden/>
          </w:rPr>
          <w:tab/>
        </w:r>
        <w:r w:rsidR="005042C7">
          <w:rPr>
            <w:noProof/>
            <w:webHidden/>
          </w:rPr>
          <w:fldChar w:fldCharType="begin"/>
        </w:r>
        <w:r w:rsidR="005042C7">
          <w:rPr>
            <w:noProof/>
            <w:webHidden/>
          </w:rPr>
          <w:instrText xml:space="preserve"> PAGEREF _Toc32845140 \h </w:instrText>
        </w:r>
        <w:r w:rsidR="005042C7">
          <w:rPr>
            <w:noProof/>
            <w:webHidden/>
          </w:rPr>
        </w:r>
        <w:r w:rsidR="005042C7">
          <w:rPr>
            <w:noProof/>
            <w:webHidden/>
          </w:rPr>
          <w:fldChar w:fldCharType="separate"/>
        </w:r>
        <w:r w:rsidR="005042C7">
          <w:rPr>
            <w:noProof/>
            <w:webHidden/>
          </w:rPr>
          <w:t>29</w:t>
        </w:r>
        <w:r w:rsidR="005042C7">
          <w:rPr>
            <w:noProof/>
            <w:webHidden/>
          </w:rPr>
          <w:fldChar w:fldCharType="end"/>
        </w:r>
      </w:hyperlink>
    </w:p>
    <w:p w14:paraId="5B3F2F4B" w14:textId="205C7867" w:rsidR="005042C7" w:rsidRDefault="00F23BED">
      <w:pPr>
        <w:pStyle w:val="INNH3"/>
        <w:rPr>
          <w:rFonts w:eastAsiaTheme="minorEastAsia" w:cstheme="minorBidi"/>
          <w:noProof/>
          <w:sz w:val="22"/>
          <w:szCs w:val="22"/>
        </w:rPr>
      </w:pPr>
      <w:hyperlink w:anchor="_Toc32845141" w:history="1">
        <w:r w:rsidR="005042C7" w:rsidRPr="000846EA">
          <w:rPr>
            <w:noProof/>
          </w:rPr>
          <w:t>1.2.4</w:t>
        </w:r>
        <w:r w:rsidR="005042C7">
          <w:rPr>
            <w:rFonts w:eastAsiaTheme="minorEastAsia" w:cstheme="minorBidi"/>
            <w:noProof/>
            <w:sz w:val="22"/>
            <w:szCs w:val="22"/>
          </w:rPr>
          <w:tab/>
        </w:r>
        <w:r w:rsidR="005042C7" w:rsidRPr="000846EA">
          <w:rPr>
            <w:noProof/>
          </w:rPr>
          <w:t>Språkundersøkelse – prosjekt</w:t>
        </w:r>
        <w:r w:rsidR="005042C7">
          <w:rPr>
            <w:noProof/>
            <w:webHidden/>
          </w:rPr>
          <w:tab/>
        </w:r>
        <w:r w:rsidR="005042C7">
          <w:rPr>
            <w:noProof/>
            <w:webHidden/>
          </w:rPr>
          <w:fldChar w:fldCharType="begin"/>
        </w:r>
        <w:r w:rsidR="005042C7">
          <w:rPr>
            <w:noProof/>
            <w:webHidden/>
          </w:rPr>
          <w:instrText xml:space="preserve"> PAGEREF _Toc32845141 \h </w:instrText>
        </w:r>
        <w:r w:rsidR="005042C7">
          <w:rPr>
            <w:noProof/>
            <w:webHidden/>
          </w:rPr>
        </w:r>
        <w:r w:rsidR="005042C7">
          <w:rPr>
            <w:noProof/>
            <w:webHidden/>
          </w:rPr>
          <w:fldChar w:fldCharType="separate"/>
        </w:r>
        <w:r w:rsidR="005042C7">
          <w:rPr>
            <w:noProof/>
            <w:webHidden/>
          </w:rPr>
          <w:t>30</w:t>
        </w:r>
        <w:r w:rsidR="005042C7">
          <w:rPr>
            <w:noProof/>
            <w:webHidden/>
          </w:rPr>
          <w:fldChar w:fldCharType="end"/>
        </w:r>
      </w:hyperlink>
    </w:p>
    <w:p w14:paraId="22064164" w14:textId="569195C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42" w:history="1">
        <w:r w:rsidR="005042C7" w:rsidRPr="000846EA">
          <w:rPr>
            <w:noProof/>
          </w:rPr>
          <w:t>1.3</w:t>
        </w:r>
        <w:r w:rsidR="005042C7">
          <w:rPr>
            <w:rFonts w:eastAsiaTheme="minorEastAsia" w:cstheme="minorBidi"/>
            <w:i w:val="0"/>
            <w:iCs w:val="0"/>
            <w:noProof/>
            <w:sz w:val="22"/>
            <w:szCs w:val="22"/>
          </w:rPr>
          <w:tab/>
        </w:r>
        <w:r w:rsidR="005042C7" w:rsidRPr="000846EA">
          <w:rPr>
            <w:noProof/>
          </w:rPr>
          <w:t>Utvikling av samiske språk</w:t>
        </w:r>
        <w:r w:rsidR="005042C7">
          <w:rPr>
            <w:noProof/>
            <w:webHidden/>
          </w:rPr>
          <w:tab/>
        </w:r>
        <w:r w:rsidR="005042C7">
          <w:rPr>
            <w:noProof/>
            <w:webHidden/>
          </w:rPr>
          <w:fldChar w:fldCharType="begin"/>
        </w:r>
        <w:r w:rsidR="005042C7">
          <w:rPr>
            <w:noProof/>
            <w:webHidden/>
          </w:rPr>
          <w:instrText xml:space="preserve"> PAGEREF _Toc32845142 \h </w:instrText>
        </w:r>
        <w:r w:rsidR="005042C7">
          <w:rPr>
            <w:noProof/>
            <w:webHidden/>
          </w:rPr>
        </w:r>
        <w:r w:rsidR="005042C7">
          <w:rPr>
            <w:noProof/>
            <w:webHidden/>
          </w:rPr>
          <w:fldChar w:fldCharType="separate"/>
        </w:r>
        <w:r w:rsidR="005042C7">
          <w:rPr>
            <w:noProof/>
            <w:webHidden/>
          </w:rPr>
          <w:t>30</w:t>
        </w:r>
        <w:r w:rsidR="005042C7">
          <w:rPr>
            <w:noProof/>
            <w:webHidden/>
          </w:rPr>
          <w:fldChar w:fldCharType="end"/>
        </w:r>
      </w:hyperlink>
    </w:p>
    <w:p w14:paraId="65075771" w14:textId="606B98A7" w:rsidR="005042C7" w:rsidRDefault="00F23BED">
      <w:pPr>
        <w:pStyle w:val="INNH3"/>
        <w:rPr>
          <w:rFonts w:eastAsiaTheme="minorEastAsia" w:cstheme="minorBidi"/>
          <w:noProof/>
          <w:sz w:val="22"/>
          <w:szCs w:val="22"/>
        </w:rPr>
      </w:pPr>
      <w:hyperlink w:anchor="_Toc32845143" w:history="1">
        <w:r w:rsidR="005042C7" w:rsidRPr="000846EA">
          <w:rPr>
            <w:noProof/>
          </w:rPr>
          <w:t>1.3.1</w:t>
        </w:r>
        <w:r w:rsidR="005042C7">
          <w:rPr>
            <w:rFonts w:eastAsiaTheme="minorEastAsia" w:cstheme="minorBidi"/>
            <w:noProof/>
            <w:sz w:val="22"/>
            <w:szCs w:val="22"/>
          </w:rPr>
          <w:tab/>
        </w:r>
        <w:r w:rsidR="005042C7" w:rsidRPr="000846EA">
          <w:rPr>
            <w:noProof/>
          </w:rPr>
          <w:t>Samletabell – utvikling av samiske språk</w:t>
        </w:r>
        <w:r w:rsidR="005042C7">
          <w:rPr>
            <w:noProof/>
            <w:webHidden/>
          </w:rPr>
          <w:tab/>
        </w:r>
        <w:r w:rsidR="005042C7">
          <w:rPr>
            <w:noProof/>
            <w:webHidden/>
          </w:rPr>
          <w:fldChar w:fldCharType="begin"/>
        </w:r>
        <w:r w:rsidR="005042C7">
          <w:rPr>
            <w:noProof/>
            <w:webHidden/>
          </w:rPr>
          <w:instrText xml:space="preserve"> PAGEREF _Toc32845143 \h </w:instrText>
        </w:r>
        <w:r w:rsidR="005042C7">
          <w:rPr>
            <w:noProof/>
            <w:webHidden/>
          </w:rPr>
        </w:r>
        <w:r w:rsidR="005042C7">
          <w:rPr>
            <w:noProof/>
            <w:webHidden/>
          </w:rPr>
          <w:fldChar w:fldCharType="separate"/>
        </w:r>
        <w:r w:rsidR="005042C7">
          <w:rPr>
            <w:noProof/>
            <w:webHidden/>
          </w:rPr>
          <w:t>31</w:t>
        </w:r>
        <w:r w:rsidR="005042C7">
          <w:rPr>
            <w:noProof/>
            <w:webHidden/>
          </w:rPr>
          <w:fldChar w:fldCharType="end"/>
        </w:r>
      </w:hyperlink>
    </w:p>
    <w:p w14:paraId="65B27A24" w14:textId="246A52AA" w:rsidR="005042C7" w:rsidRDefault="00F23BED">
      <w:pPr>
        <w:pStyle w:val="INNH3"/>
        <w:rPr>
          <w:rFonts w:eastAsiaTheme="minorEastAsia" w:cstheme="minorBidi"/>
          <w:noProof/>
          <w:sz w:val="22"/>
          <w:szCs w:val="22"/>
        </w:rPr>
      </w:pPr>
      <w:hyperlink w:anchor="_Toc32845144" w:history="1">
        <w:r w:rsidR="005042C7" w:rsidRPr="000846EA">
          <w:rPr>
            <w:noProof/>
          </w:rPr>
          <w:t>1.3.2</w:t>
        </w:r>
        <w:r w:rsidR="005042C7">
          <w:rPr>
            <w:rFonts w:eastAsiaTheme="minorEastAsia" w:cstheme="minorBidi"/>
            <w:noProof/>
            <w:sz w:val="22"/>
            <w:szCs w:val="22"/>
          </w:rPr>
          <w:tab/>
        </w:r>
        <w:r w:rsidR="005042C7" w:rsidRPr="000846EA">
          <w:rPr>
            <w:noProof/>
          </w:rPr>
          <w:t>Språkutvikling i kommuner – søkerbasert tilskudd</w:t>
        </w:r>
        <w:r w:rsidR="005042C7">
          <w:rPr>
            <w:noProof/>
            <w:webHidden/>
          </w:rPr>
          <w:tab/>
        </w:r>
        <w:r w:rsidR="005042C7">
          <w:rPr>
            <w:noProof/>
            <w:webHidden/>
          </w:rPr>
          <w:fldChar w:fldCharType="begin"/>
        </w:r>
        <w:r w:rsidR="005042C7">
          <w:rPr>
            <w:noProof/>
            <w:webHidden/>
          </w:rPr>
          <w:instrText xml:space="preserve"> PAGEREF _Toc32845144 \h </w:instrText>
        </w:r>
        <w:r w:rsidR="005042C7">
          <w:rPr>
            <w:noProof/>
            <w:webHidden/>
          </w:rPr>
        </w:r>
        <w:r w:rsidR="005042C7">
          <w:rPr>
            <w:noProof/>
            <w:webHidden/>
          </w:rPr>
          <w:fldChar w:fldCharType="separate"/>
        </w:r>
        <w:r w:rsidR="005042C7">
          <w:rPr>
            <w:noProof/>
            <w:webHidden/>
          </w:rPr>
          <w:t>31</w:t>
        </w:r>
        <w:r w:rsidR="005042C7">
          <w:rPr>
            <w:noProof/>
            <w:webHidden/>
          </w:rPr>
          <w:fldChar w:fldCharType="end"/>
        </w:r>
      </w:hyperlink>
    </w:p>
    <w:p w14:paraId="0B04AD18" w14:textId="6B7D72BA" w:rsidR="005042C7" w:rsidRDefault="00F23BED">
      <w:pPr>
        <w:pStyle w:val="INNH3"/>
        <w:rPr>
          <w:rFonts w:eastAsiaTheme="minorEastAsia" w:cstheme="minorBidi"/>
          <w:noProof/>
          <w:sz w:val="22"/>
          <w:szCs w:val="22"/>
        </w:rPr>
      </w:pPr>
      <w:hyperlink w:anchor="_Toc32845145" w:history="1">
        <w:r w:rsidR="005042C7" w:rsidRPr="000846EA">
          <w:rPr>
            <w:noProof/>
          </w:rPr>
          <w:t>1.3.3</w:t>
        </w:r>
        <w:r w:rsidR="005042C7">
          <w:rPr>
            <w:rFonts w:eastAsiaTheme="minorEastAsia" w:cstheme="minorBidi"/>
            <w:noProof/>
            <w:sz w:val="22"/>
            <w:szCs w:val="22"/>
          </w:rPr>
          <w:tab/>
        </w:r>
        <w:r w:rsidR="005042C7" w:rsidRPr="000846EA">
          <w:rPr>
            <w:noProof/>
          </w:rPr>
          <w:t>Språkutvikling i fylkeskommunene – søkerbasert tilskudd</w:t>
        </w:r>
        <w:r w:rsidR="005042C7">
          <w:rPr>
            <w:noProof/>
            <w:webHidden/>
          </w:rPr>
          <w:tab/>
        </w:r>
        <w:r w:rsidR="005042C7">
          <w:rPr>
            <w:noProof/>
            <w:webHidden/>
          </w:rPr>
          <w:fldChar w:fldCharType="begin"/>
        </w:r>
        <w:r w:rsidR="005042C7">
          <w:rPr>
            <w:noProof/>
            <w:webHidden/>
          </w:rPr>
          <w:instrText xml:space="preserve"> PAGEREF _Toc32845145 \h </w:instrText>
        </w:r>
        <w:r w:rsidR="005042C7">
          <w:rPr>
            <w:noProof/>
            <w:webHidden/>
          </w:rPr>
        </w:r>
        <w:r w:rsidR="005042C7">
          <w:rPr>
            <w:noProof/>
            <w:webHidden/>
          </w:rPr>
          <w:fldChar w:fldCharType="separate"/>
        </w:r>
        <w:r w:rsidR="005042C7">
          <w:rPr>
            <w:noProof/>
            <w:webHidden/>
          </w:rPr>
          <w:t>31</w:t>
        </w:r>
        <w:r w:rsidR="005042C7">
          <w:rPr>
            <w:noProof/>
            <w:webHidden/>
          </w:rPr>
          <w:fldChar w:fldCharType="end"/>
        </w:r>
      </w:hyperlink>
    </w:p>
    <w:p w14:paraId="4D71286A" w14:textId="18FCF72B" w:rsidR="005042C7" w:rsidRDefault="00F23BED">
      <w:pPr>
        <w:pStyle w:val="INNH3"/>
        <w:rPr>
          <w:rFonts w:eastAsiaTheme="minorEastAsia" w:cstheme="minorBidi"/>
          <w:noProof/>
          <w:sz w:val="22"/>
          <w:szCs w:val="22"/>
        </w:rPr>
      </w:pPr>
      <w:hyperlink w:anchor="_Toc32845146" w:history="1">
        <w:r w:rsidR="005042C7" w:rsidRPr="000846EA">
          <w:rPr>
            <w:noProof/>
          </w:rPr>
          <w:t>1.3.4</w:t>
        </w:r>
        <w:r w:rsidR="005042C7">
          <w:rPr>
            <w:rFonts w:eastAsiaTheme="minorEastAsia" w:cstheme="minorBidi"/>
            <w:noProof/>
            <w:sz w:val="22"/>
            <w:szCs w:val="22"/>
          </w:rPr>
          <w:tab/>
        </w:r>
        <w:r w:rsidR="005042C7" w:rsidRPr="000846EA">
          <w:rPr>
            <w:noProof/>
          </w:rPr>
          <w:t>Språksentre – direkte tilskudd</w:t>
        </w:r>
        <w:r w:rsidR="005042C7">
          <w:rPr>
            <w:noProof/>
            <w:webHidden/>
          </w:rPr>
          <w:tab/>
        </w:r>
        <w:r w:rsidR="005042C7">
          <w:rPr>
            <w:noProof/>
            <w:webHidden/>
          </w:rPr>
          <w:fldChar w:fldCharType="begin"/>
        </w:r>
        <w:r w:rsidR="005042C7">
          <w:rPr>
            <w:noProof/>
            <w:webHidden/>
          </w:rPr>
          <w:instrText xml:space="preserve"> PAGEREF _Toc32845146 \h </w:instrText>
        </w:r>
        <w:r w:rsidR="005042C7">
          <w:rPr>
            <w:noProof/>
            <w:webHidden/>
          </w:rPr>
        </w:r>
        <w:r w:rsidR="005042C7">
          <w:rPr>
            <w:noProof/>
            <w:webHidden/>
          </w:rPr>
          <w:fldChar w:fldCharType="separate"/>
        </w:r>
        <w:r w:rsidR="005042C7">
          <w:rPr>
            <w:noProof/>
            <w:webHidden/>
          </w:rPr>
          <w:t>32</w:t>
        </w:r>
        <w:r w:rsidR="005042C7">
          <w:rPr>
            <w:noProof/>
            <w:webHidden/>
          </w:rPr>
          <w:fldChar w:fldCharType="end"/>
        </w:r>
      </w:hyperlink>
    </w:p>
    <w:p w14:paraId="09285B47" w14:textId="72E08C3A" w:rsidR="005042C7" w:rsidRDefault="00F23BED">
      <w:pPr>
        <w:pStyle w:val="INNH3"/>
        <w:rPr>
          <w:rFonts w:eastAsiaTheme="minorEastAsia" w:cstheme="minorBidi"/>
          <w:noProof/>
          <w:sz w:val="22"/>
          <w:szCs w:val="22"/>
        </w:rPr>
      </w:pPr>
      <w:hyperlink w:anchor="_Toc32845147" w:history="1">
        <w:r w:rsidR="005042C7" w:rsidRPr="000846EA">
          <w:rPr>
            <w:noProof/>
          </w:rPr>
          <w:t>1.3.5</w:t>
        </w:r>
        <w:r w:rsidR="005042C7">
          <w:rPr>
            <w:rFonts w:eastAsiaTheme="minorEastAsia" w:cstheme="minorBidi"/>
            <w:noProof/>
            <w:sz w:val="22"/>
            <w:szCs w:val="22"/>
          </w:rPr>
          <w:tab/>
        </w:r>
        <w:r w:rsidR="005042C7" w:rsidRPr="000846EA">
          <w:rPr>
            <w:noProof/>
          </w:rPr>
          <w:t>Språksentertreff - seminarer</w:t>
        </w:r>
        <w:r w:rsidR="005042C7">
          <w:rPr>
            <w:noProof/>
            <w:webHidden/>
          </w:rPr>
          <w:tab/>
        </w:r>
        <w:r w:rsidR="005042C7">
          <w:rPr>
            <w:noProof/>
            <w:webHidden/>
          </w:rPr>
          <w:fldChar w:fldCharType="begin"/>
        </w:r>
        <w:r w:rsidR="005042C7">
          <w:rPr>
            <w:noProof/>
            <w:webHidden/>
          </w:rPr>
          <w:instrText xml:space="preserve"> PAGEREF _Toc32845147 \h </w:instrText>
        </w:r>
        <w:r w:rsidR="005042C7">
          <w:rPr>
            <w:noProof/>
            <w:webHidden/>
          </w:rPr>
        </w:r>
        <w:r w:rsidR="005042C7">
          <w:rPr>
            <w:noProof/>
            <w:webHidden/>
          </w:rPr>
          <w:fldChar w:fldCharType="separate"/>
        </w:r>
        <w:r w:rsidR="005042C7">
          <w:rPr>
            <w:noProof/>
            <w:webHidden/>
          </w:rPr>
          <w:t>33</w:t>
        </w:r>
        <w:r w:rsidR="005042C7">
          <w:rPr>
            <w:noProof/>
            <w:webHidden/>
          </w:rPr>
          <w:fldChar w:fldCharType="end"/>
        </w:r>
      </w:hyperlink>
    </w:p>
    <w:p w14:paraId="6C42746E" w14:textId="13791B30" w:rsidR="005042C7" w:rsidRDefault="00F23BED">
      <w:pPr>
        <w:pStyle w:val="INNH3"/>
        <w:rPr>
          <w:rFonts w:eastAsiaTheme="minorEastAsia" w:cstheme="minorBidi"/>
          <w:noProof/>
          <w:sz w:val="22"/>
          <w:szCs w:val="22"/>
        </w:rPr>
      </w:pPr>
      <w:hyperlink w:anchor="_Toc32845148" w:history="1">
        <w:r w:rsidR="005042C7" w:rsidRPr="000846EA">
          <w:rPr>
            <w:noProof/>
          </w:rPr>
          <w:t>1.3.6</w:t>
        </w:r>
        <w:r w:rsidR="005042C7">
          <w:rPr>
            <w:rFonts w:eastAsiaTheme="minorEastAsia" w:cstheme="minorBidi"/>
            <w:noProof/>
            <w:sz w:val="22"/>
            <w:szCs w:val="22"/>
          </w:rPr>
          <w:tab/>
        </w:r>
        <w:r w:rsidR="005042C7" w:rsidRPr="000846EA">
          <w:rPr>
            <w:noProof/>
          </w:rPr>
          <w:t>Språkprosjekter – søkerbasert tilskudd</w:t>
        </w:r>
        <w:r w:rsidR="005042C7">
          <w:rPr>
            <w:noProof/>
            <w:webHidden/>
          </w:rPr>
          <w:tab/>
        </w:r>
        <w:r w:rsidR="005042C7">
          <w:rPr>
            <w:noProof/>
            <w:webHidden/>
          </w:rPr>
          <w:fldChar w:fldCharType="begin"/>
        </w:r>
        <w:r w:rsidR="005042C7">
          <w:rPr>
            <w:noProof/>
            <w:webHidden/>
          </w:rPr>
          <w:instrText xml:space="preserve"> PAGEREF _Toc32845148 \h </w:instrText>
        </w:r>
        <w:r w:rsidR="005042C7">
          <w:rPr>
            <w:noProof/>
            <w:webHidden/>
          </w:rPr>
        </w:r>
        <w:r w:rsidR="005042C7">
          <w:rPr>
            <w:noProof/>
            <w:webHidden/>
          </w:rPr>
          <w:fldChar w:fldCharType="separate"/>
        </w:r>
        <w:r w:rsidR="005042C7">
          <w:rPr>
            <w:noProof/>
            <w:webHidden/>
          </w:rPr>
          <w:t>33</w:t>
        </w:r>
        <w:r w:rsidR="005042C7">
          <w:rPr>
            <w:noProof/>
            <w:webHidden/>
          </w:rPr>
          <w:fldChar w:fldCharType="end"/>
        </w:r>
      </w:hyperlink>
    </w:p>
    <w:p w14:paraId="4C797E4C" w14:textId="3FB0EDE0" w:rsidR="005042C7" w:rsidRDefault="00F23BED">
      <w:pPr>
        <w:pStyle w:val="INNH3"/>
        <w:rPr>
          <w:rFonts w:eastAsiaTheme="minorEastAsia" w:cstheme="minorBidi"/>
          <w:noProof/>
          <w:sz w:val="22"/>
          <w:szCs w:val="22"/>
        </w:rPr>
      </w:pPr>
      <w:hyperlink w:anchor="_Toc32845149" w:history="1">
        <w:r w:rsidR="005042C7" w:rsidRPr="000846EA">
          <w:rPr>
            <w:noProof/>
          </w:rPr>
          <w:t>1.3.7</w:t>
        </w:r>
        <w:r w:rsidR="005042C7">
          <w:rPr>
            <w:rFonts w:eastAsiaTheme="minorEastAsia" w:cstheme="minorBidi"/>
            <w:noProof/>
            <w:sz w:val="22"/>
            <w:szCs w:val="22"/>
          </w:rPr>
          <w:tab/>
        </w:r>
        <w:r w:rsidR="005042C7" w:rsidRPr="000846EA">
          <w:rPr>
            <w:noProof/>
          </w:rPr>
          <w:t>Stipend til elever i videregående skole – søkerbasert tilskudd</w:t>
        </w:r>
        <w:r w:rsidR="005042C7">
          <w:rPr>
            <w:noProof/>
            <w:webHidden/>
          </w:rPr>
          <w:tab/>
        </w:r>
        <w:r w:rsidR="005042C7">
          <w:rPr>
            <w:noProof/>
            <w:webHidden/>
          </w:rPr>
          <w:fldChar w:fldCharType="begin"/>
        </w:r>
        <w:r w:rsidR="005042C7">
          <w:rPr>
            <w:noProof/>
            <w:webHidden/>
          </w:rPr>
          <w:instrText xml:space="preserve"> PAGEREF _Toc32845149 \h </w:instrText>
        </w:r>
        <w:r w:rsidR="005042C7">
          <w:rPr>
            <w:noProof/>
            <w:webHidden/>
          </w:rPr>
        </w:r>
        <w:r w:rsidR="005042C7">
          <w:rPr>
            <w:noProof/>
            <w:webHidden/>
          </w:rPr>
          <w:fldChar w:fldCharType="separate"/>
        </w:r>
        <w:r w:rsidR="005042C7">
          <w:rPr>
            <w:noProof/>
            <w:webHidden/>
          </w:rPr>
          <w:t>35</w:t>
        </w:r>
        <w:r w:rsidR="005042C7">
          <w:rPr>
            <w:noProof/>
            <w:webHidden/>
          </w:rPr>
          <w:fldChar w:fldCharType="end"/>
        </w:r>
      </w:hyperlink>
    </w:p>
    <w:p w14:paraId="6BEEF775" w14:textId="5218EAC4" w:rsidR="005042C7" w:rsidRDefault="00F23BED">
      <w:pPr>
        <w:pStyle w:val="INNH3"/>
        <w:rPr>
          <w:rFonts w:eastAsiaTheme="minorEastAsia" w:cstheme="minorBidi"/>
          <w:noProof/>
          <w:sz w:val="22"/>
          <w:szCs w:val="22"/>
        </w:rPr>
      </w:pPr>
      <w:hyperlink w:anchor="_Toc32845150" w:history="1">
        <w:r w:rsidR="005042C7" w:rsidRPr="000846EA">
          <w:rPr>
            <w:noProof/>
          </w:rPr>
          <w:t>1.3.8</w:t>
        </w:r>
        <w:r w:rsidR="005042C7">
          <w:rPr>
            <w:rFonts w:eastAsiaTheme="minorEastAsia" w:cstheme="minorBidi"/>
            <w:noProof/>
            <w:sz w:val="22"/>
            <w:szCs w:val="22"/>
          </w:rPr>
          <w:tab/>
        </w:r>
        <w:r w:rsidR="005042C7" w:rsidRPr="000846EA">
          <w:rPr>
            <w:noProof/>
          </w:rPr>
          <w:t>Språkstipend høyere utdanning – søkerbasert tilskudd</w:t>
        </w:r>
        <w:r w:rsidR="005042C7">
          <w:rPr>
            <w:noProof/>
            <w:webHidden/>
          </w:rPr>
          <w:tab/>
        </w:r>
        <w:r w:rsidR="005042C7">
          <w:rPr>
            <w:noProof/>
            <w:webHidden/>
          </w:rPr>
          <w:fldChar w:fldCharType="begin"/>
        </w:r>
        <w:r w:rsidR="005042C7">
          <w:rPr>
            <w:noProof/>
            <w:webHidden/>
          </w:rPr>
          <w:instrText xml:space="preserve"> PAGEREF _Toc32845150 \h </w:instrText>
        </w:r>
        <w:r w:rsidR="005042C7">
          <w:rPr>
            <w:noProof/>
            <w:webHidden/>
          </w:rPr>
        </w:r>
        <w:r w:rsidR="005042C7">
          <w:rPr>
            <w:noProof/>
            <w:webHidden/>
          </w:rPr>
          <w:fldChar w:fldCharType="separate"/>
        </w:r>
        <w:r w:rsidR="005042C7">
          <w:rPr>
            <w:noProof/>
            <w:webHidden/>
          </w:rPr>
          <w:t>35</w:t>
        </w:r>
        <w:r w:rsidR="005042C7">
          <w:rPr>
            <w:noProof/>
            <w:webHidden/>
          </w:rPr>
          <w:fldChar w:fldCharType="end"/>
        </w:r>
      </w:hyperlink>
    </w:p>
    <w:p w14:paraId="49983924" w14:textId="2D9498FD" w:rsidR="005042C7" w:rsidRDefault="00F23BED">
      <w:pPr>
        <w:pStyle w:val="INNH3"/>
        <w:rPr>
          <w:rFonts w:eastAsiaTheme="minorEastAsia" w:cstheme="minorBidi"/>
          <w:noProof/>
          <w:sz w:val="22"/>
          <w:szCs w:val="22"/>
        </w:rPr>
      </w:pPr>
      <w:hyperlink w:anchor="_Toc32845151" w:history="1">
        <w:r w:rsidR="005042C7" w:rsidRPr="000846EA">
          <w:rPr>
            <w:noProof/>
          </w:rPr>
          <w:t>1.3.9</w:t>
        </w:r>
        <w:r w:rsidR="005042C7">
          <w:rPr>
            <w:rFonts w:eastAsiaTheme="minorEastAsia" w:cstheme="minorBidi"/>
            <w:noProof/>
            <w:sz w:val="22"/>
            <w:szCs w:val="22"/>
          </w:rPr>
          <w:tab/>
        </w:r>
        <w:r w:rsidR="005042C7" w:rsidRPr="000846EA">
          <w:rPr>
            <w:noProof/>
          </w:rPr>
          <w:t>Rettskrivingsbok for lulesamisk - prosjekt</w:t>
        </w:r>
        <w:r w:rsidR="005042C7">
          <w:rPr>
            <w:noProof/>
            <w:webHidden/>
          </w:rPr>
          <w:tab/>
        </w:r>
        <w:r w:rsidR="005042C7">
          <w:rPr>
            <w:noProof/>
            <w:webHidden/>
          </w:rPr>
          <w:fldChar w:fldCharType="begin"/>
        </w:r>
        <w:r w:rsidR="005042C7">
          <w:rPr>
            <w:noProof/>
            <w:webHidden/>
          </w:rPr>
          <w:instrText xml:space="preserve"> PAGEREF _Toc32845151 \h </w:instrText>
        </w:r>
        <w:r w:rsidR="005042C7">
          <w:rPr>
            <w:noProof/>
            <w:webHidden/>
          </w:rPr>
        </w:r>
        <w:r w:rsidR="005042C7">
          <w:rPr>
            <w:noProof/>
            <w:webHidden/>
          </w:rPr>
          <w:fldChar w:fldCharType="separate"/>
        </w:r>
        <w:r w:rsidR="005042C7">
          <w:rPr>
            <w:noProof/>
            <w:webHidden/>
          </w:rPr>
          <w:t>36</w:t>
        </w:r>
        <w:r w:rsidR="005042C7">
          <w:rPr>
            <w:noProof/>
            <w:webHidden/>
          </w:rPr>
          <w:fldChar w:fldCharType="end"/>
        </w:r>
      </w:hyperlink>
    </w:p>
    <w:p w14:paraId="6FD4FACF" w14:textId="6867A956" w:rsidR="005042C7" w:rsidRDefault="00F23BED">
      <w:pPr>
        <w:pStyle w:val="INNH3"/>
        <w:rPr>
          <w:rFonts w:eastAsiaTheme="minorEastAsia" w:cstheme="minorBidi"/>
          <w:noProof/>
          <w:sz w:val="22"/>
          <w:szCs w:val="22"/>
        </w:rPr>
      </w:pPr>
      <w:hyperlink w:anchor="_Toc32845152" w:history="1">
        <w:r w:rsidR="005042C7" w:rsidRPr="000846EA">
          <w:rPr>
            <w:noProof/>
          </w:rPr>
          <w:t>1.3.10</w:t>
        </w:r>
        <w:r w:rsidR="005042C7">
          <w:rPr>
            <w:rFonts w:eastAsiaTheme="minorEastAsia" w:cstheme="minorBidi"/>
            <w:noProof/>
            <w:sz w:val="22"/>
            <w:szCs w:val="22"/>
          </w:rPr>
          <w:tab/>
        </w:r>
        <w:r w:rsidR="005042C7" w:rsidRPr="000846EA">
          <w:rPr>
            <w:noProof/>
          </w:rPr>
          <w:t>Sámi Giellagáldu</w:t>
        </w:r>
        <w:r w:rsidR="005042C7">
          <w:rPr>
            <w:noProof/>
            <w:webHidden/>
          </w:rPr>
          <w:tab/>
        </w:r>
        <w:r w:rsidR="005042C7">
          <w:rPr>
            <w:noProof/>
            <w:webHidden/>
          </w:rPr>
          <w:fldChar w:fldCharType="begin"/>
        </w:r>
        <w:r w:rsidR="005042C7">
          <w:rPr>
            <w:noProof/>
            <w:webHidden/>
          </w:rPr>
          <w:instrText xml:space="preserve"> PAGEREF _Toc32845152 \h </w:instrText>
        </w:r>
        <w:r w:rsidR="005042C7">
          <w:rPr>
            <w:noProof/>
            <w:webHidden/>
          </w:rPr>
        </w:r>
        <w:r w:rsidR="005042C7">
          <w:rPr>
            <w:noProof/>
            <w:webHidden/>
          </w:rPr>
          <w:fldChar w:fldCharType="separate"/>
        </w:r>
        <w:r w:rsidR="005042C7">
          <w:rPr>
            <w:noProof/>
            <w:webHidden/>
          </w:rPr>
          <w:t>36</w:t>
        </w:r>
        <w:r w:rsidR="005042C7">
          <w:rPr>
            <w:noProof/>
            <w:webHidden/>
          </w:rPr>
          <w:fldChar w:fldCharType="end"/>
        </w:r>
      </w:hyperlink>
    </w:p>
    <w:p w14:paraId="58A6C425" w14:textId="63548F9A" w:rsidR="005042C7" w:rsidRDefault="00F23BED">
      <w:pPr>
        <w:pStyle w:val="INNH3"/>
        <w:rPr>
          <w:rFonts w:eastAsiaTheme="minorEastAsia" w:cstheme="minorBidi"/>
          <w:noProof/>
          <w:sz w:val="22"/>
          <w:szCs w:val="22"/>
        </w:rPr>
      </w:pPr>
      <w:hyperlink w:anchor="_Toc32845153" w:history="1">
        <w:r w:rsidR="005042C7" w:rsidRPr="000846EA">
          <w:rPr>
            <w:noProof/>
          </w:rPr>
          <w:t>1.3.11</w:t>
        </w:r>
        <w:r w:rsidR="005042C7">
          <w:rPr>
            <w:rFonts w:eastAsiaTheme="minorEastAsia" w:cstheme="minorBidi"/>
            <w:noProof/>
            <w:sz w:val="22"/>
            <w:szCs w:val="22"/>
          </w:rPr>
          <w:tab/>
        </w:r>
        <w:r w:rsidR="005042C7" w:rsidRPr="000846EA">
          <w:rPr>
            <w:noProof/>
          </w:rPr>
          <w:t>Internasjonalt år for urfolksspråk 2019 - prosjekt</w:t>
        </w:r>
        <w:r w:rsidR="005042C7">
          <w:rPr>
            <w:noProof/>
            <w:webHidden/>
          </w:rPr>
          <w:tab/>
        </w:r>
        <w:r w:rsidR="005042C7">
          <w:rPr>
            <w:noProof/>
            <w:webHidden/>
          </w:rPr>
          <w:fldChar w:fldCharType="begin"/>
        </w:r>
        <w:r w:rsidR="005042C7">
          <w:rPr>
            <w:noProof/>
            <w:webHidden/>
          </w:rPr>
          <w:instrText xml:space="preserve"> PAGEREF _Toc32845153 \h </w:instrText>
        </w:r>
        <w:r w:rsidR="005042C7">
          <w:rPr>
            <w:noProof/>
            <w:webHidden/>
          </w:rPr>
        </w:r>
        <w:r w:rsidR="005042C7">
          <w:rPr>
            <w:noProof/>
            <w:webHidden/>
          </w:rPr>
          <w:fldChar w:fldCharType="separate"/>
        </w:r>
        <w:r w:rsidR="005042C7">
          <w:rPr>
            <w:noProof/>
            <w:webHidden/>
          </w:rPr>
          <w:t>38</w:t>
        </w:r>
        <w:r w:rsidR="005042C7">
          <w:rPr>
            <w:noProof/>
            <w:webHidden/>
          </w:rPr>
          <w:fldChar w:fldCharType="end"/>
        </w:r>
      </w:hyperlink>
    </w:p>
    <w:p w14:paraId="10BF9D7B" w14:textId="6ACA34C1"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54" w:history="1">
        <w:r w:rsidR="005042C7" w:rsidRPr="000846EA">
          <w:rPr>
            <w:noProof/>
          </w:rPr>
          <w:t>1.4</w:t>
        </w:r>
        <w:r w:rsidR="005042C7">
          <w:rPr>
            <w:rFonts w:eastAsiaTheme="minorEastAsia" w:cstheme="minorBidi"/>
            <w:i w:val="0"/>
            <w:iCs w:val="0"/>
            <w:noProof/>
            <w:sz w:val="22"/>
            <w:szCs w:val="22"/>
          </w:rPr>
          <w:tab/>
        </w:r>
        <w:r w:rsidR="005042C7" w:rsidRPr="000846EA">
          <w:rPr>
            <w:noProof/>
          </w:rPr>
          <w:t>"Oppfølging av "Hjertespråket"</w:t>
        </w:r>
        <w:r w:rsidR="005042C7">
          <w:rPr>
            <w:noProof/>
            <w:webHidden/>
          </w:rPr>
          <w:tab/>
        </w:r>
        <w:r w:rsidR="005042C7">
          <w:rPr>
            <w:noProof/>
            <w:webHidden/>
          </w:rPr>
          <w:fldChar w:fldCharType="begin"/>
        </w:r>
        <w:r w:rsidR="005042C7">
          <w:rPr>
            <w:noProof/>
            <w:webHidden/>
          </w:rPr>
          <w:instrText xml:space="preserve"> PAGEREF _Toc32845154 \h </w:instrText>
        </w:r>
        <w:r w:rsidR="005042C7">
          <w:rPr>
            <w:noProof/>
            <w:webHidden/>
          </w:rPr>
        </w:r>
        <w:r w:rsidR="005042C7">
          <w:rPr>
            <w:noProof/>
            <w:webHidden/>
          </w:rPr>
          <w:fldChar w:fldCharType="separate"/>
        </w:r>
        <w:r w:rsidR="005042C7">
          <w:rPr>
            <w:noProof/>
            <w:webHidden/>
          </w:rPr>
          <w:t>39</w:t>
        </w:r>
        <w:r w:rsidR="005042C7">
          <w:rPr>
            <w:noProof/>
            <w:webHidden/>
          </w:rPr>
          <w:fldChar w:fldCharType="end"/>
        </w:r>
      </w:hyperlink>
    </w:p>
    <w:p w14:paraId="22092997" w14:textId="1E465367" w:rsidR="005042C7" w:rsidRDefault="00F23BED">
      <w:pPr>
        <w:pStyle w:val="INNH3"/>
        <w:rPr>
          <w:rFonts w:eastAsiaTheme="minorEastAsia" w:cstheme="minorBidi"/>
          <w:noProof/>
          <w:sz w:val="22"/>
          <w:szCs w:val="22"/>
        </w:rPr>
      </w:pPr>
      <w:hyperlink w:anchor="_Toc32845155" w:history="1">
        <w:r w:rsidR="005042C7" w:rsidRPr="000846EA">
          <w:rPr>
            <w:noProof/>
          </w:rPr>
          <w:t>1.4.1</w:t>
        </w:r>
        <w:r w:rsidR="005042C7">
          <w:rPr>
            <w:rFonts w:eastAsiaTheme="minorEastAsia" w:cstheme="minorBidi"/>
            <w:noProof/>
            <w:sz w:val="22"/>
            <w:szCs w:val="22"/>
          </w:rPr>
          <w:tab/>
        </w:r>
        <w:r w:rsidR="005042C7" w:rsidRPr="000846EA">
          <w:rPr>
            <w:noProof/>
          </w:rPr>
          <w:t>Samletabell - Hjertespråket</w:t>
        </w:r>
        <w:r w:rsidR="005042C7">
          <w:rPr>
            <w:noProof/>
            <w:webHidden/>
          </w:rPr>
          <w:tab/>
        </w:r>
        <w:r w:rsidR="005042C7">
          <w:rPr>
            <w:noProof/>
            <w:webHidden/>
          </w:rPr>
          <w:fldChar w:fldCharType="begin"/>
        </w:r>
        <w:r w:rsidR="005042C7">
          <w:rPr>
            <w:noProof/>
            <w:webHidden/>
          </w:rPr>
          <w:instrText xml:space="preserve"> PAGEREF _Toc32845155 \h </w:instrText>
        </w:r>
        <w:r w:rsidR="005042C7">
          <w:rPr>
            <w:noProof/>
            <w:webHidden/>
          </w:rPr>
        </w:r>
        <w:r w:rsidR="005042C7">
          <w:rPr>
            <w:noProof/>
            <w:webHidden/>
          </w:rPr>
          <w:fldChar w:fldCharType="separate"/>
        </w:r>
        <w:r w:rsidR="005042C7">
          <w:rPr>
            <w:noProof/>
            <w:webHidden/>
          </w:rPr>
          <w:t>39</w:t>
        </w:r>
        <w:r w:rsidR="005042C7">
          <w:rPr>
            <w:noProof/>
            <w:webHidden/>
          </w:rPr>
          <w:fldChar w:fldCharType="end"/>
        </w:r>
      </w:hyperlink>
    </w:p>
    <w:p w14:paraId="548D3848" w14:textId="3EDD88C5" w:rsidR="005042C7" w:rsidRDefault="00F23BED">
      <w:pPr>
        <w:pStyle w:val="INNH3"/>
        <w:rPr>
          <w:rFonts w:eastAsiaTheme="minorEastAsia" w:cstheme="minorBidi"/>
          <w:noProof/>
          <w:sz w:val="22"/>
          <w:szCs w:val="22"/>
        </w:rPr>
      </w:pPr>
      <w:hyperlink w:anchor="_Toc32845156" w:history="1">
        <w:r w:rsidR="005042C7" w:rsidRPr="000846EA">
          <w:rPr>
            <w:noProof/>
          </w:rPr>
          <w:t>1.4.2</w:t>
        </w:r>
        <w:r w:rsidR="005042C7">
          <w:rPr>
            <w:rFonts w:eastAsiaTheme="minorEastAsia" w:cstheme="minorBidi"/>
            <w:noProof/>
            <w:sz w:val="22"/>
            <w:szCs w:val="22"/>
          </w:rPr>
          <w:tab/>
        </w:r>
        <w:r w:rsidR="005042C7" w:rsidRPr="000846EA">
          <w:rPr>
            <w:noProof/>
          </w:rPr>
          <w:t>Giellalokten - prosjekt</w:t>
        </w:r>
        <w:r w:rsidR="005042C7">
          <w:rPr>
            <w:noProof/>
            <w:webHidden/>
          </w:rPr>
          <w:tab/>
        </w:r>
        <w:r w:rsidR="005042C7">
          <w:rPr>
            <w:noProof/>
            <w:webHidden/>
          </w:rPr>
          <w:fldChar w:fldCharType="begin"/>
        </w:r>
        <w:r w:rsidR="005042C7">
          <w:rPr>
            <w:noProof/>
            <w:webHidden/>
          </w:rPr>
          <w:instrText xml:space="preserve"> PAGEREF _Toc32845156 \h </w:instrText>
        </w:r>
        <w:r w:rsidR="005042C7">
          <w:rPr>
            <w:noProof/>
            <w:webHidden/>
          </w:rPr>
        </w:r>
        <w:r w:rsidR="005042C7">
          <w:rPr>
            <w:noProof/>
            <w:webHidden/>
          </w:rPr>
          <w:fldChar w:fldCharType="separate"/>
        </w:r>
        <w:r w:rsidR="005042C7">
          <w:rPr>
            <w:noProof/>
            <w:webHidden/>
          </w:rPr>
          <w:t>39</w:t>
        </w:r>
        <w:r w:rsidR="005042C7">
          <w:rPr>
            <w:noProof/>
            <w:webHidden/>
          </w:rPr>
          <w:fldChar w:fldCharType="end"/>
        </w:r>
      </w:hyperlink>
    </w:p>
    <w:p w14:paraId="48B5055C" w14:textId="237463A8" w:rsidR="005042C7" w:rsidRDefault="00F23BED">
      <w:pPr>
        <w:pStyle w:val="INNH3"/>
        <w:rPr>
          <w:rFonts w:eastAsiaTheme="minorEastAsia" w:cstheme="minorBidi"/>
          <w:noProof/>
          <w:sz w:val="22"/>
          <w:szCs w:val="22"/>
        </w:rPr>
      </w:pPr>
      <w:hyperlink w:anchor="_Toc32845157" w:history="1">
        <w:r w:rsidR="005042C7" w:rsidRPr="000846EA">
          <w:rPr>
            <w:noProof/>
          </w:rPr>
          <w:t>1.4.3</w:t>
        </w:r>
        <w:r w:rsidR="005042C7">
          <w:rPr>
            <w:rFonts w:eastAsiaTheme="minorEastAsia" w:cstheme="minorBidi"/>
            <w:noProof/>
            <w:sz w:val="22"/>
            <w:szCs w:val="22"/>
          </w:rPr>
          <w:tab/>
        </w:r>
        <w:r w:rsidR="005042C7" w:rsidRPr="000846EA">
          <w:rPr>
            <w:noProof/>
          </w:rPr>
          <w:t>Nytt språkområde - prosjekt</w:t>
        </w:r>
        <w:r w:rsidR="005042C7">
          <w:rPr>
            <w:noProof/>
            <w:webHidden/>
          </w:rPr>
          <w:tab/>
        </w:r>
        <w:r w:rsidR="005042C7">
          <w:rPr>
            <w:noProof/>
            <w:webHidden/>
          </w:rPr>
          <w:fldChar w:fldCharType="begin"/>
        </w:r>
        <w:r w:rsidR="005042C7">
          <w:rPr>
            <w:noProof/>
            <w:webHidden/>
          </w:rPr>
          <w:instrText xml:space="preserve"> PAGEREF _Toc32845157 \h </w:instrText>
        </w:r>
        <w:r w:rsidR="005042C7">
          <w:rPr>
            <w:noProof/>
            <w:webHidden/>
          </w:rPr>
        </w:r>
        <w:r w:rsidR="005042C7">
          <w:rPr>
            <w:noProof/>
            <w:webHidden/>
          </w:rPr>
          <w:fldChar w:fldCharType="separate"/>
        </w:r>
        <w:r w:rsidR="005042C7">
          <w:rPr>
            <w:noProof/>
            <w:webHidden/>
          </w:rPr>
          <w:t>42</w:t>
        </w:r>
        <w:r w:rsidR="005042C7">
          <w:rPr>
            <w:noProof/>
            <w:webHidden/>
          </w:rPr>
          <w:fldChar w:fldCharType="end"/>
        </w:r>
      </w:hyperlink>
    </w:p>
    <w:p w14:paraId="639B8724" w14:textId="3930B5AA" w:rsidR="005042C7" w:rsidRDefault="00F23BED">
      <w:pPr>
        <w:pStyle w:val="INNH3"/>
        <w:rPr>
          <w:rFonts w:eastAsiaTheme="minorEastAsia" w:cstheme="minorBidi"/>
          <w:noProof/>
          <w:sz w:val="22"/>
          <w:szCs w:val="22"/>
        </w:rPr>
      </w:pPr>
      <w:hyperlink w:anchor="_Toc32845158" w:history="1">
        <w:r w:rsidR="005042C7" w:rsidRPr="000846EA">
          <w:rPr>
            <w:noProof/>
          </w:rPr>
          <w:t>1.4.4</w:t>
        </w:r>
        <w:r w:rsidR="005042C7">
          <w:rPr>
            <w:rFonts w:eastAsiaTheme="minorEastAsia" w:cstheme="minorBidi"/>
            <w:noProof/>
            <w:sz w:val="22"/>
            <w:szCs w:val="22"/>
          </w:rPr>
          <w:tab/>
        </w:r>
        <w:r w:rsidR="005042C7" w:rsidRPr="000846EA">
          <w:rPr>
            <w:noProof/>
          </w:rPr>
          <w:t>Rettigheter til samisk språkteknologi</w:t>
        </w:r>
        <w:r w:rsidR="005042C7">
          <w:rPr>
            <w:noProof/>
            <w:webHidden/>
          </w:rPr>
          <w:tab/>
        </w:r>
        <w:r w:rsidR="005042C7">
          <w:rPr>
            <w:noProof/>
            <w:webHidden/>
          </w:rPr>
          <w:fldChar w:fldCharType="begin"/>
        </w:r>
        <w:r w:rsidR="005042C7">
          <w:rPr>
            <w:noProof/>
            <w:webHidden/>
          </w:rPr>
          <w:instrText xml:space="preserve"> PAGEREF _Toc32845158 \h </w:instrText>
        </w:r>
        <w:r w:rsidR="005042C7">
          <w:rPr>
            <w:noProof/>
            <w:webHidden/>
          </w:rPr>
        </w:r>
        <w:r w:rsidR="005042C7">
          <w:rPr>
            <w:noProof/>
            <w:webHidden/>
          </w:rPr>
          <w:fldChar w:fldCharType="separate"/>
        </w:r>
        <w:r w:rsidR="005042C7">
          <w:rPr>
            <w:noProof/>
            <w:webHidden/>
          </w:rPr>
          <w:t>42</w:t>
        </w:r>
        <w:r w:rsidR="005042C7">
          <w:rPr>
            <w:noProof/>
            <w:webHidden/>
          </w:rPr>
          <w:fldChar w:fldCharType="end"/>
        </w:r>
      </w:hyperlink>
    </w:p>
    <w:p w14:paraId="609C5F6B" w14:textId="0F582DBC" w:rsidR="005042C7" w:rsidRDefault="00F23BED">
      <w:pPr>
        <w:pStyle w:val="INNH3"/>
        <w:rPr>
          <w:rFonts w:eastAsiaTheme="minorEastAsia" w:cstheme="minorBidi"/>
          <w:noProof/>
          <w:sz w:val="22"/>
          <w:szCs w:val="22"/>
        </w:rPr>
      </w:pPr>
      <w:hyperlink w:anchor="_Toc32845159" w:history="1">
        <w:r w:rsidR="005042C7" w:rsidRPr="000846EA">
          <w:rPr>
            <w:noProof/>
            <w:lang w:val="se-NO"/>
          </w:rPr>
          <w:t>1.4.5</w:t>
        </w:r>
        <w:r w:rsidR="005042C7">
          <w:rPr>
            <w:rFonts w:eastAsiaTheme="minorEastAsia" w:cstheme="minorBidi"/>
            <w:noProof/>
            <w:sz w:val="22"/>
            <w:szCs w:val="22"/>
          </w:rPr>
          <w:tab/>
        </w:r>
        <w:r w:rsidR="005042C7" w:rsidRPr="000846EA">
          <w:rPr>
            <w:noProof/>
            <w:lang w:val="se-NO"/>
          </w:rPr>
          <w:t>Sámás Muinna</w:t>
        </w:r>
        <w:r w:rsidR="005042C7">
          <w:rPr>
            <w:noProof/>
            <w:webHidden/>
          </w:rPr>
          <w:tab/>
        </w:r>
        <w:r w:rsidR="005042C7">
          <w:rPr>
            <w:noProof/>
            <w:webHidden/>
          </w:rPr>
          <w:fldChar w:fldCharType="begin"/>
        </w:r>
        <w:r w:rsidR="005042C7">
          <w:rPr>
            <w:noProof/>
            <w:webHidden/>
          </w:rPr>
          <w:instrText xml:space="preserve"> PAGEREF _Toc32845159 \h </w:instrText>
        </w:r>
        <w:r w:rsidR="005042C7">
          <w:rPr>
            <w:noProof/>
            <w:webHidden/>
          </w:rPr>
        </w:r>
        <w:r w:rsidR="005042C7">
          <w:rPr>
            <w:noProof/>
            <w:webHidden/>
          </w:rPr>
          <w:fldChar w:fldCharType="separate"/>
        </w:r>
        <w:r w:rsidR="005042C7">
          <w:rPr>
            <w:noProof/>
            <w:webHidden/>
          </w:rPr>
          <w:t>42</w:t>
        </w:r>
        <w:r w:rsidR="005042C7">
          <w:rPr>
            <w:noProof/>
            <w:webHidden/>
          </w:rPr>
          <w:fldChar w:fldCharType="end"/>
        </w:r>
      </w:hyperlink>
    </w:p>
    <w:p w14:paraId="6A0588ED" w14:textId="40C8CA2A"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60" w:history="1">
        <w:r w:rsidR="005042C7" w:rsidRPr="000846EA">
          <w:rPr>
            <w:noProof/>
          </w:rPr>
          <w:t>1.5</w:t>
        </w:r>
        <w:r w:rsidR="005042C7">
          <w:rPr>
            <w:rFonts w:eastAsiaTheme="minorEastAsia" w:cstheme="minorBidi"/>
            <w:i w:val="0"/>
            <w:iCs w:val="0"/>
            <w:noProof/>
            <w:sz w:val="22"/>
            <w:szCs w:val="22"/>
          </w:rPr>
          <w:tab/>
        </w:r>
        <w:r w:rsidR="005042C7" w:rsidRPr="000846EA">
          <w:rPr>
            <w:noProof/>
          </w:rPr>
          <w:t>Sametingets stedsnavntjeneste</w:t>
        </w:r>
        <w:r w:rsidR="005042C7">
          <w:rPr>
            <w:noProof/>
            <w:webHidden/>
          </w:rPr>
          <w:tab/>
        </w:r>
        <w:r w:rsidR="005042C7">
          <w:rPr>
            <w:noProof/>
            <w:webHidden/>
          </w:rPr>
          <w:fldChar w:fldCharType="begin"/>
        </w:r>
        <w:r w:rsidR="005042C7">
          <w:rPr>
            <w:noProof/>
            <w:webHidden/>
          </w:rPr>
          <w:instrText xml:space="preserve"> PAGEREF _Toc32845160 \h </w:instrText>
        </w:r>
        <w:r w:rsidR="005042C7">
          <w:rPr>
            <w:noProof/>
            <w:webHidden/>
          </w:rPr>
        </w:r>
        <w:r w:rsidR="005042C7">
          <w:rPr>
            <w:noProof/>
            <w:webHidden/>
          </w:rPr>
          <w:fldChar w:fldCharType="separate"/>
        </w:r>
        <w:r w:rsidR="005042C7">
          <w:rPr>
            <w:noProof/>
            <w:webHidden/>
          </w:rPr>
          <w:t>42</w:t>
        </w:r>
        <w:r w:rsidR="005042C7">
          <w:rPr>
            <w:noProof/>
            <w:webHidden/>
          </w:rPr>
          <w:fldChar w:fldCharType="end"/>
        </w:r>
      </w:hyperlink>
    </w:p>
    <w:p w14:paraId="7162CC01" w14:textId="19B0373B"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161" w:history="1">
        <w:r w:rsidR="005042C7" w:rsidRPr="000846EA">
          <w:rPr>
            <w:noProof/>
          </w:rPr>
          <w:t>2</w:t>
        </w:r>
        <w:r w:rsidR="005042C7">
          <w:rPr>
            <w:rFonts w:eastAsiaTheme="minorEastAsia" w:cstheme="minorBidi"/>
            <w:b w:val="0"/>
            <w:bCs w:val="0"/>
            <w:noProof/>
            <w:sz w:val="22"/>
            <w:szCs w:val="22"/>
          </w:rPr>
          <w:tab/>
        </w:r>
        <w:r w:rsidR="005042C7" w:rsidRPr="000846EA">
          <w:rPr>
            <w:noProof/>
          </w:rPr>
          <w:t>Kunnskap</w:t>
        </w:r>
        <w:r w:rsidR="005042C7">
          <w:rPr>
            <w:noProof/>
            <w:webHidden/>
          </w:rPr>
          <w:tab/>
        </w:r>
        <w:r w:rsidR="005042C7">
          <w:rPr>
            <w:noProof/>
            <w:webHidden/>
          </w:rPr>
          <w:fldChar w:fldCharType="begin"/>
        </w:r>
        <w:r w:rsidR="005042C7">
          <w:rPr>
            <w:noProof/>
            <w:webHidden/>
          </w:rPr>
          <w:instrText xml:space="preserve"> PAGEREF _Toc32845161 \h </w:instrText>
        </w:r>
        <w:r w:rsidR="005042C7">
          <w:rPr>
            <w:noProof/>
            <w:webHidden/>
          </w:rPr>
        </w:r>
        <w:r w:rsidR="005042C7">
          <w:rPr>
            <w:noProof/>
            <w:webHidden/>
          </w:rPr>
          <w:fldChar w:fldCharType="separate"/>
        </w:r>
        <w:r w:rsidR="005042C7">
          <w:rPr>
            <w:noProof/>
            <w:webHidden/>
          </w:rPr>
          <w:t>44</w:t>
        </w:r>
        <w:r w:rsidR="005042C7">
          <w:rPr>
            <w:noProof/>
            <w:webHidden/>
          </w:rPr>
          <w:fldChar w:fldCharType="end"/>
        </w:r>
      </w:hyperlink>
    </w:p>
    <w:p w14:paraId="76392F62" w14:textId="72C83E0E"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62" w:history="1">
        <w:r w:rsidR="005042C7" w:rsidRPr="000846EA">
          <w:rPr>
            <w:noProof/>
          </w:rPr>
          <w:t>2.1</w:t>
        </w:r>
        <w:r w:rsidR="005042C7">
          <w:rPr>
            <w:rFonts w:eastAsiaTheme="minorEastAsia" w:cstheme="minorBidi"/>
            <w:i w:val="0"/>
            <w:iCs w:val="0"/>
            <w:noProof/>
            <w:sz w:val="22"/>
            <w:szCs w:val="22"/>
          </w:rPr>
          <w:tab/>
        </w:r>
        <w:r w:rsidR="005042C7" w:rsidRPr="000846EA">
          <w:rPr>
            <w:noProof/>
          </w:rPr>
          <w:t>Virkemidler til kunnskap</w:t>
        </w:r>
        <w:r w:rsidR="005042C7">
          <w:rPr>
            <w:noProof/>
            <w:webHidden/>
          </w:rPr>
          <w:tab/>
        </w:r>
        <w:r w:rsidR="005042C7">
          <w:rPr>
            <w:noProof/>
            <w:webHidden/>
          </w:rPr>
          <w:fldChar w:fldCharType="begin"/>
        </w:r>
        <w:r w:rsidR="005042C7">
          <w:rPr>
            <w:noProof/>
            <w:webHidden/>
          </w:rPr>
          <w:instrText xml:space="preserve"> PAGEREF _Toc32845162 \h </w:instrText>
        </w:r>
        <w:r w:rsidR="005042C7">
          <w:rPr>
            <w:noProof/>
            <w:webHidden/>
          </w:rPr>
        </w:r>
        <w:r w:rsidR="005042C7">
          <w:rPr>
            <w:noProof/>
            <w:webHidden/>
          </w:rPr>
          <w:fldChar w:fldCharType="separate"/>
        </w:r>
        <w:r w:rsidR="005042C7">
          <w:rPr>
            <w:noProof/>
            <w:webHidden/>
          </w:rPr>
          <w:t>44</w:t>
        </w:r>
        <w:r w:rsidR="005042C7">
          <w:rPr>
            <w:noProof/>
            <w:webHidden/>
          </w:rPr>
          <w:fldChar w:fldCharType="end"/>
        </w:r>
      </w:hyperlink>
    </w:p>
    <w:p w14:paraId="0ADBA789" w14:textId="6054D927" w:rsidR="005042C7" w:rsidRDefault="00F23BED">
      <w:pPr>
        <w:pStyle w:val="INNH3"/>
        <w:rPr>
          <w:rFonts w:eastAsiaTheme="minorEastAsia" w:cstheme="minorBidi"/>
          <w:noProof/>
          <w:sz w:val="22"/>
          <w:szCs w:val="22"/>
        </w:rPr>
      </w:pPr>
      <w:hyperlink w:anchor="_Toc32845163" w:history="1">
        <w:r w:rsidR="005042C7" w:rsidRPr="000846EA">
          <w:rPr>
            <w:noProof/>
          </w:rPr>
          <w:t>2.1.1</w:t>
        </w:r>
        <w:r w:rsidR="005042C7">
          <w:rPr>
            <w:rFonts w:eastAsiaTheme="minorEastAsia" w:cstheme="minorBidi"/>
            <w:noProof/>
            <w:sz w:val="22"/>
            <w:szCs w:val="22"/>
          </w:rPr>
          <w:tab/>
        </w:r>
        <w:r w:rsidR="005042C7" w:rsidRPr="000846EA">
          <w:rPr>
            <w:noProof/>
          </w:rPr>
          <w:t>Innsatsområder kunnskap</w:t>
        </w:r>
        <w:r w:rsidR="005042C7">
          <w:rPr>
            <w:noProof/>
            <w:webHidden/>
          </w:rPr>
          <w:tab/>
        </w:r>
        <w:r w:rsidR="005042C7">
          <w:rPr>
            <w:noProof/>
            <w:webHidden/>
          </w:rPr>
          <w:fldChar w:fldCharType="begin"/>
        </w:r>
        <w:r w:rsidR="005042C7">
          <w:rPr>
            <w:noProof/>
            <w:webHidden/>
          </w:rPr>
          <w:instrText xml:space="preserve"> PAGEREF _Toc32845163 \h </w:instrText>
        </w:r>
        <w:r w:rsidR="005042C7">
          <w:rPr>
            <w:noProof/>
            <w:webHidden/>
          </w:rPr>
        </w:r>
        <w:r w:rsidR="005042C7">
          <w:rPr>
            <w:noProof/>
            <w:webHidden/>
          </w:rPr>
          <w:fldChar w:fldCharType="separate"/>
        </w:r>
        <w:r w:rsidR="005042C7">
          <w:rPr>
            <w:noProof/>
            <w:webHidden/>
          </w:rPr>
          <w:t>44</w:t>
        </w:r>
        <w:r w:rsidR="005042C7">
          <w:rPr>
            <w:noProof/>
            <w:webHidden/>
          </w:rPr>
          <w:fldChar w:fldCharType="end"/>
        </w:r>
      </w:hyperlink>
    </w:p>
    <w:p w14:paraId="27B6D9A9" w14:textId="64FD4A8F"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64" w:history="1">
        <w:r w:rsidR="005042C7" w:rsidRPr="000846EA">
          <w:rPr>
            <w:noProof/>
          </w:rPr>
          <w:t>2.2</w:t>
        </w:r>
        <w:r w:rsidR="005042C7">
          <w:rPr>
            <w:rFonts w:eastAsiaTheme="minorEastAsia" w:cstheme="minorBidi"/>
            <w:i w:val="0"/>
            <w:iCs w:val="0"/>
            <w:noProof/>
            <w:sz w:val="22"/>
            <w:szCs w:val="22"/>
          </w:rPr>
          <w:tab/>
        </w:r>
        <w:r w:rsidR="005042C7" w:rsidRPr="000846EA">
          <w:rPr>
            <w:noProof/>
          </w:rPr>
          <w:t>Innholdet i samisk barnehagetilbud</w:t>
        </w:r>
        <w:r w:rsidR="005042C7">
          <w:rPr>
            <w:noProof/>
            <w:webHidden/>
          </w:rPr>
          <w:tab/>
        </w:r>
        <w:r w:rsidR="005042C7">
          <w:rPr>
            <w:noProof/>
            <w:webHidden/>
          </w:rPr>
          <w:fldChar w:fldCharType="begin"/>
        </w:r>
        <w:r w:rsidR="005042C7">
          <w:rPr>
            <w:noProof/>
            <w:webHidden/>
          </w:rPr>
          <w:instrText xml:space="preserve"> PAGEREF _Toc32845164 \h </w:instrText>
        </w:r>
        <w:r w:rsidR="005042C7">
          <w:rPr>
            <w:noProof/>
            <w:webHidden/>
          </w:rPr>
        </w:r>
        <w:r w:rsidR="005042C7">
          <w:rPr>
            <w:noProof/>
            <w:webHidden/>
          </w:rPr>
          <w:fldChar w:fldCharType="separate"/>
        </w:r>
        <w:r w:rsidR="005042C7">
          <w:rPr>
            <w:noProof/>
            <w:webHidden/>
          </w:rPr>
          <w:t>45</w:t>
        </w:r>
        <w:r w:rsidR="005042C7">
          <w:rPr>
            <w:noProof/>
            <w:webHidden/>
          </w:rPr>
          <w:fldChar w:fldCharType="end"/>
        </w:r>
      </w:hyperlink>
    </w:p>
    <w:p w14:paraId="2CC8E649" w14:textId="13279CD1" w:rsidR="005042C7" w:rsidRDefault="00F23BED">
      <w:pPr>
        <w:pStyle w:val="INNH3"/>
        <w:rPr>
          <w:rFonts w:eastAsiaTheme="minorEastAsia" w:cstheme="minorBidi"/>
          <w:noProof/>
          <w:sz w:val="22"/>
          <w:szCs w:val="22"/>
        </w:rPr>
      </w:pPr>
      <w:hyperlink w:anchor="_Toc32845165" w:history="1">
        <w:r w:rsidR="005042C7" w:rsidRPr="000846EA">
          <w:rPr>
            <w:noProof/>
          </w:rPr>
          <w:t>2.2.1</w:t>
        </w:r>
        <w:r w:rsidR="005042C7">
          <w:rPr>
            <w:rFonts w:eastAsiaTheme="minorEastAsia" w:cstheme="minorBidi"/>
            <w:noProof/>
            <w:sz w:val="22"/>
            <w:szCs w:val="22"/>
          </w:rPr>
          <w:tab/>
        </w:r>
        <w:r w:rsidR="005042C7" w:rsidRPr="000846EA">
          <w:rPr>
            <w:noProof/>
          </w:rPr>
          <w:t>Samletabell - innholdet i samisk barnehagetilbud</w:t>
        </w:r>
        <w:r w:rsidR="005042C7">
          <w:rPr>
            <w:noProof/>
            <w:webHidden/>
          </w:rPr>
          <w:tab/>
        </w:r>
        <w:r w:rsidR="005042C7">
          <w:rPr>
            <w:noProof/>
            <w:webHidden/>
          </w:rPr>
          <w:fldChar w:fldCharType="begin"/>
        </w:r>
        <w:r w:rsidR="005042C7">
          <w:rPr>
            <w:noProof/>
            <w:webHidden/>
          </w:rPr>
          <w:instrText xml:space="preserve"> PAGEREF _Toc32845165 \h </w:instrText>
        </w:r>
        <w:r w:rsidR="005042C7">
          <w:rPr>
            <w:noProof/>
            <w:webHidden/>
          </w:rPr>
        </w:r>
        <w:r w:rsidR="005042C7">
          <w:rPr>
            <w:noProof/>
            <w:webHidden/>
          </w:rPr>
          <w:fldChar w:fldCharType="separate"/>
        </w:r>
        <w:r w:rsidR="005042C7">
          <w:rPr>
            <w:noProof/>
            <w:webHidden/>
          </w:rPr>
          <w:t>48</w:t>
        </w:r>
        <w:r w:rsidR="005042C7">
          <w:rPr>
            <w:noProof/>
            <w:webHidden/>
          </w:rPr>
          <w:fldChar w:fldCharType="end"/>
        </w:r>
      </w:hyperlink>
    </w:p>
    <w:p w14:paraId="323759B5" w14:textId="31C10FB3" w:rsidR="005042C7" w:rsidRDefault="00F23BED">
      <w:pPr>
        <w:pStyle w:val="INNH3"/>
        <w:rPr>
          <w:rFonts w:eastAsiaTheme="minorEastAsia" w:cstheme="minorBidi"/>
          <w:noProof/>
          <w:sz w:val="22"/>
          <w:szCs w:val="22"/>
        </w:rPr>
      </w:pPr>
      <w:hyperlink w:anchor="_Toc32845166" w:history="1">
        <w:r w:rsidR="005042C7" w:rsidRPr="000846EA">
          <w:rPr>
            <w:noProof/>
          </w:rPr>
          <w:t>2.2.2</w:t>
        </w:r>
        <w:r w:rsidR="005042C7">
          <w:rPr>
            <w:rFonts w:eastAsiaTheme="minorEastAsia" w:cstheme="minorBidi"/>
            <w:noProof/>
            <w:sz w:val="22"/>
            <w:szCs w:val="22"/>
          </w:rPr>
          <w:tab/>
        </w:r>
        <w:r w:rsidR="005042C7" w:rsidRPr="000846EA">
          <w:rPr>
            <w:noProof/>
          </w:rPr>
          <w:t>Tilskudd til samiske barnehager og barnehager med samisk avdeling - søkerbasert tilskudd</w:t>
        </w:r>
        <w:r w:rsidR="005042C7">
          <w:rPr>
            <w:noProof/>
            <w:webHidden/>
          </w:rPr>
          <w:tab/>
        </w:r>
        <w:r w:rsidR="005042C7">
          <w:rPr>
            <w:noProof/>
            <w:webHidden/>
          </w:rPr>
          <w:fldChar w:fldCharType="begin"/>
        </w:r>
        <w:r w:rsidR="005042C7">
          <w:rPr>
            <w:noProof/>
            <w:webHidden/>
          </w:rPr>
          <w:instrText xml:space="preserve"> PAGEREF _Toc32845166 \h </w:instrText>
        </w:r>
        <w:r w:rsidR="005042C7">
          <w:rPr>
            <w:noProof/>
            <w:webHidden/>
          </w:rPr>
        </w:r>
        <w:r w:rsidR="005042C7">
          <w:rPr>
            <w:noProof/>
            <w:webHidden/>
          </w:rPr>
          <w:fldChar w:fldCharType="separate"/>
        </w:r>
        <w:r w:rsidR="005042C7">
          <w:rPr>
            <w:noProof/>
            <w:webHidden/>
          </w:rPr>
          <w:t>48</w:t>
        </w:r>
        <w:r w:rsidR="005042C7">
          <w:rPr>
            <w:noProof/>
            <w:webHidden/>
          </w:rPr>
          <w:fldChar w:fldCharType="end"/>
        </w:r>
      </w:hyperlink>
    </w:p>
    <w:p w14:paraId="107950C5" w14:textId="2451AA22" w:rsidR="005042C7" w:rsidRDefault="00F23BED">
      <w:pPr>
        <w:pStyle w:val="INNH3"/>
        <w:rPr>
          <w:rFonts w:eastAsiaTheme="minorEastAsia" w:cstheme="minorBidi"/>
          <w:noProof/>
          <w:sz w:val="22"/>
          <w:szCs w:val="22"/>
        </w:rPr>
      </w:pPr>
      <w:hyperlink w:anchor="_Toc32845167" w:history="1">
        <w:r w:rsidR="005042C7" w:rsidRPr="000846EA">
          <w:rPr>
            <w:noProof/>
          </w:rPr>
          <w:t>2.2.3</w:t>
        </w:r>
        <w:r w:rsidR="005042C7">
          <w:rPr>
            <w:rFonts w:eastAsiaTheme="minorEastAsia" w:cstheme="minorBidi"/>
            <w:noProof/>
            <w:sz w:val="22"/>
            <w:szCs w:val="22"/>
          </w:rPr>
          <w:tab/>
        </w:r>
        <w:r w:rsidR="005042C7" w:rsidRPr="000846EA">
          <w:rPr>
            <w:noProof/>
          </w:rPr>
          <w:t>Sámi mánát ođđa searvelanjain - prosjekt</w:t>
        </w:r>
        <w:r w:rsidR="005042C7">
          <w:rPr>
            <w:noProof/>
            <w:webHidden/>
          </w:rPr>
          <w:tab/>
        </w:r>
        <w:r w:rsidR="005042C7">
          <w:rPr>
            <w:noProof/>
            <w:webHidden/>
          </w:rPr>
          <w:fldChar w:fldCharType="begin"/>
        </w:r>
        <w:r w:rsidR="005042C7">
          <w:rPr>
            <w:noProof/>
            <w:webHidden/>
          </w:rPr>
          <w:instrText xml:space="preserve"> PAGEREF _Toc32845167 \h </w:instrText>
        </w:r>
        <w:r w:rsidR="005042C7">
          <w:rPr>
            <w:noProof/>
            <w:webHidden/>
          </w:rPr>
        </w:r>
        <w:r w:rsidR="005042C7">
          <w:rPr>
            <w:noProof/>
            <w:webHidden/>
          </w:rPr>
          <w:fldChar w:fldCharType="separate"/>
        </w:r>
        <w:r w:rsidR="005042C7">
          <w:rPr>
            <w:noProof/>
            <w:webHidden/>
          </w:rPr>
          <w:t>49</w:t>
        </w:r>
        <w:r w:rsidR="005042C7">
          <w:rPr>
            <w:noProof/>
            <w:webHidden/>
          </w:rPr>
          <w:fldChar w:fldCharType="end"/>
        </w:r>
      </w:hyperlink>
    </w:p>
    <w:p w14:paraId="191C4B25" w14:textId="3EE0909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68" w:history="1">
        <w:r w:rsidR="005042C7" w:rsidRPr="000846EA">
          <w:rPr>
            <w:noProof/>
          </w:rPr>
          <w:t>2.3</w:t>
        </w:r>
        <w:r w:rsidR="005042C7">
          <w:rPr>
            <w:rFonts w:eastAsiaTheme="minorEastAsia" w:cstheme="minorBidi"/>
            <w:i w:val="0"/>
            <w:iCs w:val="0"/>
            <w:noProof/>
            <w:sz w:val="22"/>
            <w:szCs w:val="22"/>
          </w:rPr>
          <w:tab/>
        </w:r>
        <w:r w:rsidR="005042C7" w:rsidRPr="000846EA">
          <w:rPr>
            <w:noProof/>
          </w:rPr>
          <w:t>Språkarbeid i barnehager</w:t>
        </w:r>
        <w:r w:rsidR="005042C7">
          <w:rPr>
            <w:noProof/>
            <w:webHidden/>
          </w:rPr>
          <w:tab/>
        </w:r>
        <w:r w:rsidR="005042C7">
          <w:rPr>
            <w:noProof/>
            <w:webHidden/>
          </w:rPr>
          <w:fldChar w:fldCharType="begin"/>
        </w:r>
        <w:r w:rsidR="005042C7">
          <w:rPr>
            <w:noProof/>
            <w:webHidden/>
          </w:rPr>
          <w:instrText xml:space="preserve"> PAGEREF _Toc32845168 \h </w:instrText>
        </w:r>
        <w:r w:rsidR="005042C7">
          <w:rPr>
            <w:noProof/>
            <w:webHidden/>
          </w:rPr>
        </w:r>
        <w:r w:rsidR="005042C7">
          <w:rPr>
            <w:noProof/>
            <w:webHidden/>
          </w:rPr>
          <w:fldChar w:fldCharType="separate"/>
        </w:r>
        <w:r w:rsidR="005042C7">
          <w:rPr>
            <w:noProof/>
            <w:webHidden/>
          </w:rPr>
          <w:t>53</w:t>
        </w:r>
        <w:r w:rsidR="005042C7">
          <w:rPr>
            <w:noProof/>
            <w:webHidden/>
          </w:rPr>
          <w:fldChar w:fldCharType="end"/>
        </w:r>
      </w:hyperlink>
    </w:p>
    <w:p w14:paraId="6D7B790B" w14:textId="4010436F" w:rsidR="005042C7" w:rsidRDefault="00F23BED">
      <w:pPr>
        <w:pStyle w:val="INNH3"/>
        <w:rPr>
          <w:rFonts w:eastAsiaTheme="minorEastAsia" w:cstheme="minorBidi"/>
          <w:noProof/>
          <w:sz w:val="22"/>
          <w:szCs w:val="22"/>
        </w:rPr>
      </w:pPr>
      <w:hyperlink w:anchor="_Toc32845169" w:history="1">
        <w:r w:rsidR="005042C7" w:rsidRPr="000846EA">
          <w:rPr>
            <w:noProof/>
          </w:rPr>
          <w:t>2.3.1</w:t>
        </w:r>
        <w:r w:rsidR="005042C7">
          <w:rPr>
            <w:rFonts w:eastAsiaTheme="minorEastAsia" w:cstheme="minorBidi"/>
            <w:noProof/>
            <w:sz w:val="22"/>
            <w:szCs w:val="22"/>
          </w:rPr>
          <w:tab/>
        </w:r>
        <w:r w:rsidR="005042C7" w:rsidRPr="000846EA">
          <w:rPr>
            <w:noProof/>
          </w:rPr>
          <w:t>Samletabell - språkarbeid i barnehager</w:t>
        </w:r>
        <w:r w:rsidR="005042C7">
          <w:rPr>
            <w:noProof/>
            <w:webHidden/>
          </w:rPr>
          <w:tab/>
        </w:r>
        <w:r w:rsidR="005042C7">
          <w:rPr>
            <w:noProof/>
            <w:webHidden/>
          </w:rPr>
          <w:fldChar w:fldCharType="begin"/>
        </w:r>
        <w:r w:rsidR="005042C7">
          <w:rPr>
            <w:noProof/>
            <w:webHidden/>
          </w:rPr>
          <w:instrText xml:space="preserve"> PAGEREF _Toc32845169 \h </w:instrText>
        </w:r>
        <w:r w:rsidR="005042C7">
          <w:rPr>
            <w:noProof/>
            <w:webHidden/>
          </w:rPr>
        </w:r>
        <w:r w:rsidR="005042C7">
          <w:rPr>
            <w:noProof/>
            <w:webHidden/>
          </w:rPr>
          <w:fldChar w:fldCharType="separate"/>
        </w:r>
        <w:r w:rsidR="005042C7">
          <w:rPr>
            <w:noProof/>
            <w:webHidden/>
          </w:rPr>
          <w:t>53</w:t>
        </w:r>
        <w:r w:rsidR="005042C7">
          <w:rPr>
            <w:noProof/>
            <w:webHidden/>
          </w:rPr>
          <w:fldChar w:fldCharType="end"/>
        </w:r>
      </w:hyperlink>
    </w:p>
    <w:p w14:paraId="34DF9A73" w14:textId="1E3F1D05" w:rsidR="005042C7" w:rsidRDefault="00F23BED">
      <w:pPr>
        <w:pStyle w:val="INNH3"/>
        <w:rPr>
          <w:rFonts w:eastAsiaTheme="minorEastAsia" w:cstheme="minorBidi"/>
          <w:noProof/>
          <w:sz w:val="22"/>
          <w:szCs w:val="22"/>
        </w:rPr>
      </w:pPr>
      <w:hyperlink w:anchor="_Toc32845170" w:history="1">
        <w:r w:rsidR="005042C7" w:rsidRPr="000846EA">
          <w:rPr>
            <w:noProof/>
          </w:rPr>
          <w:t>2.3.2</w:t>
        </w:r>
        <w:r w:rsidR="005042C7">
          <w:rPr>
            <w:rFonts w:eastAsiaTheme="minorEastAsia" w:cstheme="minorBidi"/>
            <w:noProof/>
            <w:sz w:val="22"/>
            <w:szCs w:val="22"/>
          </w:rPr>
          <w:tab/>
        </w:r>
        <w:r w:rsidR="005042C7" w:rsidRPr="000846EA">
          <w:rPr>
            <w:noProof/>
          </w:rPr>
          <w:t>Tilskudd til samisk språkopplæring - søkerbasert tilskudd</w:t>
        </w:r>
        <w:r w:rsidR="005042C7">
          <w:rPr>
            <w:noProof/>
            <w:webHidden/>
          </w:rPr>
          <w:tab/>
        </w:r>
        <w:r w:rsidR="005042C7">
          <w:rPr>
            <w:noProof/>
            <w:webHidden/>
          </w:rPr>
          <w:fldChar w:fldCharType="begin"/>
        </w:r>
        <w:r w:rsidR="005042C7">
          <w:rPr>
            <w:noProof/>
            <w:webHidden/>
          </w:rPr>
          <w:instrText xml:space="preserve"> PAGEREF _Toc32845170 \h </w:instrText>
        </w:r>
        <w:r w:rsidR="005042C7">
          <w:rPr>
            <w:noProof/>
            <w:webHidden/>
          </w:rPr>
        </w:r>
        <w:r w:rsidR="005042C7">
          <w:rPr>
            <w:noProof/>
            <w:webHidden/>
          </w:rPr>
          <w:fldChar w:fldCharType="separate"/>
        </w:r>
        <w:r w:rsidR="005042C7">
          <w:rPr>
            <w:noProof/>
            <w:webHidden/>
          </w:rPr>
          <w:t>53</w:t>
        </w:r>
        <w:r w:rsidR="005042C7">
          <w:rPr>
            <w:noProof/>
            <w:webHidden/>
          </w:rPr>
          <w:fldChar w:fldCharType="end"/>
        </w:r>
      </w:hyperlink>
    </w:p>
    <w:p w14:paraId="01350692" w14:textId="6DC66415" w:rsidR="005042C7" w:rsidRDefault="00F23BED">
      <w:pPr>
        <w:pStyle w:val="INNH3"/>
        <w:rPr>
          <w:rFonts w:eastAsiaTheme="minorEastAsia" w:cstheme="minorBidi"/>
          <w:noProof/>
          <w:sz w:val="22"/>
          <w:szCs w:val="22"/>
        </w:rPr>
      </w:pPr>
      <w:hyperlink w:anchor="_Toc32845171" w:history="1">
        <w:r w:rsidR="005042C7" w:rsidRPr="000846EA">
          <w:rPr>
            <w:noProof/>
          </w:rPr>
          <w:t>2.3.3</w:t>
        </w:r>
        <w:r w:rsidR="005042C7">
          <w:rPr>
            <w:rFonts w:eastAsiaTheme="minorEastAsia" w:cstheme="minorBidi"/>
            <w:noProof/>
            <w:sz w:val="22"/>
            <w:szCs w:val="22"/>
          </w:rPr>
          <w:tab/>
        </w:r>
        <w:r w:rsidR="005042C7" w:rsidRPr="000846EA">
          <w:rPr>
            <w:noProof/>
          </w:rPr>
          <w:t>Tilskudd til prosjekter og utviklingsarbeid - søkerbasert tilskudd</w:t>
        </w:r>
        <w:r w:rsidR="005042C7">
          <w:rPr>
            <w:noProof/>
            <w:webHidden/>
          </w:rPr>
          <w:tab/>
        </w:r>
        <w:r w:rsidR="005042C7">
          <w:rPr>
            <w:noProof/>
            <w:webHidden/>
          </w:rPr>
          <w:fldChar w:fldCharType="begin"/>
        </w:r>
        <w:r w:rsidR="005042C7">
          <w:rPr>
            <w:noProof/>
            <w:webHidden/>
          </w:rPr>
          <w:instrText xml:space="preserve"> PAGEREF _Toc32845171 \h </w:instrText>
        </w:r>
        <w:r w:rsidR="005042C7">
          <w:rPr>
            <w:noProof/>
            <w:webHidden/>
          </w:rPr>
        </w:r>
        <w:r w:rsidR="005042C7">
          <w:rPr>
            <w:noProof/>
            <w:webHidden/>
          </w:rPr>
          <w:fldChar w:fldCharType="separate"/>
        </w:r>
        <w:r w:rsidR="005042C7">
          <w:rPr>
            <w:noProof/>
            <w:webHidden/>
          </w:rPr>
          <w:t>54</w:t>
        </w:r>
        <w:r w:rsidR="005042C7">
          <w:rPr>
            <w:noProof/>
            <w:webHidden/>
          </w:rPr>
          <w:fldChar w:fldCharType="end"/>
        </w:r>
      </w:hyperlink>
    </w:p>
    <w:p w14:paraId="6A49CBE1" w14:textId="16F056DB" w:rsidR="005042C7" w:rsidRDefault="00F23BED">
      <w:pPr>
        <w:pStyle w:val="INNH3"/>
        <w:rPr>
          <w:rFonts w:eastAsiaTheme="minorEastAsia" w:cstheme="minorBidi"/>
          <w:noProof/>
          <w:sz w:val="22"/>
          <w:szCs w:val="22"/>
        </w:rPr>
      </w:pPr>
      <w:hyperlink w:anchor="_Toc32845172" w:history="1">
        <w:r w:rsidR="005042C7" w:rsidRPr="000846EA">
          <w:rPr>
            <w:noProof/>
          </w:rPr>
          <w:t>2.3.4</w:t>
        </w:r>
        <w:r w:rsidR="005042C7">
          <w:rPr>
            <w:rFonts w:eastAsiaTheme="minorEastAsia" w:cstheme="minorBidi"/>
            <w:noProof/>
            <w:sz w:val="22"/>
            <w:szCs w:val="22"/>
          </w:rPr>
          <w:tab/>
        </w:r>
        <w:r w:rsidR="005042C7" w:rsidRPr="000846EA">
          <w:rPr>
            <w:noProof/>
          </w:rPr>
          <w:t>Juvlesámi giellatjehppe - direkte tilskudd til Árran mánnájgárdde</w:t>
        </w:r>
        <w:r w:rsidR="005042C7">
          <w:rPr>
            <w:noProof/>
            <w:webHidden/>
          </w:rPr>
          <w:tab/>
        </w:r>
        <w:r w:rsidR="005042C7">
          <w:rPr>
            <w:noProof/>
            <w:webHidden/>
          </w:rPr>
          <w:fldChar w:fldCharType="begin"/>
        </w:r>
        <w:r w:rsidR="005042C7">
          <w:rPr>
            <w:noProof/>
            <w:webHidden/>
          </w:rPr>
          <w:instrText xml:space="preserve"> PAGEREF _Toc32845172 \h </w:instrText>
        </w:r>
        <w:r w:rsidR="005042C7">
          <w:rPr>
            <w:noProof/>
            <w:webHidden/>
          </w:rPr>
        </w:r>
        <w:r w:rsidR="005042C7">
          <w:rPr>
            <w:noProof/>
            <w:webHidden/>
          </w:rPr>
          <w:fldChar w:fldCharType="separate"/>
        </w:r>
        <w:r w:rsidR="005042C7">
          <w:rPr>
            <w:noProof/>
            <w:webHidden/>
          </w:rPr>
          <w:t>54</w:t>
        </w:r>
        <w:r w:rsidR="005042C7">
          <w:rPr>
            <w:noProof/>
            <w:webHidden/>
          </w:rPr>
          <w:fldChar w:fldCharType="end"/>
        </w:r>
      </w:hyperlink>
    </w:p>
    <w:p w14:paraId="2C1F6376" w14:textId="5C6F54EF"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73" w:history="1">
        <w:r w:rsidR="005042C7" w:rsidRPr="000846EA">
          <w:rPr>
            <w:noProof/>
          </w:rPr>
          <w:t>2.4</w:t>
        </w:r>
        <w:r w:rsidR="005042C7">
          <w:rPr>
            <w:rFonts w:eastAsiaTheme="minorEastAsia" w:cstheme="minorBidi"/>
            <w:i w:val="0"/>
            <w:iCs w:val="0"/>
            <w:noProof/>
            <w:sz w:val="22"/>
            <w:szCs w:val="22"/>
          </w:rPr>
          <w:tab/>
        </w:r>
        <w:r w:rsidR="005042C7" w:rsidRPr="000846EA">
          <w:rPr>
            <w:noProof/>
          </w:rPr>
          <w:t>Kompetanseheving i barnehage</w:t>
        </w:r>
        <w:r w:rsidR="005042C7">
          <w:rPr>
            <w:noProof/>
            <w:webHidden/>
          </w:rPr>
          <w:tab/>
        </w:r>
        <w:r w:rsidR="005042C7">
          <w:rPr>
            <w:noProof/>
            <w:webHidden/>
          </w:rPr>
          <w:fldChar w:fldCharType="begin"/>
        </w:r>
        <w:r w:rsidR="005042C7">
          <w:rPr>
            <w:noProof/>
            <w:webHidden/>
          </w:rPr>
          <w:instrText xml:space="preserve"> PAGEREF _Toc32845173 \h </w:instrText>
        </w:r>
        <w:r w:rsidR="005042C7">
          <w:rPr>
            <w:noProof/>
            <w:webHidden/>
          </w:rPr>
        </w:r>
        <w:r w:rsidR="005042C7">
          <w:rPr>
            <w:noProof/>
            <w:webHidden/>
          </w:rPr>
          <w:fldChar w:fldCharType="separate"/>
        </w:r>
        <w:r w:rsidR="005042C7">
          <w:rPr>
            <w:noProof/>
            <w:webHidden/>
          </w:rPr>
          <w:t>55</w:t>
        </w:r>
        <w:r w:rsidR="005042C7">
          <w:rPr>
            <w:noProof/>
            <w:webHidden/>
          </w:rPr>
          <w:fldChar w:fldCharType="end"/>
        </w:r>
      </w:hyperlink>
    </w:p>
    <w:p w14:paraId="4B377A50" w14:textId="28F81957" w:rsidR="005042C7" w:rsidRDefault="00F23BED">
      <w:pPr>
        <w:pStyle w:val="INNH3"/>
        <w:rPr>
          <w:rFonts w:eastAsiaTheme="minorEastAsia" w:cstheme="minorBidi"/>
          <w:noProof/>
          <w:sz w:val="22"/>
          <w:szCs w:val="22"/>
        </w:rPr>
      </w:pPr>
      <w:hyperlink w:anchor="_Toc32845174" w:history="1">
        <w:r w:rsidR="005042C7" w:rsidRPr="000846EA">
          <w:rPr>
            <w:noProof/>
          </w:rPr>
          <w:t>2.4.1</w:t>
        </w:r>
        <w:r w:rsidR="005042C7">
          <w:rPr>
            <w:rFonts w:eastAsiaTheme="minorEastAsia" w:cstheme="minorBidi"/>
            <w:noProof/>
            <w:sz w:val="22"/>
            <w:szCs w:val="22"/>
          </w:rPr>
          <w:tab/>
        </w:r>
        <w:r w:rsidR="005042C7" w:rsidRPr="000846EA">
          <w:rPr>
            <w:noProof/>
          </w:rPr>
          <w:t>Samletabell - kompetanseheving i barnehage</w:t>
        </w:r>
        <w:r w:rsidR="005042C7">
          <w:rPr>
            <w:noProof/>
            <w:webHidden/>
          </w:rPr>
          <w:tab/>
        </w:r>
        <w:r w:rsidR="005042C7">
          <w:rPr>
            <w:noProof/>
            <w:webHidden/>
          </w:rPr>
          <w:fldChar w:fldCharType="begin"/>
        </w:r>
        <w:r w:rsidR="005042C7">
          <w:rPr>
            <w:noProof/>
            <w:webHidden/>
          </w:rPr>
          <w:instrText xml:space="preserve"> PAGEREF _Toc32845174 \h </w:instrText>
        </w:r>
        <w:r w:rsidR="005042C7">
          <w:rPr>
            <w:noProof/>
            <w:webHidden/>
          </w:rPr>
        </w:r>
        <w:r w:rsidR="005042C7">
          <w:rPr>
            <w:noProof/>
            <w:webHidden/>
          </w:rPr>
          <w:fldChar w:fldCharType="separate"/>
        </w:r>
        <w:r w:rsidR="005042C7">
          <w:rPr>
            <w:noProof/>
            <w:webHidden/>
          </w:rPr>
          <w:t>55</w:t>
        </w:r>
        <w:r w:rsidR="005042C7">
          <w:rPr>
            <w:noProof/>
            <w:webHidden/>
          </w:rPr>
          <w:fldChar w:fldCharType="end"/>
        </w:r>
      </w:hyperlink>
    </w:p>
    <w:p w14:paraId="2A5C1DBD" w14:textId="45AC13C7"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75" w:history="1">
        <w:r w:rsidR="005042C7" w:rsidRPr="000846EA">
          <w:rPr>
            <w:noProof/>
          </w:rPr>
          <w:t>2.5</w:t>
        </w:r>
        <w:r w:rsidR="005042C7">
          <w:rPr>
            <w:rFonts w:eastAsiaTheme="minorEastAsia" w:cstheme="minorBidi"/>
            <w:i w:val="0"/>
            <w:iCs w:val="0"/>
            <w:noProof/>
            <w:sz w:val="22"/>
            <w:szCs w:val="22"/>
          </w:rPr>
          <w:tab/>
        </w:r>
        <w:r w:rsidR="005042C7" w:rsidRPr="000846EA">
          <w:rPr>
            <w:noProof/>
          </w:rPr>
          <w:t>Pedagogisk materiell</w:t>
        </w:r>
        <w:r w:rsidR="005042C7">
          <w:rPr>
            <w:noProof/>
            <w:webHidden/>
          </w:rPr>
          <w:tab/>
        </w:r>
        <w:r w:rsidR="005042C7">
          <w:rPr>
            <w:noProof/>
            <w:webHidden/>
          </w:rPr>
          <w:fldChar w:fldCharType="begin"/>
        </w:r>
        <w:r w:rsidR="005042C7">
          <w:rPr>
            <w:noProof/>
            <w:webHidden/>
          </w:rPr>
          <w:instrText xml:space="preserve"> PAGEREF _Toc32845175 \h </w:instrText>
        </w:r>
        <w:r w:rsidR="005042C7">
          <w:rPr>
            <w:noProof/>
            <w:webHidden/>
          </w:rPr>
        </w:r>
        <w:r w:rsidR="005042C7">
          <w:rPr>
            <w:noProof/>
            <w:webHidden/>
          </w:rPr>
          <w:fldChar w:fldCharType="separate"/>
        </w:r>
        <w:r w:rsidR="005042C7">
          <w:rPr>
            <w:noProof/>
            <w:webHidden/>
          </w:rPr>
          <w:t>56</w:t>
        </w:r>
        <w:r w:rsidR="005042C7">
          <w:rPr>
            <w:noProof/>
            <w:webHidden/>
          </w:rPr>
          <w:fldChar w:fldCharType="end"/>
        </w:r>
      </w:hyperlink>
    </w:p>
    <w:p w14:paraId="2AEDAADC" w14:textId="3B3F0562" w:rsidR="005042C7" w:rsidRDefault="00F23BED">
      <w:pPr>
        <w:pStyle w:val="INNH3"/>
        <w:rPr>
          <w:rFonts w:eastAsiaTheme="minorEastAsia" w:cstheme="minorBidi"/>
          <w:noProof/>
          <w:sz w:val="22"/>
          <w:szCs w:val="22"/>
        </w:rPr>
      </w:pPr>
      <w:hyperlink w:anchor="_Toc32845176" w:history="1">
        <w:r w:rsidR="005042C7" w:rsidRPr="000846EA">
          <w:rPr>
            <w:noProof/>
          </w:rPr>
          <w:t>2.5.1</w:t>
        </w:r>
        <w:r w:rsidR="005042C7">
          <w:rPr>
            <w:rFonts w:eastAsiaTheme="minorEastAsia" w:cstheme="minorBidi"/>
            <w:noProof/>
            <w:sz w:val="22"/>
            <w:szCs w:val="22"/>
          </w:rPr>
          <w:tab/>
        </w:r>
        <w:r w:rsidR="005042C7" w:rsidRPr="000846EA">
          <w:rPr>
            <w:noProof/>
          </w:rPr>
          <w:t>Samletabell - pedagogisk materiell</w:t>
        </w:r>
        <w:r w:rsidR="005042C7">
          <w:rPr>
            <w:noProof/>
            <w:webHidden/>
          </w:rPr>
          <w:tab/>
        </w:r>
        <w:r w:rsidR="005042C7">
          <w:rPr>
            <w:noProof/>
            <w:webHidden/>
          </w:rPr>
          <w:fldChar w:fldCharType="begin"/>
        </w:r>
        <w:r w:rsidR="005042C7">
          <w:rPr>
            <w:noProof/>
            <w:webHidden/>
          </w:rPr>
          <w:instrText xml:space="preserve"> PAGEREF _Toc32845176 \h </w:instrText>
        </w:r>
        <w:r w:rsidR="005042C7">
          <w:rPr>
            <w:noProof/>
            <w:webHidden/>
          </w:rPr>
        </w:r>
        <w:r w:rsidR="005042C7">
          <w:rPr>
            <w:noProof/>
            <w:webHidden/>
          </w:rPr>
          <w:fldChar w:fldCharType="separate"/>
        </w:r>
        <w:r w:rsidR="005042C7">
          <w:rPr>
            <w:noProof/>
            <w:webHidden/>
          </w:rPr>
          <w:t>57</w:t>
        </w:r>
        <w:r w:rsidR="005042C7">
          <w:rPr>
            <w:noProof/>
            <w:webHidden/>
          </w:rPr>
          <w:fldChar w:fldCharType="end"/>
        </w:r>
      </w:hyperlink>
    </w:p>
    <w:p w14:paraId="7AC09388" w14:textId="5277DD83" w:rsidR="005042C7" w:rsidRDefault="00F23BED">
      <w:pPr>
        <w:pStyle w:val="INNH3"/>
        <w:rPr>
          <w:rFonts w:eastAsiaTheme="minorEastAsia" w:cstheme="minorBidi"/>
          <w:noProof/>
          <w:sz w:val="22"/>
          <w:szCs w:val="22"/>
        </w:rPr>
      </w:pPr>
      <w:hyperlink w:anchor="_Toc32845177" w:history="1">
        <w:r w:rsidR="005042C7" w:rsidRPr="000846EA">
          <w:rPr>
            <w:noProof/>
          </w:rPr>
          <w:t>2.5.2</w:t>
        </w:r>
        <w:r w:rsidR="005042C7">
          <w:rPr>
            <w:rFonts w:eastAsiaTheme="minorEastAsia" w:cstheme="minorBidi"/>
            <w:noProof/>
            <w:sz w:val="22"/>
            <w:szCs w:val="22"/>
          </w:rPr>
          <w:tab/>
        </w:r>
        <w:r w:rsidR="005042C7" w:rsidRPr="000846EA">
          <w:rPr>
            <w:noProof/>
          </w:rPr>
          <w:t>Samletabell - Pedagogisk materiell - søkerbasert tilskudd</w:t>
        </w:r>
        <w:r w:rsidR="005042C7">
          <w:rPr>
            <w:noProof/>
            <w:webHidden/>
          </w:rPr>
          <w:tab/>
        </w:r>
        <w:r w:rsidR="005042C7">
          <w:rPr>
            <w:noProof/>
            <w:webHidden/>
          </w:rPr>
          <w:fldChar w:fldCharType="begin"/>
        </w:r>
        <w:r w:rsidR="005042C7">
          <w:rPr>
            <w:noProof/>
            <w:webHidden/>
          </w:rPr>
          <w:instrText xml:space="preserve"> PAGEREF _Toc32845177 \h </w:instrText>
        </w:r>
        <w:r w:rsidR="005042C7">
          <w:rPr>
            <w:noProof/>
            <w:webHidden/>
          </w:rPr>
        </w:r>
        <w:r w:rsidR="005042C7">
          <w:rPr>
            <w:noProof/>
            <w:webHidden/>
          </w:rPr>
          <w:fldChar w:fldCharType="separate"/>
        </w:r>
        <w:r w:rsidR="005042C7">
          <w:rPr>
            <w:noProof/>
            <w:webHidden/>
          </w:rPr>
          <w:t>57</w:t>
        </w:r>
        <w:r w:rsidR="005042C7">
          <w:rPr>
            <w:noProof/>
            <w:webHidden/>
          </w:rPr>
          <w:fldChar w:fldCharType="end"/>
        </w:r>
      </w:hyperlink>
    </w:p>
    <w:p w14:paraId="48E8D1E6" w14:textId="6B9968CD"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78" w:history="1">
        <w:r w:rsidR="005042C7" w:rsidRPr="000846EA">
          <w:rPr>
            <w:noProof/>
          </w:rPr>
          <w:t>2.6</w:t>
        </w:r>
        <w:r w:rsidR="005042C7">
          <w:rPr>
            <w:rFonts w:eastAsiaTheme="minorEastAsia" w:cstheme="minorBidi"/>
            <w:i w:val="0"/>
            <w:iCs w:val="0"/>
            <w:noProof/>
            <w:sz w:val="22"/>
            <w:szCs w:val="22"/>
          </w:rPr>
          <w:tab/>
        </w:r>
        <w:r w:rsidR="005042C7" w:rsidRPr="000846EA">
          <w:rPr>
            <w:noProof/>
          </w:rPr>
          <w:t>Samisk innhold i skolen</w:t>
        </w:r>
        <w:r w:rsidR="005042C7">
          <w:rPr>
            <w:noProof/>
            <w:webHidden/>
          </w:rPr>
          <w:tab/>
        </w:r>
        <w:r w:rsidR="005042C7">
          <w:rPr>
            <w:noProof/>
            <w:webHidden/>
          </w:rPr>
          <w:fldChar w:fldCharType="begin"/>
        </w:r>
        <w:r w:rsidR="005042C7">
          <w:rPr>
            <w:noProof/>
            <w:webHidden/>
          </w:rPr>
          <w:instrText xml:space="preserve"> PAGEREF _Toc32845178 \h </w:instrText>
        </w:r>
        <w:r w:rsidR="005042C7">
          <w:rPr>
            <w:noProof/>
            <w:webHidden/>
          </w:rPr>
        </w:r>
        <w:r w:rsidR="005042C7">
          <w:rPr>
            <w:noProof/>
            <w:webHidden/>
          </w:rPr>
          <w:fldChar w:fldCharType="separate"/>
        </w:r>
        <w:r w:rsidR="005042C7">
          <w:rPr>
            <w:noProof/>
            <w:webHidden/>
          </w:rPr>
          <w:t>57</w:t>
        </w:r>
        <w:r w:rsidR="005042C7">
          <w:rPr>
            <w:noProof/>
            <w:webHidden/>
          </w:rPr>
          <w:fldChar w:fldCharType="end"/>
        </w:r>
      </w:hyperlink>
    </w:p>
    <w:p w14:paraId="26C94A62" w14:textId="48EA28C1" w:rsidR="005042C7" w:rsidRDefault="00F23BED">
      <w:pPr>
        <w:pStyle w:val="INNH3"/>
        <w:rPr>
          <w:rFonts w:eastAsiaTheme="minorEastAsia" w:cstheme="minorBidi"/>
          <w:noProof/>
          <w:sz w:val="22"/>
          <w:szCs w:val="22"/>
        </w:rPr>
      </w:pPr>
      <w:hyperlink w:anchor="_Toc32845179" w:history="1">
        <w:r w:rsidR="005042C7" w:rsidRPr="000846EA">
          <w:rPr>
            <w:noProof/>
          </w:rPr>
          <w:t>2.6.1</w:t>
        </w:r>
        <w:r w:rsidR="005042C7">
          <w:rPr>
            <w:rFonts w:eastAsiaTheme="minorEastAsia" w:cstheme="minorBidi"/>
            <w:noProof/>
            <w:sz w:val="22"/>
            <w:szCs w:val="22"/>
          </w:rPr>
          <w:tab/>
        </w:r>
        <w:r w:rsidR="005042C7" w:rsidRPr="000846EA">
          <w:rPr>
            <w:noProof/>
          </w:rPr>
          <w:t>Samletabell - samisk innhold i skolen</w:t>
        </w:r>
        <w:r w:rsidR="005042C7">
          <w:rPr>
            <w:noProof/>
            <w:webHidden/>
          </w:rPr>
          <w:tab/>
        </w:r>
        <w:r w:rsidR="005042C7">
          <w:rPr>
            <w:noProof/>
            <w:webHidden/>
          </w:rPr>
          <w:fldChar w:fldCharType="begin"/>
        </w:r>
        <w:r w:rsidR="005042C7">
          <w:rPr>
            <w:noProof/>
            <w:webHidden/>
          </w:rPr>
          <w:instrText xml:space="preserve"> PAGEREF _Toc32845179 \h </w:instrText>
        </w:r>
        <w:r w:rsidR="005042C7">
          <w:rPr>
            <w:noProof/>
            <w:webHidden/>
          </w:rPr>
        </w:r>
        <w:r w:rsidR="005042C7">
          <w:rPr>
            <w:noProof/>
            <w:webHidden/>
          </w:rPr>
          <w:fldChar w:fldCharType="separate"/>
        </w:r>
        <w:r w:rsidR="005042C7">
          <w:rPr>
            <w:noProof/>
            <w:webHidden/>
          </w:rPr>
          <w:t>60</w:t>
        </w:r>
        <w:r w:rsidR="005042C7">
          <w:rPr>
            <w:noProof/>
            <w:webHidden/>
          </w:rPr>
          <w:fldChar w:fldCharType="end"/>
        </w:r>
      </w:hyperlink>
    </w:p>
    <w:p w14:paraId="133765AD" w14:textId="25170EA4" w:rsidR="005042C7" w:rsidRDefault="00F23BED">
      <w:pPr>
        <w:pStyle w:val="INNH3"/>
        <w:rPr>
          <w:rFonts w:eastAsiaTheme="minorEastAsia" w:cstheme="minorBidi"/>
          <w:noProof/>
          <w:sz w:val="22"/>
          <w:szCs w:val="22"/>
        </w:rPr>
      </w:pPr>
      <w:hyperlink w:anchor="_Toc32845180" w:history="1">
        <w:r w:rsidR="005042C7" w:rsidRPr="000846EA">
          <w:rPr>
            <w:noProof/>
          </w:rPr>
          <w:t>2.6.2</w:t>
        </w:r>
        <w:r w:rsidR="005042C7">
          <w:rPr>
            <w:rFonts w:eastAsiaTheme="minorEastAsia" w:cstheme="minorBidi"/>
            <w:noProof/>
            <w:sz w:val="22"/>
            <w:szCs w:val="22"/>
          </w:rPr>
          <w:tab/>
        </w:r>
        <w:r w:rsidR="005042C7" w:rsidRPr="000846EA">
          <w:rPr>
            <w:noProof/>
          </w:rPr>
          <w:t>Revidering av læreplaner - prosjekt</w:t>
        </w:r>
        <w:r w:rsidR="005042C7">
          <w:rPr>
            <w:noProof/>
            <w:webHidden/>
          </w:rPr>
          <w:tab/>
        </w:r>
        <w:r w:rsidR="005042C7">
          <w:rPr>
            <w:noProof/>
            <w:webHidden/>
          </w:rPr>
          <w:fldChar w:fldCharType="begin"/>
        </w:r>
        <w:r w:rsidR="005042C7">
          <w:rPr>
            <w:noProof/>
            <w:webHidden/>
          </w:rPr>
          <w:instrText xml:space="preserve"> PAGEREF _Toc32845180 \h </w:instrText>
        </w:r>
        <w:r w:rsidR="005042C7">
          <w:rPr>
            <w:noProof/>
            <w:webHidden/>
          </w:rPr>
        </w:r>
        <w:r w:rsidR="005042C7">
          <w:rPr>
            <w:noProof/>
            <w:webHidden/>
          </w:rPr>
          <w:fldChar w:fldCharType="separate"/>
        </w:r>
        <w:r w:rsidR="005042C7">
          <w:rPr>
            <w:noProof/>
            <w:webHidden/>
          </w:rPr>
          <w:t>60</w:t>
        </w:r>
        <w:r w:rsidR="005042C7">
          <w:rPr>
            <w:noProof/>
            <w:webHidden/>
          </w:rPr>
          <w:fldChar w:fldCharType="end"/>
        </w:r>
      </w:hyperlink>
    </w:p>
    <w:p w14:paraId="4F4449AE" w14:textId="193A153D" w:rsidR="005042C7" w:rsidRDefault="00F23BED">
      <w:pPr>
        <w:pStyle w:val="INNH3"/>
        <w:rPr>
          <w:rFonts w:eastAsiaTheme="minorEastAsia" w:cstheme="minorBidi"/>
          <w:noProof/>
          <w:sz w:val="22"/>
          <w:szCs w:val="22"/>
        </w:rPr>
      </w:pPr>
      <w:hyperlink w:anchor="_Toc32845181" w:history="1">
        <w:r w:rsidR="005042C7" w:rsidRPr="000846EA">
          <w:rPr>
            <w:noProof/>
          </w:rPr>
          <w:t>2.6.3</w:t>
        </w:r>
        <w:r w:rsidR="005042C7">
          <w:rPr>
            <w:rFonts w:eastAsiaTheme="minorEastAsia" w:cstheme="minorBidi"/>
            <w:noProof/>
            <w:sz w:val="22"/>
            <w:szCs w:val="22"/>
          </w:rPr>
          <w:tab/>
        </w:r>
        <w:r w:rsidR="005042C7" w:rsidRPr="000846EA">
          <w:rPr>
            <w:noProof/>
          </w:rPr>
          <w:t>Tradisjonell kunnskap og samisk utmarksbruk i grunnskolen - søkerbasert tilskudd</w:t>
        </w:r>
        <w:r w:rsidR="005042C7">
          <w:rPr>
            <w:noProof/>
            <w:webHidden/>
          </w:rPr>
          <w:tab/>
        </w:r>
        <w:r w:rsidR="005042C7">
          <w:rPr>
            <w:noProof/>
            <w:webHidden/>
          </w:rPr>
          <w:fldChar w:fldCharType="begin"/>
        </w:r>
        <w:r w:rsidR="005042C7">
          <w:rPr>
            <w:noProof/>
            <w:webHidden/>
          </w:rPr>
          <w:instrText xml:space="preserve"> PAGEREF _Toc32845181 \h </w:instrText>
        </w:r>
        <w:r w:rsidR="005042C7">
          <w:rPr>
            <w:noProof/>
            <w:webHidden/>
          </w:rPr>
        </w:r>
        <w:r w:rsidR="005042C7">
          <w:rPr>
            <w:noProof/>
            <w:webHidden/>
          </w:rPr>
          <w:fldChar w:fldCharType="separate"/>
        </w:r>
        <w:r w:rsidR="005042C7">
          <w:rPr>
            <w:noProof/>
            <w:webHidden/>
          </w:rPr>
          <w:t>62</w:t>
        </w:r>
        <w:r w:rsidR="005042C7">
          <w:rPr>
            <w:noProof/>
            <w:webHidden/>
          </w:rPr>
          <w:fldChar w:fldCharType="end"/>
        </w:r>
      </w:hyperlink>
    </w:p>
    <w:p w14:paraId="09CB7C05" w14:textId="0EC2F83B"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82" w:history="1">
        <w:r w:rsidR="005042C7" w:rsidRPr="000846EA">
          <w:rPr>
            <w:noProof/>
          </w:rPr>
          <w:t>2.7</w:t>
        </w:r>
        <w:r w:rsidR="005042C7">
          <w:rPr>
            <w:rFonts w:eastAsiaTheme="minorEastAsia" w:cstheme="minorBidi"/>
            <w:i w:val="0"/>
            <w:iCs w:val="0"/>
            <w:noProof/>
            <w:sz w:val="22"/>
            <w:szCs w:val="22"/>
          </w:rPr>
          <w:tab/>
        </w:r>
        <w:r w:rsidR="005042C7" w:rsidRPr="000846EA">
          <w:rPr>
            <w:noProof/>
          </w:rPr>
          <w:t>Læringsmiljø og skoleutvikling</w:t>
        </w:r>
        <w:r w:rsidR="005042C7">
          <w:rPr>
            <w:noProof/>
            <w:webHidden/>
          </w:rPr>
          <w:tab/>
        </w:r>
        <w:r w:rsidR="005042C7">
          <w:rPr>
            <w:noProof/>
            <w:webHidden/>
          </w:rPr>
          <w:fldChar w:fldCharType="begin"/>
        </w:r>
        <w:r w:rsidR="005042C7">
          <w:rPr>
            <w:noProof/>
            <w:webHidden/>
          </w:rPr>
          <w:instrText xml:space="preserve"> PAGEREF _Toc32845182 \h </w:instrText>
        </w:r>
        <w:r w:rsidR="005042C7">
          <w:rPr>
            <w:noProof/>
            <w:webHidden/>
          </w:rPr>
        </w:r>
        <w:r w:rsidR="005042C7">
          <w:rPr>
            <w:noProof/>
            <w:webHidden/>
          </w:rPr>
          <w:fldChar w:fldCharType="separate"/>
        </w:r>
        <w:r w:rsidR="005042C7">
          <w:rPr>
            <w:noProof/>
            <w:webHidden/>
          </w:rPr>
          <w:t>63</w:t>
        </w:r>
        <w:r w:rsidR="005042C7">
          <w:rPr>
            <w:noProof/>
            <w:webHidden/>
          </w:rPr>
          <w:fldChar w:fldCharType="end"/>
        </w:r>
      </w:hyperlink>
    </w:p>
    <w:p w14:paraId="5E617D31" w14:textId="36AE1F2B" w:rsidR="005042C7" w:rsidRDefault="00F23BED">
      <w:pPr>
        <w:pStyle w:val="INNH3"/>
        <w:rPr>
          <w:rFonts w:eastAsiaTheme="minorEastAsia" w:cstheme="minorBidi"/>
          <w:noProof/>
          <w:sz w:val="22"/>
          <w:szCs w:val="22"/>
        </w:rPr>
      </w:pPr>
      <w:hyperlink w:anchor="_Toc32845183" w:history="1">
        <w:r w:rsidR="005042C7" w:rsidRPr="000846EA">
          <w:rPr>
            <w:noProof/>
          </w:rPr>
          <w:t>2.7.1</w:t>
        </w:r>
        <w:r w:rsidR="005042C7">
          <w:rPr>
            <w:rFonts w:eastAsiaTheme="minorEastAsia" w:cstheme="minorBidi"/>
            <w:noProof/>
            <w:sz w:val="22"/>
            <w:szCs w:val="22"/>
          </w:rPr>
          <w:tab/>
        </w:r>
        <w:r w:rsidR="005042C7" w:rsidRPr="000846EA">
          <w:rPr>
            <w:noProof/>
          </w:rPr>
          <w:t>Samletabell - læringsmiljø og skoleutvikling</w:t>
        </w:r>
        <w:r w:rsidR="005042C7">
          <w:rPr>
            <w:noProof/>
            <w:webHidden/>
          </w:rPr>
          <w:tab/>
        </w:r>
        <w:r w:rsidR="005042C7">
          <w:rPr>
            <w:noProof/>
            <w:webHidden/>
          </w:rPr>
          <w:fldChar w:fldCharType="begin"/>
        </w:r>
        <w:r w:rsidR="005042C7">
          <w:rPr>
            <w:noProof/>
            <w:webHidden/>
          </w:rPr>
          <w:instrText xml:space="preserve"> PAGEREF _Toc32845183 \h </w:instrText>
        </w:r>
        <w:r w:rsidR="005042C7">
          <w:rPr>
            <w:noProof/>
            <w:webHidden/>
          </w:rPr>
        </w:r>
        <w:r w:rsidR="005042C7">
          <w:rPr>
            <w:noProof/>
            <w:webHidden/>
          </w:rPr>
          <w:fldChar w:fldCharType="separate"/>
        </w:r>
        <w:r w:rsidR="005042C7">
          <w:rPr>
            <w:noProof/>
            <w:webHidden/>
          </w:rPr>
          <w:t>63</w:t>
        </w:r>
        <w:r w:rsidR="005042C7">
          <w:rPr>
            <w:noProof/>
            <w:webHidden/>
          </w:rPr>
          <w:fldChar w:fldCharType="end"/>
        </w:r>
      </w:hyperlink>
    </w:p>
    <w:p w14:paraId="5D0CB58A" w14:textId="697A8672" w:rsidR="005042C7" w:rsidRDefault="00F23BED">
      <w:pPr>
        <w:pStyle w:val="INNH3"/>
        <w:rPr>
          <w:rFonts w:eastAsiaTheme="minorEastAsia" w:cstheme="minorBidi"/>
          <w:noProof/>
          <w:sz w:val="22"/>
          <w:szCs w:val="22"/>
        </w:rPr>
      </w:pPr>
      <w:hyperlink w:anchor="_Toc32845184" w:history="1">
        <w:r w:rsidR="005042C7" w:rsidRPr="000846EA">
          <w:rPr>
            <w:noProof/>
          </w:rPr>
          <w:t>2.7.2</w:t>
        </w:r>
        <w:r w:rsidR="005042C7">
          <w:rPr>
            <w:rFonts w:eastAsiaTheme="minorEastAsia" w:cstheme="minorBidi"/>
            <w:noProof/>
            <w:sz w:val="22"/>
            <w:szCs w:val="22"/>
          </w:rPr>
          <w:tab/>
        </w:r>
        <w:r w:rsidR="005042C7" w:rsidRPr="000846EA">
          <w:rPr>
            <w:noProof/>
          </w:rPr>
          <w:t>Nettverk for samiskopplæring/ NetSam - direkte tilskudd til Sámi allaskuvla</w:t>
        </w:r>
        <w:r w:rsidR="005042C7">
          <w:rPr>
            <w:noProof/>
            <w:webHidden/>
          </w:rPr>
          <w:tab/>
        </w:r>
        <w:r w:rsidR="005042C7">
          <w:rPr>
            <w:noProof/>
            <w:webHidden/>
          </w:rPr>
          <w:fldChar w:fldCharType="begin"/>
        </w:r>
        <w:r w:rsidR="005042C7">
          <w:rPr>
            <w:noProof/>
            <w:webHidden/>
          </w:rPr>
          <w:instrText xml:space="preserve"> PAGEREF _Toc32845184 \h </w:instrText>
        </w:r>
        <w:r w:rsidR="005042C7">
          <w:rPr>
            <w:noProof/>
            <w:webHidden/>
          </w:rPr>
        </w:r>
        <w:r w:rsidR="005042C7">
          <w:rPr>
            <w:noProof/>
            <w:webHidden/>
          </w:rPr>
          <w:fldChar w:fldCharType="separate"/>
        </w:r>
        <w:r w:rsidR="005042C7">
          <w:rPr>
            <w:noProof/>
            <w:webHidden/>
          </w:rPr>
          <w:t>63</w:t>
        </w:r>
        <w:r w:rsidR="005042C7">
          <w:rPr>
            <w:noProof/>
            <w:webHidden/>
          </w:rPr>
          <w:fldChar w:fldCharType="end"/>
        </w:r>
      </w:hyperlink>
    </w:p>
    <w:p w14:paraId="4B9D48D2" w14:textId="27B9AAF7" w:rsidR="005042C7" w:rsidRDefault="00F23BED">
      <w:pPr>
        <w:pStyle w:val="INNH3"/>
        <w:rPr>
          <w:rFonts w:eastAsiaTheme="minorEastAsia" w:cstheme="minorBidi"/>
          <w:noProof/>
          <w:sz w:val="22"/>
          <w:szCs w:val="22"/>
        </w:rPr>
      </w:pPr>
      <w:hyperlink w:anchor="_Toc32845185" w:history="1">
        <w:r w:rsidR="005042C7" w:rsidRPr="000846EA">
          <w:rPr>
            <w:noProof/>
            <w:lang w:val="en-US"/>
          </w:rPr>
          <w:t>2.7.3</w:t>
        </w:r>
        <w:r w:rsidR="005042C7">
          <w:rPr>
            <w:rFonts w:eastAsiaTheme="minorEastAsia" w:cstheme="minorBidi"/>
            <w:noProof/>
            <w:sz w:val="22"/>
            <w:szCs w:val="22"/>
          </w:rPr>
          <w:tab/>
        </w:r>
        <w:r w:rsidR="005042C7" w:rsidRPr="000846EA">
          <w:rPr>
            <w:noProof/>
            <w:lang w:val="en-US"/>
          </w:rPr>
          <w:t>MoU on Cooperation on Indigenous Education - prosjekt</w:t>
        </w:r>
        <w:r w:rsidR="005042C7">
          <w:rPr>
            <w:noProof/>
            <w:webHidden/>
          </w:rPr>
          <w:tab/>
        </w:r>
        <w:r w:rsidR="005042C7">
          <w:rPr>
            <w:noProof/>
            <w:webHidden/>
          </w:rPr>
          <w:fldChar w:fldCharType="begin"/>
        </w:r>
        <w:r w:rsidR="005042C7">
          <w:rPr>
            <w:noProof/>
            <w:webHidden/>
          </w:rPr>
          <w:instrText xml:space="preserve"> PAGEREF _Toc32845185 \h </w:instrText>
        </w:r>
        <w:r w:rsidR="005042C7">
          <w:rPr>
            <w:noProof/>
            <w:webHidden/>
          </w:rPr>
        </w:r>
        <w:r w:rsidR="005042C7">
          <w:rPr>
            <w:noProof/>
            <w:webHidden/>
          </w:rPr>
          <w:fldChar w:fldCharType="separate"/>
        </w:r>
        <w:r w:rsidR="005042C7">
          <w:rPr>
            <w:noProof/>
            <w:webHidden/>
          </w:rPr>
          <w:t>64</w:t>
        </w:r>
        <w:r w:rsidR="005042C7">
          <w:rPr>
            <w:noProof/>
            <w:webHidden/>
          </w:rPr>
          <w:fldChar w:fldCharType="end"/>
        </w:r>
      </w:hyperlink>
    </w:p>
    <w:p w14:paraId="6BFF8A63" w14:textId="7BE65AC0" w:rsidR="005042C7" w:rsidRDefault="00F23BED">
      <w:pPr>
        <w:pStyle w:val="INNH3"/>
        <w:rPr>
          <w:rFonts w:eastAsiaTheme="minorEastAsia" w:cstheme="minorBidi"/>
          <w:noProof/>
          <w:sz w:val="22"/>
          <w:szCs w:val="22"/>
        </w:rPr>
      </w:pPr>
      <w:hyperlink w:anchor="_Toc32845186" w:history="1">
        <w:r w:rsidR="005042C7" w:rsidRPr="000846EA">
          <w:rPr>
            <w:noProof/>
          </w:rPr>
          <w:t>2.7.4</w:t>
        </w:r>
        <w:r w:rsidR="005042C7">
          <w:rPr>
            <w:rFonts w:eastAsiaTheme="minorEastAsia" w:cstheme="minorBidi"/>
            <w:noProof/>
            <w:sz w:val="22"/>
            <w:szCs w:val="22"/>
          </w:rPr>
          <w:tab/>
        </w:r>
        <w:r w:rsidR="005042C7" w:rsidRPr="000846EA">
          <w:rPr>
            <w:noProof/>
          </w:rPr>
          <w:t>Oppfølging av prosjektet "</w:t>
        </w:r>
        <w:r w:rsidR="005042C7" w:rsidRPr="000846EA">
          <w:rPr>
            <w:noProof/>
            <w:lang w:val="se-NO"/>
          </w:rPr>
          <w:t>Rájiidrasttildeaddji skuvlaovttasbargu Sámis</w:t>
        </w:r>
        <w:r w:rsidR="005042C7" w:rsidRPr="000846EA">
          <w:rPr>
            <w:noProof/>
          </w:rPr>
          <w:t xml:space="preserve"> –</w:t>
        </w:r>
        <w:r w:rsidR="005042C7">
          <w:br/>
        </w:r>
        <w:r w:rsidR="005042C7" w:rsidRPr="000846EA">
          <w:rPr>
            <w:noProof/>
          </w:rPr>
          <w:t xml:space="preserve"> Grenseoverskridende skolesamarbeid i Sápmi"</w:t>
        </w:r>
        <w:r w:rsidR="005042C7">
          <w:rPr>
            <w:noProof/>
            <w:webHidden/>
          </w:rPr>
          <w:tab/>
        </w:r>
        <w:r w:rsidR="005042C7">
          <w:rPr>
            <w:noProof/>
            <w:webHidden/>
          </w:rPr>
          <w:fldChar w:fldCharType="begin"/>
        </w:r>
        <w:r w:rsidR="005042C7">
          <w:rPr>
            <w:noProof/>
            <w:webHidden/>
          </w:rPr>
          <w:instrText xml:space="preserve"> PAGEREF _Toc32845186 \h </w:instrText>
        </w:r>
        <w:r w:rsidR="005042C7">
          <w:rPr>
            <w:noProof/>
            <w:webHidden/>
          </w:rPr>
        </w:r>
        <w:r w:rsidR="005042C7">
          <w:rPr>
            <w:noProof/>
            <w:webHidden/>
          </w:rPr>
          <w:fldChar w:fldCharType="separate"/>
        </w:r>
        <w:r w:rsidR="005042C7">
          <w:rPr>
            <w:noProof/>
            <w:webHidden/>
          </w:rPr>
          <w:t>64</w:t>
        </w:r>
        <w:r w:rsidR="005042C7">
          <w:rPr>
            <w:noProof/>
            <w:webHidden/>
          </w:rPr>
          <w:fldChar w:fldCharType="end"/>
        </w:r>
      </w:hyperlink>
    </w:p>
    <w:p w14:paraId="456CD999" w14:textId="2BF031B2" w:rsidR="005042C7" w:rsidRDefault="00F23BED">
      <w:pPr>
        <w:pStyle w:val="INNH3"/>
        <w:rPr>
          <w:rFonts w:eastAsiaTheme="minorEastAsia" w:cstheme="minorBidi"/>
          <w:noProof/>
          <w:sz w:val="22"/>
          <w:szCs w:val="22"/>
        </w:rPr>
      </w:pPr>
      <w:hyperlink w:anchor="_Toc32845187" w:history="1">
        <w:r w:rsidR="005042C7" w:rsidRPr="000846EA">
          <w:rPr>
            <w:noProof/>
          </w:rPr>
          <w:t>2.7.5</w:t>
        </w:r>
        <w:r w:rsidR="005042C7">
          <w:rPr>
            <w:rFonts w:eastAsiaTheme="minorEastAsia" w:cstheme="minorBidi"/>
            <w:noProof/>
            <w:sz w:val="22"/>
            <w:szCs w:val="22"/>
          </w:rPr>
          <w:tab/>
        </w:r>
        <w:r w:rsidR="005042C7" w:rsidRPr="000846EA">
          <w:rPr>
            <w:noProof/>
          </w:rPr>
          <w:t>Arbeid mot mobbing - prosjekt</w:t>
        </w:r>
        <w:r w:rsidR="005042C7">
          <w:rPr>
            <w:noProof/>
            <w:webHidden/>
          </w:rPr>
          <w:tab/>
        </w:r>
        <w:r w:rsidR="005042C7">
          <w:rPr>
            <w:noProof/>
            <w:webHidden/>
          </w:rPr>
          <w:fldChar w:fldCharType="begin"/>
        </w:r>
        <w:r w:rsidR="005042C7">
          <w:rPr>
            <w:noProof/>
            <w:webHidden/>
          </w:rPr>
          <w:instrText xml:space="preserve"> PAGEREF _Toc32845187 \h </w:instrText>
        </w:r>
        <w:r w:rsidR="005042C7">
          <w:rPr>
            <w:noProof/>
            <w:webHidden/>
          </w:rPr>
        </w:r>
        <w:r w:rsidR="005042C7">
          <w:rPr>
            <w:noProof/>
            <w:webHidden/>
          </w:rPr>
          <w:fldChar w:fldCharType="separate"/>
        </w:r>
        <w:r w:rsidR="005042C7">
          <w:rPr>
            <w:noProof/>
            <w:webHidden/>
          </w:rPr>
          <w:t>64</w:t>
        </w:r>
        <w:r w:rsidR="005042C7">
          <w:rPr>
            <w:noProof/>
            <w:webHidden/>
          </w:rPr>
          <w:fldChar w:fldCharType="end"/>
        </w:r>
      </w:hyperlink>
    </w:p>
    <w:p w14:paraId="7BE49021" w14:textId="36B3899A"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88" w:history="1">
        <w:r w:rsidR="005042C7" w:rsidRPr="000846EA">
          <w:rPr>
            <w:noProof/>
          </w:rPr>
          <w:t>2.8</w:t>
        </w:r>
        <w:r w:rsidR="005042C7">
          <w:rPr>
            <w:rFonts w:eastAsiaTheme="minorEastAsia" w:cstheme="minorBidi"/>
            <w:i w:val="0"/>
            <w:iCs w:val="0"/>
            <w:noProof/>
            <w:sz w:val="22"/>
            <w:szCs w:val="22"/>
          </w:rPr>
          <w:tab/>
        </w:r>
        <w:r w:rsidR="005042C7" w:rsidRPr="000846EA">
          <w:rPr>
            <w:noProof/>
          </w:rPr>
          <w:t>Læremidler</w:t>
        </w:r>
        <w:r w:rsidR="005042C7">
          <w:rPr>
            <w:noProof/>
            <w:webHidden/>
          </w:rPr>
          <w:tab/>
        </w:r>
        <w:r w:rsidR="005042C7">
          <w:rPr>
            <w:noProof/>
            <w:webHidden/>
          </w:rPr>
          <w:fldChar w:fldCharType="begin"/>
        </w:r>
        <w:r w:rsidR="005042C7">
          <w:rPr>
            <w:noProof/>
            <w:webHidden/>
          </w:rPr>
          <w:instrText xml:space="preserve"> PAGEREF _Toc32845188 \h </w:instrText>
        </w:r>
        <w:r w:rsidR="005042C7">
          <w:rPr>
            <w:noProof/>
            <w:webHidden/>
          </w:rPr>
        </w:r>
        <w:r w:rsidR="005042C7">
          <w:rPr>
            <w:noProof/>
            <w:webHidden/>
          </w:rPr>
          <w:fldChar w:fldCharType="separate"/>
        </w:r>
        <w:r w:rsidR="005042C7">
          <w:rPr>
            <w:noProof/>
            <w:webHidden/>
          </w:rPr>
          <w:t>65</w:t>
        </w:r>
        <w:r w:rsidR="005042C7">
          <w:rPr>
            <w:noProof/>
            <w:webHidden/>
          </w:rPr>
          <w:fldChar w:fldCharType="end"/>
        </w:r>
      </w:hyperlink>
    </w:p>
    <w:p w14:paraId="0A7A421F" w14:textId="7E79A91E" w:rsidR="005042C7" w:rsidRDefault="00F23BED">
      <w:pPr>
        <w:pStyle w:val="INNH3"/>
        <w:rPr>
          <w:rFonts w:eastAsiaTheme="minorEastAsia" w:cstheme="minorBidi"/>
          <w:noProof/>
          <w:sz w:val="22"/>
          <w:szCs w:val="22"/>
        </w:rPr>
      </w:pPr>
      <w:hyperlink w:anchor="_Toc32845189" w:history="1">
        <w:r w:rsidR="005042C7" w:rsidRPr="000846EA">
          <w:rPr>
            <w:noProof/>
          </w:rPr>
          <w:t>2.8.1</w:t>
        </w:r>
        <w:r w:rsidR="005042C7">
          <w:rPr>
            <w:rFonts w:eastAsiaTheme="minorEastAsia" w:cstheme="minorBidi"/>
            <w:noProof/>
            <w:sz w:val="22"/>
            <w:szCs w:val="22"/>
          </w:rPr>
          <w:tab/>
        </w:r>
        <w:r w:rsidR="005042C7" w:rsidRPr="000846EA">
          <w:rPr>
            <w:noProof/>
          </w:rPr>
          <w:t>Samletabell - læremidler</w:t>
        </w:r>
        <w:r w:rsidR="005042C7">
          <w:rPr>
            <w:noProof/>
            <w:webHidden/>
          </w:rPr>
          <w:tab/>
        </w:r>
        <w:r w:rsidR="005042C7">
          <w:rPr>
            <w:noProof/>
            <w:webHidden/>
          </w:rPr>
          <w:fldChar w:fldCharType="begin"/>
        </w:r>
        <w:r w:rsidR="005042C7">
          <w:rPr>
            <w:noProof/>
            <w:webHidden/>
          </w:rPr>
          <w:instrText xml:space="preserve"> PAGEREF _Toc32845189 \h </w:instrText>
        </w:r>
        <w:r w:rsidR="005042C7">
          <w:rPr>
            <w:noProof/>
            <w:webHidden/>
          </w:rPr>
        </w:r>
        <w:r w:rsidR="005042C7">
          <w:rPr>
            <w:noProof/>
            <w:webHidden/>
          </w:rPr>
          <w:fldChar w:fldCharType="separate"/>
        </w:r>
        <w:r w:rsidR="005042C7">
          <w:rPr>
            <w:noProof/>
            <w:webHidden/>
          </w:rPr>
          <w:t>65</w:t>
        </w:r>
        <w:r w:rsidR="005042C7">
          <w:rPr>
            <w:noProof/>
            <w:webHidden/>
          </w:rPr>
          <w:fldChar w:fldCharType="end"/>
        </w:r>
      </w:hyperlink>
    </w:p>
    <w:p w14:paraId="0F4743C1" w14:textId="3CFE48E2" w:rsidR="005042C7" w:rsidRDefault="00F23BED">
      <w:pPr>
        <w:pStyle w:val="INNH3"/>
        <w:rPr>
          <w:rFonts w:eastAsiaTheme="minorEastAsia" w:cstheme="minorBidi"/>
          <w:noProof/>
          <w:sz w:val="22"/>
          <w:szCs w:val="22"/>
        </w:rPr>
      </w:pPr>
      <w:hyperlink w:anchor="_Toc32845190" w:history="1">
        <w:r w:rsidR="005042C7" w:rsidRPr="000846EA">
          <w:rPr>
            <w:noProof/>
          </w:rPr>
          <w:t>2.8.2</w:t>
        </w:r>
        <w:r w:rsidR="005042C7">
          <w:rPr>
            <w:rFonts w:eastAsiaTheme="minorEastAsia" w:cstheme="minorBidi"/>
            <w:noProof/>
            <w:sz w:val="22"/>
            <w:szCs w:val="22"/>
          </w:rPr>
          <w:tab/>
        </w:r>
        <w:r w:rsidR="005042C7" w:rsidRPr="000846EA">
          <w:rPr>
            <w:noProof/>
          </w:rPr>
          <w:t>Tilskudd til utvikling av læremidler - søkerbasert tilskudd</w:t>
        </w:r>
        <w:r w:rsidR="005042C7">
          <w:rPr>
            <w:noProof/>
            <w:webHidden/>
          </w:rPr>
          <w:tab/>
        </w:r>
        <w:r w:rsidR="005042C7">
          <w:rPr>
            <w:noProof/>
            <w:webHidden/>
          </w:rPr>
          <w:fldChar w:fldCharType="begin"/>
        </w:r>
        <w:r w:rsidR="005042C7">
          <w:rPr>
            <w:noProof/>
            <w:webHidden/>
          </w:rPr>
          <w:instrText xml:space="preserve"> PAGEREF _Toc32845190 \h </w:instrText>
        </w:r>
        <w:r w:rsidR="005042C7">
          <w:rPr>
            <w:noProof/>
            <w:webHidden/>
          </w:rPr>
        </w:r>
        <w:r w:rsidR="005042C7">
          <w:rPr>
            <w:noProof/>
            <w:webHidden/>
          </w:rPr>
          <w:fldChar w:fldCharType="separate"/>
        </w:r>
        <w:r w:rsidR="005042C7">
          <w:rPr>
            <w:noProof/>
            <w:webHidden/>
          </w:rPr>
          <w:t>65</w:t>
        </w:r>
        <w:r w:rsidR="005042C7">
          <w:rPr>
            <w:noProof/>
            <w:webHidden/>
          </w:rPr>
          <w:fldChar w:fldCharType="end"/>
        </w:r>
      </w:hyperlink>
    </w:p>
    <w:p w14:paraId="3BFF0833" w14:textId="40DA1575" w:rsidR="005042C7" w:rsidRDefault="00F23BED">
      <w:pPr>
        <w:pStyle w:val="INNH3"/>
        <w:rPr>
          <w:rFonts w:eastAsiaTheme="minorEastAsia" w:cstheme="minorBidi"/>
          <w:noProof/>
          <w:sz w:val="22"/>
          <w:szCs w:val="22"/>
        </w:rPr>
      </w:pPr>
      <w:hyperlink w:anchor="_Toc32845191" w:history="1">
        <w:r w:rsidR="005042C7" w:rsidRPr="000846EA">
          <w:rPr>
            <w:noProof/>
          </w:rPr>
          <w:t>2.8.3</w:t>
        </w:r>
        <w:r w:rsidR="005042C7">
          <w:rPr>
            <w:rFonts w:eastAsiaTheme="minorEastAsia" w:cstheme="minorBidi"/>
            <w:noProof/>
            <w:sz w:val="22"/>
            <w:szCs w:val="22"/>
          </w:rPr>
          <w:tab/>
        </w:r>
        <w:r w:rsidR="005042C7" w:rsidRPr="000846EA">
          <w:rPr>
            <w:noProof/>
          </w:rPr>
          <w:t>Rammeavtaler med læremiddelprodusenter - avtale</w:t>
        </w:r>
        <w:r w:rsidR="005042C7">
          <w:rPr>
            <w:noProof/>
            <w:webHidden/>
          </w:rPr>
          <w:tab/>
        </w:r>
        <w:r w:rsidR="005042C7">
          <w:rPr>
            <w:noProof/>
            <w:webHidden/>
          </w:rPr>
          <w:fldChar w:fldCharType="begin"/>
        </w:r>
        <w:r w:rsidR="005042C7">
          <w:rPr>
            <w:noProof/>
            <w:webHidden/>
          </w:rPr>
          <w:instrText xml:space="preserve"> PAGEREF _Toc32845191 \h </w:instrText>
        </w:r>
        <w:r w:rsidR="005042C7">
          <w:rPr>
            <w:noProof/>
            <w:webHidden/>
          </w:rPr>
        </w:r>
        <w:r w:rsidR="005042C7">
          <w:rPr>
            <w:noProof/>
            <w:webHidden/>
          </w:rPr>
          <w:fldChar w:fldCharType="separate"/>
        </w:r>
        <w:r w:rsidR="005042C7">
          <w:rPr>
            <w:noProof/>
            <w:webHidden/>
          </w:rPr>
          <w:t>67</w:t>
        </w:r>
        <w:r w:rsidR="005042C7">
          <w:rPr>
            <w:noProof/>
            <w:webHidden/>
          </w:rPr>
          <w:fldChar w:fldCharType="end"/>
        </w:r>
      </w:hyperlink>
    </w:p>
    <w:p w14:paraId="41EA5223" w14:textId="0D8B253F" w:rsidR="005042C7" w:rsidRDefault="00F23BED">
      <w:pPr>
        <w:pStyle w:val="INNH3"/>
        <w:rPr>
          <w:rFonts w:eastAsiaTheme="minorEastAsia" w:cstheme="minorBidi"/>
          <w:noProof/>
          <w:sz w:val="22"/>
          <w:szCs w:val="22"/>
        </w:rPr>
      </w:pPr>
      <w:hyperlink w:anchor="_Toc32845192" w:history="1">
        <w:r w:rsidR="005042C7" w:rsidRPr="000846EA">
          <w:rPr>
            <w:noProof/>
          </w:rPr>
          <w:t>2.8.4</w:t>
        </w:r>
        <w:r w:rsidR="005042C7">
          <w:rPr>
            <w:rFonts w:eastAsiaTheme="minorEastAsia" w:cstheme="minorBidi"/>
            <w:noProof/>
            <w:sz w:val="22"/>
            <w:szCs w:val="22"/>
          </w:rPr>
          <w:tab/>
        </w:r>
        <w:r w:rsidR="005042C7" w:rsidRPr="000846EA">
          <w:rPr>
            <w:noProof/>
          </w:rPr>
          <w:t>Ovttas - Aktan - Aktesne - direkte tilskudd til Sámi allaskuvla</w:t>
        </w:r>
        <w:r w:rsidR="005042C7">
          <w:rPr>
            <w:noProof/>
            <w:webHidden/>
          </w:rPr>
          <w:tab/>
        </w:r>
        <w:r w:rsidR="005042C7">
          <w:rPr>
            <w:noProof/>
            <w:webHidden/>
          </w:rPr>
          <w:fldChar w:fldCharType="begin"/>
        </w:r>
        <w:r w:rsidR="005042C7">
          <w:rPr>
            <w:noProof/>
            <w:webHidden/>
          </w:rPr>
          <w:instrText xml:space="preserve"> PAGEREF _Toc32845192 \h </w:instrText>
        </w:r>
        <w:r w:rsidR="005042C7">
          <w:rPr>
            <w:noProof/>
            <w:webHidden/>
          </w:rPr>
        </w:r>
        <w:r w:rsidR="005042C7">
          <w:rPr>
            <w:noProof/>
            <w:webHidden/>
          </w:rPr>
          <w:fldChar w:fldCharType="separate"/>
        </w:r>
        <w:r w:rsidR="005042C7">
          <w:rPr>
            <w:noProof/>
            <w:webHidden/>
          </w:rPr>
          <w:t>67</w:t>
        </w:r>
        <w:r w:rsidR="005042C7">
          <w:rPr>
            <w:noProof/>
            <w:webHidden/>
          </w:rPr>
          <w:fldChar w:fldCharType="end"/>
        </w:r>
      </w:hyperlink>
    </w:p>
    <w:p w14:paraId="555DD8BD" w14:textId="3148B6E4" w:rsidR="005042C7" w:rsidRDefault="00F23BED">
      <w:pPr>
        <w:pStyle w:val="INNH3"/>
        <w:rPr>
          <w:rFonts w:eastAsiaTheme="minorEastAsia" w:cstheme="minorBidi"/>
          <w:noProof/>
          <w:sz w:val="22"/>
          <w:szCs w:val="22"/>
        </w:rPr>
      </w:pPr>
      <w:hyperlink w:anchor="_Toc32845193" w:history="1">
        <w:r w:rsidR="005042C7" w:rsidRPr="000846EA">
          <w:rPr>
            <w:noProof/>
          </w:rPr>
          <w:t>2.8.5</w:t>
        </w:r>
        <w:r w:rsidR="005042C7">
          <w:rPr>
            <w:rFonts w:eastAsiaTheme="minorEastAsia" w:cstheme="minorBidi"/>
            <w:noProof/>
            <w:sz w:val="22"/>
            <w:szCs w:val="22"/>
          </w:rPr>
          <w:tab/>
        </w:r>
        <w:r w:rsidR="005042C7" w:rsidRPr="000846EA">
          <w:rPr>
            <w:noProof/>
          </w:rPr>
          <w:t>Konferanse/seminar for læremiddelutviklere - konferanse</w:t>
        </w:r>
        <w:r w:rsidR="005042C7">
          <w:rPr>
            <w:noProof/>
            <w:webHidden/>
          </w:rPr>
          <w:tab/>
        </w:r>
        <w:r w:rsidR="005042C7">
          <w:rPr>
            <w:noProof/>
            <w:webHidden/>
          </w:rPr>
          <w:fldChar w:fldCharType="begin"/>
        </w:r>
        <w:r w:rsidR="005042C7">
          <w:rPr>
            <w:noProof/>
            <w:webHidden/>
          </w:rPr>
          <w:instrText xml:space="preserve"> PAGEREF _Toc32845193 \h </w:instrText>
        </w:r>
        <w:r w:rsidR="005042C7">
          <w:rPr>
            <w:noProof/>
            <w:webHidden/>
          </w:rPr>
        </w:r>
        <w:r w:rsidR="005042C7">
          <w:rPr>
            <w:noProof/>
            <w:webHidden/>
          </w:rPr>
          <w:fldChar w:fldCharType="separate"/>
        </w:r>
        <w:r w:rsidR="005042C7">
          <w:rPr>
            <w:noProof/>
            <w:webHidden/>
          </w:rPr>
          <w:t>68</w:t>
        </w:r>
        <w:r w:rsidR="005042C7">
          <w:rPr>
            <w:noProof/>
            <w:webHidden/>
          </w:rPr>
          <w:fldChar w:fldCharType="end"/>
        </w:r>
      </w:hyperlink>
    </w:p>
    <w:p w14:paraId="0C50A434" w14:textId="200E4E6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94" w:history="1">
        <w:r w:rsidR="005042C7" w:rsidRPr="000846EA">
          <w:rPr>
            <w:noProof/>
          </w:rPr>
          <w:t>2.9</w:t>
        </w:r>
        <w:r w:rsidR="005042C7">
          <w:rPr>
            <w:rFonts w:eastAsiaTheme="minorEastAsia" w:cstheme="minorBidi"/>
            <w:i w:val="0"/>
            <w:iCs w:val="0"/>
            <w:noProof/>
            <w:sz w:val="22"/>
            <w:szCs w:val="22"/>
          </w:rPr>
          <w:tab/>
        </w:r>
        <w:r w:rsidR="005042C7" w:rsidRPr="000846EA">
          <w:rPr>
            <w:noProof/>
          </w:rPr>
          <w:t>Utvikling av digitale læremidler</w:t>
        </w:r>
        <w:r w:rsidR="005042C7">
          <w:rPr>
            <w:noProof/>
            <w:webHidden/>
          </w:rPr>
          <w:tab/>
        </w:r>
        <w:r w:rsidR="005042C7">
          <w:rPr>
            <w:noProof/>
            <w:webHidden/>
          </w:rPr>
          <w:fldChar w:fldCharType="begin"/>
        </w:r>
        <w:r w:rsidR="005042C7">
          <w:rPr>
            <w:noProof/>
            <w:webHidden/>
          </w:rPr>
          <w:instrText xml:space="preserve"> PAGEREF _Toc32845194 \h </w:instrText>
        </w:r>
        <w:r w:rsidR="005042C7">
          <w:rPr>
            <w:noProof/>
            <w:webHidden/>
          </w:rPr>
        </w:r>
        <w:r w:rsidR="005042C7">
          <w:rPr>
            <w:noProof/>
            <w:webHidden/>
          </w:rPr>
          <w:fldChar w:fldCharType="separate"/>
        </w:r>
        <w:r w:rsidR="005042C7">
          <w:rPr>
            <w:noProof/>
            <w:webHidden/>
          </w:rPr>
          <w:t>68</w:t>
        </w:r>
        <w:r w:rsidR="005042C7">
          <w:rPr>
            <w:noProof/>
            <w:webHidden/>
          </w:rPr>
          <w:fldChar w:fldCharType="end"/>
        </w:r>
      </w:hyperlink>
    </w:p>
    <w:p w14:paraId="0CB814B1" w14:textId="724F3CE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95" w:history="1">
        <w:r w:rsidR="005042C7" w:rsidRPr="000846EA">
          <w:rPr>
            <w:noProof/>
          </w:rPr>
          <w:t>2.10</w:t>
        </w:r>
        <w:r w:rsidR="005042C7">
          <w:rPr>
            <w:rFonts w:eastAsiaTheme="minorEastAsia" w:cstheme="minorBidi"/>
            <w:i w:val="0"/>
            <w:iCs w:val="0"/>
            <w:noProof/>
            <w:sz w:val="22"/>
            <w:szCs w:val="22"/>
          </w:rPr>
          <w:tab/>
        </w:r>
        <w:r w:rsidR="005042C7" w:rsidRPr="000846EA">
          <w:rPr>
            <w:noProof/>
          </w:rPr>
          <w:t>Myndighet, ansvar og roller innen høyere utdanning og forskning</w:t>
        </w:r>
        <w:r w:rsidR="005042C7">
          <w:rPr>
            <w:noProof/>
            <w:webHidden/>
          </w:rPr>
          <w:tab/>
        </w:r>
        <w:r w:rsidR="005042C7">
          <w:rPr>
            <w:noProof/>
            <w:webHidden/>
          </w:rPr>
          <w:fldChar w:fldCharType="begin"/>
        </w:r>
        <w:r w:rsidR="005042C7">
          <w:rPr>
            <w:noProof/>
            <w:webHidden/>
          </w:rPr>
          <w:instrText xml:space="preserve"> PAGEREF _Toc32845195 \h </w:instrText>
        </w:r>
        <w:r w:rsidR="005042C7">
          <w:rPr>
            <w:noProof/>
            <w:webHidden/>
          </w:rPr>
        </w:r>
        <w:r w:rsidR="005042C7">
          <w:rPr>
            <w:noProof/>
            <w:webHidden/>
          </w:rPr>
          <w:fldChar w:fldCharType="separate"/>
        </w:r>
        <w:r w:rsidR="005042C7">
          <w:rPr>
            <w:noProof/>
            <w:webHidden/>
          </w:rPr>
          <w:t>69</w:t>
        </w:r>
        <w:r w:rsidR="005042C7">
          <w:rPr>
            <w:noProof/>
            <w:webHidden/>
          </w:rPr>
          <w:fldChar w:fldCharType="end"/>
        </w:r>
      </w:hyperlink>
    </w:p>
    <w:p w14:paraId="0CFE8DD1" w14:textId="7087674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96" w:history="1">
        <w:r w:rsidR="005042C7" w:rsidRPr="000846EA">
          <w:rPr>
            <w:noProof/>
          </w:rPr>
          <w:t>2.11</w:t>
        </w:r>
        <w:r w:rsidR="005042C7">
          <w:rPr>
            <w:rFonts w:eastAsiaTheme="minorEastAsia" w:cstheme="minorBidi"/>
            <w:i w:val="0"/>
            <w:iCs w:val="0"/>
            <w:noProof/>
            <w:sz w:val="22"/>
            <w:szCs w:val="22"/>
          </w:rPr>
          <w:tab/>
        </w:r>
        <w:r w:rsidR="005042C7" w:rsidRPr="000846EA">
          <w:rPr>
            <w:noProof/>
          </w:rPr>
          <w:t>Utdanning- og forskningstilbud</w:t>
        </w:r>
        <w:r w:rsidR="005042C7">
          <w:rPr>
            <w:noProof/>
            <w:webHidden/>
          </w:rPr>
          <w:tab/>
        </w:r>
        <w:r w:rsidR="005042C7">
          <w:rPr>
            <w:noProof/>
            <w:webHidden/>
          </w:rPr>
          <w:fldChar w:fldCharType="begin"/>
        </w:r>
        <w:r w:rsidR="005042C7">
          <w:rPr>
            <w:noProof/>
            <w:webHidden/>
          </w:rPr>
          <w:instrText xml:space="preserve"> PAGEREF _Toc32845196 \h </w:instrText>
        </w:r>
        <w:r w:rsidR="005042C7">
          <w:rPr>
            <w:noProof/>
            <w:webHidden/>
          </w:rPr>
        </w:r>
        <w:r w:rsidR="005042C7">
          <w:rPr>
            <w:noProof/>
            <w:webHidden/>
          </w:rPr>
          <w:fldChar w:fldCharType="separate"/>
        </w:r>
        <w:r w:rsidR="005042C7">
          <w:rPr>
            <w:noProof/>
            <w:webHidden/>
          </w:rPr>
          <w:t>71</w:t>
        </w:r>
        <w:r w:rsidR="005042C7">
          <w:rPr>
            <w:noProof/>
            <w:webHidden/>
          </w:rPr>
          <w:fldChar w:fldCharType="end"/>
        </w:r>
      </w:hyperlink>
    </w:p>
    <w:p w14:paraId="1C93314B" w14:textId="7F13B20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97" w:history="1">
        <w:r w:rsidR="005042C7" w:rsidRPr="000846EA">
          <w:rPr>
            <w:noProof/>
          </w:rPr>
          <w:t>2.12</w:t>
        </w:r>
        <w:r w:rsidR="005042C7">
          <w:rPr>
            <w:rFonts w:eastAsiaTheme="minorEastAsia" w:cstheme="minorBidi"/>
            <w:i w:val="0"/>
            <w:iCs w:val="0"/>
            <w:noProof/>
            <w:sz w:val="22"/>
            <w:szCs w:val="22"/>
          </w:rPr>
          <w:tab/>
        </w:r>
        <w:r w:rsidR="005042C7" w:rsidRPr="000846EA">
          <w:rPr>
            <w:noProof/>
          </w:rPr>
          <w:t>Rekruttering til samisk høyere utdanning og forskning</w:t>
        </w:r>
        <w:r w:rsidR="005042C7">
          <w:rPr>
            <w:noProof/>
            <w:webHidden/>
          </w:rPr>
          <w:tab/>
        </w:r>
        <w:r w:rsidR="005042C7">
          <w:rPr>
            <w:noProof/>
            <w:webHidden/>
          </w:rPr>
          <w:fldChar w:fldCharType="begin"/>
        </w:r>
        <w:r w:rsidR="005042C7">
          <w:rPr>
            <w:noProof/>
            <w:webHidden/>
          </w:rPr>
          <w:instrText xml:space="preserve"> PAGEREF _Toc32845197 \h </w:instrText>
        </w:r>
        <w:r w:rsidR="005042C7">
          <w:rPr>
            <w:noProof/>
            <w:webHidden/>
          </w:rPr>
        </w:r>
        <w:r w:rsidR="005042C7">
          <w:rPr>
            <w:noProof/>
            <w:webHidden/>
          </w:rPr>
          <w:fldChar w:fldCharType="separate"/>
        </w:r>
        <w:r w:rsidR="005042C7">
          <w:rPr>
            <w:noProof/>
            <w:webHidden/>
          </w:rPr>
          <w:t>72</w:t>
        </w:r>
        <w:r w:rsidR="005042C7">
          <w:rPr>
            <w:noProof/>
            <w:webHidden/>
          </w:rPr>
          <w:fldChar w:fldCharType="end"/>
        </w:r>
      </w:hyperlink>
    </w:p>
    <w:p w14:paraId="55D6BDB9" w14:textId="07087BF8" w:rsidR="005042C7" w:rsidRDefault="00F23BED">
      <w:pPr>
        <w:pStyle w:val="INNH3"/>
        <w:rPr>
          <w:rFonts w:eastAsiaTheme="minorEastAsia" w:cstheme="minorBidi"/>
          <w:noProof/>
          <w:sz w:val="22"/>
          <w:szCs w:val="22"/>
        </w:rPr>
      </w:pPr>
      <w:hyperlink w:anchor="_Toc32845198" w:history="1">
        <w:r w:rsidR="005042C7" w:rsidRPr="000846EA">
          <w:rPr>
            <w:noProof/>
          </w:rPr>
          <w:t>2.12.1</w:t>
        </w:r>
        <w:r w:rsidR="005042C7">
          <w:rPr>
            <w:rFonts w:eastAsiaTheme="minorEastAsia" w:cstheme="minorBidi"/>
            <w:noProof/>
            <w:sz w:val="22"/>
            <w:szCs w:val="22"/>
          </w:rPr>
          <w:tab/>
        </w:r>
        <w:r w:rsidR="005042C7" w:rsidRPr="000846EA">
          <w:rPr>
            <w:noProof/>
          </w:rPr>
          <w:t>Stipend for høyere utdanning - søkerbasert tilskudd</w:t>
        </w:r>
        <w:r w:rsidR="005042C7">
          <w:rPr>
            <w:noProof/>
            <w:webHidden/>
          </w:rPr>
          <w:tab/>
        </w:r>
        <w:r w:rsidR="005042C7">
          <w:rPr>
            <w:noProof/>
            <w:webHidden/>
          </w:rPr>
          <w:fldChar w:fldCharType="begin"/>
        </w:r>
        <w:r w:rsidR="005042C7">
          <w:rPr>
            <w:noProof/>
            <w:webHidden/>
          </w:rPr>
          <w:instrText xml:space="preserve"> PAGEREF _Toc32845198 \h </w:instrText>
        </w:r>
        <w:r w:rsidR="005042C7">
          <w:rPr>
            <w:noProof/>
            <w:webHidden/>
          </w:rPr>
        </w:r>
        <w:r w:rsidR="005042C7">
          <w:rPr>
            <w:noProof/>
            <w:webHidden/>
          </w:rPr>
          <w:fldChar w:fldCharType="separate"/>
        </w:r>
        <w:r w:rsidR="005042C7">
          <w:rPr>
            <w:noProof/>
            <w:webHidden/>
          </w:rPr>
          <w:t>73</w:t>
        </w:r>
        <w:r w:rsidR="005042C7">
          <w:rPr>
            <w:noProof/>
            <w:webHidden/>
          </w:rPr>
          <w:fldChar w:fldCharType="end"/>
        </w:r>
      </w:hyperlink>
    </w:p>
    <w:p w14:paraId="2A3933E1" w14:textId="6F12BF6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199" w:history="1">
        <w:r w:rsidR="005042C7" w:rsidRPr="000846EA">
          <w:rPr>
            <w:noProof/>
          </w:rPr>
          <w:t>2.13</w:t>
        </w:r>
        <w:r w:rsidR="005042C7">
          <w:rPr>
            <w:rFonts w:eastAsiaTheme="minorEastAsia" w:cstheme="minorBidi"/>
            <w:i w:val="0"/>
            <w:iCs w:val="0"/>
            <w:noProof/>
            <w:sz w:val="22"/>
            <w:szCs w:val="22"/>
          </w:rPr>
          <w:tab/>
        </w:r>
        <w:r w:rsidR="005042C7" w:rsidRPr="000846EA">
          <w:rPr>
            <w:noProof/>
          </w:rPr>
          <w:t>Árbediehtu</w:t>
        </w:r>
        <w:r w:rsidR="005042C7">
          <w:rPr>
            <w:noProof/>
            <w:webHidden/>
          </w:rPr>
          <w:tab/>
        </w:r>
        <w:r w:rsidR="005042C7">
          <w:rPr>
            <w:noProof/>
            <w:webHidden/>
          </w:rPr>
          <w:fldChar w:fldCharType="begin"/>
        </w:r>
        <w:r w:rsidR="005042C7">
          <w:rPr>
            <w:noProof/>
            <w:webHidden/>
          </w:rPr>
          <w:instrText xml:space="preserve"> PAGEREF _Toc32845199 \h </w:instrText>
        </w:r>
        <w:r w:rsidR="005042C7">
          <w:rPr>
            <w:noProof/>
            <w:webHidden/>
          </w:rPr>
        </w:r>
        <w:r w:rsidR="005042C7">
          <w:rPr>
            <w:noProof/>
            <w:webHidden/>
          </w:rPr>
          <w:fldChar w:fldCharType="separate"/>
        </w:r>
        <w:r w:rsidR="005042C7">
          <w:rPr>
            <w:noProof/>
            <w:webHidden/>
          </w:rPr>
          <w:t>73</w:t>
        </w:r>
        <w:r w:rsidR="005042C7">
          <w:rPr>
            <w:noProof/>
            <w:webHidden/>
          </w:rPr>
          <w:fldChar w:fldCharType="end"/>
        </w:r>
      </w:hyperlink>
    </w:p>
    <w:p w14:paraId="6F881820" w14:textId="288E803E" w:rsidR="005042C7" w:rsidRDefault="00F23BED">
      <w:pPr>
        <w:pStyle w:val="INNH3"/>
        <w:rPr>
          <w:rFonts w:eastAsiaTheme="minorEastAsia" w:cstheme="minorBidi"/>
          <w:noProof/>
          <w:sz w:val="22"/>
          <w:szCs w:val="22"/>
        </w:rPr>
      </w:pPr>
      <w:hyperlink w:anchor="_Toc32845200" w:history="1">
        <w:r w:rsidR="005042C7" w:rsidRPr="000846EA">
          <w:rPr>
            <w:noProof/>
          </w:rPr>
          <w:t>2.13.1</w:t>
        </w:r>
        <w:r w:rsidR="005042C7">
          <w:rPr>
            <w:rFonts w:eastAsiaTheme="minorEastAsia" w:cstheme="minorBidi"/>
            <w:noProof/>
            <w:sz w:val="22"/>
            <w:szCs w:val="22"/>
          </w:rPr>
          <w:tab/>
        </w:r>
        <w:r w:rsidR="005042C7" w:rsidRPr="000846EA">
          <w:rPr>
            <w:noProof/>
          </w:rPr>
          <w:t>Samletabell - árbediehtu</w:t>
        </w:r>
        <w:r w:rsidR="005042C7">
          <w:rPr>
            <w:noProof/>
            <w:webHidden/>
          </w:rPr>
          <w:tab/>
        </w:r>
        <w:r w:rsidR="005042C7">
          <w:rPr>
            <w:noProof/>
            <w:webHidden/>
          </w:rPr>
          <w:fldChar w:fldCharType="begin"/>
        </w:r>
        <w:r w:rsidR="005042C7">
          <w:rPr>
            <w:noProof/>
            <w:webHidden/>
          </w:rPr>
          <w:instrText xml:space="preserve"> PAGEREF _Toc32845200 \h </w:instrText>
        </w:r>
        <w:r w:rsidR="005042C7">
          <w:rPr>
            <w:noProof/>
            <w:webHidden/>
          </w:rPr>
        </w:r>
        <w:r w:rsidR="005042C7">
          <w:rPr>
            <w:noProof/>
            <w:webHidden/>
          </w:rPr>
          <w:fldChar w:fldCharType="separate"/>
        </w:r>
        <w:r w:rsidR="005042C7">
          <w:rPr>
            <w:noProof/>
            <w:webHidden/>
          </w:rPr>
          <w:t>73</w:t>
        </w:r>
        <w:r w:rsidR="005042C7">
          <w:rPr>
            <w:noProof/>
            <w:webHidden/>
          </w:rPr>
          <w:fldChar w:fldCharType="end"/>
        </w:r>
      </w:hyperlink>
    </w:p>
    <w:p w14:paraId="53127836" w14:textId="45485355"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201" w:history="1">
        <w:r w:rsidR="005042C7" w:rsidRPr="000846EA">
          <w:rPr>
            <w:noProof/>
          </w:rPr>
          <w:t>3</w:t>
        </w:r>
        <w:r w:rsidR="005042C7">
          <w:rPr>
            <w:rFonts w:eastAsiaTheme="minorEastAsia" w:cstheme="minorBidi"/>
            <w:b w:val="0"/>
            <w:bCs w:val="0"/>
            <w:noProof/>
            <w:sz w:val="22"/>
            <w:szCs w:val="22"/>
          </w:rPr>
          <w:tab/>
        </w:r>
        <w:r w:rsidR="005042C7" w:rsidRPr="000846EA">
          <w:rPr>
            <w:noProof/>
          </w:rPr>
          <w:t>Arealer, miljø og klima</w:t>
        </w:r>
        <w:r w:rsidR="005042C7">
          <w:rPr>
            <w:noProof/>
            <w:webHidden/>
          </w:rPr>
          <w:tab/>
        </w:r>
        <w:r w:rsidR="005042C7">
          <w:rPr>
            <w:noProof/>
            <w:webHidden/>
          </w:rPr>
          <w:fldChar w:fldCharType="begin"/>
        </w:r>
        <w:r w:rsidR="005042C7">
          <w:rPr>
            <w:noProof/>
            <w:webHidden/>
          </w:rPr>
          <w:instrText xml:space="preserve"> PAGEREF _Toc32845201 \h </w:instrText>
        </w:r>
        <w:r w:rsidR="005042C7">
          <w:rPr>
            <w:noProof/>
            <w:webHidden/>
          </w:rPr>
        </w:r>
        <w:r w:rsidR="005042C7">
          <w:rPr>
            <w:noProof/>
            <w:webHidden/>
          </w:rPr>
          <w:fldChar w:fldCharType="separate"/>
        </w:r>
        <w:r w:rsidR="005042C7">
          <w:rPr>
            <w:noProof/>
            <w:webHidden/>
          </w:rPr>
          <w:t>75</w:t>
        </w:r>
        <w:r w:rsidR="005042C7">
          <w:rPr>
            <w:noProof/>
            <w:webHidden/>
          </w:rPr>
          <w:fldChar w:fldCharType="end"/>
        </w:r>
      </w:hyperlink>
    </w:p>
    <w:p w14:paraId="069AA1BD" w14:textId="76A89A7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02" w:history="1">
        <w:r w:rsidR="005042C7" w:rsidRPr="000846EA">
          <w:rPr>
            <w:noProof/>
          </w:rPr>
          <w:t>3.1</w:t>
        </w:r>
        <w:r w:rsidR="005042C7">
          <w:rPr>
            <w:rFonts w:eastAsiaTheme="minorEastAsia" w:cstheme="minorBidi"/>
            <w:i w:val="0"/>
            <w:iCs w:val="0"/>
            <w:noProof/>
            <w:sz w:val="22"/>
            <w:szCs w:val="22"/>
          </w:rPr>
          <w:tab/>
        </w:r>
        <w:r w:rsidR="005042C7" w:rsidRPr="000846EA">
          <w:rPr>
            <w:noProof/>
          </w:rPr>
          <w:t>Virkemidler til arealer, miljø og klima</w:t>
        </w:r>
        <w:r w:rsidR="005042C7">
          <w:rPr>
            <w:noProof/>
            <w:webHidden/>
          </w:rPr>
          <w:tab/>
        </w:r>
        <w:r w:rsidR="005042C7">
          <w:rPr>
            <w:noProof/>
            <w:webHidden/>
          </w:rPr>
          <w:fldChar w:fldCharType="begin"/>
        </w:r>
        <w:r w:rsidR="005042C7">
          <w:rPr>
            <w:noProof/>
            <w:webHidden/>
          </w:rPr>
          <w:instrText xml:space="preserve"> PAGEREF _Toc32845202 \h </w:instrText>
        </w:r>
        <w:r w:rsidR="005042C7">
          <w:rPr>
            <w:noProof/>
            <w:webHidden/>
          </w:rPr>
        </w:r>
        <w:r w:rsidR="005042C7">
          <w:rPr>
            <w:noProof/>
            <w:webHidden/>
          </w:rPr>
          <w:fldChar w:fldCharType="separate"/>
        </w:r>
        <w:r w:rsidR="005042C7">
          <w:rPr>
            <w:noProof/>
            <w:webHidden/>
          </w:rPr>
          <w:t>76</w:t>
        </w:r>
        <w:r w:rsidR="005042C7">
          <w:rPr>
            <w:noProof/>
            <w:webHidden/>
          </w:rPr>
          <w:fldChar w:fldCharType="end"/>
        </w:r>
      </w:hyperlink>
    </w:p>
    <w:p w14:paraId="753B7545" w14:textId="74B672EB" w:rsidR="005042C7" w:rsidRDefault="00F23BED">
      <w:pPr>
        <w:pStyle w:val="INNH3"/>
        <w:rPr>
          <w:rFonts w:eastAsiaTheme="minorEastAsia" w:cstheme="minorBidi"/>
          <w:noProof/>
          <w:sz w:val="22"/>
          <w:szCs w:val="22"/>
        </w:rPr>
      </w:pPr>
      <w:hyperlink w:anchor="_Toc32845203" w:history="1">
        <w:r w:rsidR="005042C7" w:rsidRPr="000846EA">
          <w:rPr>
            <w:noProof/>
          </w:rPr>
          <w:t>3.1.1</w:t>
        </w:r>
        <w:r w:rsidR="005042C7">
          <w:rPr>
            <w:rFonts w:eastAsiaTheme="minorEastAsia" w:cstheme="minorBidi"/>
            <w:noProof/>
            <w:sz w:val="22"/>
            <w:szCs w:val="22"/>
          </w:rPr>
          <w:tab/>
        </w:r>
        <w:r w:rsidR="005042C7" w:rsidRPr="000846EA">
          <w:rPr>
            <w:noProof/>
          </w:rPr>
          <w:t>Innsatsområder arealer, miljø og klima</w:t>
        </w:r>
        <w:r w:rsidR="005042C7">
          <w:rPr>
            <w:noProof/>
            <w:webHidden/>
          </w:rPr>
          <w:tab/>
        </w:r>
        <w:r w:rsidR="005042C7">
          <w:rPr>
            <w:noProof/>
            <w:webHidden/>
          </w:rPr>
          <w:fldChar w:fldCharType="begin"/>
        </w:r>
        <w:r w:rsidR="005042C7">
          <w:rPr>
            <w:noProof/>
            <w:webHidden/>
          </w:rPr>
          <w:instrText xml:space="preserve"> PAGEREF _Toc32845203 \h </w:instrText>
        </w:r>
        <w:r w:rsidR="005042C7">
          <w:rPr>
            <w:noProof/>
            <w:webHidden/>
          </w:rPr>
        </w:r>
        <w:r w:rsidR="005042C7">
          <w:rPr>
            <w:noProof/>
            <w:webHidden/>
          </w:rPr>
          <w:fldChar w:fldCharType="separate"/>
        </w:r>
        <w:r w:rsidR="005042C7">
          <w:rPr>
            <w:noProof/>
            <w:webHidden/>
          </w:rPr>
          <w:t>76</w:t>
        </w:r>
        <w:r w:rsidR="005042C7">
          <w:rPr>
            <w:noProof/>
            <w:webHidden/>
          </w:rPr>
          <w:fldChar w:fldCharType="end"/>
        </w:r>
      </w:hyperlink>
    </w:p>
    <w:p w14:paraId="050EDF51" w14:textId="04CA924B"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04" w:history="1">
        <w:r w:rsidR="005042C7" w:rsidRPr="000846EA">
          <w:rPr>
            <w:noProof/>
          </w:rPr>
          <w:t>3.2</w:t>
        </w:r>
        <w:r w:rsidR="005042C7">
          <w:rPr>
            <w:rFonts w:eastAsiaTheme="minorEastAsia" w:cstheme="minorBidi"/>
            <w:i w:val="0"/>
            <w:iCs w:val="0"/>
            <w:noProof/>
            <w:sz w:val="22"/>
            <w:szCs w:val="22"/>
          </w:rPr>
          <w:tab/>
        </w:r>
        <w:r w:rsidR="005042C7" w:rsidRPr="000846EA">
          <w:rPr>
            <w:noProof/>
          </w:rPr>
          <w:t>Forvaltning av arealer</w:t>
        </w:r>
        <w:r w:rsidR="005042C7">
          <w:rPr>
            <w:noProof/>
            <w:webHidden/>
          </w:rPr>
          <w:tab/>
        </w:r>
        <w:r w:rsidR="005042C7">
          <w:rPr>
            <w:noProof/>
            <w:webHidden/>
          </w:rPr>
          <w:fldChar w:fldCharType="begin"/>
        </w:r>
        <w:r w:rsidR="005042C7">
          <w:rPr>
            <w:noProof/>
            <w:webHidden/>
          </w:rPr>
          <w:instrText xml:space="preserve"> PAGEREF _Toc32845204 \h </w:instrText>
        </w:r>
        <w:r w:rsidR="005042C7">
          <w:rPr>
            <w:noProof/>
            <w:webHidden/>
          </w:rPr>
        </w:r>
        <w:r w:rsidR="005042C7">
          <w:rPr>
            <w:noProof/>
            <w:webHidden/>
          </w:rPr>
          <w:fldChar w:fldCharType="separate"/>
        </w:r>
        <w:r w:rsidR="005042C7">
          <w:rPr>
            <w:noProof/>
            <w:webHidden/>
          </w:rPr>
          <w:t>76</w:t>
        </w:r>
        <w:r w:rsidR="005042C7">
          <w:rPr>
            <w:noProof/>
            <w:webHidden/>
          </w:rPr>
          <w:fldChar w:fldCharType="end"/>
        </w:r>
      </w:hyperlink>
    </w:p>
    <w:p w14:paraId="2699D4A9" w14:textId="3D601341" w:rsidR="005042C7" w:rsidRDefault="00F23BED">
      <w:pPr>
        <w:pStyle w:val="INNH3"/>
        <w:rPr>
          <w:rFonts w:eastAsiaTheme="minorEastAsia" w:cstheme="minorBidi"/>
          <w:noProof/>
          <w:sz w:val="22"/>
          <w:szCs w:val="22"/>
        </w:rPr>
      </w:pPr>
      <w:hyperlink w:anchor="_Toc32845205" w:history="1">
        <w:r w:rsidR="005042C7" w:rsidRPr="000846EA">
          <w:rPr>
            <w:noProof/>
          </w:rPr>
          <w:t>3.2.1</w:t>
        </w:r>
        <w:r w:rsidR="005042C7">
          <w:rPr>
            <w:rFonts w:eastAsiaTheme="minorEastAsia" w:cstheme="minorBidi"/>
            <w:noProof/>
            <w:sz w:val="22"/>
            <w:szCs w:val="22"/>
          </w:rPr>
          <w:tab/>
        </w:r>
        <w:r w:rsidR="005042C7" w:rsidRPr="000846EA">
          <w:rPr>
            <w:noProof/>
          </w:rPr>
          <w:t>Samletabell - tradisjonell kunnskap i forvaltning av arealer</w:t>
        </w:r>
        <w:r w:rsidR="005042C7">
          <w:rPr>
            <w:noProof/>
            <w:webHidden/>
          </w:rPr>
          <w:tab/>
        </w:r>
        <w:r w:rsidR="005042C7">
          <w:rPr>
            <w:noProof/>
            <w:webHidden/>
          </w:rPr>
          <w:fldChar w:fldCharType="begin"/>
        </w:r>
        <w:r w:rsidR="005042C7">
          <w:rPr>
            <w:noProof/>
            <w:webHidden/>
          </w:rPr>
          <w:instrText xml:space="preserve"> PAGEREF _Toc32845205 \h </w:instrText>
        </w:r>
        <w:r w:rsidR="005042C7">
          <w:rPr>
            <w:noProof/>
            <w:webHidden/>
          </w:rPr>
        </w:r>
        <w:r w:rsidR="005042C7">
          <w:rPr>
            <w:noProof/>
            <w:webHidden/>
          </w:rPr>
          <w:fldChar w:fldCharType="separate"/>
        </w:r>
        <w:r w:rsidR="005042C7">
          <w:rPr>
            <w:noProof/>
            <w:webHidden/>
          </w:rPr>
          <w:t>77</w:t>
        </w:r>
        <w:r w:rsidR="005042C7">
          <w:rPr>
            <w:noProof/>
            <w:webHidden/>
          </w:rPr>
          <w:fldChar w:fldCharType="end"/>
        </w:r>
      </w:hyperlink>
    </w:p>
    <w:p w14:paraId="76800DA4" w14:textId="15BD7623" w:rsidR="005042C7" w:rsidRDefault="00F23BED">
      <w:pPr>
        <w:pStyle w:val="INNH3"/>
        <w:rPr>
          <w:rFonts w:eastAsiaTheme="minorEastAsia" w:cstheme="minorBidi"/>
          <w:noProof/>
          <w:sz w:val="22"/>
          <w:szCs w:val="22"/>
        </w:rPr>
      </w:pPr>
      <w:hyperlink w:anchor="_Toc32845206" w:history="1">
        <w:r w:rsidR="005042C7" w:rsidRPr="000846EA">
          <w:rPr>
            <w:noProof/>
          </w:rPr>
          <w:t>3.2.2</w:t>
        </w:r>
        <w:r w:rsidR="005042C7">
          <w:rPr>
            <w:rFonts w:eastAsiaTheme="minorEastAsia" w:cstheme="minorBidi"/>
            <w:noProof/>
            <w:sz w:val="22"/>
            <w:szCs w:val="22"/>
          </w:rPr>
          <w:tab/>
        </w:r>
        <w:r w:rsidR="005042C7" w:rsidRPr="000846EA">
          <w:rPr>
            <w:noProof/>
          </w:rPr>
          <w:t>Stiftelsen Protect Sápmi - direkte tilskudd</w:t>
        </w:r>
        <w:r w:rsidR="005042C7">
          <w:rPr>
            <w:noProof/>
            <w:webHidden/>
          </w:rPr>
          <w:tab/>
        </w:r>
        <w:r w:rsidR="005042C7">
          <w:rPr>
            <w:noProof/>
            <w:webHidden/>
          </w:rPr>
          <w:fldChar w:fldCharType="begin"/>
        </w:r>
        <w:r w:rsidR="005042C7">
          <w:rPr>
            <w:noProof/>
            <w:webHidden/>
          </w:rPr>
          <w:instrText xml:space="preserve"> PAGEREF _Toc32845206 \h </w:instrText>
        </w:r>
        <w:r w:rsidR="005042C7">
          <w:rPr>
            <w:noProof/>
            <w:webHidden/>
          </w:rPr>
        </w:r>
        <w:r w:rsidR="005042C7">
          <w:rPr>
            <w:noProof/>
            <w:webHidden/>
          </w:rPr>
          <w:fldChar w:fldCharType="separate"/>
        </w:r>
        <w:r w:rsidR="005042C7">
          <w:rPr>
            <w:noProof/>
            <w:webHidden/>
          </w:rPr>
          <w:t>77</w:t>
        </w:r>
        <w:r w:rsidR="005042C7">
          <w:rPr>
            <w:noProof/>
            <w:webHidden/>
          </w:rPr>
          <w:fldChar w:fldCharType="end"/>
        </w:r>
      </w:hyperlink>
    </w:p>
    <w:p w14:paraId="299839E6" w14:textId="1958B776" w:rsidR="005042C7" w:rsidRDefault="00F23BED">
      <w:pPr>
        <w:pStyle w:val="INNH3"/>
        <w:rPr>
          <w:rFonts w:eastAsiaTheme="minorEastAsia" w:cstheme="minorBidi"/>
          <w:noProof/>
          <w:sz w:val="22"/>
          <w:szCs w:val="22"/>
        </w:rPr>
      </w:pPr>
      <w:hyperlink w:anchor="_Toc32845207" w:history="1">
        <w:r w:rsidR="005042C7" w:rsidRPr="000846EA">
          <w:rPr>
            <w:noProof/>
          </w:rPr>
          <w:t>3.2.3</w:t>
        </w:r>
        <w:r w:rsidR="005042C7">
          <w:rPr>
            <w:rFonts w:eastAsiaTheme="minorEastAsia" w:cstheme="minorBidi"/>
            <w:noProof/>
            <w:sz w:val="22"/>
            <w:szCs w:val="22"/>
          </w:rPr>
          <w:tab/>
        </w:r>
        <w:r w:rsidR="005042C7" w:rsidRPr="000846EA">
          <w:rPr>
            <w:noProof/>
          </w:rPr>
          <w:t>Annen oppfølging av samiske rettigheter arealer og ressurser - søkerbasert tilskudd</w:t>
        </w:r>
        <w:r w:rsidR="005042C7">
          <w:rPr>
            <w:noProof/>
            <w:webHidden/>
          </w:rPr>
          <w:tab/>
        </w:r>
        <w:r w:rsidR="005042C7">
          <w:rPr>
            <w:noProof/>
            <w:webHidden/>
          </w:rPr>
          <w:fldChar w:fldCharType="begin"/>
        </w:r>
        <w:r w:rsidR="005042C7">
          <w:rPr>
            <w:noProof/>
            <w:webHidden/>
          </w:rPr>
          <w:instrText xml:space="preserve"> PAGEREF _Toc32845207 \h </w:instrText>
        </w:r>
        <w:r w:rsidR="005042C7">
          <w:rPr>
            <w:noProof/>
            <w:webHidden/>
          </w:rPr>
        </w:r>
        <w:r w:rsidR="005042C7">
          <w:rPr>
            <w:noProof/>
            <w:webHidden/>
          </w:rPr>
          <w:fldChar w:fldCharType="separate"/>
        </w:r>
        <w:r w:rsidR="005042C7">
          <w:rPr>
            <w:noProof/>
            <w:webHidden/>
          </w:rPr>
          <w:t>78</w:t>
        </w:r>
        <w:r w:rsidR="005042C7">
          <w:rPr>
            <w:noProof/>
            <w:webHidden/>
          </w:rPr>
          <w:fldChar w:fldCharType="end"/>
        </w:r>
      </w:hyperlink>
    </w:p>
    <w:p w14:paraId="4FF206FE" w14:textId="6AADF9E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08" w:history="1">
        <w:r w:rsidR="005042C7" w:rsidRPr="000846EA">
          <w:rPr>
            <w:noProof/>
          </w:rPr>
          <w:t>3.3</w:t>
        </w:r>
        <w:r w:rsidR="005042C7">
          <w:rPr>
            <w:rFonts w:eastAsiaTheme="minorEastAsia" w:cstheme="minorBidi"/>
            <w:i w:val="0"/>
            <w:iCs w:val="0"/>
            <w:noProof/>
            <w:sz w:val="22"/>
            <w:szCs w:val="22"/>
          </w:rPr>
          <w:tab/>
        </w:r>
        <w:r w:rsidR="005042C7" w:rsidRPr="000846EA">
          <w:rPr>
            <w:noProof/>
          </w:rPr>
          <w:t>Naturressurser</w:t>
        </w:r>
        <w:r w:rsidR="005042C7">
          <w:rPr>
            <w:noProof/>
            <w:webHidden/>
          </w:rPr>
          <w:tab/>
        </w:r>
        <w:r w:rsidR="005042C7">
          <w:rPr>
            <w:noProof/>
            <w:webHidden/>
          </w:rPr>
          <w:fldChar w:fldCharType="begin"/>
        </w:r>
        <w:r w:rsidR="005042C7">
          <w:rPr>
            <w:noProof/>
            <w:webHidden/>
          </w:rPr>
          <w:instrText xml:space="preserve"> PAGEREF _Toc32845208 \h </w:instrText>
        </w:r>
        <w:r w:rsidR="005042C7">
          <w:rPr>
            <w:noProof/>
            <w:webHidden/>
          </w:rPr>
        </w:r>
        <w:r w:rsidR="005042C7">
          <w:rPr>
            <w:noProof/>
            <w:webHidden/>
          </w:rPr>
          <w:fldChar w:fldCharType="separate"/>
        </w:r>
        <w:r w:rsidR="005042C7">
          <w:rPr>
            <w:noProof/>
            <w:webHidden/>
          </w:rPr>
          <w:t>78</w:t>
        </w:r>
        <w:r w:rsidR="005042C7">
          <w:rPr>
            <w:noProof/>
            <w:webHidden/>
          </w:rPr>
          <w:fldChar w:fldCharType="end"/>
        </w:r>
      </w:hyperlink>
    </w:p>
    <w:p w14:paraId="13032155" w14:textId="67954AA1"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09" w:history="1">
        <w:r w:rsidR="005042C7" w:rsidRPr="000846EA">
          <w:rPr>
            <w:noProof/>
          </w:rPr>
          <w:t>3.4</w:t>
        </w:r>
        <w:r w:rsidR="005042C7">
          <w:rPr>
            <w:rFonts w:eastAsiaTheme="minorEastAsia" w:cstheme="minorBidi"/>
            <w:i w:val="0"/>
            <w:iCs w:val="0"/>
            <w:noProof/>
            <w:sz w:val="22"/>
            <w:szCs w:val="22"/>
          </w:rPr>
          <w:tab/>
        </w:r>
        <w:r w:rsidR="005042C7" w:rsidRPr="000846EA">
          <w:rPr>
            <w:noProof/>
          </w:rPr>
          <w:t>Naturmangfold</w:t>
        </w:r>
        <w:r w:rsidR="005042C7">
          <w:rPr>
            <w:noProof/>
            <w:webHidden/>
          </w:rPr>
          <w:tab/>
        </w:r>
        <w:r w:rsidR="005042C7">
          <w:rPr>
            <w:noProof/>
            <w:webHidden/>
          </w:rPr>
          <w:fldChar w:fldCharType="begin"/>
        </w:r>
        <w:r w:rsidR="005042C7">
          <w:rPr>
            <w:noProof/>
            <w:webHidden/>
          </w:rPr>
          <w:instrText xml:space="preserve"> PAGEREF _Toc32845209 \h </w:instrText>
        </w:r>
        <w:r w:rsidR="005042C7">
          <w:rPr>
            <w:noProof/>
            <w:webHidden/>
          </w:rPr>
        </w:r>
        <w:r w:rsidR="005042C7">
          <w:rPr>
            <w:noProof/>
            <w:webHidden/>
          </w:rPr>
          <w:fldChar w:fldCharType="separate"/>
        </w:r>
        <w:r w:rsidR="005042C7">
          <w:rPr>
            <w:noProof/>
            <w:webHidden/>
          </w:rPr>
          <w:t>79</w:t>
        </w:r>
        <w:r w:rsidR="005042C7">
          <w:rPr>
            <w:noProof/>
            <w:webHidden/>
          </w:rPr>
          <w:fldChar w:fldCharType="end"/>
        </w:r>
      </w:hyperlink>
    </w:p>
    <w:p w14:paraId="7A22724C" w14:textId="3BC45768" w:rsidR="005042C7" w:rsidRDefault="00F23BED">
      <w:pPr>
        <w:pStyle w:val="INNH3"/>
        <w:rPr>
          <w:rFonts w:eastAsiaTheme="minorEastAsia" w:cstheme="minorBidi"/>
          <w:noProof/>
          <w:sz w:val="22"/>
          <w:szCs w:val="22"/>
        </w:rPr>
      </w:pPr>
      <w:hyperlink w:anchor="_Toc32845210" w:history="1">
        <w:r w:rsidR="005042C7" w:rsidRPr="000846EA">
          <w:rPr>
            <w:noProof/>
          </w:rPr>
          <w:t>3.4.1</w:t>
        </w:r>
        <w:r w:rsidR="005042C7">
          <w:rPr>
            <w:rFonts w:eastAsiaTheme="minorEastAsia" w:cstheme="minorBidi"/>
            <w:noProof/>
            <w:sz w:val="22"/>
            <w:szCs w:val="22"/>
          </w:rPr>
          <w:tab/>
        </w:r>
        <w:r w:rsidR="005042C7" w:rsidRPr="000846EA">
          <w:rPr>
            <w:noProof/>
          </w:rPr>
          <w:t>Samletabell - naturmangfold</w:t>
        </w:r>
        <w:r w:rsidR="005042C7">
          <w:rPr>
            <w:noProof/>
            <w:webHidden/>
          </w:rPr>
          <w:tab/>
        </w:r>
        <w:r w:rsidR="005042C7">
          <w:rPr>
            <w:noProof/>
            <w:webHidden/>
          </w:rPr>
          <w:fldChar w:fldCharType="begin"/>
        </w:r>
        <w:r w:rsidR="005042C7">
          <w:rPr>
            <w:noProof/>
            <w:webHidden/>
          </w:rPr>
          <w:instrText xml:space="preserve"> PAGEREF _Toc32845210 \h </w:instrText>
        </w:r>
        <w:r w:rsidR="005042C7">
          <w:rPr>
            <w:noProof/>
            <w:webHidden/>
          </w:rPr>
        </w:r>
        <w:r w:rsidR="005042C7">
          <w:rPr>
            <w:noProof/>
            <w:webHidden/>
          </w:rPr>
          <w:fldChar w:fldCharType="separate"/>
        </w:r>
        <w:r w:rsidR="005042C7">
          <w:rPr>
            <w:noProof/>
            <w:webHidden/>
          </w:rPr>
          <w:t>80</w:t>
        </w:r>
        <w:r w:rsidR="005042C7">
          <w:rPr>
            <w:noProof/>
            <w:webHidden/>
          </w:rPr>
          <w:fldChar w:fldCharType="end"/>
        </w:r>
      </w:hyperlink>
    </w:p>
    <w:p w14:paraId="1687C533" w14:textId="7476688A" w:rsidR="005042C7" w:rsidRDefault="00F23BED">
      <w:pPr>
        <w:pStyle w:val="INNH3"/>
        <w:rPr>
          <w:rFonts w:eastAsiaTheme="minorEastAsia" w:cstheme="minorBidi"/>
          <w:noProof/>
          <w:sz w:val="22"/>
          <w:szCs w:val="22"/>
        </w:rPr>
      </w:pPr>
      <w:hyperlink w:anchor="_Toc32845211" w:history="1">
        <w:r w:rsidR="005042C7" w:rsidRPr="000846EA">
          <w:rPr>
            <w:noProof/>
          </w:rPr>
          <w:t>3.4.2</w:t>
        </w:r>
        <w:r w:rsidR="005042C7">
          <w:rPr>
            <w:rFonts w:eastAsiaTheme="minorEastAsia" w:cstheme="minorBidi"/>
            <w:noProof/>
            <w:sz w:val="22"/>
            <w:szCs w:val="22"/>
          </w:rPr>
          <w:tab/>
        </w:r>
        <w:r w:rsidR="005042C7" w:rsidRPr="000846EA">
          <w:rPr>
            <w:noProof/>
          </w:rPr>
          <w:t>Vernestyrene - seminar</w:t>
        </w:r>
        <w:r w:rsidR="005042C7">
          <w:rPr>
            <w:noProof/>
            <w:webHidden/>
          </w:rPr>
          <w:tab/>
        </w:r>
        <w:r w:rsidR="005042C7">
          <w:rPr>
            <w:noProof/>
            <w:webHidden/>
          </w:rPr>
          <w:fldChar w:fldCharType="begin"/>
        </w:r>
        <w:r w:rsidR="005042C7">
          <w:rPr>
            <w:noProof/>
            <w:webHidden/>
          </w:rPr>
          <w:instrText xml:space="preserve"> PAGEREF _Toc32845211 \h </w:instrText>
        </w:r>
        <w:r w:rsidR="005042C7">
          <w:rPr>
            <w:noProof/>
            <w:webHidden/>
          </w:rPr>
        </w:r>
        <w:r w:rsidR="005042C7">
          <w:rPr>
            <w:noProof/>
            <w:webHidden/>
          </w:rPr>
          <w:fldChar w:fldCharType="separate"/>
        </w:r>
        <w:r w:rsidR="005042C7">
          <w:rPr>
            <w:noProof/>
            <w:webHidden/>
          </w:rPr>
          <w:t>80</w:t>
        </w:r>
        <w:r w:rsidR="005042C7">
          <w:rPr>
            <w:noProof/>
            <w:webHidden/>
          </w:rPr>
          <w:fldChar w:fldCharType="end"/>
        </w:r>
      </w:hyperlink>
    </w:p>
    <w:p w14:paraId="71A4E51B" w14:textId="66FE349D"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12" w:history="1">
        <w:r w:rsidR="005042C7" w:rsidRPr="000846EA">
          <w:rPr>
            <w:noProof/>
          </w:rPr>
          <w:t>3.5</w:t>
        </w:r>
        <w:r w:rsidR="005042C7">
          <w:rPr>
            <w:rFonts w:eastAsiaTheme="minorEastAsia" w:cstheme="minorBidi"/>
            <w:i w:val="0"/>
            <w:iCs w:val="0"/>
            <w:noProof/>
            <w:sz w:val="22"/>
            <w:szCs w:val="22"/>
          </w:rPr>
          <w:tab/>
        </w:r>
        <w:r w:rsidR="005042C7" w:rsidRPr="000846EA">
          <w:rPr>
            <w:noProof/>
          </w:rPr>
          <w:t>Klima</w:t>
        </w:r>
        <w:r w:rsidR="005042C7">
          <w:rPr>
            <w:noProof/>
            <w:webHidden/>
          </w:rPr>
          <w:tab/>
        </w:r>
        <w:r w:rsidR="005042C7">
          <w:rPr>
            <w:noProof/>
            <w:webHidden/>
          </w:rPr>
          <w:fldChar w:fldCharType="begin"/>
        </w:r>
        <w:r w:rsidR="005042C7">
          <w:rPr>
            <w:noProof/>
            <w:webHidden/>
          </w:rPr>
          <w:instrText xml:space="preserve"> PAGEREF _Toc32845212 \h </w:instrText>
        </w:r>
        <w:r w:rsidR="005042C7">
          <w:rPr>
            <w:noProof/>
            <w:webHidden/>
          </w:rPr>
        </w:r>
        <w:r w:rsidR="005042C7">
          <w:rPr>
            <w:noProof/>
            <w:webHidden/>
          </w:rPr>
          <w:fldChar w:fldCharType="separate"/>
        </w:r>
        <w:r w:rsidR="005042C7">
          <w:rPr>
            <w:noProof/>
            <w:webHidden/>
          </w:rPr>
          <w:t>80</w:t>
        </w:r>
        <w:r w:rsidR="005042C7">
          <w:rPr>
            <w:noProof/>
            <w:webHidden/>
          </w:rPr>
          <w:fldChar w:fldCharType="end"/>
        </w:r>
      </w:hyperlink>
    </w:p>
    <w:p w14:paraId="5DF623C2" w14:textId="34359053"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13" w:history="1">
        <w:r w:rsidR="005042C7" w:rsidRPr="000846EA">
          <w:rPr>
            <w:noProof/>
          </w:rPr>
          <w:t>3.6</w:t>
        </w:r>
        <w:r w:rsidR="005042C7">
          <w:rPr>
            <w:rFonts w:eastAsiaTheme="minorEastAsia" w:cstheme="minorBidi"/>
            <w:i w:val="0"/>
            <w:iCs w:val="0"/>
            <w:noProof/>
            <w:sz w:val="22"/>
            <w:szCs w:val="22"/>
          </w:rPr>
          <w:tab/>
        </w:r>
        <w:r w:rsidR="005042C7" w:rsidRPr="000846EA">
          <w:rPr>
            <w:noProof/>
          </w:rPr>
          <w:t>Utmarksbruk - Meahcásteapmi</w:t>
        </w:r>
        <w:r w:rsidR="005042C7">
          <w:rPr>
            <w:noProof/>
            <w:webHidden/>
          </w:rPr>
          <w:tab/>
        </w:r>
        <w:r w:rsidR="005042C7">
          <w:rPr>
            <w:noProof/>
            <w:webHidden/>
          </w:rPr>
          <w:fldChar w:fldCharType="begin"/>
        </w:r>
        <w:r w:rsidR="005042C7">
          <w:rPr>
            <w:noProof/>
            <w:webHidden/>
          </w:rPr>
          <w:instrText xml:space="preserve"> PAGEREF _Toc32845213 \h </w:instrText>
        </w:r>
        <w:r w:rsidR="005042C7">
          <w:rPr>
            <w:noProof/>
            <w:webHidden/>
          </w:rPr>
        </w:r>
        <w:r w:rsidR="005042C7">
          <w:rPr>
            <w:noProof/>
            <w:webHidden/>
          </w:rPr>
          <w:fldChar w:fldCharType="separate"/>
        </w:r>
        <w:r w:rsidR="005042C7">
          <w:rPr>
            <w:noProof/>
            <w:webHidden/>
          </w:rPr>
          <w:t>81</w:t>
        </w:r>
        <w:r w:rsidR="005042C7">
          <w:rPr>
            <w:noProof/>
            <w:webHidden/>
          </w:rPr>
          <w:fldChar w:fldCharType="end"/>
        </w:r>
      </w:hyperlink>
    </w:p>
    <w:p w14:paraId="46C6B97F" w14:textId="2A26DE85"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214" w:history="1">
        <w:r w:rsidR="005042C7" w:rsidRPr="000846EA">
          <w:rPr>
            <w:noProof/>
          </w:rPr>
          <w:t>4</w:t>
        </w:r>
        <w:r w:rsidR="005042C7">
          <w:rPr>
            <w:rFonts w:eastAsiaTheme="minorEastAsia" w:cstheme="minorBidi"/>
            <w:b w:val="0"/>
            <w:bCs w:val="0"/>
            <w:noProof/>
            <w:sz w:val="22"/>
            <w:szCs w:val="22"/>
          </w:rPr>
          <w:tab/>
        </w:r>
        <w:r w:rsidR="005042C7" w:rsidRPr="000846EA">
          <w:rPr>
            <w:noProof/>
          </w:rPr>
          <w:t>Næringer</w:t>
        </w:r>
        <w:r w:rsidR="005042C7">
          <w:rPr>
            <w:noProof/>
            <w:webHidden/>
          </w:rPr>
          <w:tab/>
        </w:r>
        <w:r w:rsidR="005042C7">
          <w:rPr>
            <w:noProof/>
            <w:webHidden/>
          </w:rPr>
          <w:fldChar w:fldCharType="begin"/>
        </w:r>
        <w:r w:rsidR="005042C7">
          <w:rPr>
            <w:noProof/>
            <w:webHidden/>
          </w:rPr>
          <w:instrText xml:space="preserve"> PAGEREF _Toc32845214 \h </w:instrText>
        </w:r>
        <w:r w:rsidR="005042C7">
          <w:rPr>
            <w:noProof/>
            <w:webHidden/>
          </w:rPr>
        </w:r>
        <w:r w:rsidR="005042C7">
          <w:rPr>
            <w:noProof/>
            <w:webHidden/>
          </w:rPr>
          <w:fldChar w:fldCharType="separate"/>
        </w:r>
        <w:r w:rsidR="005042C7">
          <w:rPr>
            <w:noProof/>
            <w:webHidden/>
          </w:rPr>
          <w:t>82</w:t>
        </w:r>
        <w:r w:rsidR="005042C7">
          <w:rPr>
            <w:noProof/>
            <w:webHidden/>
          </w:rPr>
          <w:fldChar w:fldCharType="end"/>
        </w:r>
      </w:hyperlink>
    </w:p>
    <w:p w14:paraId="50C705D1" w14:textId="3F46CF8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15" w:history="1">
        <w:r w:rsidR="005042C7" w:rsidRPr="000846EA">
          <w:rPr>
            <w:noProof/>
          </w:rPr>
          <w:t>4.1</w:t>
        </w:r>
        <w:r w:rsidR="005042C7">
          <w:rPr>
            <w:rFonts w:eastAsiaTheme="minorEastAsia" w:cstheme="minorBidi"/>
            <w:i w:val="0"/>
            <w:iCs w:val="0"/>
            <w:noProof/>
            <w:sz w:val="22"/>
            <w:szCs w:val="22"/>
          </w:rPr>
          <w:tab/>
        </w:r>
        <w:r w:rsidR="005042C7" w:rsidRPr="000846EA">
          <w:rPr>
            <w:noProof/>
          </w:rPr>
          <w:t>Virkemidler til næringer</w:t>
        </w:r>
        <w:r w:rsidR="005042C7">
          <w:rPr>
            <w:noProof/>
            <w:webHidden/>
          </w:rPr>
          <w:tab/>
        </w:r>
        <w:r w:rsidR="005042C7">
          <w:rPr>
            <w:noProof/>
            <w:webHidden/>
          </w:rPr>
          <w:fldChar w:fldCharType="begin"/>
        </w:r>
        <w:r w:rsidR="005042C7">
          <w:rPr>
            <w:noProof/>
            <w:webHidden/>
          </w:rPr>
          <w:instrText xml:space="preserve"> PAGEREF _Toc32845215 \h </w:instrText>
        </w:r>
        <w:r w:rsidR="005042C7">
          <w:rPr>
            <w:noProof/>
            <w:webHidden/>
          </w:rPr>
        </w:r>
        <w:r w:rsidR="005042C7">
          <w:rPr>
            <w:noProof/>
            <w:webHidden/>
          </w:rPr>
          <w:fldChar w:fldCharType="separate"/>
        </w:r>
        <w:r w:rsidR="005042C7">
          <w:rPr>
            <w:noProof/>
            <w:webHidden/>
          </w:rPr>
          <w:t>83</w:t>
        </w:r>
        <w:r w:rsidR="005042C7">
          <w:rPr>
            <w:noProof/>
            <w:webHidden/>
          </w:rPr>
          <w:fldChar w:fldCharType="end"/>
        </w:r>
      </w:hyperlink>
    </w:p>
    <w:p w14:paraId="7E37041B" w14:textId="32BF13C9" w:rsidR="005042C7" w:rsidRDefault="00F23BED">
      <w:pPr>
        <w:pStyle w:val="INNH3"/>
        <w:rPr>
          <w:rFonts w:eastAsiaTheme="minorEastAsia" w:cstheme="minorBidi"/>
          <w:noProof/>
          <w:sz w:val="22"/>
          <w:szCs w:val="22"/>
        </w:rPr>
      </w:pPr>
      <w:hyperlink w:anchor="_Toc32845216" w:history="1">
        <w:r w:rsidR="005042C7" w:rsidRPr="000846EA">
          <w:rPr>
            <w:noProof/>
          </w:rPr>
          <w:t>4.1.1</w:t>
        </w:r>
        <w:r w:rsidR="005042C7">
          <w:rPr>
            <w:rFonts w:eastAsiaTheme="minorEastAsia" w:cstheme="minorBidi"/>
            <w:noProof/>
            <w:sz w:val="22"/>
            <w:szCs w:val="22"/>
          </w:rPr>
          <w:tab/>
        </w:r>
        <w:r w:rsidR="005042C7" w:rsidRPr="000846EA">
          <w:rPr>
            <w:noProof/>
          </w:rPr>
          <w:t>Innsatsområder - næringer</w:t>
        </w:r>
        <w:r w:rsidR="005042C7">
          <w:rPr>
            <w:noProof/>
            <w:webHidden/>
          </w:rPr>
          <w:tab/>
        </w:r>
        <w:r w:rsidR="005042C7">
          <w:rPr>
            <w:noProof/>
            <w:webHidden/>
          </w:rPr>
          <w:fldChar w:fldCharType="begin"/>
        </w:r>
        <w:r w:rsidR="005042C7">
          <w:rPr>
            <w:noProof/>
            <w:webHidden/>
          </w:rPr>
          <w:instrText xml:space="preserve"> PAGEREF _Toc32845216 \h </w:instrText>
        </w:r>
        <w:r w:rsidR="005042C7">
          <w:rPr>
            <w:noProof/>
            <w:webHidden/>
          </w:rPr>
        </w:r>
        <w:r w:rsidR="005042C7">
          <w:rPr>
            <w:noProof/>
            <w:webHidden/>
          </w:rPr>
          <w:fldChar w:fldCharType="separate"/>
        </w:r>
        <w:r w:rsidR="005042C7">
          <w:rPr>
            <w:noProof/>
            <w:webHidden/>
          </w:rPr>
          <w:t>83</w:t>
        </w:r>
        <w:r w:rsidR="005042C7">
          <w:rPr>
            <w:noProof/>
            <w:webHidden/>
          </w:rPr>
          <w:fldChar w:fldCharType="end"/>
        </w:r>
      </w:hyperlink>
    </w:p>
    <w:p w14:paraId="1FA57034" w14:textId="6C4B7EC5"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17" w:history="1">
        <w:r w:rsidR="005042C7" w:rsidRPr="000846EA">
          <w:rPr>
            <w:noProof/>
          </w:rPr>
          <w:t>4.2</w:t>
        </w:r>
        <w:r w:rsidR="005042C7">
          <w:rPr>
            <w:rFonts w:eastAsiaTheme="minorEastAsia" w:cstheme="minorBidi"/>
            <w:i w:val="0"/>
            <w:iCs w:val="0"/>
            <w:noProof/>
            <w:sz w:val="22"/>
            <w:szCs w:val="22"/>
          </w:rPr>
          <w:tab/>
        </w:r>
        <w:r w:rsidR="005042C7" w:rsidRPr="000846EA">
          <w:rPr>
            <w:noProof/>
          </w:rPr>
          <w:t>Primærnæringer</w:t>
        </w:r>
        <w:r w:rsidR="005042C7">
          <w:rPr>
            <w:noProof/>
            <w:webHidden/>
          </w:rPr>
          <w:tab/>
        </w:r>
        <w:r w:rsidR="005042C7">
          <w:rPr>
            <w:noProof/>
            <w:webHidden/>
          </w:rPr>
          <w:fldChar w:fldCharType="begin"/>
        </w:r>
        <w:r w:rsidR="005042C7">
          <w:rPr>
            <w:noProof/>
            <w:webHidden/>
          </w:rPr>
          <w:instrText xml:space="preserve"> PAGEREF _Toc32845217 \h </w:instrText>
        </w:r>
        <w:r w:rsidR="005042C7">
          <w:rPr>
            <w:noProof/>
            <w:webHidden/>
          </w:rPr>
        </w:r>
        <w:r w:rsidR="005042C7">
          <w:rPr>
            <w:noProof/>
            <w:webHidden/>
          </w:rPr>
          <w:fldChar w:fldCharType="separate"/>
        </w:r>
        <w:r w:rsidR="005042C7">
          <w:rPr>
            <w:noProof/>
            <w:webHidden/>
          </w:rPr>
          <w:t>83</w:t>
        </w:r>
        <w:r w:rsidR="005042C7">
          <w:rPr>
            <w:noProof/>
            <w:webHidden/>
          </w:rPr>
          <w:fldChar w:fldCharType="end"/>
        </w:r>
      </w:hyperlink>
    </w:p>
    <w:p w14:paraId="28CE400D" w14:textId="0CBDEC4D" w:rsidR="005042C7" w:rsidRDefault="00F23BED">
      <w:pPr>
        <w:pStyle w:val="INNH3"/>
        <w:rPr>
          <w:rFonts w:eastAsiaTheme="minorEastAsia" w:cstheme="minorBidi"/>
          <w:noProof/>
          <w:sz w:val="22"/>
          <w:szCs w:val="22"/>
        </w:rPr>
      </w:pPr>
      <w:hyperlink w:anchor="_Toc32845218" w:history="1">
        <w:r w:rsidR="005042C7" w:rsidRPr="000846EA">
          <w:rPr>
            <w:noProof/>
          </w:rPr>
          <w:t>4.2.1</w:t>
        </w:r>
        <w:r w:rsidR="005042C7">
          <w:rPr>
            <w:rFonts w:eastAsiaTheme="minorEastAsia" w:cstheme="minorBidi"/>
            <w:noProof/>
            <w:sz w:val="22"/>
            <w:szCs w:val="22"/>
          </w:rPr>
          <w:tab/>
        </w:r>
        <w:r w:rsidR="005042C7" w:rsidRPr="000846EA">
          <w:rPr>
            <w:noProof/>
          </w:rPr>
          <w:t>Samletabell - primærnæringer</w:t>
        </w:r>
        <w:r w:rsidR="005042C7">
          <w:rPr>
            <w:noProof/>
            <w:webHidden/>
          </w:rPr>
          <w:tab/>
        </w:r>
        <w:r w:rsidR="005042C7">
          <w:rPr>
            <w:noProof/>
            <w:webHidden/>
          </w:rPr>
          <w:fldChar w:fldCharType="begin"/>
        </w:r>
        <w:r w:rsidR="005042C7">
          <w:rPr>
            <w:noProof/>
            <w:webHidden/>
          </w:rPr>
          <w:instrText xml:space="preserve"> PAGEREF _Toc32845218 \h </w:instrText>
        </w:r>
        <w:r w:rsidR="005042C7">
          <w:rPr>
            <w:noProof/>
            <w:webHidden/>
          </w:rPr>
        </w:r>
        <w:r w:rsidR="005042C7">
          <w:rPr>
            <w:noProof/>
            <w:webHidden/>
          </w:rPr>
          <w:fldChar w:fldCharType="separate"/>
        </w:r>
        <w:r w:rsidR="005042C7">
          <w:rPr>
            <w:noProof/>
            <w:webHidden/>
          </w:rPr>
          <w:t>87</w:t>
        </w:r>
        <w:r w:rsidR="005042C7">
          <w:rPr>
            <w:noProof/>
            <w:webHidden/>
          </w:rPr>
          <w:fldChar w:fldCharType="end"/>
        </w:r>
      </w:hyperlink>
    </w:p>
    <w:p w14:paraId="0B7BFF4E" w14:textId="5ACFC5DE" w:rsidR="005042C7" w:rsidRDefault="00F23BED">
      <w:pPr>
        <w:pStyle w:val="INNH3"/>
        <w:rPr>
          <w:rFonts w:eastAsiaTheme="minorEastAsia" w:cstheme="minorBidi"/>
          <w:noProof/>
          <w:sz w:val="22"/>
          <w:szCs w:val="22"/>
        </w:rPr>
      </w:pPr>
      <w:hyperlink w:anchor="_Toc32845219" w:history="1">
        <w:r w:rsidR="005042C7" w:rsidRPr="000846EA">
          <w:rPr>
            <w:noProof/>
          </w:rPr>
          <w:t>4.2.2</w:t>
        </w:r>
        <w:r w:rsidR="005042C7">
          <w:rPr>
            <w:rFonts w:eastAsiaTheme="minorEastAsia" w:cstheme="minorBidi"/>
            <w:noProof/>
            <w:sz w:val="22"/>
            <w:szCs w:val="22"/>
          </w:rPr>
          <w:tab/>
        </w:r>
        <w:r w:rsidR="005042C7" w:rsidRPr="000846EA">
          <w:rPr>
            <w:noProof/>
          </w:rPr>
          <w:t>Tilskudd til primærnæring - søkerbasert tilskudd</w:t>
        </w:r>
        <w:r w:rsidR="005042C7">
          <w:rPr>
            <w:noProof/>
            <w:webHidden/>
          </w:rPr>
          <w:tab/>
        </w:r>
        <w:r w:rsidR="005042C7">
          <w:rPr>
            <w:noProof/>
            <w:webHidden/>
          </w:rPr>
          <w:fldChar w:fldCharType="begin"/>
        </w:r>
        <w:r w:rsidR="005042C7">
          <w:rPr>
            <w:noProof/>
            <w:webHidden/>
          </w:rPr>
          <w:instrText xml:space="preserve"> PAGEREF _Toc32845219 \h </w:instrText>
        </w:r>
        <w:r w:rsidR="005042C7">
          <w:rPr>
            <w:noProof/>
            <w:webHidden/>
          </w:rPr>
        </w:r>
        <w:r w:rsidR="005042C7">
          <w:rPr>
            <w:noProof/>
            <w:webHidden/>
          </w:rPr>
          <w:fldChar w:fldCharType="separate"/>
        </w:r>
        <w:r w:rsidR="005042C7">
          <w:rPr>
            <w:noProof/>
            <w:webHidden/>
          </w:rPr>
          <w:t>87</w:t>
        </w:r>
        <w:r w:rsidR="005042C7">
          <w:rPr>
            <w:noProof/>
            <w:webHidden/>
          </w:rPr>
          <w:fldChar w:fldCharType="end"/>
        </w:r>
      </w:hyperlink>
    </w:p>
    <w:p w14:paraId="2EFDF8E0" w14:textId="01570F88" w:rsidR="005042C7" w:rsidRDefault="00F23BED">
      <w:pPr>
        <w:pStyle w:val="INNH3"/>
        <w:rPr>
          <w:rFonts w:eastAsiaTheme="minorEastAsia" w:cstheme="minorBidi"/>
          <w:noProof/>
          <w:sz w:val="22"/>
          <w:szCs w:val="22"/>
        </w:rPr>
      </w:pPr>
      <w:hyperlink w:anchor="_Toc32845220" w:history="1">
        <w:r w:rsidR="005042C7" w:rsidRPr="000846EA">
          <w:rPr>
            <w:noProof/>
          </w:rPr>
          <w:t>4.2.3</w:t>
        </w:r>
        <w:r w:rsidR="005042C7">
          <w:rPr>
            <w:rFonts w:eastAsiaTheme="minorEastAsia" w:cstheme="minorBidi"/>
            <w:noProof/>
            <w:sz w:val="22"/>
            <w:szCs w:val="22"/>
          </w:rPr>
          <w:tab/>
        </w:r>
        <w:r w:rsidR="005042C7" w:rsidRPr="000846EA">
          <w:rPr>
            <w:noProof/>
          </w:rPr>
          <w:t>Utredning om gjennomgang av reindriftsloven og reindriftsforvaltningen - prosjekt</w:t>
        </w:r>
        <w:r w:rsidR="005042C7">
          <w:rPr>
            <w:noProof/>
            <w:webHidden/>
          </w:rPr>
          <w:tab/>
        </w:r>
        <w:r w:rsidR="005042C7">
          <w:rPr>
            <w:noProof/>
            <w:webHidden/>
          </w:rPr>
          <w:fldChar w:fldCharType="begin"/>
        </w:r>
        <w:r w:rsidR="005042C7">
          <w:rPr>
            <w:noProof/>
            <w:webHidden/>
          </w:rPr>
          <w:instrText xml:space="preserve"> PAGEREF _Toc32845220 \h </w:instrText>
        </w:r>
        <w:r w:rsidR="005042C7">
          <w:rPr>
            <w:noProof/>
            <w:webHidden/>
          </w:rPr>
        </w:r>
        <w:r w:rsidR="005042C7">
          <w:rPr>
            <w:noProof/>
            <w:webHidden/>
          </w:rPr>
          <w:fldChar w:fldCharType="separate"/>
        </w:r>
        <w:r w:rsidR="005042C7">
          <w:rPr>
            <w:noProof/>
            <w:webHidden/>
          </w:rPr>
          <w:t>88</w:t>
        </w:r>
        <w:r w:rsidR="005042C7">
          <w:rPr>
            <w:noProof/>
            <w:webHidden/>
          </w:rPr>
          <w:fldChar w:fldCharType="end"/>
        </w:r>
      </w:hyperlink>
    </w:p>
    <w:p w14:paraId="6041834A" w14:textId="64FD2ABC"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21" w:history="1">
        <w:r w:rsidR="005042C7" w:rsidRPr="000846EA">
          <w:rPr>
            <w:noProof/>
          </w:rPr>
          <w:t>4.3</w:t>
        </w:r>
        <w:r w:rsidR="005042C7">
          <w:rPr>
            <w:rFonts w:eastAsiaTheme="minorEastAsia" w:cstheme="minorBidi"/>
            <w:i w:val="0"/>
            <w:iCs w:val="0"/>
            <w:noProof/>
            <w:sz w:val="22"/>
            <w:szCs w:val="22"/>
          </w:rPr>
          <w:tab/>
        </w:r>
        <w:r w:rsidR="005042C7" w:rsidRPr="000846EA">
          <w:rPr>
            <w:noProof/>
          </w:rPr>
          <w:t>Variert næringsliv, kombinasjons- og utmarksnæringer, verdiskaping og nyetableringer</w:t>
        </w:r>
        <w:r w:rsidR="005042C7">
          <w:rPr>
            <w:noProof/>
            <w:webHidden/>
          </w:rPr>
          <w:tab/>
        </w:r>
        <w:r w:rsidR="005042C7">
          <w:rPr>
            <w:noProof/>
            <w:webHidden/>
          </w:rPr>
          <w:fldChar w:fldCharType="begin"/>
        </w:r>
        <w:r w:rsidR="005042C7">
          <w:rPr>
            <w:noProof/>
            <w:webHidden/>
          </w:rPr>
          <w:instrText xml:space="preserve"> PAGEREF _Toc32845221 \h </w:instrText>
        </w:r>
        <w:r w:rsidR="005042C7">
          <w:rPr>
            <w:noProof/>
            <w:webHidden/>
          </w:rPr>
        </w:r>
        <w:r w:rsidR="005042C7">
          <w:rPr>
            <w:noProof/>
            <w:webHidden/>
          </w:rPr>
          <w:fldChar w:fldCharType="separate"/>
        </w:r>
        <w:r w:rsidR="005042C7">
          <w:rPr>
            <w:noProof/>
            <w:webHidden/>
          </w:rPr>
          <w:t>88</w:t>
        </w:r>
        <w:r w:rsidR="005042C7">
          <w:rPr>
            <w:noProof/>
            <w:webHidden/>
          </w:rPr>
          <w:fldChar w:fldCharType="end"/>
        </w:r>
      </w:hyperlink>
    </w:p>
    <w:p w14:paraId="4C568686" w14:textId="1E355A57" w:rsidR="005042C7" w:rsidRDefault="00F23BED">
      <w:pPr>
        <w:pStyle w:val="INNH3"/>
        <w:rPr>
          <w:rFonts w:eastAsiaTheme="minorEastAsia" w:cstheme="minorBidi"/>
          <w:noProof/>
          <w:sz w:val="22"/>
          <w:szCs w:val="22"/>
        </w:rPr>
      </w:pPr>
      <w:hyperlink w:anchor="_Toc32845222" w:history="1">
        <w:r w:rsidR="005042C7" w:rsidRPr="000846EA">
          <w:rPr>
            <w:noProof/>
          </w:rPr>
          <w:t>4.3.1</w:t>
        </w:r>
        <w:r w:rsidR="005042C7">
          <w:rPr>
            <w:rFonts w:eastAsiaTheme="minorEastAsia" w:cstheme="minorBidi"/>
            <w:noProof/>
            <w:sz w:val="22"/>
            <w:szCs w:val="22"/>
          </w:rPr>
          <w:tab/>
        </w:r>
        <w:r w:rsidR="005042C7" w:rsidRPr="000846EA">
          <w:rPr>
            <w:noProof/>
          </w:rPr>
          <w:t>Samletabell - variert næringsliv, kombinasjons- og utmarksnæringer, verdiskaping og nyetableringer</w:t>
        </w:r>
        <w:r w:rsidR="005042C7">
          <w:rPr>
            <w:noProof/>
            <w:webHidden/>
          </w:rPr>
          <w:tab/>
        </w:r>
        <w:r w:rsidR="005042C7">
          <w:rPr>
            <w:noProof/>
            <w:webHidden/>
          </w:rPr>
          <w:fldChar w:fldCharType="begin"/>
        </w:r>
        <w:r w:rsidR="005042C7">
          <w:rPr>
            <w:noProof/>
            <w:webHidden/>
          </w:rPr>
          <w:instrText xml:space="preserve"> PAGEREF _Toc32845222 \h </w:instrText>
        </w:r>
        <w:r w:rsidR="005042C7">
          <w:rPr>
            <w:noProof/>
            <w:webHidden/>
          </w:rPr>
        </w:r>
        <w:r w:rsidR="005042C7">
          <w:rPr>
            <w:noProof/>
            <w:webHidden/>
          </w:rPr>
          <w:fldChar w:fldCharType="separate"/>
        </w:r>
        <w:r w:rsidR="005042C7">
          <w:rPr>
            <w:noProof/>
            <w:webHidden/>
          </w:rPr>
          <w:t>89</w:t>
        </w:r>
        <w:r w:rsidR="005042C7">
          <w:rPr>
            <w:noProof/>
            <w:webHidden/>
          </w:rPr>
          <w:fldChar w:fldCharType="end"/>
        </w:r>
      </w:hyperlink>
    </w:p>
    <w:p w14:paraId="2E7397F3" w14:textId="08AA74D6" w:rsidR="005042C7" w:rsidRDefault="00F23BED">
      <w:pPr>
        <w:pStyle w:val="INNH3"/>
        <w:rPr>
          <w:rFonts w:eastAsiaTheme="minorEastAsia" w:cstheme="minorBidi"/>
          <w:noProof/>
          <w:sz w:val="22"/>
          <w:szCs w:val="22"/>
        </w:rPr>
      </w:pPr>
      <w:hyperlink w:anchor="_Toc32845223" w:history="1">
        <w:r w:rsidR="005042C7" w:rsidRPr="000846EA">
          <w:rPr>
            <w:noProof/>
          </w:rPr>
          <w:t>4.3.2</w:t>
        </w:r>
        <w:r w:rsidR="005042C7">
          <w:rPr>
            <w:rFonts w:eastAsiaTheme="minorEastAsia" w:cstheme="minorBidi"/>
            <w:noProof/>
            <w:sz w:val="22"/>
            <w:szCs w:val="22"/>
          </w:rPr>
          <w:tab/>
        </w:r>
        <w:r w:rsidR="005042C7" w:rsidRPr="000846EA">
          <w:rPr>
            <w:noProof/>
          </w:rPr>
          <w:t>Tilskudd til næringsliv, bedriftsutvikling, kombinasjons- og utmarksnæringer - søkerbasert tilskudd</w:t>
        </w:r>
        <w:r w:rsidR="005042C7">
          <w:rPr>
            <w:noProof/>
            <w:webHidden/>
          </w:rPr>
          <w:tab/>
        </w:r>
        <w:r w:rsidR="005042C7">
          <w:rPr>
            <w:noProof/>
            <w:webHidden/>
          </w:rPr>
          <w:fldChar w:fldCharType="begin"/>
        </w:r>
        <w:r w:rsidR="005042C7">
          <w:rPr>
            <w:noProof/>
            <w:webHidden/>
          </w:rPr>
          <w:instrText xml:space="preserve"> PAGEREF _Toc32845223 \h </w:instrText>
        </w:r>
        <w:r w:rsidR="005042C7">
          <w:rPr>
            <w:noProof/>
            <w:webHidden/>
          </w:rPr>
        </w:r>
        <w:r w:rsidR="005042C7">
          <w:rPr>
            <w:noProof/>
            <w:webHidden/>
          </w:rPr>
          <w:fldChar w:fldCharType="separate"/>
        </w:r>
        <w:r w:rsidR="005042C7">
          <w:rPr>
            <w:noProof/>
            <w:webHidden/>
          </w:rPr>
          <w:t>89</w:t>
        </w:r>
        <w:r w:rsidR="005042C7">
          <w:rPr>
            <w:noProof/>
            <w:webHidden/>
          </w:rPr>
          <w:fldChar w:fldCharType="end"/>
        </w:r>
      </w:hyperlink>
    </w:p>
    <w:p w14:paraId="239913E1" w14:textId="51F5D0AB" w:rsidR="005042C7" w:rsidRDefault="00F23BED">
      <w:pPr>
        <w:pStyle w:val="INNH3"/>
        <w:rPr>
          <w:rFonts w:eastAsiaTheme="minorEastAsia" w:cstheme="minorBidi"/>
          <w:noProof/>
          <w:sz w:val="22"/>
          <w:szCs w:val="22"/>
        </w:rPr>
      </w:pPr>
      <w:hyperlink w:anchor="_Toc32845224" w:history="1">
        <w:r w:rsidR="005042C7" w:rsidRPr="000846EA">
          <w:rPr>
            <w:noProof/>
          </w:rPr>
          <w:t>4.3.3</w:t>
        </w:r>
        <w:r w:rsidR="005042C7">
          <w:rPr>
            <w:rFonts w:eastAsiaTheme="minorEastAsia" w:cstheme="minorBidi"/>
            <w:noProof/>
            <w:sz w:val="22"/>
            <w:szCs w:val="22"/>
          </w:rPr>
          <w:tab/>
        </w:r>
        <w:r w:rsidR="005042C7" w:rsidRPr="000846EA">
          <w:rPr>
            <w:noProof/>
          </w:rPr>
          <w:t>Sápmi næringshage - direkte tilskudd</w:t>
        </w:r>
        <w:r w:rsidR="005042C7">
          <w:rPr>
            <w:noProof/>
            <w:webHidden/>
          </w:rPr>
          <w:tab/>
        </w:r>
        <w:r w:rsidR="005042C7">
          <w:rPr>
            <w:noProof/>
            <w:webHidden/>
          </w:rPr>
          <w:fldChar w:fldCharType="begin"/>
        </w:r>
        <w:r w:rsidR="005042C7">
          <w:rPr>
            <w:noProof/>
            <w:webHidden/>
          </w:rPr>
          <w:instrText xml:space="preserve"> PAGEREF _Toc32845224 \h </w:instrText>
        </w:r>
        <w:r w:rsidR="005042C7">
          <w:rPr>
            <w:noProof/>
            <w:webHidden/>
          </w:rPr>
        </w:r>
        <w:r w:rsidR="005042C7">
          <w:rPr>
            <w:noProof/>
            <w:webHidden/>
          </w:rPr>
          <w:fldChar w:fldCharType="separate"/>
        </w:r>
        <w:r w:rsidR="005042C7">
          <w:rPr>
            <w:noProof/>
            <w:webHidden/>
          </w:rPr>
          <w:t>89</w:t>
        </w:r>
        <w:r w:rsidR="005042C7">
          <w:rPr>
            <w:noProof/>
            <w:webHidden/>
          </w:rPr>
          <w:fldChar w:fldCharType="end"/>
        </w:r>
      </w:hyperlink>
    </w:p>
    <w:p w14:paraId="429C66F8" w14:textId="34F699EB" w:rsidR="005042C7" w:rsidRDefault="00F23BED">
      <w:pPr>
        <w:pStyle w:val="INNH3"/>
        <w:rPr>
          <w:rFonts w:eastAsiaTheme="minorEastAsia" w:cstheme="minorBidi"/>
          <w:noProof/>
          <w:sz w:val="22"/>
          <w:szCs w:val="22"/>
        </w:rPr>
      </w:pPr>
      <w:hyperlink w:anchor="_Toc32845225" w:history="1">
        <w:r w:rsidR="005042C7" w:rsidRPr="000846EA">
          <w:rPr>
            <w:noProof/>
          </w:rPr>
          <w:t>4.3.4</w:t>
        </w:r>
        <w:r w:rsidR="005042C7">
          <w:rPr>
            <w:rFonts w:eastAsiaTheme="minorEastAsia" w:cstheme="minorBidi"/>
            <w:noProof/>
            <w:sz w:val="22"/>
            <w:szCs w:val="22"/>
          </w:rPr>
          <w:tab/>
        </w:r>
        <w:r w:rsidR="005042C7" w:rsidRPr="000846EA">
          <w:rPr>
            <w:noProof/>
          </w:rPr>
          <w:t>Ungt Entreprenørskap - direkte tilskudd</w:t>
        </w:r>
        <w:r w:rsidR="005042C7">
          <w:rPr>
            <w:noProof/>
            <w:webHidden/>
          </w:rPr>
          <w:tab/>
        </w:r>
        <w:r w:rsidR="005042C7">
          <w:rPr>
            <w:noProof/>
            <w:webHidden/>
          </w:rPr>
          <w:fldChar w:fldCharType="begin"/>
        </w:r>
        <w:r w:rsidR="005042C7">
          <w:rPr>
            <w:noProof/>
            <w:webHidden/>
          </w:rPr>
          <w:instrText xml:space="preserve"> PAGEREF _Toc32845225 \h </w:instrText>
        </w:r>
        <w:r w:rsidR="005042C7">
          <w:rPr>
            <w:noProof/>
            <w:webHidden/>
          </w:rPr>
        </w:r>
        <w:r w:rsidR="005042C7">
          <w:rPr>
            <w:noProof/>
            <w:webHidden/>
          </w:rPr>
          <w:fldChar w:fldCharType="separate"/>
        </w:r>
        <w:r w:rsidR="005042C7">
          <w:rPr>
            <w:noProof/>
            <w:webHidden/>
          </w:rPr>
          <w:t>90</w:t>
        </w:r>
        <w:r w:rsidR="005042C7">
          <w:rPr>
            <w:noProof/>
            <w:webHidden/>
          </w:rPr>
          <w:fldChar w:fldCharType="end"/>
        </w:r>
      </w:hyperlink>
    </w:p>
    <w:p w14:paraId="052715D5" w14:textId="658DE65D" w:rsidR="005042C7" w:rsidRDefault="00F23BED">
      <w:pPr>
        <w:pStyle w:val="INNH3"/>
        <w:rPr>
          <w:rFonts w:eastAsiaTheme="minorEastAsia" w:cstheme="minorBidi"/>
          <w:noProof/>
          <w:sz w:val="22"/>
          <w:szCs w:val="22"/>
        </w:rPr>
      </w:pPr>
      <w:hyperlink w:anchor="_Toc32845226" w:history="1">
        <w:r w:rsidR="005042C7" w:rsidRPr="000846EA">
          <w:rPr>
            <w:noProof/>
          </w:rPr>
          <w:t>4.3.5</w:t>
        </w:r>
        <w:r w:rsidR="005042C7">
          <w:rPr>
            <w:rFonts w:eastAsiaTheme="minorEastAsia" w:cstheme="minorBidi"/>
            <w:noProof/>
            <w:sz w:val="22"/>
            <w:szCs w:val="22"/>
          </w:rPr>
          <w:tab/>
        </w:r>
        <w:r w:rsidR="005042C7" w:rsidRPr="000846EA">
          <w:rPr>
            <w:noProof/>
          </w:rPr>
          <w:t>Samisk reiseliv - prosjekt</w:t>
        </w:r>
        <w:r w:rsidR="005042C7">
          <w:rPr>
            <w:noProof/>
            <w:webHidden/>
          </w:rPr>
          <w:tab/>
        </w:r>
        <w:r w:rsidR="005042C7">
          <w:rPr>
            <w:noProof/>
            <w:webHidden/>
          </w:rPr>
          <w:fldChar w:fldCharType="begin"/>
        </w:r>
        <w:r w:rsidR="005042C7">
          <w:rPr>
            <w:noProof/>
            <w:webHidden/>
          </w:rPr>
          <w:instrText xml:space="preserve"> PAGEREF _Toc32845226 \h </w:instrText>
        </w:r>
        <w:r w:rsidR="005042C7">
          <w:rPr>
            <w:noProof/>
            <w:webHidden/>
          </w:rPr>
        </w:r>
        <w:r w:rsidR="005042C7">
          <w:rPr>
            <w:noProof/>
            <w:webHidden/>
          </w:rPr>
          <w:fldChar w:fldCharType="separate"/>
        </w:r>
        <w:r w:rsidR="005042C7">
          <w:rPr>
            <w:noProof/>
            <w:webHidden/>
          </w:rPr>
          <w:t>90</w:t>
        </w:r>
        <w:r w:rsidR="005042C7">
          <w:rPr>
            <w:noProof/>
            <w:webHidden/>
          </w:rPr>
          <w:fldChar w:fldCharType="end"/>
        </w:r>
      </w:hyperlink>
    </w:p>
    <w:p w14:paraId="477D48C5" w14:textId="07776098" w:rsidR="005042C7" w:rsidRDefault="00F23BED">
      <w:pPr>
        <w:pStyle w:val="INNH3"/>
        <w:rPr>
          <w:rFonts w:eastAsiaTheme="minorEastAsia" w:cstheme="minorBidi"/>
          <w:noProof/>
          <w:sz w:val="22"/>
          <w:szCs w:val="22"/>
        </w:rPr>
      </w:pPr>
      <w:hyperlink w:anchor="_Toc32845227" w:history="1">
        <w:r w:rsidR="005042C7" w:rsidRPr="000846EA">
          <w:rPr>
            <w:noProof/>
          </w:rPr>
          <w:t>4.3.6</w:t>
        </w:r>
        <w:r w:rsidR="005042C7">
          <w:rPr>
            <w:rFonts w:eastAsiaTheme="minorEastAsia" w:cstheme="minorBidi"/>
            <w:noProof/>
            <w:sz w:val="22"/>
            <w:szCs w:val="22"/>
          </w:rPr>
          <w:tab/>
        </w:r>
        <w:r w:rsidR="005042C7" w:rsidRPr="000846EA">
          <w:rPr>
            <w:noProof/>
          </w:rPr>
          <w:t>Samisk reiseliv - søkerbasert tilskudd</w:t>
        </w:r>
        <w:r w:rsidR="005042C7">
          <w:rPr>
            <w:noProof/>
            <w:webHidden/>
          </w:rPr>
          <w:tab/>
        </w:r>
        <w:r w:rsidR="005042C7">
          <w:rPr>
            <w:noProof/>
            <w:webHidden/>
          </w:rPr>
          <w:fldChar w:fldCharType="begin"/>
        </w:r>
        <w:r w:rsidR="005042C7">
          <w:rPr>
            <w:noProof/>
            <w:webHidden/>
          </w:rPr>
          <w:instrText xml:space="preserve"> PAGEREF _Toc32845227 \h </w:instrText>
        </w:r>
        <w:r w:rsidR="005042C7">
          <w:rPr>
            <w:noProof/>
            <w:webHidden/>
          </w:rPr>
        </w:r>
        <w:r w:rsidR="005042C7">
          <w:rPr>
            <w:noProof/>
            <w:webHidden/>
          </w:rPr>
          <w:fldChar w:fldCharType="separate"/>
        </w:r>
        <w:r w:rsidR="005042C7">
          <w:rPr>
            <w:noProof/>
            <w:webHidden/>
          </w:rPr>
          <w:t>91</w:t>
        </w:r>
        <w:r w:rsidR="005042C7">
          <w:rPr>
            <w:noProof/>
            <w:webHidden/>
          </w:rPr>
          <w:fldChar w:fldCharType="end"/>
        </w:r>
      </w:hyperlink>
    </w:p>
    <w:p w14:paraId="2C5D96D8" w14:textId="58C9FB75" w:rsidR="005042C7" w:rsidRDefault="00F23BED">
      <w:pPr>
        <w:pStyle w:val="INNH3"/>
        <w:rPr>
          <w:rFonts w:eastAsiaTheme="minorEastAsia" w:cstheme="minorBidi"/>
          <w:noProof/>
          <w:sz w:val="22"/>
          <w:szCs w:val="22"/>
        </w:rPr>
      </w:pPr>
      <w:hyperlink w:anchor="_Toc32845228" w:history="1">
        <w:r w:rsidR="005042C7" w:rsidRPr="000846EA">
          <w:rPr>
            <w:noProof/>
          </w:rPr>
          <w:t>4.3.7</w:t>
        </w:r>
        <w:r w:rsidR="005042C7">
          <w:rPr>
            <w:rFonts w:eastAsiaTheme="minorEastAsia" w:cstheme="minorBidi"/>
            <w:noProof/>
            <w:sz w:val="22"/>
            <w:szCs w:val="22"/>
          </w:rPr>
          <w:tab/>
        </w:r>
        <w:r w:rsidR="005042C7" w:rsidRPr="000846EA">
          <w:rPr>
            <w:noProof/>
          </w:rPr>
          <w:t>Melding om samiske næringer</w:t>
        </w:r>
        <w:r w:rsidR="005042C7">
          <w:rPr>
            <w:noProof/>
            <w:webHidden/>
          </w:rPr>
          <w:tab/>
        </w:r>
        <w:r w:rsidR="005042C7">
          <w:rPr>
            <w:noProof/>
            <w:webHidden/>
          </w:rPr>
          <w:fldChar w:fldCharType="begin"/>
        </w:r>
        <w:r w:rsidR="005042C7">
          <w:rPr>
            <w:noProof/>
            <w:webHidden/>
          </w:rPr>
          <w:instrText xml:space="preserve"> PAGEREF _Toc32845228 \h </w:instrText>
        </w:r>
        <w:r w:rsidR="005042C7">
          <w:rPr>
            <w:noProof/>
            <w:webHidden/>
          </w:rPr>
        </w:r>
        <w:r w:rsidR="005042C7">
          <w:rPr>
            <w:noProof/>
            <w:webHidden/>
          </w:rPr>
          <w:fldChar w:fldCharType="separate"/>
        </w:r>
        <w:r w:rsidR="005042C7">
          <w:rPr>
            <w:noProof/>
            <w:webHidden/>
          </w:rPr>
          <w:t>91</w:t>
        </w:r>
        <w:r w:rsidR="005042C7">
          <w:rPr>
            <w:noProof/>
            <w:webHidden/>
          </w:rPr>
          <w:fldChar w:fldCharType="end"/>
        </w:r>
      </w:hyperlink>
    </w:p>
    <w:p w14:paraId="1D7097D0" w14:textId="12E21FA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29" w:history="1">
        <w:r w:rsidR="005042C7" w:rsidRPr="000846EA">
          <w:rPr>
            <w:noProof/>
          </w:rPr>
          <w:t>4.4</w:t>
        </w:r>
        <w:r w:rsidR="005042C7">
          <w:rPr>
            <w:rFonts w:eastAsiaTheme="minorEastAsia" w:cstheme="minorBidi"/>
            <w:i w:val="0"/>
            <w:iCs w:val="0"/>
            <w:noProof/>
            <w:sz w:val="22"/>
            <w:szCs w:val="22"/>
          </w:rPr>
          <w:tab/>
        </w:r>
        <w:r w:rsidR="005042C7" w:rsidRPr="000846EA">
          <w:rPr>
            <w:noProof/>
          </w:rPr>
          <w:t>Kreative næringer</w:t>
        </w:r>
        <w:r w:rsidR="005042C7">
          <w:rPr>
            <w:noProof/>
            <w:webHidden/>
          </w:rPr>
          <w:tab/>
        </w:r>
        <w:r w:rsidR="005042C7">
          <w:rPr>
            <w:noProof/>
            <w:webHidden/>
          </w:rPr>
          <w:fldChar w:fldCharType="begin"/>
        </w:r>
        <w:r w:rsidR="005042C7">
          <w:rPr>
            <w:noProof/>
            <w:webHidden/>
          </w:rPr>
          <w:instrText xml:space="preserve"> PAGEREF _Toc32845229 \h </w:instrText>
        </w:r>
        <w:r w:rsidR="005042C7">
          <w:rPr>
            <w:noProof/>
            <w:webHidden/>
          </w:rPr>
        </w:r>
        <w:r w:rsidR="005042C7">
          <w:rPr>
            <w:noProof/>
            <w:webHidden/>
          </w:rPr>
          <w:fldChar w:fldCharType="separate"/>
        </w:r>
        <w:r w:rsidR="005042C7">
          <w:rPr>
            <w:noProof/>
            <w:webHidden/>
          </w:rPr>
          <w:t>92</w:t>
        </w:r>
        <w:r w:rsidR="005042C7">
          <w:rPr>
            <w:noProof/>
            <w:webHidden/>
          </w:rPr>
          <w:fldChar w:fldCharType="end"/>
        </w:r>
      </w:hyperlink>
    </w:p>
    <w:p w14:paraId="037CDB03" w14:textId="689929D6" w:rsidR="005042C7" w:rsidRDefault="00F23BED">
      <w:pPr>
        <w:pStyle w:val="INNH3"/>
        <w:rPr>
          <w:rFonts w:eastAsiaTheme="minorEastAsia" w:cstheme="minorBidi"/>
          <w:noProof/>
          <w:sz w:val="22"/>
          <w:szCs w:val="22"/>
        </w:rPr>
      </w:pPr>
      <w:hyperlink w:anchor="_Toc32845230" w:history="1">
        <w:r w:rsidR="005042C7" w:rsidRPr="000846EA">
          <w:rPr>
            <w:noProof/>
          </w:rPr>
          <w:t>4.4.1</w:t>
        </w:r>
        <w:r w:rsidR="005042C7">
          <w:rPr>
            <w:rFonts w:eastAsiaTheme="minorEastAsia" w:cstheme="minorBidi"/>
            <w:noProof/>
            <w:sz w:val="22"/>
            <w:szCs w:val="22"/>
          </w:rPr>
          <w:tab/>
        </w:r>
        <w:r w:rsidR="005042C7" w:rsidRPr="000846EA">
          <w:rPr>
            <w:noProof/>
          </w:rPr>
          <w:t>Samletabell - kreative næringer</w:t>
        </w:r>
        <w:r w:rsidR="005042C7">
          <w:rPr>
            <w:noProof/>
            <w:webHidden/>
          </w:rPr>
          <w:tab/>
        </w:r>
        <w:r w:rsidR="005042C7">
          <w:rPr>
            <w:noProof/>
            <w:webHidden/>
          </w:rPr>
          <w:fldChar w:fldCharType="begin"/>
        </w:r>
        <w:r w:rsidR="005042C7">
          <w:rPr>
            <w:noProof/>
            <w:webHidden/>
          </w:rPr>
          <w:instrText xml:space="preserve"> PAGEREF _Toc32845230 \h </w:instrText>
        </w:r>
        <w:r w:rsidR="005042C7">
          <w:rPr>
            <w:noProof/>
            <w:webHidden/>
          </w:rPr>
        </w:r>
        <w:r w:rsidR="005042C7">
          <w:rPr>
            <w:noProof/>
            <w:webHidden/>
          </w:rPr>
          <w:fldChar w:fldCharType="separate"/>
        </w:r>
        <w:r w:rsidR="005042C7">
          <w:rPr>
            <w:noProof/>
            <w:webHidden/>
          </w:rPr>
          <w:t>92</w:t>
        </w:r>
        <w:r w:rsidR="005042C7">
          <w:rPr>
            <w:noProof/>
            <w:webHidden/>
          </w:rPr>
          <w:fldChar w:fldCharType="end"/>
        </w:r>
      </w:hyperlink>
    </w:p>
    <w:p w14:paraId="67EAAA66" w14:textId="7585749E" w:rsidR="005042C7" w:rsidRDefault="00F23BED">
      <w:pPr>
        <w:pStyle w:val="INNH3"/>
        <w:rPr>
          <w:rFonts w:eastAsiaTheme="minorEastAsia" w:cstheme="minorBidi"/>
          <w:noProof/>
          <w:sz w:val="22"/>
          <w:szCs w:val="22"/>
        </w:rPr>
      </w:pPr>
      <w:hyperlink w:anchor="_Toc32845231" w:history="1">
        <w:r w:rsidR="005042C7" w:rsidRPr="000846EA">
          <w:rPr>
            <w:noProof/>
          </w:rPr>
          <w:t>4.4.2</w:t>
        </w:r>
        <w:r w:rsidR="005042C7">
          <w:rPr>
            <w:rFonts w:eastAsiaTheme="minorEastAsia" w:cstheme="minorBidi"/>
            <w:noProof/>
            <w:sz w:val="22"/>
            <w:szCs w:val="22"/>
          </w:rPr>
          <w:tab/>
        </w:r>
        <w:r w:rsidR="005042C7" w:rsidRPr="000846EA">
          <w:rPr>
            <w:noProof/>
          </w:rPr>
          <w:t>Tilskudd til kreative næringer - søkerbasert tilskudd</w:t>
        </w:r>
        <w:r w:rsidR="005042C7">
          <w:rPr>
            <w:noProof/>
            <w:webHidden/>
          </w:rPr>
          <w:tab/>
        </w:r>
        <w:r w:rsidR="005042C7">
          <w:rPr>
            <w:noProof/>
            <w:webHidden/>
          </w:rPr>
          <w:fldChar w:fldCharType="begin"/>
        </w:r>
        <w:r w:rsidR="005042C7">
          <w:rPr>
            <w:noProof/>
            <w:webHidden/>
          </w:rPr>
          <w:instrText xml:space="preserve"> PAGEREF _Toc32845231 \h </w:instrText>
        </w:r>
        <w:r w:rsidR="005042C7">
          <w:rPr>
            <w:noProof/>
            <w:webHidden/>
          </w:rPr>
        </w:r>
        <w:r w:rsidR="005042C7">
          <w:rPr>
            <w:noProof/>
            <w:webHidden/>
          </w:rPr>
          <w:fldChar w:fldCharType="separate"/>
        </w:r>
        <w:r w:rsidR="005042C7">
          <w:rPr>
            <w:noProof/>
            <w:webHidden/>
          </w:rPr>
          <w:t>92</w:t>
        </w:r>
        <w:r w:rsidR="005042C7">
          <w:rPr>
            <w:noProof/>
            <w:webHidden/>
          </w:rPr>
          <w:fldChar w:fldCharType="end"/>
        </w:r>
      </w:hyperlink>
    </w:p>
    <w:p w14:paraId="3098009E" w14:textId="40B09CC8" w:rsidR="005042C7" w:rsidRDefault="00F23BED">
      <w:pPr>
        <w:pStyle w:val="INNH3"/>
        <w:rPr>
          <w:rFonts w:eastAsiaTheme="minorEastAsia" w:cstheme="minorBidi"/>
          <w:noProof/>
          <w:sz w:val="22"/>
          <w:szCs w:val="22"/>
        </w:rPr>
      </w:pPr>
      <w:hyperlink w:anchor="_Toc32845232" w:history="1">
        <w:r w:rsidR="005042C7" w:rsidRPr="000846EA">
          <w:rPr>
            <w:noProof/>
          </w:rPr>
          <w:t>4.4.3</w:t>
        </w:r>
        <w:r w:rsidR="005042C7">
          <w:rPr>
            <w:rFonts w:eastAsiaTheme="minorEastAsia" w:cstheme="minorBidi"/>
            <w:noProof/>
            <w:sz w:val="22"/>
            <w:szCs w:val="22"/>
          </w:rPr>
          <w:tab/>
        </w:r>
        <w:r w:rsidR="005042C7" w:rsidRPr="000846EA">
          <w:rPr>
            <w:noProof/>
          </w:rPr>
          <w:t>Kompetansebaserte kreative næringer - prosjekt</w:t>
        </w:r>
        <w:r w:rsidR="005042C7">
          <w:rPr>
            <w:noProof/>
            <w:webHidden/>
          </w:rPr>
          <w:tab/>
        </w:r>
        <w:r w:rsidR="005042C7">
          <w:rPr>
            <w:noProof/>
            <w:webHidden/>
          </w:rPr>
          <w:fldChar w:fldCharType="begin"/>
        </w:r>
        <w:r w:rsidR="005042C7">
          <w:rPr>
            <w:noProof/>
            <w:webHidden/>
          </w:rPr>
          <w:instrText xml:space="preserve"> PAGEREF _Toc32845232 \h </w:instrText>
        </w:r>
        <w:r w:rsidR="005042C7">
          <w:rPr>
            <w:noProof/>
            <w:webHidden/>
          </w:rPr>
        </w:r>
        <w:r w:rsidR="005042C7">
          <w:rPr>
            <w:noProof/>
            <w:webHidden/>
          </w:rPr>
          <w:fldChar w:fldCharType="separate"/>
        </w:r>
        <w:r w:rsidR="005042C7">
          <w:rPr>
            <w:noProof/>
            <w:webHidden/>
          </w:rPr>
          <w:t>93</w:t>
        </w:r>
        <w:r w:rsidR="005042C7">
          <w:rPr>
            <w:noProof/>
            <w:webHidden/>
          </w:rPr>
          <w:fldChar w:fldCharType="end"/>
        </w:r>
      </w:hyperlink>
    </w:p>
    <w:p w14:paraId="525C8703" w14:textId="64189DAE"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33" w:history="1">
        <w:r w:rsidR="005042C7" w:rsidRPr="000846EA">
          <w:rPr>
            <w:noProof/>
          </w:rPr>
          <w:t>4.5</w:t>
        </w:r>
        <w:r w:rsidR="005042C7">
          <w:rPr>
            <w:rFonts w:eastAsiaTheme="minorEastAsia" w:cstheme="minorBidi"/>
            <w:i w:val="0"/>
            <w:iCs w:val="0"/>
            <w:noProof/>
            <w:sz w:val="22"/>
            <w:szCs w:val="22"/>
          </w:rPr>
          <w:tab/>
        </w:r>
        <w:r w:rsidR="005042C7" w:rsidRPr="000846EA">
          <w:rPr>
            <w:noProof/>
          </w:rPr>
          <w:t>Duodji</w:t>
        </w:r>
        <w:r w:rsidR="005042C7">
          <w:rPr>
            <w:noProof/>
            <w:webHidden/>
          </w:rPr>
          <w:tab/>
        </w:r>
        <w:r w:rsidR="005042C7">
          <w:rPr>
            <w:noProof/>
            <w:webHidden/>
          </w:rPr>
          <w:fldChar w:fldCharType="begin"/>
        </w:r>
        <w:r w:rsidR="005042C7">
          <w:rPr>
            <w:noProof/>
            <w:webHidden/>
          </w:rPr>
          <w:instrText xml:space="preserve"> PAGEREF _Toc32845233 \h </w:instrText>
        </w:r>
        <w:r w:rsidR="005042C7">
          <w:rPr>
            <w:noProof/>
            <w:webHidden/>
          </w:rPr>
        </w:r>
        <w:r w:rsidR="005042C7">
          <w:rPr>
            <w:noProof/>
            <w:webHidden/>
          </w:rPr>
          <w:fldChar w:fldCharType="separate"/>
        </w:r>
        <w:r w:rsidR="005042C7">
          <w:rPr>
            <w:noProof/>
            <w:webHidden/>
          </w:rPr>
          <w:t>93</w:t>
        </w:r>
        <w:r w:rsidR="005042C7">
          <w:rPr>
            <w:noProof/>
            <w:webHidden/>
          </w:rPr>
          <w:fldChar w:fldCharType="end"/>
        </w:r>
      </w:hyperlink>
    </w:p>
    <w:p w14:paraId="42B46138" w14:textId="2A3A8D3E" w:rsidR="005042C7" w:rsidRDefault="00F23BED">
      <w:pPr>
        <w:pStyle w:val="INNH3"/>
        <w:rPr>
          <w:rFonts w:eastAsiaTheme="minorEastAsia" w:cstheme="minorBidi"/>
          <w:noProof/>
          <w:sz w:val="22"/>
          <w:szCs w:val="22"/>
        </w:rPr>
      </w:pPr>
      <w:hyperlink w:anchor="_Toc32845234" w:history="1">
        <w:r w:rsidR="005042C7" w:rsidRPr="000846EA">
          <w:rPr>
            <w:noProof/>
          </w:rPr>
          <w:t>4.5.1</w:t>
        </w:r>
        <w:r w:rsidR="005042C7">
          <w:rPr>
            <w:rFonts w:eastAsiaTheme="minorEastAsia" w:cstheme="minorBidi"/>
            <w:noProof/>
            <w:sz w:val="22"/>
            <w:szCs w:val="22"/>
          </w:rPr>
          <w:tab/>
        </w:r>
        <w:r w:rsidR="005042C7" w:rsidRPr="000846EA">
          <w:rPr>
            <w:noProof/>
          </w:rPr>
          <w:t>Samletabell - duodji</w:t>
        </w:r>
        <w:r w:rsidR="005042C7">
          <w:rPr>
            <w:noProof/>
            <w:webHidden/>
          </w:rPr>
          <w:tab/>
        </w:r>
        <w:r w:rsidR="005042C7">
          <w:rPr>
            <w:noProof/>
            <w:webHidden/>
          </w:rPr>
          <w:fldChar w:fldCharType="begin"/>
        </w:r>
        <w:r w:rsidR="005042C7">
          <w:rPr>
            <w:noProof/>
            <w:webHidden/>
          </w:rPr>
          <w:instrText xml:space="preserve"> PAGEREF _Toc32845234 \h </w:instrText>
        </w:r>
        <w:r w:rsidR="005042C7">
          <w:rPr>
            <w:noProof/>
            <w:webHidden/>
          </w:rPr>
        </w:r>
        <w:r w:rsidR="005042C7">
          <w:rPr>
            <w:noProof/>
            <w:webHidden/>
          </w:rPr>
          <w:fldChar w:fldCharType="separate"/>
        </w:r>
        <w:r w:rsidR="005042C7">
          <w:rPr>
            <w:noProof/>
            <w:webHidden/>
          </w:rPr>
          <w:t>94</w:t>
        </w:r>
        <w:r w:rsidR="005042C7">
          <w:rPr>
            <w:noProof/>
            <w:webHidden/>
          </w:rPr>
          <w:fldChar w:fldCharType="end"/>
        </w:r>
      </w:hyperlink>
    </w:p>
    <w:p w14:paraId="1D028719" w14:textId="4FA0F531" w:rsidR="005042C7" w:rsidRDefault="00F23BED">
      <w:pPr>
        <w:pStyle w:val="INNH3"/>
        <w:rPr>
          <w:rFonts w:eastAsiaTheme="minorEastAsia" w:cstheme="minorBidi"/>
          <w:noProof/>
          <w:sz w:val="22"/>
          <w:szCs w:val="22"/>
        </w:rPr>
      </w:pPr>
      <w:hyperlink w:anchor="_Toc32845235" w:history="1">
        <w:r w:rsidR="005042C7" w:rsidRPr="000846EA">
          <w:rPr>
            <w:noProof/>
          </w:rPr>
          <w:t>4.5.2</w:t>
        </w:r>
        <w:r w:rsidR="005042C7">
          <w:rPr>
            <w:rFonts w:eastAsiaTheme="minorEastAsia" w:cstheme="minorBidi"/>
            <w:noProof/>
            <w:sz w:val="22"/>
            <w:szCs w:val="22"/>
          </w:rPr>
          <w:tab/>
        </w:r>
        <w:r w:rsidR="005042C7" w:rsidRPr="000846EA">
          <w:rPr>
            <w:noProof/>
          </w:rPr>
          <w:t>Duodjeinstituhtta - direkte tilskudd</w:t>
        </w:r>
        <w:r w:rsidR="005042C7">
          <w:rPr>
            <w:noProof/>
            <w:webHidden/>
          </w:rPr>
          <w:tab/>
        </w:r>
        <w:r w:rsidR="005042C7">
          <w:rPr>
            <w:noProof/>
            <w:webHidden/>
          </w:rPr>
          <w:fldChar w:fldCharType="begin"/>
        </w:r>
        <w:r w:rsidR="005042C7">
          <w:rPr>
            <w:noProof/>
            <w:webHidden/>
          </w:rPr>
          <w:instrText xml:space="preserve"> PAGEREF _Toc32845235 \h </w:instrText>
        </w:r>
        <w:r w:rsidR="005042C7">
          <w:rPr>
            <w:noProof/>
            <w:webHidden/>
          </w:rPr>
        </w:r>
        <w:r w:rsidR="005042C7">
          <w:rPr>
            <w:noProof/>
            <w:webHidden/>
          </w:rPr>
          <w:fldChar w:fldCharType="separate"/>
        </w:r>
        <w:r w:rsidR="005042C7">
          <w:rPr>
            <w:noProof/>
            <w:webHidden/>
          </w:rPr>
          <w:t>94</w:t>
        </w:r>
        <w:r w:rsidR="005042C7">
          <w:rPr>
            <w:noProof/>
            <w:webHidden/>
          </w:rPr>
          <w:fldChar w:fldCharType="end"/>
        </w:r>
      </w:hyperlink>
    </w:p>
    <w:p w14:paraId="05059730" w14:textId="1575B597" w:rsidR="005042C7" w:rsidRDefault="00F23BED">
      <w:pPr>
        <w:pStyle w:val="INNH3"/>
        <w:rPr>
          <w:rFonts w:eastAsiaTheme="minorEastAsia" w:cstheme="minorBidi"/>
          <w:noProof/>
          <w:sz w:val="22"/>
          <w:szCs w:val="22"/>
        </w:rPr>
      </w:pPr>
      <w:hyperlink w:anchor="_Toc32845236" w:history="1">
        <w:r w:rsidR="005042C7" w:rsidRPr="000846EA">
          <w:rPr>
            <w:noProof/>
          </w:rPr>
          <w:t>4.5.3</w:t>
        </w:r>
        <w:r w:rsidR="005042C7">
          <w:rPr>
            <w:rFonts w:eastAsiaTheme="minorEastAsia" w:cstheme="minorBidi"/>
            <w:noProof/>
            <w:sz w:val="22"/>
            <w:szCs w:val="22"/>
          </w:rPr>
          <w:tab/>
        </w:r>
        <w:r w:rsidR="005042C7" w:rsidRPr="000846EA">
          <w:rPr>
            <w:noProof/>
          </w:rPr>
          <w:t xml:space="preserve">Utvikling og rekruttering i duodjinæringen - direkte tilskudd til Opplæringskontoret i </w:t>
        </w:r>
        <w:r w:rsidR="005042C7">
          <w:br/>
        </w:r>
        <w:r w:rsidR="005042C7" w:rsidRPr="000846EA">
          <w:rPr>
            <w:noProof/>
          </w:rPr>
          <w:t>reindrift og duodji</w:t>
        </w:r>
        <w:r w:rsidR="005042C7">
          <w:rPr>
            <w:noProof/>
            <w:webHidden/>
          </w:rPr>
          <w:tab/>
        </w:r>
        <w:r w:rsidR="005042C7">
          <w:rPr>
            <w:noProof/>
            <w:webHidden/>
          </w:rPr>
          <w:fldChar w:fldCharType="begin"/>
        </w:r>
        <w:r w:rsidR="005042C7">
          <w:rPr>
            <w:noProof/>
            <w:webHidden/>
          </w:rPr>
          <w:instrText xml:space="preserve"> PAGEREF _Toc32845236 \h </w:instrText>
        </w:r>
        <w:r w:rsidR="005042C7">
          <w:rPr>
            <w:noProof/>
            <w:webHidden/>
          </w:rPr>
        </w:r>
        <w:r w:rsidR="005042C7">
          <w:rPr>
            <w:noProof/>
            <w:webHidden/>
          </w:rPr>
          <w:fldChar w:fldCharType="separate"/>
        </w:r>
        <w:r w:rsidR="005042C7">
          <w:rPr>
            <w:noProof/>
            <w:webHidden/>
          </w:rPr>
          <w:t>94</w:t>
        </w:r>
        <w:r w:rsidR="005042C7">
          <w:rPr>
            <w:noProof/>
            <w:webHidden/>
          </w:rPr>
          <w:fldChar w:fldCharType="end"/>
        </w:r>
      </w:hyperlink>
    </w:p>
    <w:p w14:paraId="4285BC64" w14:textId="01E8DEBE" w:rsidR="005042C7" w:rsidRDefault="00F23BED">
      <w:pPr>
        <w:pStyle w:val="INNH3"/>
        <w:rPr>
          <w:rFonts w:eastAsiaTheme="minorEastAsia" w:cstheme="minorBidi"/>
          <w:noProof/>
          <w:sz w:val="22"/>
          <w:szCs w:val="22"/>
        </w:rPr>
      </w:pPr>
      <w:hyperlink w:anchor="_Toc32845237" w:history="1">
        <w:r w:rsidR="005042C7" w:rsidRPr="000846EA">
          <w:rPr>
            <w:noProof/>
          </w:rPr>
          <w:t>4.5.4</w:t>
        </w:r>
        <w:r w:rsidR="005042C7">
          <w:rPr>
            <w:rFonts w:eastAsiaTheme="minorEastAsia" w:cstheme="minorBidi"/>
            <w:noProof/>
            <w:sz w:val="22"/>
            <w:szCs w:val="22"/>
          </w:rPr>
          <w:tab/>
        </w:r>
        <w:r w:rsidR="005042C7" w:rsidRPr="000846EA">
          <w:rPr>
            <w:noProof/>
          </w:rPr>
          <w:t>Næringsavtale for duodji</w:t>
        </w:r>
        <w:r w:rsidR="005042C7">
          <w:rPr>
            <w:noProof/>
            <w:webHidden/>
          </w:rPr>
          <w:tab/>
        </w:r>
        <w:r w:rsidR="005042C7">
          <w:rPr>
            <w:noProof/>
            <w:webHidden/>
          </w:rPr>
          <w:fldChar w:fldCharType="begin"/>
        </w:r>
        <w:r w:rsidR="005042C7">
          <w:rPr>
            <w:noProof/>
            <w:webHidden/>
          </w:rPr>
          <w:instrText xml:space="preserve"> PAGEREF _Toc32845237 \h </w:instrText>
        </w:r>
        <w:r w:rsidR="005042C7">
          <w:rPr>
            <w:noProof/>
            <w:webHidden/>
          </w:rPr>
        </w:r>
        <w:r w:rsidR="005042C7">
          <w:rPr>
            <w:noProof/>
            <w:webHidden/>
          </w:rPr>
          <w:fldChar w:fldCharType="separate"/>
        </w:r>
        <w:r w:rsidR="005042C7">
          <w:rPr>
            <w:noProof/>
            <w:webHidden/>
          </w:rPr>
          <w:t>95</w:t>
        </w:r>
        <w:r w:rsidR="005042C7">
          <w:rPr>
            <w:noProof/>
            <w:webHidden/>
          </w:rPr>
          <w:fldChar w:fldCharType="end"/>
        </w:r>
      </w:hyperlink>
    </w:p>
    <w:p w14:paraId="1F992BC3" w14:textId="237BC8A0"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238" w:history="1">
        <w:r w:rsidR="005042C7" w:rsidRPr="000846EA">
          <w:rPr>
            <w:noProof/>
          </w:rPr>
          <w:t>5</w:t>
        </w:r>
        <w:r w:rsidR="005042C7">
          <w:rPr>
            <w:rFonts w:eastAsiaTheme="minorEastAsia" w:cstheme="minorBidi"/>
            <w:b w:val="0"/>
            <w:bCs w:val="0"/>
            <w:noProof/>
            <w:sz w:val="22"/>
            <w:szCs w:val="22"/>
          </w:rPr>
          <w:tab/>
        </w:r>
        <w:r w:rsidR="005042C7" w:rsidRPr="000846EA">
          <w:rPr>
            <w:noProof/>
          </w:rPr>
          <w:t>Kultur</w:t>
        </w:r>
        <w:r w:rsidR="005042C7">
          <w:rPr>
            <w:noProof/>
            <w:webHidden/>
          </w:rPr>
          <w:tab/>
        </w:r>
        <w:r w:rsidR="005042C7">
          <w:rPr>
            <w:noProof/>
            <w:webHidden/>
          </w:rPr>
          <w:fldChar w:fldCharType="begin"/>
        </w:r>
        <w:r w:rsidR="005042C7">
          <w:rPr>
            <w:noProof/>
            <w:webHidden/>
          </w:rPr>
          <w:instrText xml:space="preserve"> PAGEREF _Toc32845238 \h </w:instrText>
        </w:r>
        <w:r w:rsidR="005042C7">
          <w:rPr>
            <w:noProof/>
            <w:webHidden/>
          </w:rPr>
        </w:r>
        <w:r w:rsidR="005042C7">
          <w:rPr>
            <w:noProof/>
            <w:webHidden/>
          </w:rPr>
          <w:fldChar w:fldCharType="separate"/>
        </w:r>
        <w:r w:rsidR="005042C7">
          <w:rPr>
            <w:noProof/>
            <w:webHidden/>
          </w:rPr>
          <w:t>98</w:t>
        </w:r>
        <w:r w:rsidR="005042C7">
          <w:rPr>
            <w:noProof/>
            <w:webHidden/>
          </w:rPr>
          <w:fldChar w:fldCharType="end"/>
        </w:r>
      </w:hyperlink>
    </w:p>
    <w:p w14:paraId="52308CBD" w14:textId="61B492D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39" w:history="1">
        <w:r w:rsidR="005042C7" w:rsidRPr="000846EA">
          <w:rPr>
            <w:noProof/>
          </w:rPr>
          <w:t>5.1</w:t>
        </w:r>
        <w:r w:rsidR="005042C7">
          <w:rPr>
            <w:rFonts w:eastAsiaTheme="minorEastAsia" w:cstheme="minorBidi"/>
            <w:i w:val="0"/>
            <w:iCs w:val="0"/>
            <w:noProof/>
            <w:sz w:val="22"/>
            <w:szCs w:val="22"/>
          </w:rPr>
          <w:tab/>
        </w:r>
        <w:r w:rsidR="005042C7" w:rsidRPr="000846EA">
          <w:rPr>
            <w:noProof/>
          </w:rPr>
          <w:t>Virkemidler til kultur</w:t>
        </w:r>
        <w:r w:rsidR="005042C7">
          <w:rPr>
            <w:noProof/>
            <w:webHidden/>
          </w:rPr>
          <w:tab/>
        </w:r>
        <w:r w:rsidR="005042C7">
          <w:rPr>
            <w:noProof/>
            <w:webHidden/>
          </w:rPr>
          <w:fldChar w:fldCharType="begin"/>
        </w:r>
        <w:r w:rsidR="005042C7">
          <w:rPr>
            <w:noProof/>
            <w:webHidden/>
          </w:rPr>
          <w:instrText xml:space="preserve"> PAGEREF _Toc32845239 \h </w:instrText>
        </w:r>
        <w:r w:rsidR="005042C7">
          <w:rPr>
            <w:noProof/>
            <w:webHidden/>
          </w:rPr>
        </w:r>
        <w:r w:rsidR="005042C7">
          <w:rPr>
            <w:noProof/>
            <w:webHidden/>
          </w:rPr>
          <w:fldChar w:fldCharType="separate"/>
        </w:r>
        <w:r w:rsidR="005042C7">
          <w:rPr>
            <w:noProof/>
            <w:webHidden/>
          </w:rPr>
          <w:t>98</w:t>
        </w:r>
        <w:r w:rsidR="005042C7">
          <w:rPr>
            <w:noProof/>
            <w:webHidden/>
          </w:rPr>
          <w:fldChar w:fldCharType="end"/>
        </w:r>
      </w:hyperlink>
    </w:p>
    <w:p w14:paraId="2B9411A4" w14:textId="119526A2" w:rsidR="005042C7" w:rsidRDefault="00F23BED">
      <w:pPr>
        <w:pStyle w:val="INNH3"/>
        <w:rPr>
          <w:rFonts w:eastAsiaTheme="minorEastAsia" w:cstheme="minorBidi"/>
          <w:noProof/>
          <w:sz w:val="22"/>
          <w:szCs w:val="22"/>
        </w:rPr>
      </w:pPr>
      <w:hyperlink w:anchor="_Toc32845240" w:history="1">
        <w:r w:rsidR="005042C7" w:rsidRPr="000846EA">
          <w:rPr>
            <w:noProof/>
          </w:rPr>
          <w:t>5.1.1</w:t>
        </w:r>
        <w:r w:rsidR="005042C7">
          <w:rPr>
            <w:rFonts w:eastAsiaTheme="minorEastAsia" w:cstheme="minorBidi"/>
            <w:noProof/>
            <w:sz w:val="22"/>
            <w:szCs w:val="22"/>
          </w:rPr>
          <w:tab/>
        </w:r>
        <w:r w:rsidR="005042C7" w:rsidRPr="000846EA">
          <w:rPr>
            <w:noProof/>
          </w:rPr>
          <w:t>Innsatsområder - kultur</w:t>
        </w:r>
        <w:r w:rsidR="005042C7">
          <w:rPr>
            <w:noProof/>
            <w:webHidden/>
          </w:rPr>
          <w:tab/>
        </w:r>
        <w:r w:rsidR="005042C7">
          <w:rPr>
            <w:noProof/>
            <w:webHidden/>
          </w:rPr>
          <w:fldChar w:fldCharType="begin"/>
        </w:r>
        <w:r w:rsidR="005042C7">
          <w:rPr>
            <w:noProof/>
            <w:webHidden/>
          </w:rPr>
          <w:instrText xml:space="preserve"> PAGEREF _Toc32845240 \h </w:instrText>
        </w:r>
        <w:r w:rsidR="005042C7">
          <w:rPr>
            <w:noProof/>
            <w:webHidden/>
          </w:rPr>
        </w:r>
        <w:r w:rsidR="005042C7">
          <w:rPr>
            <w:noProof/>
            <w:webHidden/>
          </w:rPr>
          <w:fldChar w:fldCharType="separate"/>
        </w:r>
        <w:r w:rsidR="005042C7">
          <w:rPr>
            <w:noProof/>
            <w:webHidden/>
          </w:rPr>
          <w:t>98</w:t>
        </w:r>
        <w:r w:rsidR="005042C7">
          <w:rPr>
            <w:noProof/>
            <w:webHidden/>
          </w:rPr>
          <w:fldChar w:fldCharType="end"/>
        </w:r>
      </w:hyperlink>
    </w:p>
    <w:p w14:paraId="6A759864" w14:textId="3D2E4943"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41" w:history="1">
        <w:r w:rsidR="005042C7" w:rsidRPr="000846EA">
          <w:rPr>
            <w:noProof/>
          </w:rPr>
          <w:t>5.2</w:t>
        </w:r>
        <w:r w:rsidR="005042C7">
          <w:rPr>
            <w:rFonts w:eastAsiaTheme="minorEastAsia" w:cstheme="minorBidi"/>
            <w:i w:val="0"/>
            <w:iCs w:val="0"/>
            <w:noProof/>
            <w:sz w:val="22"/>
            <w:szCs w:val="22"/>
          </w:rPr>
          <w:tab/>
        </w:r>
        <w:r w:rsidR="005042C7" w:rsidRPr="000846EA">
          <w:rPr>
            <w:noProof/>
          </w:rPr>
          <w:t>Gode rammevilkår for samiske kunstnere</w:t>
        </w:r>
        <w:r w:rsidR="005042C7">
          <w:rPr>
            <w:noProof/>
            <w:webHidden/>
          </w:rPr>
          <w:tab/>
        </w:r>
        <w:r w:rsidR="005042C7">
          <w:rPr>
            <w:noProof/>
            <w:webHidden/>
          </w:rPr>
          <w:fldChar w:fldCharType="begin"/>
        </w:r>
        <w:r w:rsidR="005042C7">
          <w:rPr>
            <w:noProof/>
            <w:webHidden/>
          </w:rPr>
          <w:instrText xml:space="preserve"> PAGEREF _Toc32845241 \h </w:instrText>
        </w:r>
        <w:r w:rsidR="005042C7">
          <w:rPr>
            <w:noProof/>
            <w:webHidden/>
          </w:rPr>
        </w:r>
        <w:r w:rsidR="005042C7">
          <w:rPr>
            <w:noProof/>
            <w:webHidden/>
          </w:rPr>
          <w:fldChar w:fldCharType="separate"/>
        </w:r>
        <w:r w:rsidR="005042C7">
          <w:rPr>
            <w:noProof/>
            <w:webHidden/>
          </w:rPr>
          <w:t>98</w:t>
        </w:r>
        <w:r w:rsidR="005042C7">
          <w:rPr>
            <w:noProof/>
            <w:webHidden/>
          </w:rPr>
          <w:fldChar w:fldCharType="end"/>
        </w:r>
      </w:hyperlink>
    </w:p>
    <w:p w14:paraId="3C643009" w14:textId="027C1247" w:rsidR="005042C7" w:rsidRDefault="00F23BED">
      <w:pPr>
        <w:pStyle w:val="INNH3"/>
        <w:rPr>
          <w:rFonts w:eastAsiaTheme="minorEastAsia" w:cstheme="minorBidi"/>
          <w:noProof/>
          <w:sz w:val="22"/>
          <w:szCs w:val="22"/>
        </w:rPr>
      </w:pPr>
      <w:hyperlink w:anchor="_Toc32845242" w:history="1">
        <w:r w:rsidR="005042C7" w:rsidRPr="000846EA">
          <w:rPr>
            <w:noProof/>
          </w:rPr>
          <w:t>5.2.1</w:t>
        </w:r>
        <w:r w:rsidR="005042C7">
          <w:rPr>
            <w:rFonts w:eastAsiaTheme="minorEastAsia" w:cstheme="minorBidi"/>
            <w:noProof/>
            <w:sz w:val="22"/>
            <w:szCs w:val="22"/>
          </w:rPr>
          <w:tab/>
        </w:r>
        <w:r w:rsidR="005042C7" w:rsidRPr="000846EA">
          <w:rPr>
            <w:noProof/>
          </w:rPr>
          <w:t>Samletabell - gode rammevilkår for samiske kunstnere</w:t>
        </w:r>
        <w:r w:rsidR="005042C7">
          <w:rPr>
            <w:noProof/>
            <w:webHidden/>
          </w:rPr>
          <w:tab/>
        </w:r>
        <w:r w:rsidR="005042C7">
          <w:rPr>
            <w:noProof/>
            <w:webHidden/>
          </w:rPr>
          <w:fldChar w:fldCharType="begin"/>
        </w:r>
        <w:r w:rsidR="005042C7">
          <w:rPr>
            <w:noProof/>
            <w:webHidden/>
          </w:rPr>
          <w:instrText xml:space="preserve"> PAGEREF _Toc32845242 \h </w:instrText>
        </w:r>
        <w:r w:rsidR="005042C7">
          <w:rPr>
            <w:noProof/>
            <w:webHidden/>
          </w:rPr>
        </w:r>
        <w:r w:rsidR="005042C7">
          <w:rPr>
            <w:noProof/>
            <w:webHidden/>
          </w:rPr>
          <w:fldChar w:fldCharType="separate"/>
        </w:r>
        <w:r w:rsidR="005042C7">
          <w:rPr>
            <w:noProof/>
            <w:webHidden/>
          </w:rPr>
          <w:t>101</w:t>
        </w:r>
        <w:r w:rsidR="005042C7">
          <w:rPr>
            <w:noProof/>
            <w:webHidden/>
          </w:rPr>
          <w:fldChar w:fldCharType="end"/>
        </w:r>
      </w:hyperlink>
    </w:p>
    <w:p w14:paraId="6A939ED6" w14:textId="6432C59C" w:rsidR="005042C7" w:rsidRDefault="00F23BED">
      <w:pPr>
        <w:pStyle w:val="INNH3"/>
        <w:rPr>
          <w:rFonts w:eastAsiaTheme="minorEastAsia" w:cstheme="minorBidi"/>
          <w:noProof/>
          <w:sz w:val="22"/>
          <w:szCs w:val="22"/>
        </w:rPr>
      </w:pPr>
      <w:hyperlink w:anchor="_Toc32845243" w:history="1">
        <w:r w:rsidR="005042C7" w:rsidRPr="000846EA">
          <w:rPr>
            <w:noProof/>
          </w:rPr>
          <w:t>5.2.2</w:t>
        </w:r>
        <w:r w:rsidR="005042C7">
          <w:rPr>
            <w:rFonts w:eastAsiaTheme="minorEastAsia" w:cstheme="minorBidi"/>
            <w:noProof/>
            <w:sz w:val="22"/>
            <w:szCs w:val="22"/>
          </w:rPr>
          <w:tab/>
        </w:r>
        <w:r w:rsidR="005042C7" w:rsidRPr="000846EA">
          <w:rPr>
            <w:noProof/>
          </w:rPr>
          <w:t>Samisk kunstneravtale - avtale</w:t>
        </w:r>
        <w:r w:rsidR="005042C7">
          <w:rPr>
            <w:noProof/>
            <w:webHidden/>
          </w:rPr>
          <w:tab/>
        </w:r>
        <w:r w:rsidR="005042C7">
          <w:rPr>
            <w:noProof/>
            <w:webHidden/>
          </w:rPr>
          <w:fldChar w:fldCharType="begin"/>
        </w:r>
        <w:r w:rsidR="005042C7">
          <w:rPr>
            <w:noProof/>
            <w:webHidden/>
          </w:rPr>
          <w:instrText xml:space="preserve"> PAGEREF _Toc32845243 \h </w:instrText>
        </w:r>
        <w:r w:rsidR="005042C7">
          <w:rPr>
            <w:noProof/>
            <w:webHidden/>
          </w:rPr>
        </w:r>
        <w:r w:rsidR="005042C7">
          <w:rPr>
            <w:noProof/>
            <w:webHidden/>
          </w:rPr>
          <w:fldChar w:fldCharType="separate"/>
        </w:r>
        <w:r w:rsidR="005042C7">
          <w:rPr>
            <w:noProof/>
            <w:webHidden/>
          </w:rPr>
          <w:t>101</w:t>
        </w:r>
        <w:r w:rsidR="005042C7">
          <w:rPr>
            <w:noProof/>
            <w:webHidden/>
          </w:rPr>
          <w:fldChar w:fldCharType="end"/>
        </w:r>
      </w:hyperlink>
    </w:p>
    <w:p w14:paraId="3C416237" w14:textId="7CF65272" w:rsidR="005042C7" w:rsidRDefault="00F23BED">
      <w:pPr>
        <w:pStyle w:val="INNH3"/>
        <w:rPr>
          <w:rFonts w:eastAsiaTheme="minorEastAsia" w:cstheme="minorBidi"/>
          <w:noProof/>
          <w:sz w:val="22"/>
          <w:szCs w:val="22"/>
        </w:rPr>
      </w:pPr>
      <w:hyperlink w:anchor="_Toc32845244" w:history="1">
        <w:r w:rsidR="005042C7" w:rsidRPr="000846EA">
          <w:rPr>
            <w:noProof/>
          </w:rPr>
          <w:t>5.2.3</w:t>
        </w:r>
        <w:r w:rsidR="005042C7">
          <w:rPr>
            <w:rFonts w:eastAsiaTheme="minorEastAsia" w:cstheme="minorBidi"/>
            <w:noProof/>
            <w:sz w:val="22"/>
            <w:szCs w:val="22"/>
          </w:rPr>
          <w:tab/>
        </w:r>
        <w:r w:rsidR="005042C7" w:rsidRPr="000846EA">
          <w:rPr>
            <w:noProof/>
          </w:rPr>
          <w:t>Musikkutvikling - søkerbasert tilskudd</w:t>
        </w:r>
        <w:r w:rsidR="005042C7">
          <w:rPr>
            <w:noProof/>
            <w:webHidden/>
          </w:rPr>
          <w:tab/>
        </w:r>
        <w:r w:rsidR="005042C7">
          <w:rPr>
            <w:noProof/>
            <w:webHidden/>
          </w:rPr>
          <w:fldChar w:fldCharType="begin"/>
        </w:r>
        <w:r w:rsidR="005042C7">
          <w:rPr>
            <w:noProof/>
            <w:webHidden/>
          </w:rPr>
          <w:instrText xml:space="preserve"> PAGEREF _Toc32845244 \h </w:instrText>
        </w:r>
        <w:r w:rsidR="005042C7">
          <w:rPr>
            <w:noProof/>
            <w:webHidden/>
          </w:rPr>
        </w:r>
        <w:r w:rsidR="005042C7">
          <w:rPr>
            <w:noProof/>
            <w:webHidden/>
          </w:rPr>
          <w:fldChar w:fldCharType="separate"/>
        </w:r>
        <w:r w:rsidR="005042C7">
          <w:rPr>
            <w:noProof/>
            <w:webHidden/>
          </w:rPr>
          <w:t>102</w:t>
        </w:r>
        <w:r w:rsidR="005042C7">
          <w:rPr>
            <w:noProof/>
            <w:webHidden/>
          </w:rPr>
          <w:fldChar w:fldCharType="end"/>
        </w:r>
      </w:hyperlink>
    </w:p>
    <w:p w14:paraId="3361B617" w14:textId="0F9C9F1E" w:rsidR="005042C7" w:rsidRDefault="00F23BED">
      <w:pPr>
        <w:pStyle w:val="INNH3"/>
        <w:rPr>
          <w:rFonts w:eastAsiaTheme="minorEastAsia" w:cstheme="minorBidi"/>
          <w:noProof/>
          <w:sz w:val="22"/>
          <w:szCs w:val="22"/>
        </w:rPr>
      </w:pPr>
      <w:hyperlink w:anchor="_Toc32845245" w:history="1">
        <w:r w:rsidR="005042C7" w:rsidRPr="000846EA">
          <w:rPr>
            <w:noProof/>
          </w:rPr>
          <w:t>5.2.4</w:t>
        </w:r>
        <w:r w:rsidR="005042C7">
          <w:rPr>
            <w:rFonts w:eastAsiaTheme="minorEastAsia" w:cstheme="minorBidi"/>
            <w:noProof/>
            <w:sz w:val="22"/>
            <w:szCs w:val="22"/>
          </w:rPr>
          <w:tab/>
        </w:r>
        <w:r w:rsidR="005042C7" w:rsidRPr="000846EA">
          <w:rPr>
            <w:noProof/>
          </w:rPr>
          <w:t>Internasjonalt Samisk Filminstitutt - direkte tilskudd</w:t>
        </w:r>
        <w:r w:rsidR="005042C7">
          <w:rPr>
            <w:noProof/>
            <w:webHidden/>
          </w:rPr>
          <w:tab/>
        </w:r>
        <w:r w:rsidR="005042C7">
          <w:rPr>
            <w:noProof/>
            <w:webHidden/>
          </w:rPr>
          <w:fldChar w:fldCharType="begin"/>
        </w:r>
        <w:r w:rsidR="005042C7">
          <w:rPr>
            <w:noProof/>
            <w:webHidden/>
          </w:rPr>
          <w:instrText xml:space="preserve"> PAGEREF _Toc32845245 \h </w:instrText>
        </w:r>
        <w:r w:rsidR="005042C7">
          <w:rPr>
            <w:noProof/>
            <w:webHidden/>
          </w:rPr>
        </w:r>
        <w:r w:rsidR="005042C7">
          <w:rPr>
            <w:noProof/>
            <w:webHidden/>
          </w:rPr>
          <w:fldChar w:fldCharType="separate"/>
        </w:r>
        <w:r w:rsidR="005042C7">
          <w:rPr>
            <w:noProof/>
            <w:webHidden/>
          </w:rPr>
          <w:t>102</w:t>
        </w:r>
        <w:r w:rsidR="005042C7">
          <w:rPr>
            <w:noProof/>
            <w:webHidden/>
          </w:rPr>
          <w:fldChar w:fldCharType="end"/>
        </w:r>
      </w:hyperlink>
    </w:p>
    <w:p w14:paraId="46936F97" w14:textId="03784629" w:rsidR="005042C7" w:rsidRDefault="00F23BED">
      <w:pPr>
        <w:pStyle w:val="INNH3"/>
        <w:rPr>
          <w:rFonts w:eastAsiaTheme="minorEastAsia" w:cstheme="minorBidi"/>
          <w:noProof/>
          <w:sz w:val="22"/>
          <w:szCs w:val="22"/>
        </w:rPr>
      </w:pPr>
      <w:hyperlink w:anchor="_Toc32845246" w:history="1">
        <w:r w:rsidR="005042C7" w:rsidRPr="000846EA">
          <w:rPr>
            <w:noProof/>
          </w:rPr>
          <w:t>5.2.5</w:t>
        </w:r>
        <w:r w:rsidR="005042C7">
          <w:rPr>
            <w:rFonts w:eastAsiaTheme="minorEastAsia" w:cstheme="minorBidi"/>
            <w:noProof/>
            <w:sz w:val="22"/>
            <w:szCs w:val="22"/>
          </w:rPr>
          <w:tab/>
        </w:r>
        <w:r w:rsidR="005042C7" w:rsidRPr="000846EA">
          <w:rPr>
            <w:noProof/>
          </w:rPr>
          <w:t>Noereh - direkte tilskudd</w:t>
        </w:r>
        <w:r w:rsidR="005042C7">
          <w:rPr>
            <w:noProof/>
            <w:webHidden/>
          </w:rPr>
          <w:tab/>
        </w:r>
        <w:r w:rsidR="005042C7">
          <w:rPr>
            <w:noProof/>
            <w:webHidden/>
          </w:rPr>
          <w:fldChar w:fldCharType="begin"/>
        </w:r>
        <w:r w:rsidR="005042C7">
          <w:rPr>
            <w:noProof/>
            <w:webHidden/>
          </w:rPr>
          <w:instrText xml:space="preserve"> PAGEREF _Toc32845246 \h </w:instrText>
        </w:r>
        <w:r w:rsidR="005042C7">
          <w:rPr>
            <w:noProof/>
            <w:webHidden/>
          </w:rPr>
        </w:r>
        <w:r w:rsidR="005042C7">
          <w:rPr>
            <w:noProof/>
            <w:webHidden/>
          </w:rPr>
          <w:fldChar w:fldCharType="separate"/>
        </w:r>
        <w:r w:rsidR="005042C7">
          <w:rPr>
            <w:noProof/>
            <w:webHidden/>
          </w:rPr>
          <w:t>103</w:t>
        </w:r>
        <w:r w:rsidR="005042C7">
          <w:rPr>
            <w:noProof/>
            <w:webHidden/>
          </w:rPr>
          <w:fldChar w:fldCharType="end"/>
        </w:r>
      </w:hyperlink>
    </w:p>
    <w:p w14:paraId="212CC887" w14:textId="7D4E4E9A" w:rsidR="005042C7" w:rsidRDefault="00F23BED">
      <w:pPr>
        <w:pStyle w:val="INNH3"/>
        <w:rPr>
          <w:rFonts w:eastAsiaTheme="minorEastAsia" w:cstheme="minorBidi"/>
          <w:noProof/>
          <w:sz w:val="22"/>
          <w:szCs w:val="22"/>
        </w:rPr>
      </w:pPr>
      <w:hyperlink w:anchor="_Toc32845247" w:history="1">
        <w:r w:rsidR="005042C7" w:rsidRPr="000846EA">
          <w:rPr>
            <w:noProof/>
          </w:rPr>
          <w:t>5.2.6</w:t>
        </w:r>
        <w:r w:rsidR="005042C7">
          <w:rPr>
            <w:rFonts w:eastAsiaTheme="minorEastAsia" w:cstheme="minorBidi"/>
            <w:noProof/>
            <w:sz w:val="22"/>
            <w:szCs w:val="22"/>
          </w:rPr>
          <w:tab/>
        </w:r>
        <w:r w:rsidR="005042C7" w:rsidRPr="000846EA">
          <w:rPr>
            <w:noProof/>
          </w:rPr>
          <w:t>Tilskudd til kulturtiltak - søkerbasert tilskudd</w:t>
        </w:r>
        <w:r w:rsidR="005042C7">
          <w:rPr>
            <w:noProof/>
            <w:webHidden/>
          </w:rPr>
          <w:tab/>
        </w:r>
        <w:r w:rsidR="005042C7">
          <w:rPr>
            <w:noProof/>
            <w:webHidden/>
          </w:rPr>
          <w:fldChar w:fldCharType="begin"/>
        </w:r>
        <w:r w:rsidR="005042C7">
          <w:rPr>
            <w:noProof/>
            <w:webHidden/>
          </w:rPr>
          <w:instrText xml:space="preserve"> PAGEREF _Toc32845247 \h </w:instrText>
        </w:r>
        <w:r w:rsidR="005042C7">
          <w:rPr>
            <w:noProof/>
            <w:webHidden/>
          </w:rPr>
        </w:r>
        <w:r w:rsidR="005042C7">
          <w:rPr>
            <w:noProof/>
            <w:webHidden/>
          </w:rPr>
          <w:fldChar w:fldCharType="separate"/>
        </w:r>
        <w:r w:rsidR="005042C7">
          <w:rPr>
            <w:noProof/>
            <w:webHidden/>
          </w:rPr>
          <w:t>104</w:t>
        </w:r>
        <w:r w:rsidR="005042C7">
          <w:rPr>
            <w:noProof/>
            <w:webHidden/>
          </w:rPr>
          <w:fldChar w:fldCharType="end"/>
        </w:r>
      </w:hyperlink>
    </w:p>
    <w:p w14:paraId="4E15A042" w14:textId="348AB8E6"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48" w:history="1">
        <w:r w:rsidR="005042C7" w:rsidRPr="000846EA">
          <w:rPr>
            <w:noProof/>
          </w:rPr>
          <w:t>5.3</w:t>
        </w:r>
        <w:r w:rsidR="005042C7">
          <w:rPr>
            <w:rFonts w:eastAsiaTheme="minorEastAsia" w:cstheme="minorBidi"/>
            <w:i w:val="0"/>
            <w:iCs w:val="0"/>
            <w:noProof/>
            <w:sz w:val="22"/>
            <w:szCs w:val="22"/>
          </w:rPr>
          <w:tab/>
        </w:r>
        <w:r w:rsidR="005042C7" w:rsidRPr="000846EA">
          <w:rPr>
            <w:noProof/>
          </w:rPr>
          <w:t>Samiske kulturinstitusjoner som arena for formidling og opplevelse av samisk kultur</w:t>
        </w:r>
        <w:r w:rsidR="005042C7">
          <w:rPr>
            <w:noProof/>
            <w:webHidden/>
          </w:rPr>
          <w:tab/>
        </w:r>
        <w:r w:rsidR="005042C7">
          <w:rPr>
            <w:noProof/>
            <w:webHidden/>
          </w:rPr>
          <w:fldChar w:fldCharType="begin"/>
        </w:r>
        <w:r w:rsidR="005042C7">
          <w:rPr>
            <w:noProof/>
            <w:webHidden/>
          </w:rPr>
          <w:instrText xml:space="preserve"> PAGEREF _Toc32845248 \h </w:instrText>
        </w:r>
        <w:r w:rsidR="005042C7">
          <w:rPr>
            <w:noProof/>
            <w:webHidden/>
          </w:rPr>
        </w:r>
        <w:r w:rsidR="005042C7">
          <w:rPr>
            <w:noProof/>
            <w:webHidden/>
          </w:rPr>
          <w:fldChar w:fldCharType="separate"/>
        </w:r>
        <w:r w:rsidR="005042C7">
          <w:rPr>
            <w:noProof/>
            <w:webHidden/>
          </w:rPr>
          <w:t>105</w:t>
        </w:r>
        <w:r w:rsidR="005042C7">
          <w:rPr>
            <w:noProof/>
            <w:webHidden/>
          </w:rPr>
          <w:fldChar w:fldCharType="end"/>
        </w:r>
      </w:hyperlink>
    </w:p>
    <w:p w14:paraId="2EB1ED2D" w14:textId="706323E9" w:rsidR="005042C7" w:rsidRDefault="00F23BED">
      <w:pPr>
        <w:pStyle w:val="INNH3"/>
        <w:rPr>
          <w:rFonts w:eastAsiaTheme="minorEastAsia" w:cstheme="minorBidi"/>
          <w:noProof/>
          <w:sz w:val="22"/>
          <w:szCs w:val="22"/>
        </w:rPr>
      </w:pPr>
      <w:hyperlink w:anchor="_Toc32845249" w:history="1">
        <w:r w:rsidR="005042C7" w:rsidRPr="000846EA">
          <w:rPr>
            <w:noProof/>
          </w:rPr>
          <w:t>5.3.1</w:t>
        </w:r>
        <w:r w:rsidR="005042C7">
          <w:rPr>
            <w:rFonts w:eastAsiaTheme="minorEastAsia" w:cstheme="minorBidi"/>
            <w:noProof/>
            <w:sz w:val="22"/>
            <w:szCs w:val="22"/>
          </w:rPr>
          <w:tab/>
        </w:r>
        <w:r w:rsidR="005042C7" w:rsidRPr="000846EA">
          <w:rPr>
            <w:noProof/>
          </w:rPr>
          <w:t>Samletabell - samiske kulturinstitusjoner</w:t>
        </w:r>
        <w:r w:rsidR="005042C7">
          <w:rPr>
            <w:noProof/>
            <w:webHidden/>
          </w:rPr>
          <w:tab/>
        </w:r>
        <w:r w:rsidR="005042C7">
          <w:rPr>
            <w:noProof/>
            <w:webHidden/>
          </w:rPr>
          <w:fldChar w:fldCharType="begin"/>
        </w:r>
        <w:r w:rsidR="005042C7">
          <w:rPr>
            <w:noProof/>
            <w:webHidden/>
          </w:rPr>
          <w:instrText xml:space="preserve"> PAGEREF _Toc32845249 \h </w:instrText>
        </w:r>
        <w:r w:rsidR="005042C7">
          <w:rPr>
            <w:noProof/>
            <w:webHidden/>
          </w:rPr>
        </w:r>
        <w:r w:rsidR="005042C7">
          <w:rPr>
            <w:noProof/>
            <w:webHidden/>
          </w:rPr>
          <w:fldChar w:fldCharType="separate"/>
        </w:r>
        <w:r w:rsidR="005042C7">
          <w:rPr>
            <w:noProof/>
            <w:webHidden/>
          </w:rPr>
          <w:t>105</w:t>
        </w:r>
        <w:r w:rsidR="005042C7">
          <w:rPr>
            <w:noProof/>
            <w:webHidden/>
          </w:rPr>
          <w:fldChar w:fldCharType="end"/>
        </w:r>
      </w:hyperlink>
    </w:p>
    <w:p w14:paraId="7AE4B215" w14:textId="2024DFDD" w:rsidR="005042C7" w:rsidRDefault="00F23BED">
      <w:pPr>
        <w:pStyle w:val="INNH3"/>
        <w:rPr>
          <w:rFonts w:eastAsiaTheme="minorEastAsia" w:cstheme="minorBidi"/>
          <w:noProof/>
          <w:sz w:val="22"/>
          <w:szCs w:val="22"/>
        </w:rPr>
      </w:pPr>
      <w:hyperlink w:anchor="_Toc32845250" w:history="1">
        <w:r w:rsidR="005042C7" w:rsidRPr="000846EA">
          <w:rPr>
            <w:noProof/>
          </w:rPr>
          <w:t>5.3.2</w:t>
        </w:r>
        <w:r w:rsidR="005042C7">
          <w:rPr>
            <w:rFonts w:eastAsiaTheme="minorEastAsia" w:cstheme="minorBidi"/>
            <w:noProof/>
            <w:sz w:val="22"/>
            <w:szCs w:val="22"/>
          </w:rPr>
          <w:tab/>
        </w:r>
        <w:r w:rsidR="005042C7" w:rsidRPr="000846EA">
          <w:rPr>
            <w:noProof/>
          </w:rPr>
          <w:t>Festivaler - direkte tilskudd</w:t>
        </w:r>
        <w:r w:rsidR="005042C7">
          <w:rPr>
            <w:noProof/>
            <w:webHidden/>
          </w:rPr>
          <w:tab/>
        </w:r>
        <w:r w:rsidR="005042C7">
          <w:rPr>
            <w:noProof/>
            <w:webHidden/>
          </w:rPr>
          <w:fldChar w:fldCharType="begin"/>
        </w:r>
        <w:r w:rsidR="005042C7">
          <w:rPr>
            <w:noProof/>
            <w:webHidden/>
          </w:rPr>
          <w:instrText xml:space="preserve"> PAGEREF _Toc32845250 \h </w:instrText>
        </w:r>
        <w:r w:rsidR="005042C7">
          <w:rPr>
            <w:noProof/>
            <w:webHidden/>
          </w:rPr>
        </w:r>
        <w:r w:rsidR="005042C7">
          <w:rPr>
            <w:noProof/>
            <w:webHidden/>
          </w:rPr>
          <w:fldChar w:fldCharType="separate"/>
        </w:r>
        <w:r w:rsidR="005042C7">
          <w:rPr>
            <w:noProof/>
            <w:webHidden/>
          </w:rPr>
          <w:t>105</w:t>
        </w:r>
        <w:r w:rsidR="005042C7">
          <w:rPr>
            <w:noProof/>
            <w:webHidden/>
          </w:rPr>
          <w:fldChar w:fldCharType="end"/>
        </w:r>
      </w:hyperlink>
    </w:p>
    <w:p w14:paraId="3290CE8F" w14:textId="2336774B" w:rsidR="005042C7" w:rsidRDefault="00F23BED">
      <w:pPr>
        <w:pStyle w:val="INNH3"/>
        <w:rPr>
          <w:rFonts w:eastAsiaTheme="minorEastAsia" w:cstheme="minorBidi"/>
          <w:noProof/>
          <w:sz w:val="22"/>
          <w:szCs w:val="22"/>
        </w:rPr>
      </w:pPr>
      <w:hyperlink w:anchor="_Toc32845251" w:history="1">
        <w:r w:rsidR="005042C7" w:rsidRPr="000846EA">
          <w:rPr>
            <w:noProof/>
          </w:rPr>
          <w:t>5.3.3</w:t>
        </w:r>
        <w:r w:rsidR="005042C7">
          <w:rPr>
            <w:rFonts w:eastAsiaTheme="minorEastAsia" w:cstheme="minorBidi"/>
            <w:noProof/>
            <w:sz w:val="22"/>
            <w:szCs w:val="22"/>
          </w:rPr>
          <w:tab/>
        </w:r>
        <w:r w:rsidR="005042C7" w:rsidRPr="000846EA">
          <w:rPr>
            <w:noProof/>
          </w:rPr>
          <w:t>Teatre - direkte tilskudd</w:t>
        </w:r>
        <w:r w:rsidR="005042C7">
          <w:rPr>
            <w:noProof/>
            <w:webHidden/>
          </w:rPr>
          <w:tab/>
        </w:r>
        <w:r w:rsidR="005042C7">
          <w:rPr>
            <w:noProof/>
            <w:webHidden/>
          </w:rPr>
          <w:fldChar w:fldCharType="begin"/>
        </w:r>
        <w:r w:rsidR="005042C7">
          <w:rPr>
            <w:noProof/>
            <w:webHidden/>
          </w:rPr>
          <w:instrText xml:space="preserve"> PAGEREF _Toc32845251 \h </w:instrText>
        </w:r>
        <w:r w:rsidR="005042C7">
          <w:rPr>
            <w:noProof/>
            <w:webHidden/>
          </w:rPr>
        </w:r>
        <w:r w:rsidR="005042C7">
          <w:rPr>
            <w:noProof/>
            <w:webHidden/>
          </w:rPr>
          <w:fldChar w:fldCharType="separate"/>
        </w:r>
        <w:r w:rsidR="005042C7">
          <w:rPr>
            <w:noProof/>
            <w:webHidden/>
          </w:rPr>
          <w:t>107</w:t>
        </w:r>
        <w:r w:rsidR="005042C7">
          <w:rPr>
            <w:noProof/>
            <w:webHidden/>
          </w:rPr>
          <w:fldChar w:fldCharType="end"/>
        </w:r>
      </w:hyperlink>
    </w:p>
    <w:p w14:paraId="78511265" w14:textId="25C881FE" w:rsidR="005042C7" w:rsidRDefault="00F23BED">
      <w:pPr>
        <w:pStyle w:val="INNH3"/>
        <w:rPr>
          <w:rFonts w:eastAsiaTheme="minorEastAsia" w:cstheme="minorBidi"/>
          <w:noProof/>
          <w:sz w:val="22"/>
          <w:szCs w:val="22"/>
        </w:rPr>
      </w:pPr>
      <w:hyperlink w:anchor="_Toc32845252" w:history="1">
        <w:r w:rsidR="005042C7" w:rsidRPr="000846EA">
          <w:rPr>
            <w:noProof/>
          </w:rPr>
          <w:t>5.3.4</w:t>
        </w:r>
        <w:r w:rsidR="005042C7">
          <w:rPr>
            <w:rFonts w:eastAsiaTheme="minorEastAsia" w:cstheme="minorBidi"/>
            <w:noProof/>
            <w:sz w:val="22"/>
            <w:szCs w:val="22"/>
          </w:rPr>
          <w:tab/>
        </w:r>
        <w:r w:rsidR="005042C7" w:rsidRPr="000846EA">
          <w:rPr>
            <w:noProof/>
          </w:rPr>
          <w:t>Museer</w:t>
        </w:r>
        <w:r w:rsidR="005042C7">
          <w:rPr>
            <w:noProof/>
            <w:webHidden/>
          </w:rPr>
          <w:tab/>
        </w:r>
        <w:r w:rsidR="005042C7">
          <w:rPr>
            <w:noProof/>
            <w:webHidden/>
          </w:rPr>
          <w:fldChar w:fldCharType="begin"/>
        </w:r>
        <w:r w:rsidR="005042C7">
          <w:rPr>
            <w:noProof/>
            <w:webHidden/>
          </w:rPr>
          <w:instrText xml:space="preserve"> PAGEREF _Toc32845252 \h </w:instrText>
        </w:r>
        <w:r w:rsidR="005042C7">
          <w:rPr>
            <w:noProof/>
            <w:webHidden/>
          </w:rPr>
        </w:r>
        <w:r w:rsidR="005042C7">
          <w:rPr>
            <w:noProof/>
            <w:webHidden/>
          </w:rPr>
          <w:fldChar w:fldCharType="separate"/>
        </w:r>
        <w:r w:rsidR="005042C7">
          <w:rPr>
            <w:noProof/>
            <w:webHidden/>
          </w:rPr>
          <w:t>107</w:t>
        </w:r>
        <w:r w:rsidR="005042C7">
          <w:rPr>
            <w:noProof/>
            <w:webHidden/>
          </w:rPr>
          <w:fldChar w:fldCharType="end"/>
        </w:r>
      </w:hyperlink>
    </w:p>
    <w:p w14:paraId="593BB3B6" w14:textId="78BA9A73" w:rsidR="005042C7" w:rsidRDefault="00F23BED">
      <w:pPr>
        <w:pStyle w:val="INNH3"/>
        <w:rPr>
          <w:rFonts w:eastAsiaTheme="minorEastAsia" w:cstheme="minorBidi"/>
          <w:noProof/>
          <w:sz w:val="22"/>
          <w:szCs w:val="22"/>
        </w:rPr>
      </w:pPr>
      <w:hyperlink w:anchor="_Toc32845253" w:history="1">
        <w:r w:rsidR="005042C7" w:rsidRPr="000846EA">
          <w:rPr>
            <w:noProof/>
          </w:rPr>
          <w:t>5.3.5</w:t>
        </w:r>
        <w:r w:rsidR="005042C7">
          <w:rPr>
            <w:rFonts w:eastAsiaTheme="minorEastAsia" w:cstheme="minorBidi"/>
            <w:noProof/>
            <w:sz w:val="22"/>
            <w:szCs w:val="22"/>
          </w:rPr>
          <w:tab/>
        </w:r>
        <w:r w:rsidR="005042C7" w:rsidRPr="000846EA">
          <w:rPr>
            <w:noProof/>
          </w:rPr>
          <w:t>Samiske kulturhus og kulturformidlingsinstitusjoner - direkte tilskudd</w:t>
        </w:r>
        <w:r w:rsidR="005042C7">
          <w:rPr>
            <w:noProof/>
            <w:webHidden/>
          </w:rPr>
          <w:tab/>
        </w:r>
        <w:r w:rsidR="005042C7">
          <w:rPr>
            <w:noProof/>
            <w:webHidden/>
          </w:rPr>
          <w:fldChar w:fldCharType="begin"/>
        </w:r>
        <w:r w:rsidR="005042C7">
          <w:rPr>
            <w:noProof/>
            <w:webHidden/>
          </w:rPr>
          <w:instrText xml:space="preserve"> PAGEREF _Toc32845253 \h </w:instrText>
        </w:r>
        <w:r w:rsidR="005042C7">
          <w:rPr>
            <w:noProof/>
            <w:webHidden/>
          </w:rPr>
        </w:r>
        <w:r w:rsidR="005042C7">
          <w:rPr>
            <w:noProof/>
            <w:webHidden/>
          </w:rPr>
          <w:fldChar w:fldCharType="separate"/>
        </w:r>
        <w:r w:rsidR="005042C7">
          <w:rPr>
            <w:noProof/>
            <w:webHidden/>
          </w:rPr>
          <w:t>110</w:t>
        </w:r>
        <w:r w:rsidR="005042C7">
          <w:rPr>
            <w:noProof/>
            <w:webHidden/>
          </w:rPr>
          <w:fldChar w:fldCharType="end"/>
        </w:r>
      </w:hyperlink>
    </w:p>
    <w:p w14:paraId="626A333E" w14:textId="65B78CD8" w:rsidR="005042C7" w:rsidRDefault="00F23BED">
      <w:pPr>
        <w:pStyle w:val="INNH3"/>
        <w:rPr>
          <w:rFonts w:eastAsiaTheme="minorEastAsia" w:cstheme="minorBidi"/>
          <w:noProof/>
          <w:sz w:val="22"/>
          <w:szCs w:val="22"/>
        </w:rPr>
      </w:pPr>
      <w:hyperlink w:anchor="_Toc32845254" w:history="1">
        <w:r w:rsidR="005042C7" w:rsidRPr="000846EA">
          <w:rPr>
            <w:noProof/>
          </w:rPr>
          <w:t>5.3.6</w:t>
        </w:r>
        <w:r w:rsidR="005042C7">
          <w:rPr>
            <w:rFonts w:eastAsiaTheme="minorEastAsia" w:cstheme="minorBidi"/>
            <w:noProof/>
            <w:sz w:val="22"/>
            <w:szCs w:val="22"/>
          </w:rPr>
          <w:tab/>
        </w:r>
        <w:r w:rsidR="005042C7" w:rsidRPr="000846EA">
          <w:rPr>
            <w:noProof/>
          </w:rPr>
          <w:t>Institusjonsutvikling - søkerbasert tilskudd</w:t>
        </w:r>
        <w:r w:rsidR="005042C7">
          <w:rPr>
            <w:noProof/>
            <w:webHidden/>
          </w:rPr>
          <w:tab/>
        </w:r>
        <w:r w:rsidR="005042C7">
          <w:rPr>
            <w:noProof/>
            <w:webHidden/>
          </w:rPr>
          <w:fldChar w:fldCharType="begin"/>
        </w:r>
        <w:r w:rsidR="005042C7">
          <w:rPr>
            <w:noProof/>
            <w:webHidden/>
          </w:rPr>
          <w:instrText xml:space="preserve"> PAGEREF _Toc32845254 \h </w:instrText>
        </w:r>
        <w:r w:rsidR="005042C7">
          <w:rPr>
            <w:noProof/>
            <w:webHidden/>
          </w:rPr>
        </w:r>
        <w:r w:rsidR="005042C7">
          <w:rPr>
            <w:noProof/>
            <w:webHidden/>
          </w:rPr>
          <w:fldChar w:fldCharType="separate"/>
        </w:r>
        <w:r w:rsidR="005042C7">
          <w:rPr>
            <w:noProof/>
            <w:webHidden/>
          </w:rPr>
          <w:t>110</w:t>
        </w:r>
        <w:r w:rsidR="005042C7">
          <w:rPr>
            <w:noProof/>
            <w:webHidden/>
          </w:rPr>
          <w:fldChar w:fldCharType="end"/>
        </w:r>
      </w:hyperlink>
    </w:p>
    <w:p w14:paraId="1F3CC178" w14:textId="05C1BBB1"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55" w:history="1">
        <w:r w:rsidR="005042C7" w:rsidRPr="000846EA">
          <w:rPr>
            <w:noProof/>
          </w:rPr>
          <w:t>5.4</w:t>
        </w:r>
        <w:r w:rsidR="005042C7">
          <w:rPr>
            <w:rFonts w:eastAsiaTheme="minorEastAsia" w:cstheme="minorBidi"/>
            <w:i w:val="0"/>
            <w:iCs w:val="0"/>
            <w:noProof/>
            <w:sz w:val="22"/>
            <w:szCs w:val="22"/>
          </w:rPr>
          <w:tab/>
        </w:r>
        <w:r w:rsidR="005042C7" w:rsidRPr="000846EA">
          <w:rPr>
            <w:noProof/>
          </w:rPr>
          <w:t>Samisk litteratur og medier</w:t>
        </w:r>
        <w:r w:rsidR="005042C7">
          <w:rPr>
            <w:noProof/>
            <w:webHidden/>
          </w:rPr>
          <w:tab/>
        </w:r>
        <w:r w:rsidR="005042C7">
          <w:rPr>
            <w:noProof/>
            <w:webHidden/>
          </w:rPr>
          <w:fldChar w:fldCharType="begin"/>
        </w:r>
        <w:r w:rsidR="005042C7">
          <w:rPr>
            <w:noProof/>
            <w:webHidden/>
          </w:rPr>
          <w:instrText xml:space="preserve"> PAGEREF _Toc32845255 \h </w:instrText>
        </w:r>
        <w:r w:rsidR="005042C7">
          <w:rPr>
            <w:noProof/>
            <w:webHidden/>
          </w:rPr>
        </w:r>
        <w:r w:rsidR="005042C7">
          <w:rPr>
            <w:noProof/>
            <w:webHidden/>
          </w:rPr>
          <w:fldChar w:fldCharType="separate"/>
        </w:r>
        <w:r w:rsidR="005042C7">
          <w:rPr>
            <w:noProof/>
            <w:webHidden/>
          </w:rPr>
          <w:t>111</w:t>
        </w:r>
        <w:r w:rsidR="005042C7">
          <w:rPr>
            <w:noProof/>
            <w:webHidden/>
          </w:rPr>
          <w:fldChar w:fldCharType="end"/>
        </w:r>
      </w:hyperlink>
    </w:p>
    <w:p w14:paraId="78D6DA4D" w14:textId="5CCBC34C" w:rsidR="005042C7" w:rsidRDefault="00F23BED">
      <w:pPr>
        <w:pStyle w:val="INNH3"/>
        <w:rPr>
          <w:rFonts w:eastAsiaTheme="minorEastAsia" w:cstheme="minorBidi"/>
          <w:noProof/>
          <w:sz w:val="22"/>
          <w:szCs w:val="22"/>
        </w:rPr>
      </w:pPr>
      <w:hyperlink w:anchor="_Toc32845256" w:history="1">
        <w:r w:rsidR="005042C7" w:rsidRPr="000846EA">
          <w:rPr>
            <w:noProof/>
          </w:rPr>
          <w:t>5.4.1</w:t>
        </w:r>
        <w:r w:rsidR="005042C7">
          <w:rPr>
            <w:rFonts w:eastAsiaTheme="minorEastAsia" w:cstheme="minorBidi"/>
            <w:noProof/>
            <w:sz w:val="22"/>
            <w:szCs w:val="22"/>
          </w:rPr>
          <w:tab/>
        </w:r>
        <w:r w:rsidR="005042C7" w:rsidRPr="000846EA">
          <w:rPr>
            <w:noProof/>
          </w:rPr>
          <w:t>Samletabell - samisk litteratur og medier</w:t>
        </w:r>
        <w:r w:rsidR="005042C7">
          <w:rPr>
            <w:noProof/>
            <w:webHidden/>
          </w:rPr>
          <w:tab/>
        </w:r>
        <w:r w:rsidR="005042C7">
          <w:rPr>
            <w:noProof/>
            <w:webHidden/>
          </w:rPr>
          <w:fldChar w:fldCharType="begin"/>
        </w:r>
        <w:r w:rsidR="005042C7">
          <w:rPr>
            <w:noProof/>
            <w:webHidden/>
          </w:rPr>
          <w:instrText xml:space="preserve"> PAGEREF _Toc32845256 \h </w:instrText>
        </w:r>
        <w:r w:rsidR="005042C7">
          <w:rPr>
            <w:noProof/>
            <w:webHidden/>
          </w:rPr>
        </w:r>
        <w:r w:rsidR="005042C7">
          <w:rPr>
            <w:noProof/>
            <w:webHidden/>
          </w:rPr>
          <w:fldChar w:fldCharType="separate"/>
        </w:r>
        <w:r w:rsidR="005042C7">
          <w:rPr>
            <w:noProof/>
            <w:webHidden/>
          </w:rPr>
          <w:t>111</w:t>
        </w:r>
        <w:r w:rsidR="005042C7">
          <w:rPr>
            <w:noProof/>
            <w:webHidden/>
          </w:rPr>
          <w:fldChar w:fldCharType="end"/>
        </w:r>
      </w:hyperlink>
    </w:p>
    <w:p w14:paraId="6581C7A3" w14:textId="587C5CF1" w:rsidR="005042C7" w:rsidRDefault="00F23BED">
      <w:pPr>
        <w:pStyle w:val="INNH3"/>
        <w:rPr>
          <w:rFonts w:eastAsiaTheme="minorEastAsia" w:cstheme="minorBidi"/>
          <w:noProof/>
          <w:sz w:val="22"/>
          <w:szCs w:val="22"/>
        </w:rPr>
      </w:pPr>
      <w:hyperlink w:anchor="_Toc32845257" w:history="1">
        <w:r w:rsidR="005042C7" w:rsidRPr="000846EA">
          <w:rPr>
            <w:noProof/>
          </w:rPr>
          <w:t>5.4.2</w:t>
        </w:r>
        <w:r w:rsidR="005042C7">
          <w:rPr>
            <w:rFonts w:eastAsiaTheme="minorEastAsia" w:cstheme="minorBidi"/>
            <w:noProof/>
            <w:sz w:val="22"/>
            <w:szCs w:val="22"/>
          </w:rPr>
          <w:tab/>
        </w:r>
        <w:r w:rsidR="005042C7" w:rsidRPr="000846EA">
          <w:rPr>
            <w:noProof/>
          </w:rPr>
          <w:t>Čális fal - prosjekt</w:t>
        </w:r>
        <w:r w:rsidR="005042C7">
          <w:rPr>
            <w:noProof/>
            <w:webHidden/>
          </w:rPr>
          <w:tab/>
        </w:r>
        <w:r w:rsidR="005042C7">
          <w:rPr>
            <w:noProof/>
            <w:webHidden/>
          </w:rPr>
          <w:fldChar w:fldCharType="begin"/>
        </w:r>
        <w:r w:rsidR="005042C7">
          <w:rPr>
            <w:noProof/>
            <w:webHidden/>
          </w:rPr>
          <w:instrText xml:space="preserve"> PAGEREF _Toc32845257 \h </w:instrText>
        </w:r>
        <w:r w:rsidR="005042C7">
          <w:rPr>
            <w:noProof/>
            <w:webHidden/>
          </w:rPr>
        </w:r>
        <w:r w:rsidR="005042C7">
          <w:rPr>
            <w:noProof/>
            <w:webHidden/>
          </w:rPr>
          <w:fldChar w:fldCharType="separate"/>
        </w:r>
        <w:r w:rsidR="005042C7">
          <w:rPr>
            <w:noProof/>
            <w:webHidden/>
          </w:rPr>
          <w:t>112</w:t>
        </w:r>
        <w:r w:rsidR="005042C7">
          <w:rPr>
            <w:noProof/>
            <w:webHidden/>
          </w:rPr>
          <w:fldChar w:fldCharType="end"/>
        </w:r>
      </w:hyperlink>
    </w:p>
    <w:p w14:paraId="3ED4A83C" w14:textId="3047AC2C" w:rsidR="005042C7" w:rsidRDefault="00F23BED">
      <w:pPr>
        <w:pStyle w:val="INNH3"/>
        <w:rPr>
          <w:rFonts w:eastAsiaTheme="minorEastAsia" w:cstheme="minorBidi"/>
          <w:noProof/>
          <w:sz w:val="22"/>
          <w:szCs w:val="22"/>
        </w:rPr>
      </w:pPr>
      <w:hyperlink w:anchor="_Toc32845258" w:history="1">
        <w:r w:rsidR="005042C7" w:rsidRPr="000846EA">
          <w:rPr>
            <w:noProof/>
          </w:rPr>
          <w:t>5.4.3</w:t>
        </w:r>
        <w:r w:rsidR="005042C7">
          <w:rPr>
            <w:rFonts w:eastAsiaTheme="minorEastAsia" w:cstheme="minorBidi"/>
            <w:noProof/>
            <w:sz w:val="22"/>
            <w:szCs w:val="22"/>
          </w:rPr>
          <w:tab/>
        </w:r>
        <w:r w:rsidR="005042C7" w:rsidRPr="000846EA">
          <w:rPr>
            <w:noProof/>
          </w:rPr>
          <w:t>Tilskudd til utvikling og fremming av samisk litteratur - direkte tilskudd.</w:t>
        </w:r>
        <w:r w:rsidR="005042C7">
          <w:rPr>
            <w:noProof/>
            <w:webHidden/>
          </w:rPr>
          <w:tab/>
        </w:r>
        <w:r w:rsidR="005042C7">
          <w:rPr>
            <w:noProof/>
            <w:webHidden/>
          </w:rPr>
          <w:fldChar w:fldCharType="begin"/>
        </w:r>
        <w:r w:rsidR="005042C7">
          <w:rPr>
            <w:noProof/>
            <w:webHidden/>
          </w:rPr>
          <w:instrText xml:space="preserve"> PAGEREF _Toc32845258 \h </w:instrText>
        </w:r>
        <w:r w:rsidR="005042C7">
          <w:rPr>
            <w:noProof/>
            <w:webHidden/>
          </w:rPr>
        </w:r>
        <w:r w:rsidR="005042C7">
          <w:rPr>
            <w:noProof/>
            <w:webHidden/>
          </w:rPr>
          <w:fldChar w:fldCharType="separate"/>
        </w:r>
        <w:r w:rsidR="005042C7">
          <w:rPr>
            <w:noProof/>
            <w:webHidden/>
          </w:rPr>
          <w:t>112</w:t>
        </w:r>
        <w:r w:rsidR="005042C7">
          <w:rPr>
            <w:noProof/>
            <w:webHidden/>
          </w:rPr>
          <w:fldChar w:fldCharType="end"/>
        </w:r>
      </w:hyperlink>
    </w:p>
    <w:p w14:paraId="7F46CE79" w14:textId="769B737B" w:rsidR="005042C7" w:rsidRDefault="00F23BED">
      <w:pPr>
        <w:pStyle w:val="INNH3"/>
        <w:rPr>
          <w:rFonts w:eastAsiaTheme="minorEastAsia" w:cstheme="minorBidi"/>
          <w:noProof/>
          <w:sz w:val="22"/>
          <w:szCs w:val="22"/>
        </w:rPr>
      </w:pPr>
      <w:hyperlink w:anchor="_Toc32845259" w:history="1">
        <w:r w:rsidR="005042C7" w:rsidRPr="000846EA">
          <w:rPr>
            <w:noProof/>
          </w:rPr>
          <w:t>5.4.4</w:t>
        </w:r>
        <w:r w:rsidR="005042C7">
          <w:rPr>
            <w:rFonts w:eastAsiaTheme="minorEastAsia" w:cstheme="minorBidi"/>
            <w:noProof/>
            <w:sz w:val="22"/>
            <w:szCs w:val="22"/>
          </w:rPr>
          <w:tab/>
        </w:r>
        <w:r w:rsidR="005042C7" w:rsidRPr="000846EA">
          <w:rPr>
            <w:noProof/>
          </w:rPr>
          <w:t>Tilskudd til prosjektstøtte til samisk litteratur - søkerbasert tilskudd</w:t>
        </w:r>
        <w:r w:rsidR="005042C7">
          <w:rPr>
            <w:noProof/>
            <w:webHidden/>
          </w:rPr>
          <w:tab/>
        </w:r>
        <w:r w:rsidR="005042C7">
          <w:rPr>
            <w:noProof/>
            <w:webHidden/>
          </w:rPr>
          <w:fldChar w:fldCharType="begin"/>
        </w:r>
        <w:r w:rsidR="005042C7">
          <w:rPr>
            <w:noProof/>
            <w:webHidden/>
          </w:rPr>
          <w:instrText xml:space="preserve"> PAGEREF _Toc32845259 \h </w:instrText>
        </w:r>
        <w:r w:rsidR="005042C7">
          <w:rPr>
            <w:noProof/>
            <w:webHidden/>
          </w:rPr>
        </w:r>
        <w:r w:rsidR="005042C7">
          <w:rPr>
            <w:noProof/>
            <w:webHidden/>
          </w:rPr>
          <w:fldChar w:fldCharType="separate"/>
        </w:r>
        <w:r w:rsidR="005042C7">
          <w:rPr>
            <w:noProof/>
            <w:webHidden/>
          </w:rPr>
          <w:t>113</w:t>
        </w:r>
        <w:r w:rsidR="005042C7">
          <w:rPr>
            <w:noProof/>
            <w:webHidden/>
          </w:rPr>
          <w:fldChar w:fldCharType="end"/>
        </w:r>
      </w:hyperlink>
    </w:p>
    <w:p w14:paraId="5A6BFF80" w14:textId="50ED96B2" w:rsidR="005042C7" w:rsidRDefault="00F23BED">
      <w:pPr>
        <w:pStyle w:val="INNH3"/>
        <w:rPr>
          <w:rFonts w:eastAsiaTheme="minorEastAsia" w:cstheme="minorBidi"/>
          <w:noProof/>
          <w:sz w:val="22"/>
          <w:szCs w:val="22"/>
        </w:rPr>
      </w:pPr>
      <w:hyperlink w:anchor="_Toc32845260" w:history="1">
        <w:r w:rsidR="005042C7" w:rsidRPr="000846EA">
          <w:rPr>
            <w:noProof/>
          </w:rPr>
          <w:t>5.4.5</w:t>
        </w:r>
        <w:r w:rsidR="005042C7">
          <w:rPr>
            <w:rFonts w:eastAsiaTheme="minorEastAsia" w:cstheme="minorBidi"/>
            <w:noProof/>
            <w:sz w:val="22"/>
            <w:szCs w:val="22"/>
          </w:rPr>
          <w:tab/>
        </w:r>
        <w:r w:rsidR="005042C7" w:rsidRPr="000846EA">
          <w:rPr>
            <w:noProof/>
          </w:rPr>
          <w:t>Samiske medier - direkte tilskudd</w:t>
        </w:r>
        <w:r w:rsidR="005042C7">
          <w:rPr>
            <w:noProof/>
            <w:webHidden/>
          </w:rPr>
          <w:tab/>
        </w:r>
        <w:r w:rsidR="005042C7">
          <w:rPr>
            <w:noProof/>
            <w:webHidden/>
          </w:rPr>
          <w:fldChar w:fldCharType="begin"/>
        </w:r>
        <w:r w:rsidR="005042C7">
          <w:rPr>
            <w:noProof/>
            <w:webHidden/>
          </w:rPr>
          <w:instrText xml:space="preserve"> PAGEREF _Toc32845260 \h </w:instrText>
        </w:r>
        <w:r w:rsidR="005042C7">
          <w:rPr>
            <w:noProof/>
            <w:webHidden/>
          </w:rPr>
        </w:r>
        <w:r w:rsidR="005042C7">
          <w:rPr>
            <w:noProof/>
            <w:webHidden/>
          </w:rPr>
          <w:fldChar w:fldCharType="separate"/>
        </w:r>
        <w:r w:rsidR="005042C7">
          <w:rPr>
            <w:noProof/>
            <w:webHidden/>
          </w:rPr>
          <w:t>113</w:t>
        </w:r>
        <w:r w:rsidR="005042C7">
          <w:rPr>
            <w:noProof/>
            <w:webHidden/>
          </w:rPr>
          <w:fldChar w:fldCharType="end"/>
        </w:r>
      </w:hyperlink>
    </w:p>
    <w:p w14:paraId="7C35C1F7" w14:textId="312A4BBD" w:rsidR="005042C7" w:rsidRDefault="00F23BED">
      <w:pPr>
        <w:pStyle w:val="INNH3"/>
        <w:rPr>
          <w:rFonts w:eastAsiaTheme="minorEastAsia" w:cstheme="minorBidi"/>
          <w:noProof/>
          <w:sz w:val="22"/>
          <w:szCs w:val="22"/>
        </w:rPr>
      </w:pPr>
      <w:hyperlink w:anchor="_Toc32845261" w:history="1">
        <w:r w:rsidR="005042C7" w:rsidRPr="000846EA">
          <w:rPr>
            <w:noProof/>
          </w:rPr>
          <w:t>5.4.6</w:t>
        </w:r>
        <w:r w:rsidR="005042C7">
          <w:rPr>
            <w:rFonts w:eastAsiaTheme="minorEastAsia" w:cstheme="minorBidi"/>
            <w:noProof/>
            <w:sz w:val="22"/>
            <w:szCs w:val="22"/>
          </w:rPr>
          <w:tab/>
        </w:r>
        <w:r w:rsidR="005042C7" w:rsidRPr="000846EA">
          <w:rPr>
            <w:noProof/>
          </w:rPr>
          <w:t>Tilskudd til Samiske bokbusser - direkte tilskudd</w:t>
        </w:r>
        <w:r w:rsidR="005042C7">
          <w:rPr>
            <w:noProof/>
            <w:webHidden/>
          </w:rPr>
          <w:tab/>
        </w:r>
        <w:r w:rsidR="005042C7">
          <w:rPr>
            <w:noProof/>
            <w:webHidden/>
          </w:rPr>
          <w:fldChar w:fldCharType="begin"/>
        </w:r>
        <w:r w:rsidR="005042C7">
          <w:rPr>
            <w:noProof/>
            <w:webHidden/>
          </w:rPr>
          <w:instrText xml:space="preserve"> PAGEREF _Toc32845261 \h </w:instrText>
        </w:r>
        <w:r w:rsidR="005042C7">
          <w:rPr>
            <w:noProof/>
            <w:webHidden/>
          </w:rPr>
        </w:r>
        <w:r w:rsidR="005042C7">
          <w:rPr>
            <w:noProof/>
            <w:webHidden/>
          </w:rPr>
          <w:fldChar w:fldCharType="separate"/>
        </w:r>
        <w:r w:rsidR="005042C7">
          <w:rPr>
            <w:noProof/>
            <w:webHidden/>
          </w:rPr>
          <w:t>113</w:t>
        </w:r>
        <w:r w:rsidR="005042C7">
          <w:rPr>
            <w:noProof/>
            <w:webHidden/>
          </w:rPr>
          <w:fldChar w:fldCharType="end"/>
        </w:r>
      </w:hyperlink>
    </w:p>
    <w:p w14:paraId="355F1339" w14:textId="5A066F27" w:rsidR="005042C7" w:rsidRDefault="00F23BED">
      <w:pPr>
        <w:pStyle w:val="INNH3"/>
        <w:rPr>
          <w:rFonts w:eastAsiaTheme="minorEastAsia" w:cstheme="minorBidi"/>
          <w:noProof/>
          <w:sz w:val="22"/>
          <w:szCs w:val="22"/>
        </w:rPr>
      </w:pPr>
      <w:hyperlink w:anchor="_Toc32845262" w:history="1">
        <w:r w:rsidR="005042C7" w:rsidRPr="000846EA">
          <w:rPr>
            <w:noProof/>
          </w:rPr>
          <w:t>5.4.7</w:t>
        </w:r>
        <w:r w:rsidR="005042C7">
          <w:rPr>
            <w:rFonts w:eastAsiaTheme="minorEastAsia" w:cstheme="minorBidi"/>
            <w:noProof/>
            <w:sz w:val="22"/>
            <w:szCs w:val="22"/>
          </w:rPr>
          <w:tab/>
        </w:r>
        <w:r w:rsidR="005042C7" w:rsidRPr="000846EA">
          <w:rPr>
            <w:noProof/>
          </w:rPr>
          <w:t>Konferanse om samisk litteratur - konferanse</w:t>
        </w:r>
        <w:r w:rsidR="005042C7">
          <w:rPr>
            <w:noProof/>
            <w:webHidden/>
          </w:rPr>
          <w:tab/>
        </w:r>
        <w:r w:rsidR="005042C7">
          <w:rPr>
            <w:noProof/>
            <w:webHidden/>
          </w:rPr>
          <w:fldChar w:fldCharType="begin"/>
        </w:r>
        <w:r w:rsidR="005042C7">
          <w:rPr>
            <w:noProof/>
            <w:webHidden/>
          </w:rPr>
          <w:instrText xml:space="preserve"> PAGEREF _Toc32845262 \h </w:instrText>
        </w:r>
        <w:r w:rsidR="005042C7">
          <w:rPr>
            <w:noProof/>
            <w:webHidden/>
          </w:rPr>
        </w:r>
        <w:r w:rsidR="005042C7">
          <w:rPr>
            <w:noProof/>
            <w:webHidden/>
          </w:rPr>
          <w:fldChar w:fldCharType="separate"/>
        </w:r>
        <w:r w:rsidR="005042C7">
          <w:rPr>
            <w:noProof/>
            <w:webHidden/>
          </w:rPr>
          <w:t>114</w:t>
        </w:r>
        <w:r w:rsidR="005042C7">
          <w:rPr>
            <w:noProof/>
            <w:webHidden/>
          </w:rPr>
          <w:fldChar w:fldCharType="end"/>
        </w:r>
      </w:hyperlink>
    </w:p>
    <w:p w14:paraId="1B713A2A" w14:textId="765B19DF"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63" w:history="1">
        <w:r w:rsidR="005042C7" w:rsidRPr="000846EA">
          <w:rPr>
            <w:noProof/>
          </w:rPr>
          <w:t>5.5</w:t>
        </w:r>
        <w:r w:rsidR="005042C7">
          <w:rPr>
            <w:rFonts w:eastAsiaTheme="minorEastAsia" w:cstheme="minorBidi"/>
            <w:i w:val="0"/>
            <w:iCs w:val="0"/>
            <w:noProof/>
            <w:sz w:val="22"/>
            <w:szCs w:val="22"/>
          </w:rPr>
          <w:tab/>
        </w:r>
        <w:r w:rsidR="005042C7" w:rsidRPr="000846EA">
          <w:rPr>
            <w:noProof/>
          </w:rPr>
          <w:t>Samisk idrett</w:t>
        </w:r>
        <w:r w:rsidR="005042C7">
          <w:rPr>
            <w:noProof/>
            <w:webHidden/>
          </w:rPr>
          <w:tab/>
        </w:r>
        <w:r w:rsidR="005042C7">
          <w:rPr>
            <w:noProof/>
            <w:webHidden/>
          </w:rPr>
          <w:fldChar w:fldCharType="begin"/>
        </w:r>
        <w:r w:rsidR="005042C7">
          <w:rPr>
            <w:noProof/>
            <w:webHidden/>
          </w:rPr>
          <w:instrText xml:space="preserve"> PAGEREF _Toc32845263 \h </w:instrText>
        </w:r>
        <w:r w:rsidR="005042C7">
          <w:rPr>
            <w:noProof/>
            <w:webHidden/>
          </w:rPr>
        </w:r>
        <w:r w:rsidR="005042C7">
          <w:rPr>
            <w:noProof/>
            <w:webHidden/>
          </w:rPr>
          <w:fldChar w:fldCharType="separate"/>
        </w:r>
        <w:r w:rsidR="005042C7">
          <w:rPr>
            <w:noProof/>
            <w:webHidden/>
          </w:rPr>
          <w:t>114</w:t>
        </w:r>
        <w:r w:rsidR="005042C7">
          <w:rPr>
            <w:noProof/>
            <w:webHidden/>
          </w:rPr>
          <w:fldChar w:fldCharType="end"/>
        </w:r>
      </w:hyperlink>
    </w:p>
    <w:p w14:paraId="61D12988" w14:textId="33068437" w:rsidR="005042C7" w:rsidRDefault="00F23BED">
      <w:pPr>
        <w:pStyle w:val="INNH3"/>
        <w:rPr>
          <w:rFonts w:eastAsiaTheme="minorEastAsia" w:cstheme="minorBidi"/>
          <w:noProof/>
          <w:sz w:val="22"/>
          <w:szCs w:val="22"/>
        </w:rPr>
      </w:pPr>
      <w:hyperlink w:anchor="_Toc32845264" w:history="1">
        <w:r w:rsidR="005042C7" w:rsidRPr="000846EA">
          <w:rPr>
            <w:noProof/>
          </w:rPr>
          <w:t>5.5.1</w:t>
        </w:r>
        <w:r w:rsidR="005042C7">
          <w:rPr>
            <w:rFonts w:eastAsiaTheme="minorEastAsia" w:cstheme="minorBidi"/>
            <w:noProof/>
            <w:sz w:val="22"/>
            <w:szCs w:val="22"/>
          </w:rPr>
          <w:tab/>
        </w:r>
        <w:r w:rsidR="005042C7" w:rsidRPr="000846EA">
          <w:rPr>
            <w:noProof/>
          </w:rPr>
          <w:t>Samletabell - samisk idrett</w:t>
        </w:r>
        <w:r w:rsidR="005042C7">
          <w:rPr>
            <w:noProof/>
            <w:webHidden/>
          </w:rPr>
          <w:tab/>
        </w:r>
        <w:r w:rsidR="005042C7">
          <w:rPr>
            <w:noProof/>
            <w:webHidden/>
          </w:rPr>
          <w:fldChar w:fldCharType="begin"/>
        </w:r>
        <w:r w:rsidR="005042C7">
          <w:rPr>
            <w:noProof/>
            <w:webHidden/>
          </w:rPr>
          <w:instrText xml:space="preserve"> PAGEREF _Toc32845264 \h </w:instrText>
        </w:r>
        <w:r w:rsidR="005042C7">
          <w:rPr>
            <w:noProof/>
            <w:webHidden/>
          </w:rPr>
        </w:r>
        <w:r w:rsidR="005042C7">
          <w:rPr>
            <w:noProof/>
            <w:webHidden/>
          </w:rPr>
          <w:fldChar w:fldCharType="separate"/>
        </w:r>
        <w:r w:rsidR="005042C7">
          <w:rPr>
            <w:noProof/>
            <w:webHidden/>
          </w:rPr>
          <w:t>114</w:t>
        </w:r>
        <w:r w:rsidR="005042C7">
          <w:rPr>
            <w:noProof/>
            <w:webHidden/>
          </w:rPr>
          <w:fldChar w:fldCharType="end"/>
        </w:r>
      </w:hyperlink>
    </w:p>
    <w:p w14:paraId="3033432A" w14:textId="6F35E46F" w:rsidR="005042C7" w:rsidRDefault="00F23BED">
      <w:pPr>
        <w:pStyle w:val="INNH3"/>
        <w:rPr>
          <w:rFonts w:eastAsiaTheme="minorEastAsia" w:cstheme="minorBidi"/>
          <w:noProof/>
          <w:sz w:val="22"/>
          <w:szCs w:val="22"/>
        </w:rPr>
      </w:pPr>
      <w:hyperlink w:anchor="_Toc32845265" w:history="1">
        <w:r w:rsidR="005042C7" w:rsidRPr="000846EA">
          <w:rPr>
            <w:noProof/>
          </w:rPr>
          <w:t>5.5.2</w:t>
        </w:r>
        <w:r w:rsidR="005042C7">
          <w:rPr>
            <w:rFonts w:eastAsiaTheme="minorEastAsia" w:cstheme="minorBidi"/>
            <w:noProof/>
            <w:sz w:val="22"/>
            <w:szCs w:val="22"/>
          </w:rPr>
          <w:tab/>
        </w:r>
        <w:r w:rsidR="005042C7" w:rsidRPr="000846EA">
          <w:rPr>
            <w:noProof/>
          </w:rPr>
          <w:t>Samisk idrett - direkte tilskudd</w:t>
        </w:r>
        <w:r w:rsidR="005042C7">
          <w:rPr>
            <w:noProof/>
            <w:webHidden/>
          </w:rPr>
          <w:tab/>
        </w:r>
        <w:r w:rsidR="005042C7">
          <w:rPr>
            <w:noProof/>
            <w:webHidden/>
          </w:rPr>
          <w:fldChar w:fldCharType="begin"/>
        </w:r>
        <w:r w:rsidR="005042C7">
          <w:rPr>
            <w:noProof/>
            <w:webHidden/>
          </w:rPr>
          <w:instrText xml:space="preserve"> PAGEREF _Toc32845265 \h </w:instrText>
        </w:r>
        <w:r w:rsidR="005042C7">
          <w:rPr>
            <w:noProof/>
            <w:webHidden/>
          </w:rPr>
        </w:r>
        <w:r w:rsidR="005042C7">
          <w:rPr>
            <w:noProof/>
            <w:webHidden/>
          </w:rPr>
          <w:fldChar w:fldCharType="separate"/>
        </w:r>
        <w:r w:rsidR="005042C7">
          <w:rPr>
            <w:noProof/>
            <w:webHidden/>
          </w:rPr>
          <w:t>114</w:t>
        </w:r>
        <w:r w:rsidR="005042C7">
          <w:rPr>
            <w:noProof/>
            <w:webHidden/>
          </w:rPr>
          <w:fldChar w:fldCharType="end"/>
        </w:r>
      </w:hyperlink>
    </w:p>
    <w:p w14:paraId="39A4664B" w14:textId="0D257DCD" w:rsidR="005042C7" w:rsidRDefault="00F23BED">
      <w:pPr>
        <w:pStyle w:val="INNH3"/>
        <w:rPr>
          <w:rFonts w:eastAsiaTheme="minorEastAsia" w:cstheme="minorBidi"/>
          <w:noProof/>
          <w:sz w:val="22"/>
          <w:szCs w:val="22"/>
        </w:rPr>
      </w:pPr>
      <w:hyperlink w:anchor="_Toc32845266" w:history="1">
        <w:r w:rsidR="005042C7" w:rsidRPr="000846EA">
          <w:rPr>
            <w:noProof/>
          </w:rPr>
          <w:t>5.5.3</w:t>
        </w:r>
        <w:r w:rsidR="005042C7">
          <w:rPr>
            <w:rFonts w:eastAsiaTheme="minorEastAsia" w:cstheme="minorBidi"/>
            <w:noProof/>
            <w:sz w:val="22"/>
            <w:szCs w:val="22"/>
          </w:rPr>
          <w:tab/>
        </w:r>
        <w:r w:rsidR="005042C7" w:rsidRPr="000846EA">
          <w:rPr>
            <w:noProof/>
          </w:rPr>
          <w:t>Kultur- og idrettsstipend - stipend</w:t>
        </w:r>
        <w:r w:rsidR="005042C7">
          <w:rPr>
            <w:noProof/>
            <w:webHidden/>
          </w:rPr>
          <w:tab/>
        </w:r>
        <w:r w:rsidR="005042C7">
          <w:rPr>
            <w:noProof/>
            <w:webHidden/>
          </w:rPr>
          <w:fldChar w:fldCharType="begin"/>
        </w:r>
        <w:r w:rsidR="005042C7">
          <w:rPr>
            <w:noProof/>
            <w:webHidden/>
          </w:rPr>
          <w:instrText xml:space="preserve"> PAGEREF _Toc32845266 \h </w:instrText>
        </w:r>
        <w:r w:rsidR="005042C7">
          <w:rPr>
            <w:noProof/>
            <w:webHidden/>
          </w:rPr>
        </w:r>
        <w:r w:rsidR="005042C7">
          <w:rPr>
            <w:noProof/>
            <w:webHidden/>
          </w:rPr>
          <w:fldChar w:fldCharType="separate"/>
        </w:r>
        <w:r w:rsidR="005042C7">
          <w:rPr>
            <w:noProof/>
            <w:webHidden/>
          </w:rPr>
          <w:t>115</w:t>
        </w:r>
        <w:r w:rsidR="005042C7">
          <w:rPr>
            <w:noProof/>
            <w:webHidden/>
          </w:rPr>
          <w:fldChar w:fldCharType="end"/>
        </w:r>
      </w:hyperlink>
    </w:p>
    <w:p w14:paraId="72F52263" w14:textId="30FB4FA6"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267" w:history="1">
        <w:r w:rsidR="005042C7" w:rsidRPr="000846EA">
          <w:rPr>
            <w:noProof/>
          </w:rPr>
          <w:t>6</w:t>
        </w:r>
        <w:r w:rsidR="005042C7">
          <w:rPr>
            <w:rFonts w:eastAsiaTheme="minorEastAsia" w:cstheme="minorBidi"/>
            <w:b w:val="0"/>
            <w:bCs w:val="0"/>
            <w:noProof/>
            <w:sz w:val="22"/>
            <w:szCs w:val="22"/>
          </w:rPr>
          <w:tab/>
        </w:r>
        <w:r w:rsidR="005042C7" w:rsidRPr="000846EA">
          <w:rPr>
            <w:noProof/>
          </w:rPr>
          <w:t>Kulturminnevern</w:t>
        </w:r>
        <w:r w:rsidR="005042C7">
          <w:rPr>
            <w:noProof/>
            <w:webHidden/>
          </w:rPr>
          <w:tab/>
        </w:r>
        <w:r w:rsidR="005042C7">
          <w:rPr>
            <w:noProof/>
            <w:webHidden/>
          </w:rPr>
          <w:fldChar w:fldCharType="begin"/>
        </w:r>
        <w:r w:rsidR="005042C7">
          <w:rPr>
            <w:noProof/>
            <w:webHidden/>
          </w:rPr>
          <w:instrText xml:space="preserve"> PAGEREF _Toc32845267 \h </w:instrText>
        </w:r>
        <w:r w:rsidR="005042C7">
          <w:rPr>
            <w:noProof/>
            <w:webHidden/>
          </w:rPr>
        </w:r>
        <w:r w:rsidR="005042C7">
          <w:rPr>
            <w:noProof/>
            <w:webHidden/>
          </w:rPr>
          <w:fldChar w:fldCharType="separate"/>
        </w:r>
        <w:r w:rsidR="005042C7">
          <w:rPr>
            <w:noProof/>
            <w:webHidden/>
          </w:rPr>
          <w:t>116</w:t>
        </w:r>
        <w:r w:rsidR="005042C7">
          <w:rPr>
            <w:noProof/>
            <w:webHidden/>
          </w:rPr>
          <w:fldChar w:fldCharType="end"/>
        </w:r>
      </w:hyperlink>
    </w:p>
    <w:p w14:paraId="41351352" w14:textId="7CDF65F6"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68" w:history="1">
        <w:r w:rsidR="005042C7" w:rsidRPr="000846EA">
          <w:rPr>
            <w:noProof/>
          </w:rPr>
          <w:t>6.1</w:t>
        </w:r>
        <w:r w:rsidR="005042C7">
          <w:rPr>
            <w:rFonts w:eastAsiaTheme="minorEastAsia" w:cstheme="minorBidi"/>
            <w:i w:val="0"/>
            <w:iCs w:val="0"/>
            <w:noProof/>
            <w:sz w:val="22"/>
            <w:szCs w:val="22"/>
          </w:rPr>
          <w:tab/>
        </w:r>
        <w:r w:rsidR="005042C7" w:rsidRPr="000846EA">
          <w:rPr>
            <w:noProof/>
          </w:rPr>
          <w:t>Virkemidler til kulturminnevern</w:t>
        </w:r>
        <w:r w:rsidR="005042C7">
          <w:rPr>
            <w:noProof/>
            <w:webHidden/>
          </w:rPr>
          <w:tab/>
        </w:r>
        <w:r w:rsidR="005042C7">
          <w:rPr>
            <w:noProof/>
            <w:webHidden/>
          </w:rPr>
          <w:fldChar w:fldCharType="begin"/>
        </w:r>
        <w:r w:rsidR="005042C7">
          <w:rPr>
            <w:noProof/>
            <w:webHidden/>
          </w:rPr>
          <w:instrText xml:space="preserve"> PAGEREF _Toc32845268 \h </w:instrText>
        </w:r>
        <w:r w:rsidR="005042C7">
          <w:rPr>
            <w:noProof/>
            <w:webHidden/>
          </w:rPr>
        </w:r>
        <w:r w:rsidR="005042C7">
          <w:rPr>
            <w:noProof/>
            <w:webHidden/>
          </w:rPr>
          <w:fldChar w:fldCharType="separate"/>
        </w:r>
        <w:r w:rsidR="005042C7">
          <w:rPr>
            <w:noProof/>
            <w:webHidden/>
          </w:rPr>
          <w:t>116</w:t>
        </w:r>
        <w:r w:rsidR="005042C7">
          <w:rPr>
            <w:noProof/>
            <w:webHidden/>
          </w:rPr>
          <w:fldChar w:fldCharType="end"/>
        </w:r>
      </w:hyperlink>
    </w:p>
    <w:p w14:paraId="2C33053C" w14:textId="357E5A60" w:rsidR="005042C7" w:rsidRDefault="00F23BED">
      <w:pPr>
        <w:pStyle w:val="INNH3"/>
        <w:rPr>
          <w:rFonts w:eastAsiaTheme="minorEastAsia" w:cstheme="minorBidi"/>
          <w:noProof/>
          <w:sz w:val="22"/>
          <w:szCs w:val="22"/>
        </w:rPr>
      </w:pPr>
      <w:hyperlink w:anchor="_Toc32845269" w:history="1">
        <w:r w:rsidR="005042C7" w:rsidRPr="000846EA">
          <w:rPr>
            <w:noProof/>
          </w:rPr>
          <w:t>6.1.1</w:t>
        </w:r>
        <w:r w:rsidR="005042C7">
          <w:rPr>
            <w:rFonts w:eastAsiaTheme="minorEastAsia" w:cstheme="minorBidi"/>
            <w:noProof/>
            <w:sz w:val="22"/>
            <w:szCs w:val="22"/>
          </w:rPr>
          <w:tab/>
        </w:r>
        <w:r w:rsidR="005042C7" w:rsidRPr="000846EA">
          <w:rPr>
            <w:noProof/>
          </w:rPr>
          <w:t>Innsatsområder - kulturminnevern</w:t>
        </w:r>
        <w:r w:rsidR="005042C7">
          <w:rPr>
            <w:noProof/>
            <w:webHidden/>
          </w:rPr>
          <w:tab/>
        </w:r>
        <w:r w:rsidR="005042C7">
          <w:rPr>
            <w:noProof/>
            <w:webHidden/>
          </w:rPr>
          <w:fldChar w:fldCharType="begin"/>
        </w:r>
        <w:r w:rsidR="005042C7">
          <w:rPr>
            <w:noProof/>
            <w:webHidden/>
          </w:rPr>
          <w:instrText xml:space="preserve"> PAGEREF _Toc32845269 \h </w:instrText>
        </w:r>
        <w:r w:rsidR="005042C7">
          <w:rPr>
            <w:noProof/>
            <w:webHidden/>
          </w:rPr>
        </w:r>
        <w:r w:rsidR="005042C7">
          <w:rPr>
            <w:noProof/>
            <w:webHidden/>
          </w:rPr>
          <w:fldChar w:fldCharType="separate"/>
        </w:r>
        <w:r w:rsidR="005042C7">
          <w:rPr>
            <w:noProof/>
            <w:webHidden/>
          </w:rPr>
          <w:t>116</w:t>
        </w:r>
        <w:r w:rsidR="005042C7">
          <w:rPr>
            <w:noProof/>
            <w:webHidden/>
          </w:rPr>
          <w:fldChar w:fldCharType="end"/>
        </w:r>
      </w:hyperlink>
    </w:p>
    <w:p w14:paraId="3C5C9D79" w14:textId="6C56E2C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70" w:history="1">
        <w:r w:rsidR="005042C7" w:rsidRPr="000846EA">
          <w:rPr>
            <w:noProof/>
          </w:rPr>
          <w:t>6.2</w:t>
        </w:r>
        <w:r w:rsidR="005042C7">
          <w:rPr>
            <w:rFonts w:eastAsiaTheme="minorEastAsia" w:cstheme="minorBidi"/>
            <w:i w:val="0"/>
            <w:iCs w:val="0"/>
            <w:noProof/>
            <w:sz w:val="22"/>
            <w:szCs w:val="22"/>
          </w:rPr>
          <w:tab/>
        </w:r>
        <w:r w:rsidR="005042C7" w:rsidRPr="000846EA">
          <w:rPr>
            <w:noProof/>
          </w:rPr>
          <w:t>Forvaltning av kulturminner</w:t>
        </w:r>
        <w:r w:rsidR="005042C7">
          <w:rPr>
            <w:noProof/>
            <w:webHidden/>
          </w:rPr>
          <w:tab/>
        </w:r>
        <w:r w:rsidR="005042C7">
          <w:rPr>
            <w:noProof/>
            <w:webHidden/>
          </w:rPr>
          <w:fldChar w:fldCharType="begin"/>
        </w:r>
        <w:r w:rsidR="005042C7">
          <w:rPr>
            <w:noProof/>
            <w:webHidden/>
          </w:rPr>
          <w:instrText xml:space="preserve"> PAGEREF _Toc32845270 \h </w:instrText>
        </w:r>
        <w:r w:rsidR="005042C7">
          <w:rPr>
            <w:noProof/>
            <w:webHidden/>
          </w:rPr>
        </w:r>
        <w:r w:rsidR="005042C7">
          <w:rPr>
            <w:noProof/>
            <w:webHidden/>
          </w:rPr>
          <w:fldChar w:fldCharType="separate"/>
        </w:r>
        <w:r w:rsidR="005042C7">
          <w:rPr>
            <w:noProof/>
            <w:webHidden/>
          </w:rPr>
          <w:t>117</w:t>
        </w:r>
        <w:r w:rsidR="005042C7">
          <w:rPr>
            <w:noProof/>
            <w:webHidden/>
          </w:rPr>
          <w:fldChar w:fldCharType="end"/>
        </w:r>
      </w:hyperlink>
    </w:p>
    <w:p w14:paraId="4811FA28" w14:textId="11A77644" w:rsidR="005042C7" w:rsidRDefault="00F23BED">
      <w:pPr>
        <w:pStyle w:val="INNH3"/>
        <w:rPr>
          <w:rFonts w:eastAsiaTheme="minorEastAsia" w:cstheme="minorBidi"/>
          <w:noProof/>
          <w:sz w:val="22"/>
          <w:szCs w:val="22"/>
        </w:rPr>
      </w:pPr>
      <w:hyperlink w:anchor="_Toc32845271" w:history="1">
        <w:r w:rsidR="005042C7" w:rsidRPr="000846EA">
          <w:rPr>
            <w:noProof/>
          </w:rPr>
          <w:t>6.2.1</w:t>
        </w:r>
        <w:r w:rsidR="005042C7">
          <w:rPr>
            <w:rFonts w:eastAsiaTheme="minorEastAsia" w:cstheme="minorBidi"/>
            <w:noProof/>
            <w:sz w:val="22"/>
            <w:szCs w:val="22"/>
          </w:rPr>
          <w:tab/>
        </w:r>
        <w:r w:rsidR="005042C7" w:rsidRPr="000846EA">
          <w:rPr>
            <w:noProof/>
          </w:rPr>
          <w:t>Samletabell - forvaltning av kulturminner</w:t>
        </w:r>
        <w:r w:rsidR="005042C7">
          <w:rPr>
            <w:noProof/>
            <w:webHidden/>
          </w:rPr>
          <w:tab/>
        </w:r>
        <w:r w:rsidR="005042C7">
          <w:rPr>
            <w:noProof/>
            <w:webHidden/>
          </w:rPr>
          <w:fldChar w:fldCharType="begin"/>
        </w:r>
        <w:r w:rsidR="005042C7">
          <w:rPr>
            <w:noProof/>
            <w:webHidden/>
          </w:rPr>
          <w:instrText xml:space="preserve"> PAGEREF _Toc32845271 \h </w:instrText>
        </w:r>
        <w:r w:rsidR="005042C7">
          <w:rPr>
            <w:noProof/>
            <w:webHidden/>
          </w:rPr>
        </w:r>
        <w:r w:rsidR="005042C7">
          <w:rPr>
            <w:noProof/>
            <w:webHidden/>
          </w:rPr>
          <w:fldChar w:fldCharType="separate"/>
        </w:r>
        <w:r w:rsidR="005042C7">
          <w:rPr>
            <w:noProof/>
            <w:webHidden/>
          </w:rPr>
          <w:t>119</w:t>
        </w:r>
        <w:r w:rsidR="005042C7">
          <w:rPr>
            <w:noProof/>
            <w:webHidden/>
          </w:rPr>
          <w:fldChar w:fldCharType="end"/>
        </w:r>
      </w:hyperlink>
    </w:p>
    <w:p w14:paraId="74B6AA25" w14:textId="60DECFFE" w:rsidR="005042C7" w:rsidRDefault="00F23BED">
      <w:pPr>
        <w:pStyle w:val="INNH3"/>
        <w:rPr>
          <w:rFonts w:eastAsiaTheme="minorEastAsia" w:cstheme="minorBidi"/>
          <w:noProof/>
          <w:sz w:val="22"/>
          <w:szCs w:val="22"/>
        </w:rPr>
      </w:pPr>
      <w:hyperlink w:anchor="_Toc32845272" w:history="1">
        <w:r w:rsidR="005042C7" w:rsidRPr="000846EA">
          <w:rPr>
            <w:noProof/>
          </w:rPr>
          <w:t>6.2.2</w:t>
        </w:r>
        <w:r w:rsidR="005042C7">
          <w:rPr>
            <w:rFonts w:eastAsiaTheme="minorEastAsia" w:cstheme="minorBidi"/>
            <w:noProof/>
            <w:sz w:val="22"/>
            <w:szCs w:val="22"/>
          </w:rPr>
          <w:tab/>
        </w:r>
        <w:r w:rsidR="005042C7" w:rsidRPr="000846EA">
          <w:rPr>
            <w:noProof/>
          </w:rPr>
          <w:t>Tilskudd til samisk kulturminnevern - søkerbasert tilskudd</w:t>
        </w:r>
        <w:r w:rsidR="005042C7">
          <w:rPr>
            <w:noProof/>
            <w:webHidden/>
          </w:rPr>
          <w:tab/>
        </w:r>
        <w:r w:rsidR="005042C7">
          <w:rPr>
            <w:noProof/>
            <w:webHidden/>
          </w:rPr>
          <w:fldChar w:fldCharType="begin"/>
        </w:r>
        <w:r w:rsidR="005042C7">
          <w:rPr>
            <w:noProof/>
            <w:webHidden/>
          </w:rPr>
          <w:instrText xml:space="preserve"> PAGEREF _Toc32845272 \h </w:instrText>
        </w:r>
        <w:r w:rsidR="005042C7">
          <w:rPr>
            <w:noProof/>
            <w:webHidden/>
          </w:rPr>
        </w:r>
        <w:r w:rsidR="005042C7">
          <w:rPr>
            <w:noProof/>
            <w:webHidden/>
          </w:rPr>
          <w:fldChar w:fldCharType="separate"/>
        </w:r>
        <w:r w:rsidR="005042C7">
          <w:rPr>
            <w:noProof/>
            <w:webHidden/>
          </w:rPr>
          <w:t>119</w:t>
        </w:r>
        <w:r w:rsidR="005042C7">
          <w:rPr>
            <w:noProof/>
            <w:webHidden/>
          </w:rPr>
          <w:fldChar w:fldCharType="end"/>
        </w:r>
      </w:hyperlink>
    </w:p>
    <w:p w14:paraId="1EAA3093" w14:textId="0DE3E71C" w:rsidR="005042C7" w:rsidRDefault="00F23BED">
      <w:pPr>
        <w:pStyle w:val="INNH3"/>
        <w:rPr>
          <w:rFonts w:eastAsiaTheme="minorEastAsia" w:cstheme="minorBidi"/>
          <w:noProof/>
          <w:sz w:val="22"/>
          <w:szCs w:val="22"/>
        </w:rPr>
      </w:pPr>
      <w:hyperlink w:anchor="_Toc32845273" w:history="1">
        <w:r w:rsidR="005042C7" w:rsidRPr="000846EA">
          <w:rPr>
            <w:noProof/>
          </w:rPr>
          <w:t>6.2.3</w:t>
        </w:r>
        <w:r w:rsidR="005042C7">
          <w:rPr>
            <w:rFonts w:eastAsiaTheme="minorEastAsia" w:cstheme="minorBidi"/>
            <w:noProof/>
            <w:sz w:val="22"/>
            <w:szCs w:val="22"/>
          </w:rPr>
          <w:tab/>
        </w:r>
        <w:r w:rsidR="005042C7" w:rsidRPr="000846EA">
          <w:rPr>
            <w:noProof/>
          </w:rPr>
          <w:t>Skjøtsel- og formidlingsarbeid Ceavccageađgi/Mortensnes kulturminneområde - prosjekt</w:t>
        </w:r>
        <w:r w:rsidR="005042C7">
          <w:rPr>
            <w:noProof/>
            <w:webHidden/>
          </w:rPr>
          <w:tab/>
        </w:r>
        <w:r w:rsidR="005042C7">
          <w:rPr>
            <w:noProof/>
            <w:webHidden/>
          </w:rPr>
          <w:fldChar w:fldCharType="begin"/>
        </w:r>
        <w:r w:rsidR="005042C7">
          <w:rPr>
            <w:noProof/>
            <w:webHidden/>
          </w:rPr>
          <w:instrText xml:space="preserve"> PAGEREF _Toc32845273 \h </w:instrText>
        </w:r>
        <w:r w:rsidR="005042C7">
          <w:rPr>
            <w:noProof/>
            <w:webHidden/>
          </w:rPr>
        </w:r>
        <w:r w:rsidR="005042C7">
          <w:rPr>
            <w:noProof/>
            <w:webHidden/>
          </w:rPr>
          <w:fldChar w:fldCharType="separate"/>
        </w:r>
        <w:r w:rsidR="005042C7">
          <w:rPr>
            <w:noProof/>
            <w:webHidden/>
          </w:rPr>
          <w:t>120</w:t>
        </w:r>
        <w:r w:rsidR="005042C7">
          <w:rPr>
            <w:noProof/>
            <w:webHidden/>
          </w:rPr>
          <w:fldChar w:fldCharType="end"/>
        </w:r>
      </w:hyperlink>
    </w:p>
    <w:p w14:paraId="021636DF" w14:textId="76D04A4F" w:rsidR="005042C7" w:rsidRDefault="00F23BED">
      <w:pPr>
        <w:pStyle w:val="INNH3"/>
        <w:rPr>
          <w:rFonts w:eastAsiaTheme="minorEastAsia" w:cstheme="minorBidi"/>
          <w:noProof/>
          <w:sz w:val="22"/>
          <w:szCs w:val="22"/>
        </w:rPr>
      </w:pPr>
      <w:hyperlink w:anchor="_Toc32845274" w:history="1">
        <w:r w:rsidR="005042C7" w:rsidRPr="000846EA">
          <w:rPr>
            <w:noProof/>
          </w:rPr>
          <w:t>6.2.4</w:t>
        </w:r>
        <w:r w:rsidR="005042C7">
          <w:rPr>
            <w:rFonts w:eastAsiaTheme="minorEastAsia" w:cstheme="minorBidi"/>
            <w:noProof/>
            <w:sz w:val="22"/>
            <w:szCs w:val="22"/>
          </w:rPr>
          <w:tab/>
        </w:r>
        <w:r w:rsidR="005042C7" w:rsidRPr="000846EA">
          <w:rPr>
            <w:noProof/>
          </w:rPr>
          <w:t>BARK - skjøtsels og formidling av kulturminner - prosjekt</w:t>
        </w:r>
        <w:r w:rsidR="005042C7">
          <w:rPr>
            <w:noProof/>
            <w:webHidden/>
          </w:rPr>
          <w:tab/>
        </w:r>
        <w:r w:rsidR="005042C7">
          <w:rPr>
            <w:noProof/>
            <w:webHidden/>
          </w:rPr>
          <w:fldChar w:fldCharType="begin"/>
        </w:r>
        <w:r w:rsidR="005042C7">
          <w:rPr>
            <w:noProof/>
            <w:webHidden/>
          </w:rPr>
          <w:instrText xml:space="preserve"> PAGEREF _Toc32845274 \h </w:instrText>
        </w:r>
        <w:r w:rsidR="005042C7">
          <w:rPr>
            <w:noProof/>
            <w:webHidden/>
          </w:rPr>
        </w:r>
        <w:r w:rsidR="005042C7">
          <w:rPr>
            <w:noProof/>
            <w:webHidden/>
          </w:rPr>
          <w:fldChar w:fldCharType="separate"/>
        </w:r>
        <w:r w:rsidR="005042C7">
          <w:rPr>
            <w:noProof/>
            <w:webHidden/>
          </w:rPr>
          <w:t>120</w:t>
        </w:r>
        <w:r w:rsidR="005042C7">
          <w:rPr>
            <w:noProof/>
            <w:webHidden/>
          </w:rPr>
          <w:fldChar w:fldCharType="end"/>
        </w:r>
      </w:hyperlink>
    </w:p>
    <w:p w14:paraId="2943B6B8" w14:textId="654E33E4"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75" w:history="1">
        <w:r w:rsidR="005042C7" w:rsidRPr="000846EA">
          <w:rPr>
            <w:noProof/>
          </w:rPr>
          <w:t>6.3</w:t>
        </w:r>
        <w:r w:rsidR="005042C7">
          <w:rPr>
            <w:rFonts w:eastAsiaTheme="minorEastAsia" w:cstheme="minorBidi"/>
            <w:i w:val="0"/>
            <w:iCs w:val="0"/>
            <w:noProof/>
            <w:sz w:val="22"/>
            <w:szCs w:val="22"/>
          </w:rPr>
          <w:tab/>
        </w:r>
        <w:r w:rsidR="005042C7" w:rsidRPr="000846EA">
          <w:rPr>
            <w:noProof/>
          </w:rPr>
          <w:t>Rammebetingelser for samisk kulturminnevern</w:t>
        </w:r>
        <w:r w:rsidR="005042C7">
          <w:rPr>
            <w:noProof/>
            <w:webHidden/>
          </w:rPr>
          <w:tab/>
        </w:r>
        <w:r w:rsidR="005042C7">
          <w:rPr>
            <w:noProof/>
            <w:webHidden/>
          </w:rPr>
          <w:fldChar w:fldCharType="begin"/>
        </w:r>
        <w:r w:rsidR="005042C7">
          <w:rPr>
            <w:noProof/>
            <w:webHidden/>
          </w:rPr>
          <w:instrText xml:space="preserve"> PAGEREF _Toc32845275 \h </w:instrText>
        </w:r>
        <w:r w:rsidR="005042C7">
          <w:rPr>
            <w:noProof/>
            <w:webHidden/>
          </w:rPr>
        </w:r>
        <w:r w:rsidR="005042C7">
          <w:rPr>
            <w:noProof/>
            <w:webHidden/>
          </w:rPr>
          <w:fldChar w:fldCharType="separate"/>
        </w:r>
        <w:r w:rsidR="005042C7">
          <w:rPr>
            <w:noProof/>
            <w:webHidden/>
          </w:rPr>
          <w:t>121</w:t>
        </w:r>
        <w:r w:rsidR="005042C7">
          <w:rPr>
            <w:noProof/>
            <w:webHidden/>
          </w:rPr>
          <w:fldChar w:fldCharType="end"/>
        </w:r>
      </w:hyperlink>
    </w:p>
    <w:p w14:paraId="25C5830B" w14:textId="4E1894A8"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76" w:history="1">
        <w:r w:rsidR="005042C7" w:rsidRPr="000846EA">
          <w:rPr>
            <w:noProof/>
          </w:rPr>
          <w:t>6.4</w:t>
        </w:r>
        <w:r w:rsidR="005042C7">
          <w:rPr>
            <w:rFonts w:eastAsiaTheme="minorEastAsia" w:cstheme="minorBidi"/>
            <w:i w:val="0"/>
            <w:iCs w:val="0"/>
            <w:noProof/>
            <w:sz w:val="22"/>
            <w:szCs w:val="22"/>
          </w:rPr>
          <w:tab/>
        </w:r>
        <w:r w:rsidR="005042C7" w:rsidRPr="000846EA">
          <w:rPr>
            <w:noProof/>
          </w:rPr>
          <w:t>Synliggjøring av den samiske kulturarven</w:t>
        </w:r>
        <w:r w:rsidR="005042C7">
          <w:rPr>
            <w:noProof/>
            <w:webHidden/>
          </w:rPr>
          <w:tab/>
        </w:r>
        <w:r w:rsidR="005042C7">
          <w:rPr>
            <w:noProof/>
            <w:webHidden/>
          </w:rPr>
          <w:fldChar w:fldCharType="begin"/>
        </w:r>
        <w:r w:rsidR="005042C7">
          <w:rPr>
            <w:noProof/>
            <w:webHidden/>
          </w:rPr>
          <w:instrText xml:space="preserve"> PAGEREF _Toc32845276 \h </w:instrText>
        </w:r>
        <w:r w:rsidR="005042C7">
          <w:rPr>
            <w:noProof/>
            <w:webHidden/>
          </w:rPr>
        </w:r>
        <w:r w:rsidR="005042C7">
          <w:rPr>
            <w:noProof/>
            <w:webHidden/>
          </w:rPr>
          <w:fldChar w:fldCharType="separate"/>
        </w:r>
        <w:r w:rsidR="005042C7">
          <w:rPr>
            <w:noProof/>
            <w:webHidden/>
          </w:rPr>
          <w:t>122</w:t>
        </w:r>
        <w:r w:rsidR="005042C7">
          <w:rPr>
            <w:noProof/>
            <w:webHidden/>
          </w:rPr>
          <w:fldChar w:fldCharType="end"/>
        </w:r>
      </w:hyperlink>
    </w:p>
    <w:p w14:paraId="25411171" w14:textId="7FA93C39"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77" w:history="1">
        <w:r w:rsidR="005042C7" w:rsidRPr="000846EA">
          <w:rPr>
            <w:noProof/>
          </w:rPr>
          <w:t>6.5</w:t>
        </w:r>
        <w:r w:rsidR="005042C7">
          <w:rPr>
            <w:rFonts w:eastAsiaTheme="minorEastAsia" w:cstheme="minorBidi"/>
            <w:i w:val="0"/>
            <w:iCs w:val="0"/>
            <w:noProof/>
            <w:sz w:val="22"/>
            <w:szCs w:val="22"/>
          </w:rPr>
          <w:tab/>
        </w:r>
        <w:r w:rsidR="005042C7" w:rsidRPr="000846EA">
          <w:rPr>
            <w:noProof/>
          </w:rPr>
          <w:t>Bygningsvern</w:t>
        </w:r>
        <w:r w:rsidR="005042C7">
          <w:rPr>
            <w:noProof/>
            <w:webHidden/>
          </w:rPr>
          <w:tab/>
        </w:r>
        <w:r w:rsidR="005042C7">
          <w:rPr>
            <w:noProof/>
            <w:webHidden/>
          </w:rPr>
          <w:fldChar w:fldCharType="begin"/>
        </w:r>
        <w:r w:rsidR="005042C7">
          <w:rPr>
            <w:noProof/>
            <w:webHidden/>
          </w:rPr>
          <w:instrText xml:space="preserve"> PAGEREF _Toc32845277 \h </w:instrText>
        </w:r>
        <w:r w:rsidR="005042C7">
          <w:rPr>
            <w:noProof/>
            <w:webHidden/>
          </w:rPr>
        </w:r>
        <w:r w:rsidR="005042C7">
          <w:rPr>
            <w:noProof/>
            <w:webHidden/>
          </w:rPr>
          <w:fldChar w:fldCharType="separate"/>
        </w:r>
        <w:r w:rsidR="005042C7">
          <w:rPr>
            <w:noProof/>
            <w:webHidden/>
          </w:rPr>
          <w:t>122</w:t>
        </w:r>
        <w:r w:rsidR="005042C7">
          <w:rPr>
            <w:noProof/>
            <w:webHidden/>
          </w:rPr>
          <w:fldChar w:fldCharType="end"/>
        </w:r>
      </w:hyperlink>
    </w:p>
    <w:p w14:paraId="4C46EABA" w14:textId="155D5DD0" w:rsidR="005042C7" w:rsidRDefault="00F23BED">
      <w:pPr>
        <w:pStyle w:val="INNH3"/>
        <w:rPr>
          <w:rFonts w:eastAsiaTheme="minorEastAsia" w:cstheme="minorBidi"/>
          <w:noProof/>
          <w:sz w:val="22"/>
          <w:szCs w:val="22"/>
        </w:rPr>
      </w:pPr>
      <w:hyperlink w:anchor="_Toc32845278" w:history="1">
        <w:r w:rsidR="005042C7" w:rsidRPr="000846EA">
          <w:rPr>
            <w:noProof/>
          </w:rPr>
          <w:t>6.5.1</w:t>
        </w:r>
        <w:r w:rsidR="005042C7">
          <w:rPr>
            <w:rFonts w:eastAsiaTheme="minorEastAsia" w:cstheme="minorBidi"/>
            <w:noProof/>
            <w:sz w:val="22"/>
            <w:szCs w:val="22"/>
          </w:rPr>
          <w:tab/>
        </w:r>
        <w:r w:rsidR="005042C7" w:rsidRPr="000846EA">
          <w:rPr>
            <w:noProof/>
          </w:rPr>
          <w:t>Samletabell - bygningsvern</w:t>
        </w:r>
        <w:r w:rsidR="005042C7">
          <w:rPr>
            <w:noProof/>
            <w:webHidden/>
          </w:rPr>
          <w:tab/>
        </w:r>
        <w:r w:rsidR="005042C7">
          <w:rPr>
            <w:noProof/>
            <w:webHidden/>
          </w:rPr>
          <w:fldChar w:fldCharType="begin"/>
        </w:r>
        <w:r w:rsidR="005042C7">
          <w:rPr>
            <w:noProof/>
            <w:webHidden/>
          </w:rPr>
          <w:instrText xml:space="preserve"> PAGEREF _Toc32845278 \h </w:instrText>
        </w:r>
        <w:r w:rsidR="005042C7">
          <w:rPr>
            <w:noProof/>
            <w:webHidden/>
          </w:rPr>
        </w:r>
        <w:r w:rsidR="005042C7">
          <w:rPr>
            <w:noProof/>
            <w:webHidden/>
          </w:rPr>
          <w:fldChar w:fldCharType="separate"/>
        </w:r>
        <w:r w:rsidR="005042C7">
          <w:rPr>
            <w:noProof/>
            <w:webHidden/>
          </w:rPr>
          <w:t>124</w:t>
        </w:r>
        <w:r w:rsidR="005042C7">
          <w:rPr>
            <w:noProof/>
            <w:webHidden/>
          </w:rPr>
          <w:fldChar w:fldCharType="end"/>
        </w:r>
      </w:hyperlink>
    </w:p>
    <w:p w14:paraId="57A7B0C5" w14:textId="136B80AE"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279" w:history="1">
        <w:r w:rsidR="005042C7" w:rsidRPr="000846EA">
          <w:rPr>
            <w:noProof/>
          </w:rPr>
          <w:t>7</w:t>
        </w:r>
        <w:r w:rsidR="005042C7">
          <w:rPr>
            <w:rFonts w:eastAsiaTheme="minorEastAsia" w:cstheme="minorBidi"/>
            <w:b w:val="0"/>
            <w:bCs w:val="0"/>
            <w:noProof/>
            <w:sz w:val="22"/>
            <w:szCs w:val="22"/>
          </w:rPr>
          <w:tab/>
        </w:r>
        <w:r w:rsidR="005042C7" w:rsidRPr="000846EA">
          <w:rPr>
            <w:noProof/>
          </w:rPr>
          <w:t>Helse og sosial</w:t>
        </w:r>
        <w:r w:rsidR="005042C7">
          <w:rPr>
            <w:noProof/>
            <w:webHidden/>
          </w:rPr>
          <w:tab/>
        </w:r>
        <w:r w:rsidR="005042C7">
          <w:rPr>
            <w:noProof/>
            <w:webHidden/>
          </w:rPr>
          <w:fldChar w:fldCharType="begin"/>
        </w:r>
        <w:r w:rsidR="005042C7">
          <w:rPr>
            <w:noProof/>
            <w:webHidden/>
          </w:rPr>
          <w:instrText xml:space="preserve"> PAGEREF _Toc32845279 \h </w:instrText>
        </w:r>
        <w:r w:rsidR="005042C7">
          <w:rPr>
            <w:noProof/>
            <w:webHidden/>
          </w:rPr>
        </w:r>
        <w:r w:rsidR="005042C7">
          <w:rPr>
            <w:noProof/>
            <w:webHidden/>
          </w:rPr>
          <w:fldChar w:fldCharType="separate"/>
        </w:r>
        <w:r w:rsidR="005042C7">
          <w:rPr>
            <w:noProof/>
            <w:webHidden/>
          </w:rPr>
          <w:t>126</w:t>
        </w:r>
        <w:r w:rsidR="005042C7">
          <w:rPr>
            <w:noProof/>
            <w:webHidden/>
          </w:rPr>
          <w:fldChar w:fldCharType="end"/>
        </w:r>
      </w:hyperlink>
    </w:p>
    <w:p w14:paraId="57354F2E" w14:textId="572C783D"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80" w:history="1">
        <w:r w:rsidR="005042C7" w:rsidRPr="000846EA">
          <w:rPr>
            <w:noProof/>
          </w:rPr>
          <w:t>7.1</w:t>
        </w:r>
        <w:r w:rsidR="005042C7">
          <w:rPr>
            <w:rFonts w:eastAsiaTheme="minorEastAsia" w:cstheme="minorBidi"/>
            <w:i w:val="0"/>
            <w:iCs w:val="0"/>
            <w:noProof/>
            <w:sz w:val="22"/>
            <w:szCs w:val="22"/>
          </w:rPr>
          <w:tab/>
        </w:r>
        <w:r w:rsidR="005042C7" w:rsidRPr="000846EA">
          <w:rPr>
            <w:noProof/>
          </w:rPr>
          <w:t>Virkemidler til helse og sosial</w:t>
        </w:r>
        <w:r w:rsidR="005042C7">
          <w:rPr>
            <w:noProof/>
            <w:webHidden/>
          </w:rPr>
          <w:tab/>
        </w:r>
        <w:r w:rsidR="005042C7">
          <w:rPr>
            <w:noProof/>
            <w:webHidden/>
          </w:rPr>
          <w:fldChar w:fldCharType="begin"/>
        </w:r>
        <w:r w:rsidR="005042C7">
          <w:rPr>
            <w:noProof/>
            <w:webHidden/>
          </w:rPr>
          <w:instrText xml:space="preserve"> PAGEREF _Toc32845280 \h </w:instrText>
        </w:r>
        <w:r w:rsidR="005042C7">
          <w:rPr>
            <w:noProof/>
            <w:webHidden/>
          </w:rPr>
        </w:r>
        <w:r w:rsidR="005042C7">
          <w:rPr>
            <w:noProof/>
            <w:webHidden/>
          </w:rPr>
          <w:fldChar w:fldCharType="separate"/>
        </w:r>
        <w:r w:rsidR="005042C7">
          <w:rPr>
            <w:noProof/>
            <w:webHidden/>
          </w:rPr>
          <w:t>126</w:t>
        </w:r>
        <w:r w:rsidR="005042C7">
          <w:rPr>
            <w:noProof/>
            <w:webHidden/>
          </w:rPr>
          <w:fldChar w:fldCharType="end"/>
        </w:r>
      </w:hyperlink>
    </w:p>
    <w:p w14:paraId="332B7AD8" w14:textId="0379F899" w:rsidR="005042C7" w:rsidRDefault="00F23BED">
      <w:pPr>
        <w:pStyle w:val="INNH3"/>
        <w:rPr>
          <w:rFonts w:eastAsiaTheme="minorEastAsia" w:cstheme="minorBidi"/>
          <w:noProof/>
          <w:sz w:val="22"/>
          <w:szCs w:val="22"/>
        </w:rPr>
      </w:pPr>
      <w:hyperlink w:anchor="_Toc32845281" w:history="1">
        <w:r w:rsidR="005042C7" w:rsidRPr="000846EA">
          <w:rPr>
            <w:noProof/>
          </w:rPr>
          <w:t>7.1.1</w:t>
        </w:r>
        <w:r w:rsidR="005042C7">
          <w:rPr>
            <w:rFonts w:eastAsiaTheme="minorEastAsia" w:cstheme="minorBidi"/>
            <w:noProof/>
            <w:sz w:val="22"/>
            <w:szCs w:val="22"/>
          </w:rPr>
          <w:tab/>
        </w:r>
        <w:r w:rsidR="005042C7" w:rsidRPr="000846EA">
          <w:rPr>
            <w:noProof/>
          </w:rPr>
          <w:t>Innsatsområder - helse og sosial</w:t>
        </w:r>
        <w:r w:rsidR="005042C7">
          <w:rPr>
            <w:noProof/>
            <w:webHidden/>
          </w:rPr>
          <w:tab/>
        </w:r>
        <w:r w:rsidR="005042C7">
          <w:rPr>
            <w:noProof/>
            <w:webHidden/>
          </w:rPr>
          <w:fldChar w:fldCharType="begin"/>
        </w:r>
        <w:r w:rsidR="005042C7">
          <w:rPr>
            <w:noProof/>
            <w:webHidden/>
          </w:rPr>
          <w:instrText xml:space="preserve"> PAGEREF _Toc32845281 \h </w:instrText>
        </w:r>
        <w:r w:rsidR="005042C7">
          <w:rPr>
            <w:noProof/>
            <w:webHidden/>
          </w:rPr>
        </w:r>
        <w:r w:rsidR="005042C7">
          <w:rPr>
            <w:noProof/>
            <w:webHidden/>
          </w:rPr>
          <w:fldChar w:fldCharType="separate"/>
        </w:r>
        <w:r w:rsidR="005042C7">
          <w:rPr>
            <w:noProof/>
            <w:webHidden/>
          </w:rPr>
          <w:t>126</w:t>
        </w:r>
        <w:r w:rsidR="005042C7">
          <w:rPr>
            <w:noProof/>
            <w:webHidden/>
          </w:rPr>
          <w:fldChar w:fldCharType="end"/>
        </w:r>
      </w:hyperlink>
    </w:p>
    <w:p w14:paraId="26146FDC" w14:textId="120F8B9D"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82" w:history="1">
        <w:r w:rsidR="005042C7" w:rsidRPr="000846EA">
          <w:rPr>
            <w:noProof/>
          </w:rPr>
          <w:t>7.2</w:t>
        </w:r>
        <w:r w:rsidR="005042C7">
          <w:rPr>
            <w:rFonts w:eastAsiaTheme="minorEastAsia" w:cstheme="minorBidi"/>
            <w:i w:val="0"/>
            <w:iCs w:val="0"/>
            <w:noProof/>
            <w:sz w:val="22"/>
            <w:szCs w:val="22"/>
          </w:rPr>
          <w:tab/>
        </w:r>
        <w:r w:rsidR="005042C7" w:rsidRPr="000846EA">
          <w:rPr>
            <w:noProof/>
          </w:rPr>
          <w:t>En god helse og likeverdige helse- og sosialtjenester</w:t>
        </w:r>
        <w:r w:rsidR="005042C7">
          <w:rPr>
            <w:noProof/>
            <w:webHidden/>
          </w:rPr>
          <w:tab/>
        </w:r>
        <w:r w:rsidR="005042C7">
          <w:rPr>
            <w:noProof/>
            <w:webHidden/>
          </w:rPr>
          <w:fldChar w:fldCharType="begin"/>
        </w:r>
        <w:r w:rsidR="005042C7">
          <w:rPr>
            <w:noProof/>
            <w:webHidden/>
          </w:rPr>
          <w:instrText xml:space="preserve"> PAGEREF _Toc32845282 \h </w:instrText>
        </w:r>
        <w:r w:rsidR="005042C7">
          <w:rPr>
            <w:noProof/>
            <w:webHidden/>
          </w:rPr>
        </w:r>
        <w:r w:rsidR="005042C7">
          <w:rPr>
            <w:noProof/>
            <w:webHidden/>
          </w:rPr>
          <w:fldChar w:fldCharType="separate"/>
        </w:r>
        <w:r w:rsidR="005042C7">
          <w:rPr>
            <w:noProof/>
            <w:webHidden/>
          </w:rPr>
          <w:t>126</w:t>
        </w:r>
        <w:r w:rsidR="005042C7">
          <w:rPr>
            <w:noProof/>
            <w:webHidden/>
          </w:rPr>
          <w:fldChar w:fldCharType="end"/>
        </w:r>
      </w:hyperlink>
    </w:p>
    <w:p w14:paraId="79141805" w14:textId="348AAA55" w:rsidR="005042C7" w:rsidRDefault="00F23BED">
      <w:pPr>
        <w:pStyle w:val="INNH3"/>
        <w:rPr>
          <w:rFonts w:eastAsiaTheme="minorEastAsia" w:cstheme="minorBidi"/>
          <w:noProof/>
          <w:sz w:val="22"/>
          <w:szCs w:val="22"/>
        </w:rPr>
      </w:pPr>
      <w:hyperlink w:anchor="_Toc32845283" w:history="1">
        <w:r w:rsidR="005042C7" w:rsidRPr="000846EA">
          <w:rPr>
            <w:noProof/>
          </w:rPr>
          <w:t>7.2.1</w:t>
        </w:r>
        <w:r w:rsidR="005042C7">
          <w:rPr>
            <w:rFonts w:eastAsiaTheme="minorEastAsia" w:cstheme="minorBidi"/>
            <w:noProof/>
            <w:sz w:val="22"/>
            <w:szCs w:val="22"/>
          </w:rPr>
          <w:tab/>
        </w:r>
        <w:r w:rsidR="005042C7" w:rsidRPr="000846EA">
          <w:rPr>
            <w:noProof/>
          </w:rPr>
          <w:t>Samletabell - en god helse og likeverdige helse- og sosialtjenester</w:t>
        </w:r>
        <w:r w:rsidR="005042C7">
          <w:rPr>
            <w:noProof/>
            <w:webHidden/>
          </w:rPr>
          <w:tab/>
        </w:r>
        <w:r w:rsidR="005042C7">
          <w:rPr>
            <w:noProof/>
            <w:webHidden/>
          </w:rPr>
          <w:fldChar w:fldCharType="begin"/>
        </w:r>
        <w:r w:rsidR="005042C7">
          <w:rPr>
            <w:noProof/>
            <w:webHidden/>
          </w:rPr>
          <w:instrText xml:space="preserve"> PAGEREF _Toc32845283 \h </w:instrText>
        </w:r>
        <w:r w:rsidR="005042C7">
          <w:rPr>
            <w:noProof/>
            <w:webHidden/>
          </w:rPr>
        </w:r>
        <w:r w:rsidR="005042C7">
          <w:rPr>
            <w:noProof/>
            <w:webHidden/>
          </w:rPr>
          <w:fldChar w:fldCharType="separate"/>
        </w:r>
        <w:r w:rsidR="005042C7">
          <w:rPr>
            <w:noProof/>
            <w:webHidden/>
          </w:rPr>
          <w:t>129</w:t>
        </w:r>
        <w:r w:rsidR="005042C7">
          <w:rPr>
            <w:noProof/>
            <w:webHidden/>
          </w:rPr>
          <w:fldChar w:fldCharType="end"/>
        </w:r>
      </w:hyperlink>
    </w:p>
    <w:p w14:paraId="12EA7480" w14:textId="346FEFA8" w:rsidR="005042C7" w:rsidRDefault="00F23BED">
      <w:pPr>
        <w:pStyle w:val="INNH3"/>
        <w:rPr>
          <w:rFonts w:eastAsiaTheme="minorEastAsia" w:cstheme="minorBidi"/>
          <w:noProof/>
          <w:sz w:val="22"/>
          <w:szCs w:val="22"/>
        </w:rPr>
      </w:pPr>
      <w:hyperlink w:anchor="_Toc32845284" w:history="1">
        <w:r w:rsidR="005042C7" w:rsidRPr="000846EA">
          <w:rPr>
            <w:noProof/>
          </w:rPr>
          <w:t>7.2.2</w:t>
        </w:r>
        <w:r w:rsidR="005042C7">
          <w:rPr>
            <w:rFonts w:eastAsiaTheme="minorEastAsia" w:cstheme="minorBidi"/>
            <w:noProof/>
            <w:sz w:val="22"/>
            <w:szCs w:val="22"/>
          </w:rPr>
          <w:tab/>
        </w:r>
        <w:r w:rsidR="005042C7" w:rsidRPr="000846EA">
          <w:rPr>
            <w:noProof/>
          </w:rPr>
          <w:t>Brukerrettede tilbud for eldre samer - direkte tilskudd til Várdobáiki</w:t>
        </w:r>
        <w:r w:rsidR="005042C7">
          <w:rPr>
            <w:noProof/>
            <w:webHidden/>
          </w:rPr>
          <w:tab/>
        </w:r>
        <w:r w:rsidR="005042C7">
          <w:rPr>
            <w:noProof/>
            <w:webHidden/>
          </w:rPr>
          <w:fldChar w:fldCharType="begin"/>
        </w:r>
        <w:r w:rsidR="005042C7">
          <w:rPr>
            <w:noProof/>
            <w:webHidden/>
          </w:rPr>
          <w:instrText xml:space="preserve"> PAGEREF _Toc32845284 \h </w:instrText>
        </w:r>
        <w:r w:rsidR="005042C7">
          <w:rPr>
            <w:noProof/>
            <w:webHidden/>
          </w:rPr>
        </w:r>
        <w:r w:rsidR="005042C7">
          <w:rPr>
            <w:noProof/>
            <w:webHidden/>
          </w:rPr>
          <w:fldChar w:fldCharType="separate"/>
        </w:r>
        <w:r w:rsidR="005042C7">
          <w:rPr>
            <w:noProof/>
            <w:webHidden/>
          </w:rPr>
          <w:t>129</w:t>
        </w:r>
        <w:r w:rsidR="005042C7">
          <w:rPr>
            <w:noProof/>
            <w:webHidden/>
          </w:rPr>
          <w:fldChar w:fldCharType="end"/>
        </w:r>
      </w:hyperlink>
    </w:p>
    <w:p w14:paraId="47840F91" w14:textId="3C91592F" w:rsidR="005042C7" w:rsidRDefault="00F23BED">
      <w:pPr>
        <w:pStyle w:val="INNH3"/>
        <w:rPr>
          <w:rFonts w:eastAsiaTheme="minorEastAsia" w:cstheme="minorBidi"/>
          <w:noProof/>
          <w:sz w:val="22"/>
          <w:szCs w:val="22"/>
        </w:rPr>
      </w:pPr>
      <w:hyperlink w:anchor="_Toc32845285" w:history="1">
        <w:r w:rsidR="005042C7" w:rsidRPr="000846EA">
          <w:rPr>
            <w:noProof/>
          </w:rPr>
          <w:t>7.2.3</w:t>
        </w:r>
        <w:r w:rsidR="005042C7">
          <w:rPr>
            <w:rFonts w:eastAsiaTheme="minorEastAsia" w:cstheme="minorBidi"/>
            <w:noProof/>
            <w:sz w:val="22"/>
            <w:szCs w:val="22"/>
          </w:rPr>
          <w:tab/>
        </w:r>
        <w:r w:rsidR="005042C7" w:rsidRPr="000846EA">
          <w:rPr>
            <w:noProof/>
          </w:rPr>
          <w:t>Samisk legeforening - direkte tilskudd</w:t>
        </w:r>
        <w:r w:rsidR="005042C7">
          <w:rPr>
            <w:noProof/>
            <w:webHidden/>
          </w:rPr>
          <w:tab/>
        </w:r>
        <w:r w:rsidR="005042C7">
          <w:rPr>
            <w:noProof/>
            <w:webHidden/>
          </w:rPr>
          <w:fldChar w:fldCharType="begin"/>
        </w:r>
        <w:r w:rsidR="005042C7">
          <w:rPr>
            <w:noProof/>
            <w:webHidden/>
          </w:rPr>
          <w:instrText xml:space="preserve"> PAGEREF _Toc32845285 \h </w:instrText>
        </w:r>
        <w:r w:rsidR="005042C7">
          <w:rPr>
            <w:noProof/>
            <w:webHidden/>
          </w:rPr>
        </w:r>
        <w:r w:rsidR="005042C7">
          <w:rPr>
            <w:noProof/>
            <w:webHidden/>
          </w:rPr>
          <w:fldChar w:fldCharType="separate"/>
        </w:r>
        <w:r w:rsidR="005042C7">
          <w:rPr>
            <w:noProof/>
            <w:webHidden/>
          </w:rPr>
          <w:t>130</w:t>
        </w:r>
        <w:r w:rsidR="005042C7">
          <w:rPr>
            <w:noProof/>
            <w:webHidden/>
          </w:rPr>
          <w:fldChar w:fldCharType="end"/>
        </w:r>
      </w:hyperlink>
    </w:p>
    <w:p w14:paraId="305608F1" w14:textId="2A578932" w:rsidR="005042C7" w:rsidRDefault="00F23BED">
      <w:pPr>
        <w:pStyle w:val="INNH3"/>
        <w:rPr>
          <w:rFonts w:eastAsiaTheme="minorEastAsia" w:cstheme="minorBidi"/>
          <w:noProof/>
          <w:sz w:val="22"/>
          <w:szCs w:val="22"/>
        </w:rPr>
      </w:pPr>
      <w:hyperlink w:anchor="_Toc32845286" w:history="1">
        <w:r w:rsidR="005042C7" w:rsidRPr="000846EA">
          <w:rPr>
            <w:noProof/>
          </w:rPr>
          <w:t>7.2.4</w:t>
        </w:r>
        <w:r w:rsidR="005042C7">
          <w:rPr>
            <w:rFonts w:eastAsiaTheme="minorEastAsia" w:cstheme="minorBidi"/>
            <w:noProof/>
            <w:sz w:val="22"/>
            <w:szCs w:val="22"/>
          </w:rPr>
          <w:tab/>
        </w:r>
        <w:r w:rsidR="005042C7" w:rsidRPr="000846EA">
          <w:rPr>
            <w:noProof/>
          </w:rPr>
          <w:t>Tilskudd til helse- og sosialprosjekter - søkerbasert tilskudd</w:t>
        </w:r>
        <w:r w:rsidR="005042C7">
          <w:rPr>
            <w:noProof/>
            <w:webHidden/>
          </w:rPr>
          <w:tab/>
        </w:r>
        <w:r w:rsidR="005042C7">
          <w:rPr>
            <w:noProof/>
            <w:webHidden/>
          </w:rPr>
          <w:fldChar w:fldCharType="begin"/>
        </w:r>
        <w:r w:rsidR="005042C7">
          <w:rPr>
            <w:noProof/>
            <w:webHidden/>
          </w:rPr>
          <w:instrText xml:space="preserve"> PAGEREF _Toc32845286 \h </w:instrText>
        </w:r>
        <w:r w:rsidR="005042C7">
          <w:rPr>
            <w:noProof/>
            <w:webHidden/>
          </w:rPr>
        </w:r>
        <w:r w:rsidR="005042C7">
          <w:rPr>
            <w:noProof/>
            <w:webHidden/>
          </w:rPr>
          <w:fldChar w:fldCharType="separate"/>
        </w:r>
        <w:r w:rsidR="005042C7">
          <w:rPr>
            <w:noProof/>
            <w:webHidden/>
          </w:rPr>
          <w:t>130</w:t>
        </w:r>
        <w:r w:rsidR="005042C7">
          <w:rPr>
            <w:noProof/>
            <w:webHidden/>
          </w:rPr>
          <w:fldChar w:fldCharType="end"/>
        </w:r>
      </w:hyperlink>
    </w:p>
    <w:p w14:paraId="6FA1C22A" w14:textId="0C2143E2"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87" w:history="1">
        <w:r w:rsidR="005042C7" w:rsidRPr="000846EA">
          <w:rPr>
            <w:noProof/>
          </w:rPr>
          <w:t>7.3</w:t>
        </w:r>
        <w:r w:rsidR="005042C7">
          <w:rPr>
            <w:rFonts w:eastAsiaTheme="minorEastAsia" w:cstheme="minorBidi"/>
            <w:i w:val="0"/>
            <w:iCs w:val="0"/>
            <w:noProof/>
            <w:sz w:val="22"/>
            <w:szCs w:val="22"/>
          </w:rPr>
          <w:tab/>
        </w:r>
        <w:r w:rsidR="005042C7" w:rsidRPr="000846EA">
          <w:rPr>
            <w:noProof/>
          </w:rPr>
          <w:t>En likeverdig barneverntjeneste</w:t>
        </w:r>
        <w:r w:rsidR="005042C7">
          <w:rPr>
            <w:noProof/>
            <w:webHidden/>
          </w:rPr>
          <w:tab/>
        </w:r>
        <w:r w:rsidR="005042C7">
          <w:rPr>
            <w:noProof/>
            <w:webHidden/>
          </w:rPr>
          <w:fldChar w:fldCharType="begin"/>
        </w:r>
        <w:r w:rsidR="005042C7">
          <w:rPr>
            <w:noProof/>
            <w:webHidden/>
          </w:rPr>
          <w:instrText xml:space="preserve"> PAGEREF _Toc32845287 \h </w:instrText>
        </w:r>
        <w:r w:rsidR="005042C7">
          <w:rPr>
            <w:noProof/>
            <w:webHidden/>
          </w:rPr>
        </w:r>
        <w:r w:rsidR="005042C7">
          <w:rPr>
            <w:noProof/>
            <w:webHidden/>
          </w:rPr>
          <w:fldChar w:fldCharType="separate"/>
        </w:r>
        <w:r w:rsidR="005042C7">
          <w:rPr>
            <w:noProof/>
            <w:webHidden/>
          </w:rPr>
          <w:t>130</w:t>
        </w:r>
        <w:r w:rsidR="005042C7">
          <w:rPr>
            <w:noProof/>
            <w:webHidden/>
          </w:rPr>
          <w:fldChar w:fldCharType="end"/>
        </w:r>
      </w:hyperlink>
    </w:p>
    <w:p w14:paraId="2BA2C370" w14:textId="782DB028"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88" w:history="1">
        <w:r w:rsidR="005042C7" w:rsidRPr="000846EA">
          <w:rPr>
            <w:noProof/>
          </w:rPr>
          <w:t>7.4</w:t>
        </w:r>
        <w:r w:rsidR="005042C7">
          <w:rPr>
            <w:rFonts w:eastAsiaTheme="minorEastAsia" w:cstheme="minorBidi"/>
            <w:i w:val="0"/>
            <w:iCs w:val="0"/>
            <w:noProof/>
            <w:sz w:val="22"/>
            <w:szCs w:val="22"/>
          </w:rPr>
          <w:tab/>
        </w:r>
        <w:r w:rsidR="005042C7" w:rsidRPr="000846EA">
          <w:rPr>
            <w:noProof/>
          </w:rPr>
          <w:t>Etiske retningslinjer for samisk helseforskning</w:t>
        </w:r>
        <w:r w:rsidR="005042C7">
          <w:rPr>
            <w:noProof/>
            <w:webHidden/>
          </w:rPr>
          <w:tab/>
        </w:r>
        <w:r w:rsidR="005042C7">
          <w:rPr>
            <w:noProof/>
            <w:webHidden/>
          </w:rPr>
          <w:fldChar w:fldCharType="begin"/>
        </w:r>
        <w:r w:rsidR="005042C7">
          <w:rPr>
            <w:noProof/>
            <w:webHidden/>
          </w:rPr>
          <w:instrText xml:space="preserve"> PAGEREF _Toc32845288 \h </w:instrText>
        </w:r>
        <w:r w:rsidR="005042C7">
          <w:rPr>
            <w:noProof/>
            <w:webHidden/>
          </w:rPr>
        </w:r>
        <w:r w:rsidR="005042C7">
          <w:rPr>
            <w:noProof/>
            <w:webHidden/>
          </w:rPr>
          <w:fldChar w:fldCharType="separate"/>
        </w:r>
        <w:r w:rsidR="005042C7">
          <w:rPr>
            <w:noProof/>
            <w:webHidden/>
          </w:rPr>
          <w:t>131</w:t>
        </w:r>
        <w:r w:rsidR="005042C7">
          <w:rPr>
            <w:noProof/>
            <w:webHidden/>
          </w:rPr>
          <w:fldChar w:fldCharType="end"/>
        </w:r>
      </w:hyperlink>
    </w:p>
    <w:p w14:paraId="1E307509" w14:textId="27988ACF" w:rsidR="005042C7" w:rsidRDefault="00F23BED">
      <w:pPr>
        <w:pStyle w:val="INNH3"/>
        <w:rPr>
          <w:rFonts w:eastAsiaTheme="minorEastAsia" w:cstheme="minorBidi"/>
          <w:noProof/>
          <w:sz w:val="22"/>
          <w:szCs w:val="22"/>
        </w:rPr>
      </w:pPr>
      <w:hyperlink w:anchor="_Toc32845289" w:history="1">
        <w:r w:rsidR="005042C7" w:rsidRPr="000846EA">
          <w:rPr>
            <w:noProof/>
          </w:rPr>
          <w:t>7.4.1</w:t>
        </w:r>
        <w:r w:rsidR="005042C7">
          <w:rPr>
            <w:rFonts w:eastAsiaTheme="minorEastAsia" w:cstheme="minorBidi"/>
            <w:noProof/>
            <w:sz w:val="22"/>
            <w:szCs w:val="22"/>
          </w:rPr>
          <w:tab/>
        </w:r>
        <w:r w:rsidR="005042C7" w:rsidRPr="000846EA">
          <w:rPr>
            <w:noProof/>
          </w:rPr>
          <w:t>Samletabell - Etiske retningslinjer for samisk helseforskning</w:t>
        </w:r>
        <w:r w:rsidR="005042C7">
          <w:rPr>
            <w:noProof/>
            <w:webHidden/>
          </w:rPr>
          <w:tab/>
        </w:r>
        <w:r w:rsidR="005042C7">
          <w:rPr>
            <w:noProof/>
            <w:webHidden/>
          </w:rPr>
          <w:fldChar w:fldCharType="begin"/>
        </w:r>
        <w:r w:rsidR="005042C7">
          <w:rPr>
            <w:noProof/>
            <w:webHidden/>
          </w:rPr>
          <w:instrText xml:space="preserve"> PAGEREF _Toc32845289 \h </w:instrText>
        </w:r>
        <w:r w:rsidR="005042C7">
          <w:rPr>
            <w:noProof/>
            <w:webHidden/>
          </w:rPr>
        </w:r>
        <w:r w:rsidR="005042C7">
          <w:rPr>
            <w:noProof/>
            <w:webHidden/>
          </w:rPr>
          <w:fldChar w:fldCharType="separate"/>
        </w:r>
        <w:r w:rsidR="005042C7">
          <w:rPr>
            <w:noProof/>
            <w:webHidden/>
          </w:rPr>
          <w:t>131</w:t>
        </w:r>
        <w:r w:rsidR="005042C7">
          <w:rPr>
            <w:noProof/>
            <w:webHidden/>
          </w:rPr>
          <w:fldChar w:fldCharType="end"/>
        </w:r>
      </w:hyperlink>
    </w:p>
    <w:p w14:paraId="44068979" w14:textId="226F0B7A"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290" w:history="1">
        <w:r w:rsidR="005042C7" w:rsidRPr="000846EA">
          <w:rPr>
            <w:noProof/>
          </w:rPr>
          <w:t>8</w:t>
        </w:r>
        <w:r w:rsidR="005042C7">
          <w:rPr>
            <w:rFonts w:eastAsiaTheme="minorEastAsia" w:cstheme="minorBidi"/>
            <w:b w:val="0"/>
            <w:bCs w:val="0"/>
            <w:noProof/>
            <w:sz w:val="22"/>
            <w:szCs w:val="22"/>
          </w:rPr>
          <w:tab/>
        </w:r>
        <w:r w:rsidR="005042C7" w:rsidRPr="000846EA">
          <w:rPr>
            <w:noProof/>
          </w:rPr>
          <w:t>Urfolksrettigheter, internasjonalt samarbeid og likestilling</w:t>
        </w:r>
        <w:r w:rsidR="005042C7">
          <w:rPr>
            <w:noProof/>
            <w:webHidden/>
          </w:rPr>
          <w:tab/>
        </w:r>
        <w:r w:rsidR="005042C7">
          <w:rPr>
            <w:noProof/>
            <w:webHidden/>
          </w:rPr>
          <w:fldChar w:fldCharType="begin"/>
        </w:r>
        <w:r w:rsidR="005042C7">
          <w:rPr>
            <w:noProof/>
            <w:webHidden/>
          </w:rPr>
          <w:instrText xml:space="preserve"> PAGEREF _Toc32845290 \h </w:instrText>
        </w:r>
        <w:r w:rsidR="005042C7">
          <w:rPr>
            <w:noProof/>
            <w:webHidden/>
          </w:rPr>
        </w:r>
        <w:r w:rsidR="005042C7">
          <w:rPr>
            <w:noProof/>
            <w:webHidden/>
          </w:rPr>
          <w:fldChar w:fldCharType="separate"/>
        </w:r>
        <w:r w:rsidR="005042C7">
          <w:rPr>
            <w:noProof/>
            <w:webHidden/>
          </w:rPr>
          <w:t>132</w:t>
        </w:r>
        <w:r w:rsidR="005042C7">
          <w:rPr>
            <w:noProof/>
            <w:webHidden/>
          </w:rPr>
          <w:fldChar w:fldCharType="end"/>
        </w:r>
      </w:hyperlink>
    </w:p>
    <w:p w14:paraId="49D4D16E" w14:textId="4C94E0E3"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91" w:history="1">
        <w:r w:rsidR="005042C7" w:rsidRPr="000846EA">
          <w:rPr>
            <w:noProof/>
          </w:rPr>
          <w:t>8.1</w:t>
        </w:r>
        <w:r w:rsidR="005042C7">
          <w:rPr>
            <w:rFonts w:eastAsiaTheme="minorEastAsia" w:cstheme="minorBidi"/>
            <w:i w:val="0"/>
            <w:iCs w:val="0"/>
            <w:noProof/>
            <w:sz w:val="22"/>
            <w:szCs w:val="22"/>
          </w:rPr>
          <w:tab/>
        </w:r>
        <w:r w:rsidR="005042C7" w:rsidRPr="000846EA">
          <w:rPr>
            <w:noProof/>
          </w:rPr>
          <w:t>Virkemidler til urfolks rettigheter, internasjonalt arbeid og likestilling</w:t>
        </w:r>
        <w:r w:rsidR="005042C7">
          <w:rPr>
            <w:noProof/>
            <w:webHidden/>
          </w:rPr>
          <w:tab/>
        </w:r>
        <w:r w:rsidR="005042C7">
          <w:rPr>
            <w:noProof/>
            <w:webHidden/>
          </w:rPr>
          <w:fldChar w:fldCharType="begin"/>
        </w:r>
        <w:r w:rsidR="005042C7">
          <w:rPr>
            <w:noProof/>
            <w:webHidden/>
          </w:rPr>
          <w:instrText xml:space="preserve"> PAGEREF _Toc32845291 \h </w:instrText>
        </w:r>
        <w:r w:rsidR="005042C7">
          <w:rPr>
            <w:noProof/>
            <w:webHidden/>
          </w:rPr>
        </w:r>
        <w:r w:rsidR="005042C7">
          <w:rPr>
            <w:noProof/>
            <w:webHidden/>
          </w:rPr>
          <w:fldChar w:fldCharType="separate"/>
        </w:r>
        <w:r w:rsidR="005042C7">
          <w:rPr>
            <w:noProof/>
            <w:webHidden/>
          </w:rPr>
          <w:t>132</w:t>
        </w:r>
        <w:r w:rsidR="005042C7">
          <w:rPr>
            <w:noProof/>
            <w:webHidden/>
          </w:rPr>
          <w:fldChar w:fldCharType="end"/>
        </w:r>
      </w:hyperlink>
    </w:p>
    <w:p w14:paraId="04734713" w14:textId="1AA4A485" w:rsidR="005042C7" w:rsidRDefault="00F23BED">
      <w:pPr>
        <w:pStyle w:val="INNH3"/>
        <w:rPr>
          <w:rFonts w:eastAsiaTheme="minorEastAsia" w:cstheme="minorBidi"/>
          <w:noProof/>
          <w:sz w:val="22"/>
          <w:szCs w:val="22"/>
        </w:rPr>
      </w:pPr>
      <w:hyperlink w:anchor="_Toc32845292" w:history="1">
        <w:r w:rsidR="005042C7" w:rsidRPr="000846EA">
          <w:rPr>
            <w:noProof/>
          </w:rPr>
          <w:t>8.1.1</w:t>
        </w:r>
        <w:r w:rsidR="005042C7">
          <w:rPr>
            <w:rFonts w:eastAsiaTheme="minorEastAsia" w:cstheme="minorBidi"/>
            <w:noProof/>
            <w:sz w:val="22"/>
            <w:szCs w:val="22"/>
          </w:rPr>
          <w:tab/>
        </w:r>
        <w:r w:rsidR="005042C7" w:rsidRPr="000846EA">
          <w:rPr>
            <w:noProof/>
          </w:rPr>
          <w:t>Innsatsområder - urfolks rettigheter, internasjonalt arbeid og likestilling</w:t>
        </w:r>
        <w:r w:rsidR="005042C7">
          <w:rPr>
            <w:noProof/>
            <w:webHidden/>
          </w:rPr>
          <w:tab/>
        </w:r>
        <w:r w:rsidR="005042C7">
          <w:rPr>
            <w:noProof/>
            <w:webHidden/>
          </w:rPr>
          <w:fldChar w:fldCharType="begin"/>
        </w:r>
        <w:r w:rsidR="005042C7">
          <w:rPr>
            <w:noProof/>
            <w:webHidden/>
          </w:rPr>
          <w:instrText xml:space="preserve"> PAGEREF _Toc32845292 \h </w:instrText>
        </w:r>
        <w:r w:rsidR="005042C7">
          <w:rPr>
            <w:noProof/>
            <w:webHidden/>
          </w:rPr>
        </w:r>
        <w:r w:rsidR="005042C7">
          <w:rPr>
            <w:noProof/>
            <w:webHidden/>
          </w:rPr>
          <w:fldChar w:fldCharType="separate"/>
        </w:r>
        <w:r w:rsidR="005042C7">
          <w:rPr>
            <w:noProof/>
            <w:webHidden/>
          </w:rPr>
          <w:t>132</w:t>
        </w:r>
        <w:r w:rsidR="005042C7">
          <w:rPr>
            <w:noProof/>
            <w:webHidden/>
          </w:rPr>
          <w:fldChar w:fldCharType="end"/>
        </w:r>
      </w:hyperlink>
    </w:p>
    <w:p w14:paraId="557A5CC6" w14:textId="22C5D89A"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93" w:history="1">
        <w:r w:rsidR="005042C7" w:rsidRPr="000846EA">
          <w:rPr>
            <w:noProof/>
          </w:rPr>
          <w:t>8.2</w:t>
        </w:r>
        <w:r w:rsidR="005042C7">
          <w:rPr>
            <w:rFonts w:eastAsiaTheme="minorEastAsia" w:cstheme="minorBidi"/>
            <w:i w:val="0"/>
            <w:iCs w:val="0"/>
            <w:noProof/>
            <w:sz w:val="22"/>
            <w:szCs w:val="22"/>
          </w:rPr>
          <w:tab/>
        </w:r>
        <w:r w:rsidR="005042C7" w:rsidRPr="000846EA">
          <w:rPr>
            <w:noProof/>
          </w:rPr>
          <w:t>Samisk samarbeid</w:t>
        </w:r>
        <w:r w:rsidR="005042C7">
          <w:rPr>
            <w:noProof/>
            <w:webHidden/>
          </w:rPr>
          <w:tab/>
        </w:r>
        <w:r w:rsidR="005042C7">
          <w:rPr>
            <w:noProof/>
            <w:webHidden/>
          </w:rPr>
          <w:fldChar w:fldCharType="begin"/>
        </w:r>
        <w:r w:rsidR="005042C7">
          <w:rPr>
            <w:noProof/>
            <w:webHidden/>
          </w:rPr>
          <w:instrText xml:space="preserve"> PAGEREF _Toc32845293 \h </w:instrText>
        </w:r>
        <w:r w:rsidR="005042C7">
          <w:rPr>
            <w:noProof/>
            <w:webHidden/>
          </w:rPr>
        </w:r>
        <w:r w:rsidR="005042C7">
          <w:rPr>
            <w:noProof/>
            <w:webHidden/>
          </w:rPr>
          <w:fldChar w:fldCharType="separate"/>
        </w:r>
        <w:r w:rsidR="005042C7">
          <w:rPr>
            <w:noProof/>
            <w:webHidden/>
          </w:rPr>
          <w:t>132</w:t>
        </w:r>
        <w:r w:rsidR="005042C7">
          <w:rPr>
            <w:noProof/>
            <w:webHidden/>
          </w:rPr>
          <w:fldChar w:fldCharType="end"/>
        </w:r>
      </w:hyperlink>
    </w:p>
    <w:p w14:paraId="5245EC99" w14:textId="4D57F9B0"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94" w:history="1">
        <w:r w:rsidR="005042C7" w:rsidRPr="000846EA">
          <w:rPr>
            <w:noProof/>
          </w:rPr>
          <w:t>8.3</w:t>
        </w:r>
        <w:r w:rsidR="005042C7">
          <w:rPr>
            <w:rFonts w:eastAsiaTheme="minorEastAsia" w:cstheme="minorBidi"/>
            <w:i w:val="0"/>
            <w:iCs w:val="0"/>
            <w:noProof/>
            <w:sz w:val="22"/>
            <w:szCs w:val="22"/>
          </w:rPr>
          <w:tab/>
        </w:r>
        <w:r w:rsidR="005042C7" w:rsidRPr="000846EA">
          <w:rPr>
            <w:noProof/>
          </w:rPr>
          <w:t>Nordområdene</w:t>
        </w:r>
        <w:r w:rsidR="005042C7">
          <w:rPr>
            <w:noProof/>
            <w:webHidden/>
          </w:rPr>
          <w:tab/>
        </w:r>
        <w:r w:rsidR="005042C7">
          <w:rPr>
            <w:noProof/>
            <w:webHidden/>
          </w:rPr>
          <w:fldChar w:fldCharType="begin"/>
        </w:r>
        <w:r w:rsidR="005042C7">
          <w:rPr>
            <w:noProof/>
            <w:webHidden/>
          </w:rPr>
          <w:instrText xml:space="preserve"> PAGEREF _Toc32845294 \h </w:instrText>
        </w:r>
        <w:r w:rsidR="005042C7">
          <w:rPr>
            <w:noProof/>
            <w:webHidden/>
          </w:rPr>
        </w:r>
        <w:r w:rsidR="005042C7">
          <w:rPr>
            <w:noProof/>
            <w:webHidden/>
          </w:rPr>
          <w:fldChar w:fldCharType="separate"/>
        </w:r>
        <w:r w:rsidR="005042C7">
          <w:rPr>
            <w:noProof/>
            <w:webHidden/>
          </w:rPr>
          <w:t>134</w:t>
        </w:r>
        <w:r w:rsidR="005042C7">
          <w:rPr>
            <w:noProof/>
            <w:webHidden/>
          </w:rPr>
          <w:fldChar w:fldCharType="end"/>
        </w:r>
      </w:hyperlink>
    </w:p>
    <w:p w14:paraId="5F928D29" w14:textId="41AA98BA"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295" w:history="1">
        <w:r w:rsidR="005042C7" w:rsidRPr="000846EA">
          <w:rPr>
            <w:noProof/>
          </w:rPr>
          <w:t>8.4</w:t>
        </w:r>
        <w:r w:rsidR="005042C7">
          <w:rPr>
            <w:rFonts w:eastAsiaTheme="minorEastAsia" w:cstheme="minorBidi"/>
            <w:i w:val="0"/>
            <w:iCs w:val="0"/>
            <w:noProof/>
            <w:sz w:val="22"/>
            <w:szCs w:val="22"/>
          </w:rPr>
          <w:tab/>
        </w:r>
        <w:r w:rsidR="005042C7" w:rsidRPr="000846EA">
          <w:rPr>
            <w:noProof/>
          </w:rPr>
          <w:t>Urfolksrettigheter</w:t>
        </w:r>
        <w:r w:rsidR="005042C7">
          <w:rPr>
            <w:noProof/>
            <w:webHidden/>
          </w:rPr>
          <w:tab/>
        </w:r>
        <w:r w:rsidR="005042C7">
          <w:rPr>
            <w:noProof/>
            <w:webHidden/>
          </w:rPr>
          <w:fldChar w:fldCharType="begin"/>
        </w:r>
        <w:r w:rsidR="005042C7">
          <w:rPr>
            <w:noProof/>
            <w:webHidden/>
          </w:rPr>
          <w:instrText xml:space="preserve"> PAGEREF _Toc32845295 \h </w:instrText>
        </w:r>
        <w:r w:rsidR="005042C7">
          <w:rPr>
            <w:noProof/>
            <w:webHidden/>
          </w:rPr>
        </w:r>
        <w:r w:rsidR="005042C7">
          <w:rPr>
            <w:noProof/>
            <w:webHidden/>
          </w:rPr>
          <w:fldChar w:fldCharType="separate"/>
        </w:r>
        <w:r w:rsidR="005042C7">
          <w:rPr>
            <w:noProof/>
            <w:webHidden/>
          </w:rPr>
          <w:t>134</w:t>
        </w:r>
        <w:r w:rsidR="005042C7">
          <w:rPr>
            <w:noProof/>
            <w:webHidden/>
          </w:rPr>
          <w:fldChar w:fldCharType="end"/>
        </w:r>
      </w:hyperlink>
    </w:p>
    <w:p w14:paraId="143E4719" w14:textId="6FB7A198" w:rsidR="005042C7" w:rsidRDefault="00F23BED">
      <w:pPr>
        <w:pStyle w:val="INNH3"/>
        <w:rPr>
          <w:rFonts w:eastAsiaTheme="minorEastAsia" w:cstheme="minorBidi"/>
          <w:noProof/>
          <w:sz w:val="22"/>
          <w:szCs w:val="22"/>
        </w:rPr>
      </w:pPr>
      <w:hyperlink w:anchor="_Toc32845296" w:history="1">
        <w:r w:rsidR="005042C7" w:rsidRPr="000846EA">
          <w:rPr>
            <w:noProof/>
          </w:rPr>
          <w:t>8.4.1</w:t>
        </w:r>
        <w:r w:rsidR="005042C7">
          <w:rPr>
            <w:rFonts w:eastAsiaTheme="minorEastAsia" w:cstheme="minorBidi"/>
            <w:noProof/>
            <w:sz w:val="22"/>
            <w:szCs w:val="22"/>
          </w:rPr>
          <w:tab/>
        </w:r>
        <w:r w:rsidR="005042C7" w:rsidRPr="000846EA">
          <w:rPr>
            <w:noProof/>
          </w:rPr>
          <w:t>Samletabell - urfolksrettigheter</w:t>
        </w:r>
        <w:r w:rsidR="005042C7">
          <w:rPr>
            <w:noProof/>
            <w:webHidden/>
          </w:rPr>
          <w:tab/>
        </w:r>
        <w:r w:rsidR="005042C7">
          <w:rPr>
            <w:noProof/>
            <w:webHidden/>
          </w:rPr>
          <w:fldChar w:fldCharType="begin"/>
        </w:r>
        <w:r w:rsidR="005042C7">
          <w:rPr>
            <w:noProof/>
            <w:webHidden/>
          </w:rPr>
          <w:instrText xml:space="preserve"> PAGEREF _Toc32845296 \h </w:instrText>
        </w:r>
        <w:r w:rsidR="005042C7">
          <w:rPr>
            <w:noProof/>
            <w:webHidden/>
          </w:rPr>
        </w:r>
        <w:r w:rsidR="005042C7">
          <w:rPr>
            <w:noProof/>
            <w:webHidden/>
          </w:rPr>
          <w:fldChar w:fldCharType="separate"/>
        </w:r>
        <w:r w:rsidR="005042C7">
          <w:rPr>
            <w:noProof/>
            <w:webHidden/>
          </w:rPr>
          <w:t>135</w:t>
        </w:r>
        <w:r w:rsidR="005042C7">
          <w:rPr>
            <w:noProof/>
            <w:webHidden/>
          </w:rPr>
          <w:fldChar w:fldCharType="end"/>
        </w:r>
      </w:hyperlink>
    </w:p>
    <w:p w14:paraId="343A3E75" w14:textId="2EED1231" w:rsidR="005042C7" w:rsidRDefault="00F23BED">
      <w:pPr>
        <w:pStyle w:val="INNH3"/>
        <w:rPr>
          <w:rFonts w:eastAsiaTheme="minorEastAsia" w:cstheme="minorBidi"/>
          <w:noProof/>
          <w:sz w:val="22"/>
          <w:szCs w:val="22"/>
        </w:rPr>
      </w:pPr>
      <w:hyperlink w:anchor="_Toc32845297" w:history="1">
        <w:r w:rsidR="005042C7" w:rsidRPr="000846EA">
          <w:rPr>
            <w:noProof/>
          </w:rPr>
          <w:t>8.4.2</w:t>
        </w:r>
        <w:r w:rsidR="005042C7">
          <w:rPr>
            <w:rFonts w:eastAsiaTheme="minorEastAsia" w:cstheme="minorBidi"/>
            <w:noProof/>
            <w:sz w:val="22"/>
            <w:szCs w:val="22"/>
          </w:rPr>
          <w:tab/>
        </w:r>
        <w:r w:rsidR="005042C7" w:rsidRPr="000846EA">
          <w:rPr>
            <w:noProof/>
          </w:rPr>
          <w:t>Barentssekretariatet IKS - direkte tilskudd</w:t>
        </w:r>
        <w:r w:rsidR="005042C7">
          <w:rPr>
            <w:noProof/>
            <w:webHidden/>
          </w:rPr>
          <w:tab/>
        </w:r>
        <w:r w:rsidR="005042C7">
          <w:rPr>
            <w:noProof/>
            <w:webHidden/>
          </w:rPr>
          <w:fldChar w:fldCharType="begin"/>
        </w:r>
        <w:r w:rsidR="005042C7">
          <w:rPr>
            <w:noProof/>
            <w:webHidden/>
          </w:rPr>
          <w:instrText xml:space="preserve"> PAGEREF _Toc32845297 \h </w:instrText>
        </w:r>
        <w:r w:rsidR="005042C7">
          <w:rPr>
            <w:noProof/>
            <w:webHidden/>
          </w:rPr>
        </w:r>
        <w:r w:rsidR="005042C7">
          <w:rPr>
            <w:noProof/>
            <w:webHidden/>
          </w:rPr>
          <w:fldChar w:fldCharType="separate"/>
        </w:r>
        <w:r w:rsidR="005042C7">
          <w:rPr>
            <w:noProof/>
            <w:webHidden/>
          </w:rPr>
          <w:t>135</w:t>
        </w:r>
        <w:r w:rsidR="005042C7">
          <w:rPr>
            <w:noProof/>
            <w:webHidden/>
          </w:rPr>
          <w:fldChar w:fldCharType="end"/>
        </w:r>
      </w:hyperlink>
    </w:p>
    <w:p w14:paraId="397AE712" w14:textId="3BA765D7" w:rsidR="005042C7" w:rsidRDefault="00F23BED">
      <w:pPr>
        <w:pStyle w:val="INNH3"/>
        <w:rPr>
          <w:rFonts w:eastAsiaTheme="minorEastAsia" w:cstheme="minorBidi"/>
          <w:noProof/>
          <w:sz w:val="22"/>
          <w:szCs w:val="22"/>
        </w:rPr>
      </w:pPr>
      <w:hyperlink w:anchor="_Toc32845298" w:history="1">
        <w:r w:rsidR="005042C7" w:rsidRPr="000846EA">
          <w:rPr>
            <w:noProof/>
          </w:rPr>
          <w:t>8.4.3</w:t>
        </w:r>
        <w:r w:rsidR="005042C7">
          <w:rPr>
            <w:rFonts w:eastAsiaTheme="minorEastAsia" w:cstheme="minorBidi"/>
            <w:noProof/>
            <w:sz w:val="22"/>
            <w:szCs w:val="22"/>
          </w:rPr>
          <w:tab/>
        </w:r>
        <w:r w:rsidR="005042C7" w:rsidRPr="000846EA">
          <w:rPr>
            <w:noProof/>
          </w:rPr>
          <w:t>Samerådet - norsk seksjon - direkte tilskudd</w:t>
        </w:r>
        <w:r w:rsidR="005042C7">
          <w:rPr>
            <w:noProof/>
            <w:webHidden/>
          </w:rPr>
          <w:tab/>
        </w:r>
        <w:r w:rsidR="005042C7">
          <w:rPr>
            <w:noProof/>
            <w:webHidden/>
          </w:rPr>
          <w:fldChar w:fldCharType="begin"/>
        </w:r>
        <w:r w:rsidR="005042C7">
          <w:rPr>
            <w:noProof/>
            <w:webHidden/>
          </w:rPr>
          <w:instrText xml:space="preserve"> PAGEREF _Toc32845298 \h </w:instrText>
        </w:r>
        <w:r w:rsidR="005042C7">
          <w:rPr>
            <w:noProof/>
            <w:webHidden/>
          </w:rPr>
        </w:r>
        <w:r w:rsidR="005042C7">
          <w:rPr>
            <w:noProof/>
            <w:webHidden/>
          </w:rPr>
          <w:fldChar w:fldCharType="separate"/>
        </w:r>
        <w:r w:rsidR="005042C7">
          <w:rPr>
            <w:noProof/>
            <w:webHidden/>
          </w:rPr>
          <w:t>136</w:t>
        </w:r>
        <w:r w:rsidR="005042C7">
          <w:rPr>
            <w:noProof/>
            <w:webHidden/>
          </w:rPr>
          <w:fldChar w:fldCharType="end"/>
        </w:r>
      </w:hyperlink>
    </w:p>
    <w:p w14:paraId="3AFF6BD7" w14:textId="6FC56A39" w:rsidR="005042C7" w:rsidRDefault="00F23BED">
      <w:pPr>
        <w:pStyle w:val="INNH3"/>
        <w:rPr>
          <w:rFonts w:eastAsiaTheme="minorEastAsia" w:cstheme="minorBidi"/>
          <w:noProof/>
          <w:sz w:val="22"/>
          <w:szCs w:val="22"/>
        </w:rPr>
      </w:pPr>
      <w:hyperlink w:anchor="_Toc32845299" w:history="1">
        <w:r w:rsidR="005042C7" w:rsidRPr="000846EA">
          <w:rPr>
            <w:noProof/>
            <w:lang w:val="en-US"/>
          </w:rPr>
          <w:t>8.4.4</w:t>
        </w:r>
        <w:r w:rsidR="005042C7">
          <w:rPr>
            <w:rFonts w:eastAsiaTheme="minorEastAsia" w:cstheme="minorBidi"/>
            <w:noProof/>
            <w:sz w:val="22"/>
            <w:szCs w:val="22"/>
          </w:rPr>
          <w:tab/>
        </w:r>
        <w:r w:rsidR="005042C7" w:rsidRPr="000846EA">
          <w:rPr>
            <w:noProof/>
            <w:lang w:val="en-US"/>
          </w:rPr>
          <w:t>Mama Sara Education Foundation - direkte tilskudd</w:t>
        </w:r>
        <w:r w:rsidR="005042C7">
          <w:rPr>
            <w:noProof/>
            <w:webHidden/>
          </w:rPr>
          <w:tab/>
        </w:r>
        <w:r w:rsidR="005042C7">
          <w:rPr>
            <w:noProof/>
            <w:webHidden/>
          </w:rPr>
          <w:fldChar w:fldCharType="begin"/>
        </w:r>
        <w:r w:rsidR="005042C7">
          <w:rPr>
            <w:noProof/>
            <w:webHidden/>
          </w:rPr>
          <w:instrText xml:space="preserve"> PAGEREF _Toc32845299 \h </w:instrText>
        </w:r>
        <w:r w:rsidR="005042C7">
          <w:rPr>
            <w:noProof/>
            <w:webHidden/>
          </w:rPr>
        </w:r>
        <w:r w:rsidR="005042C7">
          <w:rPr>
            <w:noProof/>
            <w:webHidden/>
          </w:rPr>
          <w:fldChar w:fldCharType="separate"/>
        </w:r>
        <w:r w:rsidR="005042C7">
          <w:rPr>
            <w:noProof/>
            <w:webHidden/>
          </w:rPr>
          <w:t>136</w:t>
        </w:r>
        <w:r w:rsidR="005042C7">
          <w:rPr>
            <w:noProof/>
            <w:webHidden/>
          </w:rPr>
          <w:fldChar w:fldCharType="end"/>
        </w:r>
      </w:hyperlink>
    </w:p>
    <w:p w14:paraId="73D8E9D3" w14:textId="3C6D90A2" w:rsidR="005042C7" w:rsidRDefault="00F23BED">
      <w:pPr>
        <w:pStyle w:val="INNH3"/>
        <w:rPr>
          <w:rFonts w:eastAsiaTheme="minorEastAsia" w:cstheme="minorBidi"/>
          <w:noProof/>
          <w:sz w:val="22"/>
          <w:szCs w:val="22"/>
        </w:rPr>
      </w:pPr>
      <w:hyperlink w:anchor="_Toc32845300" w:history="1">
        <w:r w:rsidR="005042C7" w:rsidRPr="000846EA">
          <w:rPr>
            <w:noProof/>
          </w:rPr>
          <w:t>8.4.5</w:t>
        </w:r>
        <w:r w:rsidR="005042C7">
          <w:rPr>
            <w:rFonts w:eastAsiaTheme="minorEastAsia" w:cstheme="minorBidi"/>
            <w:noProof/>
            <w:sz w:val="22"/>
            <w:szCs w:val="22"/>
          </w:rPr>
          <w:tab/>
        </w:r>
        <w:r w:rsidR="005042C7" w:rsidRPr="000846EA">
          <w:rPr>
            <w:noProof/>
          </w:rPr>
          <w:t>Docip - Direkte tilskudd</w:t>
        </w:r>
        <w:r w:rsidR="005042C7">
          <w:rPr>
            <w:noProof/>
            <w:webHidden/>
          </w:rPr>
          <w:tab/>
        </w:r>
        <w:r w:rsidR="005042C7">
          <w:rPr>
            <w:noProof/>
            <w:webHidden/>
          </w:rPr>
          <w:fldChar w:fldCharType="begin"/>
        </w:r>
        <w:r w:rsidR="005042C7">
          <w:rPr>
            <w:noProof/>
            <w:webHidden/>
          </w:rPr>
          <w:instrText xml:space="preserve"> PAGEREF _Toc32845300 \h </w:instrText>
        </w:r>
        <w:r w:rsidR="005042C7">
          <w:rPr>
            <w:noProof/>
            <w:webHidden/>
          </w:rPr>
        </w:r>
        <w:r w:rsidR="005042C7">
          <w:rPr>
            <w:noProof/>
            <w:webHidden/>
          </w:rPr>
          <w:fldChar w:fldCharType="separate"/>
        </w:r>
        <w:r w:rsidR="005042C7">
          <w:rPr>
            <w:noProof/>
            <w:webHidden/>
          </w:rPr>
          <w:t>136</w:t>
        </w:r>
        <w:r w:rsidR="005042C7">
          <w:rPr>
            <w:noProof/>
            <w:webHidden/>
          </w:rPr>
          <w:fldChar w:fldCharType="end"/>
        </w:r>
      </w:hyperlink>
    </w:p>
    <w:p w14:paraId="638F31DF" w14:textId="3E24BA35" w:rsidR="005042C7" w:rsidRDefault="00F23BED">
      <w:pPr>
        <w:pStyle w:val="INNH3"/>
        <w:rPr>
          <w:rFonts w:eastAsiaTheme="minorEastAsia" w:cstheme="minorBidi"/>
          <w:noProof/>
          <w:sz w:val="22"/>
          <w:szCs w:val="22"/>
        </w:rPr>
      </w:pPr>
      <w:hyperlink w:anchor="_Toc32845301" w:history="1">
        <w:r w:rsidR="005042C7" w:rsidRPr="000846EA">
          <w:rPr>
            <w:noProof/>
          </w:rPr>
          <w:t>8.4.6</w:t>
        </w:r>
        <w:r w:rsidR="005042C7">
          <w:rPr>
            <w:rFonts w:eastAsiaTheme="minorEastAsia" w:cstheme="minorBidi"/>
            <w:noProof/>
            <w:sz w:val="22"/>
            <w:szCs w:val="22"/>
          </w:rPr>
          <w:tab/>
        </w:r>
        <w:r w:rsidR="005042C7" w:rsidRPr="000846EA">
          <w:rPr>
            <w:noProof/>
          </w:rPr>
          <w:t>Internasjonalt urfolksarbeid - prosjekt</w:t>
        </w:r>
        <w:r w:rsidR="005042C7">
          <w:rPr>
            <w:noProof/>
            <w:webHidden/>
          </w:rPr>
          <w:tab/>
        </w:r>
        <w:r w:rsidR="005042C7">
          <w:rPr>
            <w:noProof/>
            <w:webHidden/>
          </w:rPr>
          <w:fldChar w:fldCharType="begin"/>
        </w:r>
        <w:r w:rsidR="005042C7">
          <w:rPr>
            <w:noProof/>
            <w:webHidden/>
          </w:rPr>
          <w:instrText xml:space="preserve"> PAGEREF _Toc32845301 \h </w:instrText>
        </w:r>
        <w:r w:rsidR="005042C7">
          <w:rPr>
            <w:noProof/>
            <w:webHidden/>
          </w:rPr>
        </w:r>
        <w:r w:rsidR="005042C7">
          <w:rPr>
            <w:noProof/>
            <w:webHidden/>
          </w:rPr>
          <w:fldChar w:fldCharType="separate"/>
        </w:r>
        <w:r w:rsidR="005042C7">
          <w:rPr>
            <w:noProof/>
            <w:webHidden/>
          </w:rPr>
          <w:t>136</w:t>
        </w:r>
        <w:r w:rsidR="005042C7">
          <w:rPr>
            <w:noProof/>
            <w:webHidden/>
          </w:rPr>
          <w:fldChar w:fldCharType="end"/>
        </w:r>
      </w:hyperlink>
    </w:p>
    <w:p w14:paraId="07791959" w14:textId="36AE8A78"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02" w:history="1">
        <w:r w:rsidR="005042C7" w:rsidRPr="000846EA">
          <w:rPr>
            <w:noProof/>
          </w:rPr>
          <w:t>8.5</w:t>
        </w:r>
        <w:r w:rsidR="005042C7">
          <w:rPr>
            <w:rFonts w:eastAsiaTheme="minorEastAsia" w:cstheme="minorBidi"/>
            <w:i w:val="0"/>
            <w:iCs w:val="0"/>
            <w:noProof/>
            <w:sz w:val="22"/>
            <w:szCs w:val="22"/>
          </w:rPr>
          <w:tab/>
        </w:r>
        <w:r w:rsidR="005042C7" w:rsidRPr="000846EA">
          <w:rPr>
            <w:noProof/>
          </w:rPr>
          <w:t>Likeverd og solidaritet</w:t>
        </w:r>
        <w:r w:rsidR="005042C7">
          <w:rPr>
            <w:noProof/>
            <w:webHidden/>
          </w:rPr>
          <w:tab/>
        </w:r>
        <w:r w:rsidR="005042C7">
          <w:rPr>
            <w:noProof/>
            <w:webHidden/>
          </w:rPr>
          <w:fldChar w:fldCharType="begin"/>
        </w:r>
        <w:r w:rsidR="005042C7">
          <w:rPr>
            <w:noProof/>
            <w:webHidden/>
          </w:rPr>
          <w:instrText xml:space="preserve"> PAGEREF _Toc32845302 \h </w:instrText>
        </w:r>
        <w:r w:rsidR="005042C7">
          <w:rPr>
            <w:noProof/>
            <w:webHidden/>
          </w:rPr>
        </w:r>
        <w:r w:rsidR="005042C7">
          <w:rPr>
            <w:noProof/>
            <w:webHidden/>
          </w:rPr>
          <w:fldChar w:fldCharType="separate"/>
        </w:r>
        <w:r w:rsidR="005042C7">
          <w:rPr>
            <w:noProof/>
            <w:webHidden/>
          </w:rPr>
          <w:t>137</w:t>
        </w:r>
        <w:r w:rsidR="005042C7">
          <w:rPr>
            <w:noProof/>
            <w:webHidden/>
          </w:rPr>
          <w:fldChar w:fldCharType="end"/>
        </w:r>
      </w:hyperlink>
    </w:p>
    <w:p w14:paraId="4BCE1CEF" w14:textId="476B6B0F"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03" w:history="1">
        <w:r w:rsidR="005042C7" w:rsidRPr="000846EA">
          <w:rPr>
            <w:noProof/>
          </w:rPr>
          <w:t>8.6</w:t>
        </w:r>
        <w:r w:rsidR="005042C7">
          <w:rPr>
            <w:rFonts w:eastAsiaTheme="minorEastAsia" w:cstheme="minorBidi"/>
            <w:i w:val="0"/>
            <w:iCs w:val="0"/>
            <w:noProof/>
            <w:sz w:val="22"/>
            <w:szCs w:val="22"/>
          </w:rPr>
          <w:tab/>
        </w:r>
        <w:r w:rsidR="005042C7" w:rsidRPr="000846EA">
          <w:rPr>
            <w:noProof/>
          </w:rPr>
          <w:t>Likestilling</w:t>
        </w:r>
        <w:r w:rsidR="005042C7">
          <w:rPr>
            <w:noProof/>
            <w:webHidden/>
          </w:rPr>
          <w:tab/>
        </w:r>
        <w:r w:rsidR="005042C7">
          <w:rPr>
            <w:noProof/>
            <w:webHidden/>
          </w:rPr>
          <w:fldChar w:fldCharType="begin"/>
        </w:r>
        <w:r w:rsidR="005042C7">
          <w:rPr>
            <w:noProof/>
            <w:webHidden/>
          </w:rPr>
          <w:instrText xml:space="preserve"> PAGEREF _Toc32845303 \h </w:instrText>
        </w:r>
        <w:r w:rsidR="005042C7">
          <w:rPr>
            <w:noProof/>
            <w:webHidden/>
          </w:rPr>
        </w:r>
        <w:r w:rsidR="005042C7">
          <w:rPr>
            <w:noProof/>
            <w:webHidden/>
          </w:rPr>
          <w:fldChar w:fldCharType="separate"/>
        </w:r>
        <w:r w:rsidR="005042C7">
          <w:rPr>
            <w:noProof/>
            <w:webHidden/>
          </w:rPr>
          <w:t>137</w:t>
        </w:r>
        <w:r w:rsidR="005042C7">
          <w:rPr>
            <w:noProof/>
            <w:webHidden/>
          </w:rPr>
          <w:fldChar w:fldCharType="end"/>
        </w:r>
      </w:hyperlink>
    </w:p>
    <w:p w14:paraId="3D38E01B" w14:textId="6557CCC4" w:rsidR="005042C7" w:rsidRDefault="00F23BED">
      <w:pPr>
        <w:pStyle w:val="INNH3"/>
        <w:rPr>
          <w:rFonts w:eastAsiaTheme="minorEastAsia" w:cstheme="minorBidi"/>
          <w:noProof/>
          <w:sz w:val="22"/>
          <w:szCs w:val="22"/>
        </w:rPr>
      </w:pPr>
      <w:hyperlink w:anchor="_Toc32845304" w:history="1">
        <w:r w:rsidR="005042C7" w:rsidRPr="000846EA">
          <w:rPr>
            <w:noProof/>
          </w:rPr>
          <w:t>8.6.1</w:t>
        </w:r>
        <w:r w:rsidR="005042C7">
          <w:rPr>
            <w:rFonts w:eastAsiaTheme="minorEastAsia" w:cstheme="minorBidi"/>
            <w:noProof/>
            <w:sz w:val="22"/>
            <w:szCs w:val="22"/>
          </w:rPr>
          <w:tab/>
        </w:r>
        <w:r w:rsidR="005042C7" w:rsidRPr="000846EA">
          <w:rPr>
            <w:noProof/>
          </w:rPr>
          <w:t>Samletabell - likestilling</w:t>
        </w:r>
        <w:r w:rsidR="005042C7">
          <w:rPr>
            <w:noProof/>
            <w:webHidden/>
          </w:rPr>
          <w:tab/>
        </w:r>
        <w:r w:rsidR="005042C7">
          <w:rPr>
            <w:noProof/>
            <w:webHidden/>
          </w:rPr>
          <w:fldChar w:fldCharType="begin"/>
        </w:r>
        <w:r w:rsidR="005042C7">
          <w:rPr>
            <w:noProof/>
            <w:webHidden/>
          </w:rPr>
          <w:instrText xml:space="preserve"> PAGEREF _Toc32845304 \h </w:instrText>
        </w:r>
        <w:r w:rsidR="005042C7">
          <w:rPr>
            <w:noProof/>
            <w:webHidden/>
          </w:rPr>
        </w:r>
        <w:r w:rsidR="005042C7">
          <w:rPr>
            <w:noProof/>
            <w:webHidden/>
          </w:rPr>
          <w:fldChar w:fldCharType="separate"/>
        </w:r>
        <w:r w:rsidR="005042C7">
          <w:rPr>
            <w:noProof/>
            <w:webHidden/>
          </w:rPr>
          <w:t>138</w:t>
        </w:r>
        <w:r w:rsidR="005042C7">
          <w:rPr>
            <w:noProof/>
            <w:webHidden/>
          </w:rPr>
          <w:fldChar w:fldCharType="end"/>
        </w:r>
      </w:hyperlink>
    </w:p>
    <w:p w14:paraId="49FA3922" w14:textId="5896B3F0" w:rsidR="005042C7" w:rsidRDefault="00F23BED">
      <w:pPr>
        <w:pStyle w:val="INNH3"/>
        <w:rPr>
          <w:rFonts w:eastAsiaTheme="minorEastAsia" w:cstheme="minorBidi"/>
          <w:noProof/>
          <w:sz w:val="22"/>
          <w:szCs w:val="22"/>
        </w:rPr>
      </w:pPr>
      <w:hyperlink w:anchor="_Toc32845305" w:history="1">
        <w:r w:rsidR="005042C7" w:rsidRPr="000846EA">
          <w:rPr>
            <w:noProof/>
          </w:rPr>
          <w:t>8.6.2</w:t>
        </w:r>
        <w:r w:rsidR="005042C7">
          <w:rPr>
            <w:rFonts w:eastAsiaTheme="minorEastAsia" w:cstheme="minorBidi"/>
            <w:noProof/>
            <w:sz w:val="22"/>
            <w:szCs w:val="22"/>
          </w:rPr>
          <w:tab/>
        </w:r>
        <w:r w:rsidR="005042C7" w:rsidRPr="000846EA">
          <w:rPr>
            <w:noProof/>
          </w:rPr>
          <w:t>Vold i nære relasjoner i samiske samfunn</w:t>
        </w:r>
        <w:r w:rsidR="005042C7">
          <w:rPr>
            <w:noProof/>
            <w:webHidden/>
          </w:rPr>
          <w:tab/>
        </w:r>
        <w:r w:rsidR="005042C7">
          <w:rPr>
            <w:noProof/>
            <w:webHidden/>
          </w:rPr>
          <w:fldChar w:fldCharType="begin"/>
        </w:r>
        <w:r w:rsidR="005042C7">
          <w:rPr>
            <w:noProof/>
            <w:webHidden/>
          </w:rPr>
          <w:instrText xml:space="preserve"> PAGEREF _Toc32845305 \h </w:instrText>
        </w:r>
        <w:r w:rsidR="005042C7">
          <w:rPr>
            <w:noProof/>
            <w:webHidden/>
          </w:rPr>
        </w:r>
        <w:r w:rsidR="005042C7">
          <w:rPr>
            <w:noProof/>
            <w:webHidden/>
          </w:rPr>
          <w:fldChar w:fldCharType="separate"/>
        </w:r>
        <w:r w:rsidR="005042C7">
          <w:rPr>
            <w:noProof/>
            <w:webHidden/>
          </w:rPr>
          <w:t>138</w:t>
        </w:r>
        <w:r w:rsidR="005042C7">
          <w:rPr>
            <w:noProof/>
            <w:webHidden/>
          </w:rPr>
          <w:fldChar w:fldCharType="end"/>
        </w:r>
      </w:hyperlink>
    </w:p>
    <w:p w14:paraId="1F6EB894" w14:textId="1B123625" w:rsidR="005042C7" w:rsidRDefault="00F23BED">
      <w:pPr>
        <w:pStyle w:val="INNH3"/>
        <w:rPr>
          <w:rFonts w:eastAsiaTheme="minorEastAsia" w:cstheme="minorBidi"/>
          <w:noProof/>
          <w:sz w:val="22"/>
          <w:szCs w:val="22"/>
        </w:rPr>
      </w:pPr>
      <w:hyperlink w:anchor="_Toc32845306" w:history="1">
        <w:r w:rsidR="005042C7" w:rsidRPr="000846EA">
          <w:rPr>
            <w:noProof/>
          </w:rPr>
          <w:t>8.6.3</w:t>
        </w:r>
        <w:r w:rsidR="005042C7">
          <w:rPr>
            <w:rFonts w:eastAsiaTheme="minorEastAsia" w:cstheme="minorBidi"/>
            <w:noProof/>
            <w:sz w:val="22"/>
            <w:szCs w:val="22"/>
          </w:rPr>
          <w:tab/>
        </w:r>
        <w:r w:rsidR="005042C7" w:rsidRPr="000846EA">
          <w:rPr>
            <w:noProof/>
          </w:rPr>
          <w:t>Sámi NissonForum/Samisk kvinneforum - direkte tilskudd</w:t>
        </w:r>
        <w:r w:rsidR="005042C7">
          <w:rPr>
            <w:noProof/>
            <w:webHidden/>
          </w:rPr>
          <w:tab/>
        </w:r>
        <w:r w:rsidR="005042C7">
          <w:rPr>
            <w:noProof/>
            <w:webHidden/>
          </w:rPr>
          <w:fldChar w:fldCharType="begin"/>
        </w:r>
        <w:r w:rsidR="005042C7">
          <w:rPr>
            <w:noProof/>
            <w:webHidden/>
          </w:rPr>
          <w:instrText xml:space="preserve"> PAGEREF _Toc32845306 \h </w:instrText>
        </w:r>
        <w:r w:rsidR="005042C7">
          <w:rPr>
            <w:noProof/>
            <w:webHidden/>
          </w:rPr>
        </w:r>
        <w:r w:rsidR="005042C7">
          <w:rPr>
            <w:noProof/>
            <w:webHidden/>
          </w:rPr>
          <w:fldChar w:fldCharType="separate"/>
        </w:r>
        <w:r w:rsidR="005042C7">
          <w:rPr>
            <w:noProof/>
            <w:webHidden/>
          </w:rPr>
          <w:t>138</w:t>
        </w:r>
        <w:r w:rsidR="005042C7">
          <w:rPr>
            <w:noProof/>
            <w:webHidden/>
          </w:rPr>
          <w:fldChar w:fldCharType="end"/>
        </w:r>
      </w:hyperlink>
    </w:p>
    <w:p w14:paraId="75ABB677" w14:textId="252E9E06" w:rsidR="005042C7" w:rsidRDefault="00F23BED">
      <w:pPr>
        <w:pStyle w:val="INNH3"/>
        <w:rPr>
          <w:rFonts w:eastAsiaTheme="minorEastAsia" w:cstheme="minorBidi"/>
          <w:noProof/>
          <w:sz w:val="22"/>
          <w:szCs w:val="22"/>
        </w:rPr>
      </w:pPr>
      <w:hyperlink w:anchor="_Toc32845307" w:history="1">
        <w:r w:rsidR="005042C7" w:rsidRPr="000846EA">
          <w:rPr>
            <w:noProof/>
          </w:rPr>
          <w:t>8.6.4</w:t>
        </w:r>
        <w:r w:rsidR="005042C7">
          <w:rPr>
            <w:rFonts w:eastAsiaTheme="minorEastAsia" w:cstheme="minorBidi"/>
            <w:noProof/>
            <w:sz w:val="22"/>
            <w:szCs w:val="22"/>
          </w:rPr>
          <w:tab/>
        </w:r>
        <w:r w:rsidR="005042C7" w:rsidRPr="000846EA">
          <w:rPr>
            <w:noProof/>
          </w:rPr>
          <w:t>Norgga Sáráhkká Samisk kvinneorganisasjon - direkte tilskudd</w:t>
        </w:r>
        <w:r w:rsidR="005042C7">
          <w:rPr>
            <w:noProof/>
            <w:webHidden/>
          </w:rPr>
          <w:tab/>
        </w:r>
        <w:r w:rsidR="005042C7">
          <w:rPr>
            <w:noProof/>
            <w:webHidden/>
          </w:rPr>
          <w:fldChar w:fldCharType="begin"/>
        </w:r>
        <w:r w:rsidR="005042C7">
          <w:rPr>
            <w:noProof/>
            <w:webHidden/>
          </w:rPr>
          <w:instrText xml:space="preserve"> PAGEREF _Toc32845307 \h </w:instrText>
        </w:r>
        <w:r w:rsidR="005042C7">
          <w:rPr>
            <w:noProof/>
            <w:webHidden/>
          </w:rPr>
        </w:r>
        <w:r w:rsidR="005042C7">
          <w:rPr>
            <w:noProof/>
            <w:webHidden/>
          </w:rPr>
          <w:fldChar w:fldCharType="separate"/>
        </w:r>
        <w:r w:rsidR="005042C7">
          <w:rPr>
            <w:noProof/>
            <w:webHidden/>
          </w:rPr>
          <w:t>138</w:t>
        </w:r>
        <w:r w:rsidR="005042C7">
          <w:rPr>
            <w:noProof/>
            <w:webHidden/>
          </w:rPr>
          <w:fldChar w:fldCharType="end"/>
        </w:r>
      </w:hyperlink>
    </w:p>
    <w:p w14:paraId="5783F5FB" w14:textId="7708E848"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308" w:history="1">
        <w:r w:rsidR="005042C7" w:rsidRPr="000846EA">
          <w:rPr>
            <w:noProof/>
          </w:rPr>
          <w:t>9</w:t>
        </w:r>
        <w:r w:rsidR="005042C7">
          <w:rPr>
            <w:rFonts w:eastAsiaTheme="minorEastAsia" w:cstheme="minorBidi"/>
            <w:b w:val="0"/>
            <w:bCs w:val="0"/>
            <w:noProof/>
            <w:sz w:val="22"/>
            <w:szCs w:val="22"/>
          </w:rPr>
          <w:tab/>
        </w:r>
        <w:r w:rsidR="005042C7" w:rsidRPr="000846EA">
          <w:rPr>
            <w:noProof/>
          </w:rPr>
          <w:t>Samarbeidsavtaler</w:t>
        </w:r>
        <w:r w:rsidR="005042C7">
          <w:rPr>
            <w:noProof/>
            <w:webHidden/>
          </w:rPr>
          <w:tab/>
        </w:r>
        <w:r w:rsidR="005042C7">
          <w:rPr>
            <w:noProof/>
            <w:webHidden/>
          </w:rPr>
          <w:fldChar w:fldCharType="begin"/>
        </w:r>
        <w:r w:rsidR="005042C7">
          <w:rPr>
            <w:noProof/>
            <w:webHidden/>
          </w:rPr>
          <w:instrText xml:space="preserve"> PAGEREF _Toc32845308 \h </w:instrText>
        </w:r>
        <w:r w:rsidR="005042C7">
          <w:rPr>
            <w:noProof/>
            <w:webHidden/>
          </w:rPr>
        </w:r>
        <w:r w:rsidR="005042C7">
          <w:rPr>
            <w:noProof/>
            <w:webHidden/>
          </w:rPr>
          <w:fldChar w:fldCharType="separate"/>
        </w:r>
        <w:r w:rsidR="005042C7">
          <w:rPr>
            <w:noProof/>
            <w:webHidden/>
          </w:rPr>
          <w:t>139</w:t>
        </w:r>
        <w:r w:rsidR="005042C7">
          <w:rPr>
            <w:noProof/>
            <w:webHidden/>
          </w:rPr>
          <w:fldChar w:fldCharType="end"/>
        </w:r>
      </w:hyperlink>
    </w:p>
    <w:p w14:paraId="7C8076AC" w14:textId="17F093FD"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09" w:history="1">
        <w:r w:rsidR="005042C7" w:rsidRPr="000846EA">
          <w:rPr>
            <w:noProof/>
          </w:rPr>
          <w:t>9.1</w:t>
        </w:r>
        <w:r w:rsidR="005042C7">
          <w:rPr>
            <w:rFonts w:eastAsiaTheme="minorEastAsia" w:cstheme="minorBidi"/>
            <w:i w:val="0"/>
            <w:iCs w:val="0"/>
            <w:noProof/>
            <w:sz w:val="22"/>
            <w:szCs w:val="22"/>
          </w:rPr>
          <w:tab/>
        </w:r>
        <w:r w:rsidR="005042C7" w:rsidRPr="000846EA">
          <w:rPr>
            <w:noProof/>
          </w:rPr>
          <w:t>Virkemidler til samarbeid</w:t>
        </w:r>
        <w:r w:rsidR="005042C7">
          <w:rPr>
            <w:noProof/>
            <w:webHidden/>
          </w:rPr>
          <w:tab/>
        </w:r>
        <w:r w:rsidR="005042C7">
          <w:rPr>
            <w:noProof/>
            <w:webHidden/>
          </w:rPr>
          <w:fldChar w:fldCharType="begin"/>
        </w:r>
        <w:r w:rsidR="005042C7">
          <w:rPr>
            <w:noProof/>
            <w:webHidden/>
          </w:rPr>
          <w:instrText xml:space="preserve"> PAGEREF _Toc32845309 \h </w:instrText>
        </w:r>
        <w:r w:rsidR="005042C7">
          <w:rPr>
            <w:noProof/>
            <w:webHidden/>
          </w:rPr>
        </w:r>
        <w:r w:rsidR="005042C7">
          <w:rPr>
            <w:noProof/>
            <w:webHidden/>
          </w:rPr>
          <w:fldChar w:fldCharType="separate"/>
        </w:r>
        <w:r w:rsidR="005042C7">
          <w:rPr>
            <w:noProof/>
            <w:webHidden/>
          </w:rPr>
          <w:t>139</w:t>
        </w:r>
        <w:r w:rsidR="005042C7">
          <w:rPr>
            <w:noProof/>
            <w:webHidden/>
          </w:rPr>
          <w:fldChar w:fldCharType="end"/>
        </w:r>
      </w:hyperlink>
    </w:p>
    <w:p w14:paraId="6755922D" w14:textId="158A77E4" w:rsidR="005042C7" w:rsidRDefault="00F23BED">
      <w:pPr>
        <w:pStyle w:val="INNH3"/>
        <w:rPr>
          <w:rFonts w:eastAsiaTheme="minorEastAsia" w:cstheme="minorBidi"/>
          <w:noProof/>
          <w:sz w:val="22"/>
          <w:szCs w:val="22"/>
        </w:rPr>
      </w:pPr>
      <w:hyperlink w:anchor="_Toc32845310" w:history="1">
        <w:r w:rsidR="005042C7" w:rsidRPr="000846EA">
          <w:rPr>
            <w:noProof/>
          </w:rPr>
          <w:t>9.1.1</w:t>
        </w:r>
        <w:r w:rsidR="005042C7">
          <w:rPr>
            <w:rFonts w:eastAsiaTheme="minorEastAsia" w:cstheme="minorBidi"/>
            <w:noProof/>
            <w:sz w:val="22"/>
            <w:szCs w:val="22"/>
          </w:rPr>
          <w:tab/>
        </w:r>
        <w:r w:rsidR="005042C7" w:rsidRPr="000846EA">
          <w:rPr>
            <w:noProof/>
          </w:rPr>
          <w:t>Innsatsområder - samarbeidsavtaler</w:t>
        </w:r>
        <w:r w:rsidR="005042C7">
          <w:rPr>
            <w:noProof/>
            <w:webHidden/>
          </w:rPr>
          <w:tab/>
        </w:r>
        <w:r w:rsidR="005042C7">
          <w:rPr>
            <w:noProof/>
            <w:webHidden/>
          </w:rPr>
          <w:fldChar w:fldCharType="begin"/>
        </w:r>
        <w:r w:rsidR="005042C7">
          <w:rPr>
            <w:noProof/>
            <w:webHidden/>
          </w:rPr>
          <w:instrText xml:space="preserve"> PAGEREF _Toc32845310 \h </w:instrText>
        </w:r>
        <w:r w:rsidR="005042C7">
          <w:rPr>
            <w:noProof/>
            <w:webHidden/>
          </w:rPr>
        </w:r>
        <w:r w:rsidR="005042C7">
          <w:rPr>
            <w:noProof/>
            <w:webHidden/>
          </w:rPr>
          <w:fldChar w:fldCharType="separate"/>
        </w:r>
        <w:r w:rsidR="005042C7">
          <w:rPr>
            <w:noProof/>
            <w:webHidden/>
          </w:rPr>
          <w:t>139</w:t>
        </w:r>
        <w:r w:rsidR="005042C7">
          <w:rPr>
            <w:noProof/>
            <w:webHidden/>
          </w:rPr>
          <w:fldChar w:fldCharType="end"/>
        </w:r>
      </w:hyperlink>
    </w:p>
    <w:p w14:paraId="58D5C58D" w14:textId="5BEABF6A"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11" w:history="1">
        <w:r w:rsidR="005042C7" w:rsidRPr="000846EA">
          <w:rPr>
            <w:noProof/>
          </w:rPr>
          <w:t>9.2</w:t>
        </w:r>
        <w:r w:rsidR="005042C7">
          <w:rPr>
            <w:rFonts w:eastAsiaTheme="minorEastAsia" w:cstheme="minorBidi"/>
            <w:i w:val="0"/>
            <w:iCs w:val="0"/>
            <w:noProof/>
            <w:sz w:val="22"/>
            <w:szCs w:val="22"/>
          </w:rPr>
          <w:tab/>
        </w:r>
        <w:r w:rsidR="005042C7" w:rsidRPr="000846EA">
          <w:rPr>
            <w:noProof/>
          </w:rPr>
          <w:t>Regionalt samarbeid</w:t>
        </w:r>
        <w:r w:rsidR="005042C7">
          <w:rPr>
            <w:noProof/>
            <w:webHidden/>
          </w:rPr>
          <w:tab/>
        </w:r>
        <w:r w:rsidR="005042C7">
          <w:rPr>
            <w:noProof/>
            <w:webHidden/>
          </w:rPr>
          <w:fldChar w:fldCharType="begin"/>
        </w:r>
        <w:r w:rsidR="005042C7">
          <w:rPr>
            <w:noProof/>
            <w:webHidden/>
          </w:rPr>
          <w:instrText xml:space="preserve"> PAGEREF _Toc32845311 \h </w:instrText>
        </w:r>
        <w:r w:rsidR="005042C7">
          <w:rPr>
            <w:noProof/>
            <w:webHidden/>
          </w:rPr>
        </w:r>
        <w:r w:rsidR="005042C7">
          <w:rPr>
            <w:noProof/>
            <w:webHidden/>
          </w:rPr>
          <w:fldChar w:fldCharType="separate"/>
        </w:r>
        <w:r w:rsidR="005042C7">
          <w:rPr>
            <w:noProof/>
            <w:webHidden/>
          </w:rPr>
          <w:t>139</w:t>
        </w:r>
        <w:r w:rsidR="005042C7">
          <w:rPr>
            <w:noProof/>
            <w:webHidden/>
          </w:rPr>
          <w:fldChar w:fldCharType="end"/>
        </w:r>
      </w:hyperlink>
    </w:p>
    <w:p w14:paraId="1C08A012" w14:textId="339D2CD1" w:rsidR="005042C7" w:rsidRDefault="00F23BED">
      <w:pPr>
        <w:pStyle w:val="INNH3"/>
        <w:rPr>
          <w:rFonts w:eastAsiaTheme="minorEastAsia" w:cstheme="minorBidi"/>
          <w:noProof/>
          <w:sz w:val="22"/>
          <w:szCs w:val="22"/>
        </w:rPr>
      </w:pPr>
      <w:hyperlink w:anchor="_Toc32845312" w:history="1">
        <w:r w:rsidR="005042C7" w:rsidRPr="000846EA">
          <w:rPr>
            <w:noProof/>
          </w:rPr>
          <w:t>9.2.1</w:t>
        </w:r>
        <w:r w:rsidR="005042C7">
          <w:rPr>
            <w:rFonts w:eastAsiaTheme="minorEastAsia" w:cstheme="minorBidi"/>
            <w:noProof/>
            <w:sz w:val="22"/>
            <w:szCs w:val="22"/>
          </w:rPr>
          <w:tab/>
        </w:r>
        <w:r w:rsidR="005042C7" w:rsidRPr="000846EA">
          <w:rPr>
            <w:noProof/>
          </w:rPr>
          <w:t>Tilskudd til regionalutviklingsprosjekter - søkerbasert tilskudd</w:t>
        </w:r>
        <w:r w:rsidR="005042C7">
          <w:rPr>
            <w:noProof/>
            <w:webHidden/>
          </w:rPr>
          <w:tab/>
        </w:r>
        <w:r w:rsidR="005042C7">
          <w:rPr>
            <w:noProof/>
            <w:webHidden/>
          </w:rPr>
          <w:fldChar w:fldCharType="begin"/>
        </w:r>
        <w:r w:rsidR="005042C7">
          <w:rPr>
            <w:noProof/>
            <w:webHidden/>
          </w:rPr>
          <w:instrText xml:space="preserve"> PAGEREF _Toc32845312 \h </w:instrText>
        </w:r>
        <w:r w:rsidR="005042C7">
          <w:rPr>
            <w:noProof/>
            <w:webHidden/>
          </w:rPr>
        </w:r>
        <w:r w:rsidR="005042C7">
          <w:rPr>
            <w:noProof/>
            <w:webHidden/>
          </w:rPr>
          <w:fldChar w:fldCharType="separate"/>
        </w:r>
        <w:r w:rsidR="005042C7">
          <w:rPr>
            <w:noProof/>
            <w:webHidden/>
          </w:rPr>
          <w:t>139</w:t>
        </w:r>
        <w:r w:rsidR="005042C7">
          <w:rPr>
            <w:noProof/>
            <w:webHidden/>
          </w:rPr>
          <w:fldChar w:fldCharType="end"/>
        </w:r>
      </w:hyperlink>
    </w:p>
    <w:p w14:paraId="11F190F5" w14:textId="698FFD7F"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313" w:history="1">
        <w:r w:rsidR="005042C7" w:rsidRPr="000846EA">
          <w:rPr>
            <w:noProof/>
          </w:rPr>
          <w:t>10</w:t>
        </w:r>
        <w:r w:rsidR="005042C7">
          <w:rPr>
            <w:rFonts w:eastAsiaTheme="minorEastAsia" w:cstheme="minorBidi"/>
            <w:b w:val="0"/>
            <w:bCs w:val="0"/>
            <w:noProof/>
            <w:sz w:val="22"/>
            <w:szCs w:val="22"/>
          </w:rPr>
          <w:tab/>
        </w:r>
        <w:r w:rsidR="005042C7" w:rsidRPr="000846EA">
          <w:rPr>
            <w:noProof/>
          </w:rPr>
          <w:t>Politisk nivå</w:t>
        </w:r>
        <w:r w:rsidR="005042C7">
          <w:rPr>
            <w:noProof/>
            <w:webHidden/>
          </w:rPr>
          <w:tab/>
        </w:r>
        <w:r w:rsidR="005042C7">
          <w:rPr>
            <w:noProof/>
            <w:webHidden/>
          </w:rPr>
          <w:fldChar w:fldCharType="begin"/>
        </w:r>
        <w:r w:rsidR="005042C7">
          <w:rPr>
            <w:noProof/>
            <w:webHidden/>
          </w:rPr>
          <w:instrText xml:space="preserve"> PAGEREF _Toc32845313 \h </w:instrText>
        </w:r>
        <w:r w:rsidR="005042C7">
          <w:rPr>
            <w:noProof/>
            <w:webHidden/>
          </w:rPr>
        </w:r>
        <w:r w:rsidR="005042C7">
          <w:rPr>
            <w:noProof/>
            <w:webHidden/>
          </w:rPr>
          <w:fldChar w:fldCharType="separate"/>
        </w:r>
        <w:r w:rsidR="005042C7">
          <w:rPr>
            <w:noProof/>
            <w:webHidden/>
          </w:rPr>
          <w:t>143</w:t>
        </w:r>
        <w:r w:rsidR="005042C7">
          <w:rPr>
            <w:noProof/>
            <w:webHidden/>
          </w:rPr>
          <w:fldChar w:fldCharType="end"/>
        </w:r>
      </w:hyperlink>
    </w:p>
    <w:p w14:paraId="7B52C63D" w14:textId="294AADB6"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14" w:history="1">
        <w:r w:rsidR="005042C7" w:rsidRPr="000846EA">
          <w:rPr>
            <w:noProof/>
          </w:rPr>
          <w:t>10.1</w:t>
        </w:r>
        <w:r w:rsidR="005042C7">
          <w:rPr>
            <w:rFonts w:eastAsiaTheme="minorEastAsia" w:cstheme="minorBidi"/>
            <w:i w:val="0"/>
            <w:iCs w:val="0"/>
            <w:noProof/>
            <w:sz w:val="22"/>
            <w:szCs w:val="22"/>
          </w:rPr>
          <w:tab/>
        </w:r>
        <w:r w:rsidR="005042C7" w:rsidRPr="000846EA">
          <w:rPr>
            <w:noProof/>
          </w:rPr>
          <w:t>Samletabell - politisk nivå</w:t>
        </w:r>
        <w:r w:rsidR="005042C7">
          <w:rPr>
            <w:noProof/>
            <w:webHidden/>
          </w:rPr>
          <w:tab/>
        </w:r>
        <w:r w:rsidR="005042C7">
          <w:rPr>
            <w:noProof/>
            <w:webHidden/>
          </w:rPr>
          <w:fldChar w:fldCharType="begin"/>
        </w:r>
        <w:r w:rsidR="005042C7">
          <w:rPr>
            <w:noProof/>
            <w:webHidden/>
          </w:rPr>
          <w:instrText xml:space="preserve"> PAGEREF _Toc32845314 \h </w:instrText>
        </w:r>
        <w:r w:rsidR="005042C7">
          <w:rPr>
            <w:noProof/>
            <w:webHidden/>
          </w:rPr>
        </w:r>
        <w:r w:rsidR="005042C7">
          <w:rPr>
            <w:noProof/>
            <w:webHidden/>
          </w:rPr>
          <w:fldChar w:fldCharType="separate"/>
        </w:r>
        <w:r w:rsidR="005042C7">
          <w:rPr>
            <w:noProof/>
            <w:webHidden/>
          </w:rPr>
          <w:t>143</w:t>
        </w:r>
        <w:r w:rsidR="005042C7">
          <w:rPr>
            <w:noProof/>
            <w:webHidden/>
          </w:rPr>
          <w:fldChar w:fldCharType="end"/>
        </w:r>
      </w:hyperlink>
    </w:p>
    <w:p w14:paraId="318C1E0D" w14:textId="0AD9C1C9"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15" w:history="1">
        <w:r w:rsidR="005042C7" w:rsidRPr="000846EA">
          <w:rPr>
            <w:noProof/>
          </w:rPr>
          <w:t>10.2</w:t>
        </w:r>
        <w:r w:rsidR="005042C7">
          <w:rPr>
            <w:rFonts w:eastAsiaTheme="minorEastAsia" w:cstheme="minorBidi"/>
            <w:i w:val="0"/>
            <w:iCs w:val="0"/>
            <w:noProof/>
            <w:sz w:val="22"/>
            <w:szCs w:val="22"/>
          </w:rPr>
          <w:tab/>
        </w:r>
        <w:r w:rsidR="005042C7" w:rsidRPr="000846EA">
          <w:rPr>
            <w:noProof/>
          </w:rPr>
          <w:t>Driftsutgifter politisk nivå</w:t>
        </w:r>
        <w:r w:rsidR="005042C7">
          <w:rPr>
            <w:noProof/>
            <w:webHidden/>
          </w:rPr>
          <w:tab/>
        </w:r>
        <w:r w:rsidR="005042C7">
          <w:rPr>
            <w:noProof/>
            <w:webHidden/>
          </w:rPr>
          <w:fldChar w:fldCharType="begin"/>
        </w:r>
        <w:r w:rsidR="005042C7">
          <w:rPr>
            <w:noProof/>
            <w:webHidden/>
          </w:rPr>
          <w:instrText xml:space="preserve"> PAGEREF _Toc32845315 \h </w:instrText>
        </w:r>
        <w:r w:rsidR="005042C7">
          <w:rPr>
            <w:noProof/>
            <w:webHidden/>
          </w:rPr>
        </w:r>
        <w:r w:rsidR="005042C7">
          <w:rPr>
            <w:noProof/>
            <w:webHidden/>
          </w:rPr>
          <w:fldChar w:fldCharType="separate"/>
        </w:r>
        <w:r w:rsidR="005042C7">
          <w:rPr>
            <w:noProof/>
            <w:webHidden/>
          </w:rPr>
          <w:t>143</w:t>
        </w:r>
        <w:r w:rsidR="005042C7">
          <w:rPr>
            <w:noProof/>
            <w:webHidden/>
          </w:rPr>
          <w:fldChar w:fldCharType="end"/>
        </w:r>
      </w:hyperlink>
    </w:p>
    <w:p w14:paraId="6769B75B" w14:textId="1F1E4C7B" w:rsidR="005042C7" w:rsidRDefault="00F23BED">
      <w:pPr>
        <w:pStyle w:val="INNH3"/>
        <w:rPr>
          <w:rFonts w:eastAsiaTheme="minorEastAsia" w:cstheme="minorBidi"/>
          <w:noProof/>
          <w:sz w:val="22"/>
          <w:szCs w:val="22"/>
        </w:rPr>
      </w:pPr>
      <w:hyperlink w:anchor="_Toc32845316" w:history="1">
        <w:r w:rsidR="005042C7" w:rsidRPr="000846EA">
          <w:rPr>
            <w:noProof/>
          </w:rPr>
          <w:t>10.2.1</w:t>
        </w:r>
        <w:r w:rsidR="005042C7">
          <w:rPr>
            <w:rFonts w:eastAsiaTheme="minorEastAsia" w:cstheme="minorBidi"/>
            <w:noProof/>
            <w:sz w:val="22"/>
            <w:szCs w:val="22"/>
          </w:rPr>
          <w:tab/>
        </w:r>
        <w:r w:rsidR="005042C7" w:rsidRPr="000846EA">
          <w:rPr>
            <w:noProof/>
          </w:rPr>
          <w:t>Samletabell - politisk nivå</w:t>
        </w:r>
        <w:r w:rsidR="005042C7">
          <w:rPr>
            <w:noProof/>
            <w:webHidden/>
          </w:rPr>
          <w:tab/>
        </w:r>
        <w:r w:rsidR="005042C7">
          <w:rPr>
            <w:noProof/>
            <w:webHidden/>
          </w:rPr>
          <w:fldChar w:fldCharType="begin"/>
        </w:r>
        <w:r w:rsidR="005042C7">
          <w:rPr>
            <w:noProof/>
            <w:webHidden/>
          </w:rPr>
          <w:instrText xml:space="preserve"> PAGEREF _Toc32845316 \h </w:instrText>
        </w:r>
        <w:r w:rsidR="005042C7">
          <w:rPr>
            <w:noProof/>
            <w:webHidden/>
          </w:rPr>
        </w:r>
        <w:r w:rsidR="005042C7">
          <w:rPr>
            <w:noProof/>
            <w:webHidden/>
          </w:rPr>
          <w:fldChar w:fldCharType="separate"/>
        </w:r>
        <w:r w:rsidR="005042C7">
          <w:rPr>
            <w:noProof/>
            <w:webHidden/>
          </w:rPr>
          <w:t>143</w:t>
        </w:r>
        <w:r w:rsidR="005042C7">
          <w:rPr>
            <w:noProof/>
            <w:webHidden/>
          </w:rPr>
          <w:fldChar w:fldCharType="end"/>
        </w:r>
      </w:hyperlink>
    </w:p>
    <w:p w14:paraId="5DAC07B5" w14:textId="161773C6" w:rsidR="005042C7" w:rsidRDefault="00F23BED">
      <w:pPr>
        <w:pStyle w:val="INNH3"/>
        <w:rPr>
          <w:rFonts w:eastAsiaTheme="minorEastAsia" w:cstheme="minorBidi"/>
          <w:noProof/>
          <w:sz w:val="22"/>
          <w:szCs w:val="22"/>
        </w:rPr>
      </w:pPr>
      <w:hyperlink w:anchor="_Toc32845317" w:history="1">
        <w:r w:rsidR="005042C7" w:rsidRPr="000846EA">
          <w:rPr>
            <w:noProof/>
          </w:rPr>
          <w:t>10.2.2</w:t>
        </w:r>
        <w:r w:rsidR="005042C7">
          <w:rPr>
            <w:rFonts w:eastAsiaTheme="minorEastAsia" w:cstheme="minorBidi"/>
            <w:noProof/>
            <w:sz w:val="22"/>
            <w:szCs w:val="22"/>
          </w:rPr>
          <w:tab/>
        </w:r>
        <w:r w:rsidR="005042C7" w:rsidRPr="000846EA">
          <w:rPr>
            <w:noProof/>
          </w:rPr>
          <w:t>Sametingets plenum</w:t>
        </w:r>
        <w:r w:rsidR="005042C7">
          <w:rPr>
            <w:noProof/>
            <w:webHidden/>
          </w:rPr>
          <w:tab/>
        </w:r>
        <w:r w:rsidR="005042C7">
          <w:rPr>
            <w:noProof/>
            <w:webHidden/>
          </w:rPr>
          <w:fldChar w:fldCharType="begin"/>
        </w:r>
        <w:r w:rsidR="005042C7">
          <w:rPr>
            <w:noProof/>
            <w:webHidden/>
          </w:rPr>
          <w:instrText xml:space="preserve"> PAGEREF _Toc32845317 \h </w:instrText>
        </w:r>
        <w:r w:rsidR="005042C7">
          <w:rPr>
            <w:noProof/>
            <w:webHidden/>
          </w:rPr>
        </w:r>
        <w:r w:rsidR="005042C7">
          <w:rPr>
            <w:noProof/>
            <w:webHidden/>
          </w:rPr>
          <w:fldChar w:fldCharType="separate"/>
        </w:r>
        <w:r w:rsidR="005042C7">
          <w:rPr>
            <w:noProof/>
            <w:webHidden/>
          </w:rPr>
          <w:t>143</w:t>
        </w:r>
        <w:r w:rsidR="005042C7">
          <w:rPr>
            <w:noProof/>
            <w:webHidden/>
          </w:rPr>
          <w:fldChar w:fldCharType="end"/>
        </w:r>
      </w:hyperlink>
    </w:p>
    <w:p w14:paraId="2BB088F1" w14:textId="3CD94831" w:rsidR="005042C7" w:rsidRDefault="00F23BED">
      <w:pPr>
        <w:pStyle w:val="INNH3"/>
        <w:rPr>
          <w:rFonts w:eastAsiaTheme="minorEastAsia" w:cstheme="minorBidi"/>
          <w:noProof/>
          <w:sz w:val="22"/>
          <w:szCs w:val="22"/>
        </w:rPr>
      </w:pPr>
      <w:hyperlink w:anchor="_Toc32845318" w:history="1">
        <w:r w:rsidR="005042C7" w:rsidRPr="000846EA">
          <w:rPr>
            <w:noProof/>
          </w:rPr>
          <w:t>10.2.3</w:t>
        </w:r>
        <w:r w:rsidR="005042C7">
          <w:rPr>
            <w:rFonts w:eastAsiaTheme="minorEastAsia" w:cstheme="minorBidi"/>
            <w:noProof/>
            <w:sz w:val="22"/>
            <w:szCs w:val="22"/>
          </w:rPr>
          <w:tab/>
        </w:r>
        <w:r w:rsidR="005042C7" w:rsidRPr="000846EA">
          <w:rPr>
            <w:noProof/>
          </w:rPr>
          <w:t>Sametingets plenumsledelse</w:t>
        </w:r>
        <w:r w:rsidR="005042C7">
          <w:rPr>
            <w:noProof/>
            <w:webHidden/>
          </w:rPr>
          <w:tab/>
        </w:r>
        <w:r w:rsidR="005042C7">
          <w:rPr>
            <w:noProof/>
            <w:webHidden/>
          </w:rPr>
          <w:fldChar w:fldCharType="begin"/>
        </w:r>
        <w:r w:rsidR="005042C7">
          <w:rPr>
            <w:noProof/>
            <w:webHidden/>
          </w:rPr>
          <w:instrText xml:space="preserve"> PAGEREF _Toc32845318 \h </w:instrText>
        </w:r>
        <w:r w:rsidR="005042C7">
          <w:rPr>
            <w:noProof/>
            <w:webHidden/>
          </w:rPr>
        </w:r>
        <w:r w:rsidR="005042C7">
          <w:rPr>
            <w:noProof/>
            <w:webHidden/>
          </w:rPr>
          <w:fldChar w:fldCharType="separate"/>
        </w:r>
        <w:r w:rsidR="005042C7">
          <w:rPr>
            <w:noProof/>
            <w:webHidden/>
          </w:rPr>
          <w:t>143</w:t>
        </w:r>
        <w:r w:rsidR="005042C7">
          <w:rPr>
            <w:noProof/>
            <w:webHidden/>
          </w:rPr>
          <w:fldChar w:fldCharType="end"/>
        </w:r>
      </w:hyperlink>
    </w:p>
    <w:p w14:paraId="2E824564" w14:textId="5601E299" w:rsidR="005042C7" w:rsidRDefault="00F23BED">
      <w:pPr>
        <w:pStyle w:val="INNH3"/>
        <w:rPr>
          <w:rFonts w:eastAsiaTheme="minorEastAsia" w:cstheme="minorBidi"/>
          <w:noProof/>
          <w:sz w:val="22"/>
          <w:szCs w:val="22"/>
        </w:rPr>
      </w:pPr>
      <w:hyperlink w:anchor="_Toc32845319" w:history="1">
        <w:r w:rsidR="005042C7" w:rsidRPr="000846EA">
          <w:rPr>
            <w:noProof/>
          </w:rPr>
          <w:t>10.2.4</w:t>
        </w:r>
        <w:r w:rsidR="005042C7">
          <w:rPr>
            <w:rFonts w:eastAsiaTheme="minorEastAsia" w:cstheme="minorBidi"/>
            <w:noProof/>
            <w:sz w:val="22"/>
            <w:szCs w:val="22"/>
          </w:rPr>
          <w:tab/>
        </w:r>
        <w:r w:rsidR="005042C7" w:rsidRPr="000846EA">
          <w:rPr>
            <w:noProof/>
          </w:rPr>
          <w:t>Sametingets fagkomiteer</w:t>
        </w:r>
        <w:r w:rsidR="005042C7">
          <w:rPr>
            <w:noProof/>
            <w:webHidden/>
          </w:rPr>
          <w:tab/>
        </w:r>
        <w:r w:rsidR="005042C7">
          <w:rPr>
            <w:noProof/>
            <w:webHidden/>
          </w:rPr>
          <w:fldChar w:fldCharType="begin"/>
        </w:r>
        <w:r w:rsidR="005042C7">
          <w:rPr>
            <w:noProof/>
            <w:webHidden/>
          </w:rPr>
          <w:instrText xml:space="preserve"> PAGEREF _Toc32845319 \h </w:instrText>
        </w:r>
        <w:r w:rsidR="005042C7">
          <w:rPr>
            <w:noProof/>
            <w:webHidden/>
          </w:rPr>
        </w:r>
        <w:r w:rsidR="005042C7">
          <w:rPr>
            <w:noProof/>
            <w:webHidden/>
          </w:rPr>
          <w:fldChar w:fldCharType="separate"/>
        </w:r>
        <w:r w:rsidR="005042C7">
          <w:rPr>
            <w:noProof/>
            <w:webHidden/>
          </w:rPr>
          <w:t>144</w:t>
        </w:r>
        <w:r w:rsidR="005042C7">
          <w:rPr>
            <w:noProof/>
            <w:webHidden/>
          </w:rPr>
          <w:fldChar w:fldCharType="end"/>
        </w:r>
      </w:hyperlink>
    </w:p>
    <w:p w14:paraId="56ACDDE0" w14:textId="52E61C48" w:rsidR="005042C7" w:rsidRDefault="00F23BED">
      <w:pPr>
        <w:pStyle w:val="INNH3"/>
        <w:rPr>
          <w:rFonts w:eastAsiaTheme="minorEastAsia" w:cstheme="minorBidi"/>
          <w:noProof/>
          <w:sz w:val="22"/>
          <w:szCs w:val="22"/>
        </w:rPr>
      </w:pPr>
      <w:hyperlink w:anchor="_Toc32845320" w:history="1">
        <w:r w:rsidR="005042C7" w:rsidRPr="000846EA">
          <w:rPr>
            <w:noProof/>
          </w:rPr>
          <w:t>10.2.5</w:t>
        </w:r>
        <w:r w:rsidR="005042C7">
          <w:rPr>
            <w:rFonts w:eastAsiaTheme="minorEastAsia" w:cstheme="minorBidi"/>
            <w:noProof/>
            <w:sz w:val="22"/>
            <w:szCs w:val="22"/>
          </w:rPr>
          <w:tab/>
        </w:r>
        <w:r w:rsidR="005042C7" w:rsidRPr="000846EA">
          <w:rPr>
            <w:noProof/>
          </w:rPr>
          <w:t>Sametingets kontrollutvalg</w:t>
        </w:r>
        <w:r w:rsidR="005042C7">
          <w:rPr>
            <w:noProof/>
            <w:webHidden/>
          </w:rPr>
          <w:tab/>
        </w:r>
        <w:r w:rsidR="005042C7">
          <w:rPr>
            <w:noProof/>
            <w:webHidden/>
          </w:rPr>
          <w:fldChar w:fldCharType="begin"/>
        </w:r>
        <w:r w:rsidR="005042C7">
          <w:rPr>
            <w:noProof/>
            <w:webHidden/>
          </w:rPr>
          <w:instrText xml:space="preserve"> PAGEREF _Toc32845320 \h </w:instrText>
        </w:r>
        <w:r w:rsidR="005042C7">
          <w:rPr>
            <w:noProof/>
            <w:webHidden/>
          </w:rPr>
        </w:r>
        <w:r w:rsidR="005042C7">
          <w:rPr>
            <w:noProof/>
            <w:webHidden/>
          </w:rPr>
          <w:fldChar w:fldCharType="separate"/>
        </w:r>
        <w:r w:rsidR="005042C7">
          <w:rPr>
            <w:noProof/>
            <w:webHidden/>
          </w:rPr>
          <w:t>144</w:t>
        </w:r>
        <w:r w:rsidR="005042C7">
          <w:rPr>
            <w:noProof/>
            <w:webHidden/>
          </w:rPr>
          <w:fldChar w:fldCharType="end"/>
        </w:r>
      </w:hyperlink>
    </w:p>
    <w:p w14:paraId="40C8BE54" w14:textId="52A9776E" w:rsidR="005042C7" w:rsidRDefault="00F23BED">
      <w:pPr>
        <w:pStyle w:val="INNH3"/>
        <w:rPr>
          <w:rFonts w:eastAsiaTheme="minorEastAsia" w:cstheme="minorBidi"/>
          <w:noProof/>
          <w:sz w:val="22"/>
          <w:szCs w:val="22"/>
        </w:rPr>
      </w:pPr>
      <w:hyperlink w:anchor="_Toc32845321" w:history="1">
        <w:r w:rsidR="005042C7" w:rsidRPr="000846EA">
          <w:rPr>
            <w:noProof/>
          </w:rPr>
          <w:t>10.2.6</w:t>
        </w:r>
        <w:r w:rsidR="005042C7">
          <w:rPr>
            <w:rFonts w:eastAsiaTheme="minorEastAsia" w:cstheme="minorBidi"/>
            <w:noProof/>
            <w:sz w:val="22"/>
            <w:szCs w:val="22"/>
          </w:rPr>
          <w:tab/>
        </w:r>
        <w:r w:rsidR="005042C7" w:rsidRPr="000846EA">
          <w:rPr>
            <w:noProof/>
          </w:rPr>
          <w:t>Samisk parlamentarisk råd (SPR)</w:t>
        </w:r>
        <w:r w:rsidR="005042C7">
          <w:rPr>
            <w:noProof/>
            <w:webHidden/>
          </w:rPr>
          <w:tab/>
        </w:r>
        <w:r w:rsidR="005042C7">
          <w:rPr>
            <w:noProof/>
            <w:webHidden/>
          </w:rPr>
          <w:fldChar w:fldCharType="begin"/>
        </w:r>
        <w:r w:rsidR="005042C7">
          <w:rPr>
            <w:noProof/>
            <w:webHidden/>
          </w:rPr>
          <w:instrText xml:space="preserve"> PAGEREF _Toc32845321 \h </w:instrText>
        </w:r>
        <w:r w:rsidR="005042C7">
          <w:rPr>
            <w:noProof/>
            <w:webHidden/>
          </w:rPr>
        </w:r>
        <w:r w:rsidR="005042C7">
          <w:rPr>
            <w:noProof/>
            <w:webHidden/>
          </w:rPr>
          <w:fldChar w:fldCharType="separate"/>
        </w:r>
        <w:r w:rsidR="005042C7">
          <w:rPr>
            <w:noProof/>
            <w:webHidden/>
          </w:rPr>
          <w:t>144</w:t>
        </w:r>
        <w:r w:rsidR="005042C7">
          <w:rPr>
            <w:noProof/>
            <w:webHidden/>
          </w:rPr>
          <w:fldChar w:fldCharType="end"/>
        </w:r>
      </w:hyperlink>
    </w:p>
    <w:p w14:paraId="703A8231" w14:textId="1B01E9AB" w:rsidR="005042C7" w:rsidRDefault="00F23BED">
      <w:pPr>
        <w:pStyle w:val="INNH3"/>
        <w:rPr>
          <w:rFonts w:eastAsiaTheme="minorEastAsia" w:cstheme="minorBidi"/>
          <w:noProof/>
          <w:sz w:val="22"/>
          <w:szCs w:val="22"/>
        </w:rPr>
      </w:pPr>
      <w:hyperlink w:anchor="_Toc32845322" w:history="1">
        <w:r w:rsidR="005042C7" w:rsidRPr="000846EA">
          <w:rPr>
            <w:noProof/>
          </w:rPr>
          <w:t>10.2.7</w:t>
        </w:r>
        <w:r w:rsidR="005042C7">
          <w:rPr>
            <w:rFonts w:eastAsiaTheme="minorEastAsia" w:cstheme="minorBidi"/>
            <w:noProof/>
            <w:sz w:val="22"/>
            <w:szCs w:val="22"/>
          </w:rPr>
          <w:tab/>
        </w:r>
        <w:r w:rsidR="005042C7" w:rsidRPr="000846EA">
          <w:rPr>
            <w:noProof/>
          </w:rPr>
          <w:t>Sametingsrådet</w:t>
        </w:r>
        <w:r w:rsidR="005042C7">
          <w:rPr>
            <w:noProof/>
            <w:webHidden/>
          </w:rPr>
          <w:tab/>
        </w:r>
        <w:r w:rsidR="005042C7">
          <w:rPr>
            <w:noProof/>
            <w:webHidden/>
          </w:rPr>
          <w:fldChar w:fldCharType="begin"/>
        </w:r>
        <w:r w:rsidR="005042C7">
          <w:rPr>
            <w:noProof/>
            <w:webHidden/>
          </w:rPr>
          <w:instrText xml:space="preserve"> PAGEREF _Toc32845322 \h </w:instrText>
        </w:r>
        <w:r w:rsidR="005042C7">
          <w:rPr>
            <w:noProof/>
            <w:webHidden/>
          </w:rPr>
        </w:r>
        <w:r w:rsidR="005042C7">
          <w:rPr>
            <w:noProof/>
            <w:webHidden/>
          </w:rPr>
          <w:fldChar w:fldCharType="separate"/>
        </w:r>
        <w:r w:rsidR="005042C7">
          <w:rPr>
            <w:noProof/>
            <w:webHidden/>
          </w:rPr>
          <w:t>145</w:t>
        </w:r>
        <w:r w:rsidR="005042C7">
          <w:rPr>
            <w:noProof/>
            <w:webHidden/>
          </w:rPr>
          <w:fldChar w:fldCharType="end"/>
        </w:r>
      </w:hyperlink>
    </w:p>
    <w:p w14:paraId="0FA17E4D" w14:textId="1C349F46" w:rsidR="005042C7" w:rsidRDefault="00F23BED">
      <w:pPr>
        <w:pStyle w:val="INNH3"/>
        <w:rPr>
          <w:rFonts w:eastAsiaTheme="minorEastAsia" w:cstheme="minorBidi"/>
          <w:noProof/>
          <w:sz w:val="22"/>
          <w:szCs w:val="22"/>
        </w:rPr>
      </w:pPr>
      <w:hyperlink w:anchor="_Toc32845323" w:history="1">
        <w:r w:rsidR="005042C7" w:rsidRPr="000846EA">
          <w:rPr>
            <w:noProof/>
          </w:rPr>
          <w:t>10.2.8</w:t>
        </w:r>
        <w:r w:rsidR="005042C7">
          <w:rPr>
            <w:rFonts w:eastAsiaTheme="minorEastAsia" w:cstheme="minorBidi"/>
            <w:noProof/>
            <w:sz w:val="22"/>
            <w:szCs w:val="22"/>
          </w:rPr>
          <w:tab/>
        </w:r>
        <w:r w:rsidR="005042C7" w:rsidRPr="000846EA">
          <w:rPr>
            <w:noProof/>
          </w:rPr>
          <w:t>Sametingets ungdomspolitiske utvalg (SUPU)</w:t>
        </w:r>
        <w:r w:rsidR="005042C7">
          <w:rPr>
            <w:noProof/>
            <w:webHidden/>
          </w:rPr>
          <w:tab/>
        </w:r>
        <w:r w:rsidR="005042C7">
          <w:rPr>
            <w:noProof/>
            <w:webHidden/>
          </w:rPr>
          <w:fldChar w:fldCharType="begin"/>
        </w:r>
        <w:r w:rsidR="005042C7">
          <w:rPr>
            <w:noProof/>
            <w:webHidden/>
          </w:rPr>
          <w:instrText xml:space="preserve"> PAGEREF _Toc32845323 \h </w:instrText>
        </w:r>
        <w:r w:rsidR="005042C7">
          <w:rPr>
            <w:noProof/>
            <w:webHidden/>
          </w:rPr>
        </w:r>
        <w:r w:rsidR="005042C7">
          <w:rPr>
            <w:noProof/>
            <w:webHidden/>
          </w:rPr>
          <w:fldChar w:fldCharType="separate"/>
        </w:r>
        <w:r w:rsidR="005042C7">
          <w:rPr>
            <w:noProof/>
            <w:webHidden/>
          </w:rPr>
          <w:t>145</w:t>
        </w:r>
        <w:r w:rsidR="005042C7">
          <w:rPr>
            <w:noProof/>
            <w:webHidden/>
          </w:rPr>
          <w:fldChar w:fldCharType="end"/>
        </w:r>
      </w:hyperlink>
    </w:p>
    <w:p w14:paraId="4177040C" w14:textId="072A3205" w:rsidR="005042C7" w:rsidRDefault="00F23BED">
      <w:pPr>
        <w:pStyle w:val="INNH3"/>
        <w:rPr>
          <w:rFonts w:eastAsiaTheme="minorEastAsia" w:cstheme="minorBidi"/>
          <w:noProof/>
          <w:sz w:val="22"/>
          <w:szCs w:val="22"/>
        </w:rPr>
      </w:pPr>
      <w:hyperlink w:anchor="_Toc32845324" w:history="1">
        <w:r w:rsidR="005042C7" w:rsidRPr="000846EA">
          <w:rPr>
            <w:noProof/>
          </w:rPr>
          <w:t>10.2.9</w:t>
        </w:r>
        <w:r w:rsidR="005042C7">
          <w:rPr>
            <w:rFonts w:eastAsiaTheme="minorEastAsia" w:cstheme="minorBidi"/>
            <w:noProof/>
            <w:sz w:val="22"/>
            <w:szCs w:val="22"/>
          </w:rPr>
          <w:tab/>
        </w:r>
        <w:r w:rsidR="005042C7" w:rsidRPr="000846EA">
          <w:rPr>
            <w:noProof/>
          </w:rPr>
          <w:t>Sametingets eldreråd</w:t>
        </w:r>
        <w:r w:rsidR="005042C7">
          <w:rPr>
            <w:noProof/>
            <w:webHidden/>
          </w:rPr>
          <w:tab/>
        </w:r>
        <w:r w:rsidR="005042C7">
          <w:rPr>
            <w:noProof/>
            <w:webHidden/>
          </w:rPr>
          <w:fldChar w:fldCharType="begin"/>
        </w:r>
        <w:r w:rsidR="005042C7">
          <w:rPr>
            <w:noProof/>
            <w:webHidden/>
          </w:rPr>
          <w:instrText xml:space="preserve"> PAGEREF _Toc32845324 \h </w:instrText>
        </w:r>
        <w:r w:rsidR="005042C7">
          <w:rPr>
            <w:noProof/>
            <w:webHidden/>
          </w:rPr>
        </w:r>
        <w:r w:rsidR="005042C7">
          <w:rPr>
            <w:noProof/>
            <w:webHidden/>
          </w:rPr>
          <w:fldChar w:fldCharType="separate"/>
        </w:r>
        <w:r w:rsidR="005042C7">
          <w:rPr>
            <w:noProof/>
            <w:webHidden/>
          </w:rPr>
          <w:t>146</w:t>
        </w:r>
        <w:r w:rsidR="005042C7">
          <w:rPr>
            <w:noProof/>
            <w:webHidden/>
          </w:rPr>
          <w:fldChar w:fldCharType="end"/>
        </w:r>
      </w:hyperlink>
    </w:p>
    <w:p w14:paraId="0DE3236B" w14:textId="04F54274" w:rsidR="005042C7" w:rsidRDefault="00F23BED">
      <w:pPr>
        <w:pStyle w:val="INNH3"/>
        <w:rPr>
          <w:rFonts w:eastAsiaTheme="minorEastAsia" w:cstheme="minorBidi"/>
          <w:noProof/>
          <w:sz w:val="22"/>
          <w:szCs w:val="22"/>
        </w:rPr>
      </w:pPr>
      <w:hyperlink w:anchor="_Toc32845325" w:history="1">
        <w:r w:rsidR="005042C7" w:rsidRPr="000846EA">
          <w:rPr>
            <w:noProof/>
          </w:rPr>
          <w:t>10.2.10</w:t>
        </w:r>
        <w:r w:rsidR="005042C7">
          <w:rPr>
            <w:rFonts w:eastAsiaTheme="minorEastAsia" w:cstheme="minorBidi"/>
            <w:noProof/>
            <w:sz w:val="22"/>
            <w:szCs w:val="22"/>
          </w:rPr>
          <w:tab/>
        </w:r>
        <w:r w:rsidR="005042C7" w:rsidRPr="000846EA">
          <w:rPr>
            <w:noProof/>
          </w:rPr>
          <w:t>Sametingets klagenemnd</w:t>
        </w:r>
        <w:r w:rsidR="005042C7">
          <w:rPr>
            <w:noProof/>
            <w:webHidden/>
          </w:rPr>
          <w:tab/>
        </w:r>
        <w:r w:rsidR="005042C7">
          <w:rPr>
            <w:noProof/>
            <w:webHidden/>
          </w:rPr>
          <w:fldChar w:fldCharType="begin"/>
        </w:r>
        <w:r w:rsidR="005042C7">
          <w:rPr>
            <w:noProof/>
            <w:webHidden/>
          </w:rPr>
          <w:instrText xml:space="preserve"> PAGEREF _Toc32845325 \h </w:instrText>
        </w:r>
        <w:r w:rsidR="005042C7">
          <w:rPr>
            <w:noProof/>
            <w:webHidden/>
          </w:rPr>
        </w:r>
        <w:r w:rsidR="005042C7">
          <w:rPr>
            <w:noProof/>
            <w:webHidden/>
          </w:rPr>
          <w:fldChar w:fldCharType="separate"/>
        </w:r>
        <w:r w:rsidR="005042C7">
          <w:rPr>
            <w:noProof/>
            <w:webHidden/>
          </w:rPr>
          <w:t>146</w:t>
        </w:r>
        <w:r w:rsidR="005042C7">
          <w:rPr>
            <w:noProof/>
            <w:webHidden/>
          </w:rPr>
          <w:fldChar w:fldCharType="end"/>
        </w:r>
      </w:hyperlink>
    </w:p>
    <w:p w14:paraId="5DD2784A" w14:textId="2160E7BA"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26" w:history="1">
        <w:r w:rsidR="005042C7" w:rsidRPr="000846EA">
          <w:rPr>
            <w:noProof/>
          </w:rPr>
          <w:t>10.3</w:t>
        </w:r>
        <w:r w:rsidR="005042C7">
          <w:rPr>
            <w:rFonts w:eastAsiaTheme="minorEastAsia" w:cstheme="minorBidi"/>
            <w:i w:val="0"/>
            <w:iCs w:val="0"/>
            <w:noProof/>
            <w:sz w:val="22"/>
            <w:szCs w:val="22"/>
          </w:rPr>
          <w:tab/>
        </w:r>
        <w:r w:rsidR="005042C7" w:rsidRPr="000846EA">
          <w:rPr>
            <w:noProof/>
          </w:rPr>
          <w:t>Virkemidler politisk nivå</w:t>
        </w:r>
        <w:r w:rsidR="005042C7">
          <w:rPr>
            <w:noProof/>
            <w:webHidden/>
          </w:rPr>
          <w:tab/>
        </w:r>
        <w:r w:rsidR="005042C7">
          <w:rPr>
            <w:noProof/>
            <w:webHidden/>
          </w:rPr>
          <w:fldChar w:fldCharType="begin"/>
        </w:r>
        <w:r w:rsidR="005042C7">
          <w:rPr>
            <w:noProof/>
            <w:webHidden/>
          </w:rPr>
          <w:instrText xml:space="preserve"> PAGEREF _Toc32845326 \h </w:instrText>
        </w:r>
        <w:r w:rsidR="005042C7">
          <w:rPr>
            <w:noProof/>
            <w:webHidden/>
          </w:rPr>
        </w:r>
        <w:r w:rsidR="005042C7">
          <w:rPr>
            <w:noProof/>
            <w:webHidden/>
          </w:rPr>
          <w:fldChar w:fldCharType="separate"/>
        </w:r>
        <w:r w:rsidR="005042C7">
          <w:rPr>
            <w:noProof/>
            <w:webHidden/>
          </w:rPr>
          <w:t>147</w:t>
        </w:r>
        <w:r w:rsidR="005042C7">
          <w:rPr>
            <w:noProof/>
            <w:webHidden/>
          </w:rPr>
          <w:fldChar w:fldCharType="end"/>
        </w:r>
      </w:hyperlink>
    </w:p>
    <w:p w14:paraId="6E5DA677" w14:textId="198309E9" w:rsidR="005042C7" w:rsidRDefault="00F23BED">
      <w:pPr>
        <w:pStyle w:val="INNH3"/>
        <w:rPr>
          <w:rFonts w:eastAsiaTheme="minorEastAsia" w:cstheme="minorBidi"/>
          <w:noProof/>
          <w:sz w:val="22"/>
          <w:szCs w:val="22"/>
        </w:rPr>
      </w:pPr>
      <w:hyperlink w:anchor="_Toc32845327" w:history="1">
        <w:r w:rsidR="005042C7" w:rsidRPr="000846EA">
          <w:rPr>
            <w:noProof/>
          </w:rPr>
          <w:t>10.3.1</w:t>
        </w:r>
        <w:r w:rsidR="005042C7">
          <w:rPr>
            <w:rFonts w:eastAsiaTheme="minorEastAsia" w:cstheme="minorBidi"/>
            <w:noProof/>
            <w:sz w:val="22"/>
            <w:szCs w:val="22"/>
          </w:rPr>
          <w:tab/>
        </w:r>
        <w:r w:rsidR="005042C7" w:rsidRPr="000846EA">
          <w:rPr>
            <w:noProof/>
          </w:rPr>
          <w:t>Tilskudd til politiske grupper i Sametinget</w:t>
        </w:r>
        <w:r w:rsidR="005042C7">
          <w:rPr>
            <w:noProof/>
            <w:webHidden/>
          </w:rPr>
          <w:tab/>
        </w:r>
        <w:r w:rsidR="005042C7">
          <w:rPr>
            <w:noProof/>
            <w:webHidden/>
          </w:rPr>
          <w:fldChar w:fldCharType="begin"/>
        </w:r>
        <w:r w:rsidR="005042C7">
          <w:rPr>
            <w:noProof/>
            <w:webHidden/>
          </w:rPr>
          <w:instrText xml:space="preserve"> PAGEREF _Toc32845327 \h </w:instrText>
        </w:r>
        <w:r w:rsidR="005042C7">
          <w:rPr>
            <w:noProof/>
            <w:webHidden/>
          </w:rPr>
        </w:r>
        <w:r w:rsidR="005042C7">
          <w:rPr>
            <w:noProof/>
            <w:webHidden/>
          </w:rPr>
          <w:fldChar w:fldCharType="separate"/>
        </w:r>
        <w:r w:rsidR="005042C7">
          <w:rPr>
            <w:noProof/>
            <w:webHidden/>
          </w:rPr>
          <w:t>147</w:t>
        </w:r>
        <w:r w:rsidR="005042C7">
          <w:rPr>
            <w:noProof/>
            <w:webHidden/>
          </w:rPr>
          <w:fldChar w:fldCharType="end"/>
        </w:r>
      </w:hyperlink>
    </w:p>
    <w:p w14:paraId="19C81F8A" w14:textId="0B025ACC" w:rsidR="005042C7" w:rsidRDefault="00F23BED">
      <w:pPr>
        <w:pStyle w:val="INNH3"/>
        <w:rPr>
          <w:rFonts w:eastAsiaTheme="minorEastAsia" w:cstheme="minorBidi"/>
          <w:noProof/>
          <w:sz w:val="22"/>
          <w:szCs w:val="22"/>
        </w:rPr>
      </w:pPr>
      <w:hyperlink w:anchor="_Toc32845328" w:history="1">
        <w:r w:rsidR="005042C7" w:rsidRPr="000846EA">
          <w:rPr>
            <w:noProof/>
          </w:rPr>
          <w:t>10.3.2</w:t>
        </w:r>
        <w:r w:rsidR="005042C7">
          <w:rPr>
            <w:rFonts w:eastAsiaTheme="minorEastAsia" w:cstheme="minorBidi"/>
            <w:noProof/>
            <w:sz w:val="22"/>
            <w:szCs w:val="22"/>
          </w:rPr>
          <w:tab/>
        </w:r>
        <w:r w:rsidR="005042C7" w:rsidRPr="000846EA">
          <w:rPr>
            <w:noProof/>
          </w:rPr>
          <w:t>Opposisjonens arbeidsvilkår</w:t>
        </w:r>
        <w:r w:rsidR="005042C7">
          <w:rPr>
            <w:noProof/>
            <w:webHidden/>
          </w:rPr>
          <w:tab/>
        </w:r>
        <w:r w:rsidR="005042C7">
          <w:rPr>
            <w:noProof/>
            <w:webHidden/>
          </w:rPr>
          <w:fldChar w:fldCharType="begin"/>
        </w:r>
        <w:r w:rsidR="005042C7">
          <w:rPr>
            <w:noProof/>
            <w:webHidden/>
          </w:rPr>
          <w:instrText xml:space="preserve"> PAGEREF _Toc32845328 \h </w:instrText>
        </w:r>
        <w:r w:rsidR="005042C7">
          <w:rPr>
            <w:noProof/>
            <w:webHidden/>
          </w:rPr>
        </w:r>
        <w:r w:rsidR="005042C7">
          <w:rPr>
            <w:noProof/>
            <w:webHidden/>
          </w:rPr>
          <w:fldChar w:fldCharType="separate"/>
        </w:r>
        <w:r w:rsidR="005042C7">
          <w:rPr>
            <w:noProof/>
            <w:webHidden/>
          </w:rPr>
          <w:t>147</w:t>
        </w:r>
        <w:r w:rsidR="005042C7">
          <w:rPr>
            <w:noProof/>
            <w:webHidden/>
          </w:rPr>
          <w:fldChar w:fldCharType="end"/>
        </w:r>
      </w:hyperlink>
    </w:p>
    <w:p w14:paraId="2D6EB1CC" w14:textId="6DE84136" w:rsidR="005042C7" w:rsidRDefault="00F23BED">
      <w:pPr>
        <w:pStyle w:val="INNH3"/>
        <w:rPr>
          <w:rFonts w:eastAsiaTheme="minorEastAsia" w:cstheme="minorBidi"/>
          <w:noProof/>
          <w:sz w:val="22"/>
          <w:szCs w:val="22"/>
        </w:rPr>
      </w:pPr>
      <w:hyperlink w:anchor="_Toc32845329" w:history="1">
        <w:r w:rsidR="005042C7" w:rsidRPr="000846EA">
          <w:rPr>
            <w:noProof/>
          </w:rPr>
          <w:t>10.3.3</w:t>
        </w:r>
        <w:r w:rsidR="005042C7">
          <w:rPr>
            <w:rFonts w:eastAsiaTheme="minorEastAsia" w:cstheme="minorBidi"/>
            <w:noProof/>
            <w:sz w:val="22"/>
            <w:szCs w:val="22"/>
          </w:rPr>
          <w:tab/>
        </w:r>
        <w:r w:rsidR="005042C7" w:rsidRPr="000846EA">
          <w:rPr>
            <w:noProof/>
          </w:rPr>
          <w:t>Tilskudd til samiske hovedorganisasjoner - direkte tilskudd</w:t>
        </w:r>
        <w:r w:rsidR="005042C7">
          <w:rPr>
            <w:noProof/>
            <w:webHidden/>
          </w:rPr>
          <w:tab/>
        </w:r>
        <w:r w:rsidR="005042C7">
          <w:rPr>
            <w:noProof/>
            <w:webHidden/>
          </w:rPr>
          <w:fldChar w:fldCharType="begin"/>
        </w:r>
        <w:r w:rsidR="005042C7">
          <w:rPr>
            <w:noProof/>
            <w:webHidden/>
          </w:rPr>
          <w:instrText xml:space="preserve"> PAGEREF _Toc32845329 \h </w:instrText>
        </w:r>
        <w:r w:rsidR="005042C7">
          <w:rPr>
            <w:noProof/>
            <w:webHidden/>
          </w:rPr>
        </w:r>
        <w:r w:rsidR="005042C7">
          <w:rPr>
            <w:noProof/>
            <w:webHidden/>
          </w:rPr>
          <w:fldChar w:fldCharType="separate"/>
        </w:r>
        <w:r w:rsidR="005042C7">
          <w:rPr>
            <w:noProof/>
            <w:webHidden/>
          </w:rPr>
          <w:t>147</w:t>
        </w:r>
        <w:r w:rsidR="005042C7">
          <w:rPr>
            <w:noProof/>
            <w:webHidden/>
          </w:rPr>
          <w:fldChar w:fldCharType="end"/>
        </w:r>
      </w:hyperlink>
    </w:p>
    <w:p w14:paraId="0AA7AF96" w14:textId="55DCAAEE" w:rsidR="005042C7" w:rsidRDefault="00F23BED">
      <w:pPr>
        <w:pStyle w:val="INNH3"/>
        <w:rPr>
          <w:rFonts w:eastAsiaTheme="minorEastAsia" w:cstheme="minorBidi"/>
          <w:noProof/>
          <w:sz w:val="22"/>
          <w:szCs w:val="22"/>
        </w:rPr>
      </w:pPr>
      <w:hyperlink w:anchor="_Toc32845330" w:history="1">
        <w:r w:rsidR="005042C7" w:rsidRPr="000846EA">
          <w:rPr>
            <w:noProof/>
          </w:rPr>
          <w:t>10.3.4</w:t>
        </w:r>
        <w:r w:rsidR="005042C7">
          <w:rPr>
            <w:rFonts w:eastAsiaTheme="minorEastAsia" w:cstheme="minorBidi"/>
            <w:noProof/>
            <w:sz w:val="22"/>
            <w:szCs w:val="22"/>
          </w:rPr>
          <w:tab/>
        </w:r>
        <w:r w:rsidR="005042C7" w:rsidRPr="000846EA">
          <w:rPr>
            <w:noProof/>
          </w:rPr>
          <w:t xml:space="preserve">Tilskudd til organisasjonene til partier og grupper som er representert i Sametinget - </w:t>
        </w:r>
        <w:r w:rsidR="005042C7">
          <w:br/>
        </w:r>
        <w:r w:rsidR="005042C7" w:rsidRPr="000846EA">
          <w:rPr>
            <w:noProof/>
          </w:rPr>
          <w:t>søkerbasert tilskudd</w:t>
        </w:r>
        <w:r w:rsidR="005042C7">
          <w:rPr>
            <w:noProof/>
            <w:webHidden/>
          </w:rPr>
          <w:tab/>
        </w:r>
        <w:r w:rsidR="005042C7">
          <w:rPr>
            <w:noProof/>
            <w:webHidden/>
          </w:rPr>
          <w:fldChar w:fldCharType="begin"/>
        </w:r>
        <w:r w:rsidR="005042C7">
          <w:rPr>
            <w:noProof/>
            <w:webHidden/>
          </w:rPr>
          <w:instrText xml:space="preserve"> PAGEREF _Toc32845330 \h </w:instrText>
        </w:r>
        <w:r w:rsidR="005042C7">
          <w:rPr>
            <w:noProof/>
            <w:webHidden/>
          </w:rPr>
        </w:r>
        <w:r w:rsidR="005042C7">
          <w:rPr>
            <w:noProof/>
            <w:webHidden/>
          </w:rPr>
          <w:fldChar w:fldCharType="separate"/>
        </w:r>
        <w:r w:rsidR="005042C7">
          <w:rPr>
            <w:noProof/>
            <w:webHidden/>
          </w:rPr>
          <w:t>148</w:t>
        </w:r>
        <w:r w:rsidR="005042C7">
          <w:rPr>
            <w:noProof/>
            <w:webHidden/>
          </w:rPr>
          <w:fldChar w:fldCharType="end"/>
        </w:r>
      </w:hyperlink>
    </w:p>
    <w:p w14:paraId="5E07C41D" w14:textId="5C7AD976" w:rsidR="005042C7" w:rsidRDefault="00F23BED">
      <w:pPr>
        <w:pStyle w:val="INNH3"/>
        <w:rPr>
          <w:rFonts w:eastAsiaTheme="minorEastAsia" w:cstheme="minorBidi"/>
          <w:noProof/>
          <w:sz w:val="22"/>
          <w:szCs w:val="22"/>
        </w:rPr>
      </w:pPr>
      <w:hyperlink w:anchor="_Toc32845331" w:history="1">
        <w:r w:rsidR="005042C7" w:rsidRPr="000846EA">
          <w:rPr>
            <w:noProof/>
          </w:rPr>
          <w:t>10.3.5</w:t>
        </w:r>
        <w:r w:rsidR="005042C7">
          <w:rPr>
            <w:rFonts w:eastAsiaTheme="minorEastAsia" w:cstheme="minorBidi"/>
            <w:noProof/>
            <w:sz w:val="22"/>
            <w:szCs w:val="22"/>
          </w:rPr>
          <w:tab/>
        </w:r>
        <w:r w:rsidR="005042C7" w:rsidRPr="000846EA">
          <w:rPr>
            <w:noProof/>
          </w:rPr>
          <w:t>Samiskrelatert statistikk i Norge - avtale</w:t>
        </w:r>
        <w:r w:rsidR="005042C7">
          <w:rPr>
            <w:noProof/>
            <w:webHidden/>
          </w:rPr>
          <w:tab/>
        </w:r>
        <w:r w:rsidR="005042C7">
          <w:rPr>
            <w:noProof/>
            <w:webHidden/>
          </w:rPr>
          <w:fldChar w:fldCharType="begin"/>
        </w:r>
        <w:r w:rsidR="005042C7">
          <w:rPr>
            <w:noProof/>
            <w:webHidden/>
          </w:rPr>
          <w:instrText xml:space="preserve"> PAGEREF _Toc32845331 \h </w:instrText>
        </w:r>
        <w:r w:rsidR="005042C7">
          <w:rPr>
            <w:noProof/>
            <w:webHidden/>
          </w:rPr>
        </w:r>
        <w:r w:rsidR="005042C7">
          <w:rPr>
            <w:noProof/>
            <w:webHidden/>
          </w:rPr>
          <w:fldChar w:fldCharType="separate"/>
        </w:r>
        <w:r w:rsidR="005042C7">
          <w:rPr>
            <w:noProof/>
            <w:webHidden/>
          </w:rPr>
          <w:t>148</w:t>
        </w:r>
        <w:r w:rsidR="005042C7">
          <w:rPr>
            <w:noProof/>
            <w:webHidden/>
          </w:rPr>
          <w:fldChar w:fldCharType="end"/>
        </w:r>
      </w:hyperlink>
    </w:p>
    <w:p w14:paraId="6AFB7655" w14:textId="3443ACFA" w:rsidR="005042C7" w:rsidRDefault="00F23BED">
      <w:pPr>
        <w:pStyle w:val="INNH3"/>
        <w:rPr>
          <w:rFonts w:eastAsiaTheme="minorEastAsia" w:cstheme="minorBidi"/>
          <w:noProof/>
          <w:sz w:val="22"/>
          <w:szCs w:val="22"/>
        </w:rPr>
      </w:pPr>
      <w:hyperlink w:anchor="_Toc32845332" w:history="1">
        <w:r w:rsidR="005042C7" w:rsidRPr="000846EA">
          <w:rPr>
            <w:noProof/>
          </w:rPr>
          <w:t>10.3.6</w:t>
        </w:r>
        <w:r w:rsidR="005042C7">
          <w:rPr>
            <w:rFonts w:eastAsiaTheme="minorEastAsia" w:cstheme="minorBidi"/>
            <w:noProof/>
            <w:sz w:val="22"/>
            <w:szCs w:val="22"/>
          </w:rPr>
          <w:tab/>
        </w:r>
        <w:r w:rsidR="005042C7" w:rsidRPr="000846EA">
          <w:rPr>
            <w:noProof/>
          </w:rPr>
          <w:t>Forsking på Sametingsvalget - avtale</w:t>
        </w:r>
        <w:r w:rsidR="005042C7">
          <w:rPr>
            <w:noProof/>
            <w:webHidden/>
          </w:rPr>
          <w:tab/>
        </w:r>
        <w:r w:rsidR="005042C7">
          <w:rPr>
            <w:noProof/>
            <w:webHidden/>
          </w:rPr>
          <w:fldChar w:fldCharType="begin"/>
        </w:r>
        <w:r w:rsidR="005042C7">
          <w:rPr>
            <w:noProof/>
            <w:webHidden/>
          </w:rPr>
          <w:instrText xml:space="preserve"> PAGEREF _Toc32845332 \h </w:instrText>
        </w:r>
        <w:r w:rsidR="005042C7">
          <w:rPr>
            <w:noProof/>
            <w:webHidden/>
          </w:rPr>
        </w:r>
        <w:r w:rsidR="005042C7">
          <w:rPr>
            <w:noProof/>
            <w:webHidden/>
          </w:rPr>
          <w:fldChar w:fldCharType="separate"/>
        </w:r>
        <w:r w:rsidR="005042C7">
          <w:rPr>
            <w:noProof/>
            <w:webHidden/>
          </w:rPr>
          <w:t>148</w:t>
        </w:r>
        <w:r w:rsidR="005042C7">
          <w:rPr>
            <w:noProof/>
            <w:webHidden/>
          </w:rPr>
          <w:fldChar w:fldCharType="end"/>
        </w:r>
      </w:hyperlink>
    </w:p>
    <w:p w14:paraId="4BF78700" w14:textId="4662CCF7" w:rsidR="005042C7" w:rsidRDefault="00F23BED">
      <w:pPr>
        <w:pStyle w:val="INNH1"/>
        <w:tabs>
          <w:tab w:val="left" w:pos="1134"/>
          <w:tab w:val="right" w:leader="dot" w:pos="9061"/>
        </w:tabs>
        <w:rPr>
          <w:rFonts w:eastAsiaTheme="minorEastAsia" w:cstheme="minorBidi"/>
          <w:b w:val="0"/>
          <w:bCs w:val="0"/>
          <w:noProof/>
          <w:sz w:val="22"/>
          <w:szCs w:val="22"/>
        </w:rPr>
      </w:pPr>
      <w:hyperlink w:anchor="_Toc32845333" w:history="1">
        <w:r w:rsidR="005042C7" w:rsidRPr="000846EA">
          <w:rPr>
            <w:noProof/>
          </w:rPr>
          <w:t>11</w:t>
        </w:r>
        <w:r w:rsidR="005042C7">
          <w:rPr>
            <w:rFonts w:eastAsiaTheme="minorEastAsia" w:cstheme="minorBidi"/>
            <w:b w:val="0"/>
            <w:bCs w:val="0"/>
            <w:noProof/>
            <w:sz w:val="22"/>
            <w:szCs w:val="22"/>
          </w:rPr>
          <w:tab/>
        </w:r>
        <w:r w:rsidR="005042C7" w:rsidRPr="000846EA">
          <w:rPr>
            <w:noProof/>
          </w:rPr>
          <w:t>Administrativt nivå</w:t>
        </w:r>
        <w:r w:rsidR="005042C7">
          <w:rPr>
            <w:noProof/>
            <w:webHidden/>
          </w:rPr>
          <w:tab/>
        </w:r>
        <w:r w:rsidR="005042C7">
          <w:rPr>
            <w:noProof/>
            <w:webHidden/>
          </w:rPr>
          <w:fldChar w:fldCharType="begin"/>
        </w:r>
        <w:r w:rsidR="005042C7">
          <w:rPr>
            <w:noProof/>
            <w:webHidden/>
          </w:rPr>
          <w:instrText xml:space="preserve"> PAGEREF _Toc32845333 \h </w:instrText>
        </w:r>
        <w:r w:rsidR="005042C7">
          <w:rPr>
            <w:noProof/>
            <w:webHidden/>
          </w:rPr>
        </w:r>
        <w:r w:rsidR="005042C7">
          <w:rPr>
            <w:noProof/>
            <w:webHidden/>
          </w:rPr>
          <w:fldChar w:fldCharType="separate"/>
        </w:r>
        <w:r w:rsidR="005042C7">
          <w:rPr>
            <w:noProof/>
            <w:webHidden/>
          </w:rPr>
          <w:t>150</w:t>
        </w:r>
        <w:r w:rsidR="005042C7">
          <w:rPr>
            <w:noProof/>
            <w:webHidden/>
          </w:rPr>
          <w:fldChar w:fldCharType="end"/>
        </w:r>
      </w:hyperlink>
    </w:p>
    <w:p w14:paraId="7202E908" w14:textId="4A7E703F" w:rsidR="005042C7" w:rsidRDefault="00F23BED">
      <w:pPr>
        <w:pStyle w:val="INNH2"/>
        <w:tabs>
          <w:tab w:val="left" w:pos="1134"/>
          <w:tab w:val="right" w:leader="dot" w:pos="9061"/>
        </w:tabs>
        <w:rPr>
          <w:rFonts w:eastAsiaTheme="minorEastAsia" w:cstheme="minorBidi"/>
          <w:i w:val="0"/>
          <w:iCs w:val="0"/>
          <w:noProof/>
          <w:sz w:val="22"/>
          <w:szCs w:val="22"/>
        </w:rPr>
      </w:pPr>
      <w:hyperlink w:anchor="_Toc32845334" w:history="1">
        <w:r w:rsidR="005042C7" w:rsidRPr="000846EA">
          <w:rPr>
            <w:noProof/>
          </w:rPr>
          <w:t>11.1</w:t>
        </w:r>
        <w:r w:rsidR="005042C7">
          <w:rPr>
            <w:rFonts w:eastAsiaTheme="minorEastAsia" w:cstheme="minorBidi"/>
            <w:i w:val="0"/>
            <w:iCs w:val="0"/>
            <w:noProof/>
            <w:sz w:val="22"/>
            <w:szCs w:val="22"/>
          </w:rPr>
          <w:tab/>
        </w:r>
        <w:r w:rsidR="005042C7" w:rsidRPr="000846EA">
          <w:rPr>
            <w:noProof/>
          </w:rPr>
          <w:t>Verdier, visjon og mål for administrasjonen</w:t>
        </w:r>
        <w:r w:rsidR="005042C7">
          <w:rPr>
            <w:noProof/>
            <w:webHidden/>
          </w:rPr>
          <w:tab/>
        </w:r>
        <w:r w:rsidR="005042C7">
          <w:rPr>
            <w:noProof/>
            <w:webHidden/>
          </w:rPr>
          <w:fldChar w:fldCharType="begin"/>
        </w:r>
        <w:r w:rsidR="005042C7">
          <w:rPr>
            <w:noProof/>
            <w:webHidden/>
          </w:rPr>
          <w:instrText xml:space="preserve"> PAGEREF _Toc32845334 \h </w:instrText>
        </w:r>
        <w:r w:rsidR="005042C7">
          <w:rPr>
            <w:noProof/>
            <w:webHidden/>
          </w:rPr>
        </w:r>
        <w:r w:rsidR="005042C7">
          <w:rPr>
            <w:noProof/>
            <w:webHidden/>
          </w:rPr>
          <w:fldChar w:fldCharType="separate"/>
        </w:r>
        <w:r w:rsidR="005042C7">
          <w:rPr>
            <w:noProof/>
            <w:webHidden/>
          </w:rPr>
          <w:t>150</w:t>
        </w:r>
        <w:r w:rsidR="005042C7">
          <w:rPr>
            <w:noProof/>
            <w:webHidden/>
          </w:rPr>
          <w:fldChar w:fldCharType="end"/>
        </w:r>
      </w:hyperlink>
    </w:p>
    <w:p w14:paraId="74B2D688" w14:textId="27A67E12" w:rsidR="005042C7" w:rsidRDefault="00F23BED">
      <w:pPr>
        <w:pStyle w:val="INNH3"/>
        <w:rPr>
          <w:rFonts w:eastAsiaTheme="minorEastAsia" w:cstheme="minorBidi"/>
          <w:noProof/>
          <w:sz w:val="22"/>
          <w:szCs w:val="22"/>
        </w:rPr>
      </w:pPr>
      <w:hyperlink w:anchor="_Toc32845335" w:history="1">
        <w:r w:rsidR="005042C7" w:rsidRPr="000846EA">
          <w:rPr>
            <w:noProof/>
          </w:rPr>
          <w:t>11.1.1</w:t>
        </w:r>
        <w:r w:rsidR="005042C7">
          <w:rPr>
            <w:rFonts w:eastAsiaTheme="minorEastAsia" w:cstheme="minorBidi"/>
            <w:noProof/>
            <w:sz w:val="22"/>
            <w:szCs w:val="22"/>
          </w:rPr>
          <w:tab/>
        </w:r>
        <w:r w:rsidR="005042C7" w:rsidRPr="000846EA">
          <w:rPr>
            <w:noProof/>
          </w:rPr>
          <w:t>Administrasjonens overordnede mål</w:t>
        </w:r>
        <w:r w:rsidR="005042C7">
          <w:rPr>
            <w:noProof/>
            <w:webHidden/>
          </w:rPr>
          <w:tab/>
        </w:r>
        <w:r w:rsidR="005042C7">
          <w:rPr>
            <w:noProof/>
            <w:webHidden/>
          </w:rPr>
          <w:fldChar w:fldCharType="begin"/>
        </w:r>
        <w:r w:rsidR="005042C7">
          <w:rPr>
            <w:noProof/>
            <w:webHidden/>
          </w:rPr>
          <w:instrText xml:space="preserve"> PAGEREF _Toc32845335 \h </w:instrText>
        </w:r>
        <w:r w:rsidR="005042C7">
          <w:rPr>
            <w:noProof/>
            <w:webHidden/>
          </w:rPr>
        </w:r>
        <w:r w:rsidR="005042C7">
          <w:rPr>
            <w:noProof/>
            <w:webHidden/>
          </w:rPr>
          <w:fldChar w:fldCharType="separate"/>
        </w:r>
        <w:r w:rsidR="005042C7">
          <w:rPr>
            <w:noProof/>
            <w:webHidden/>
          </w:rPr>
          <w:t>150</w:t>
        </w:r>
        <w:r w:rsidR="005042C7">
          <w:rPr>
            <w:noProof/>
            <w:webHidden/>
          </w:rPr>
          <w:fldChar w:fldCharType="end"/>
        </w:r>
      </w:hyperlink>
    </w:p>
    <w:p w14:paraId="0BDD1EB7" w14:textId="4B87B916" w:rsidR="005042C7" w:rsidRDefault="00F23BED">
      <w:pPr>
        <w:pStyle w:val="INNH3"/>
        <w:rPr>
          <w:rFonts w:eastAsiaTheme="minorEastAsia" w:cstheme="minorBidi"/>
          <w:noProof/>
          <w:sz w:val="22"/>
          <w:szCs w:val="22"/>
        </w:rPr>
      </w:pPr>
      <w:hyperlink w:anchor="_Toc32845336" w:history="1">
        <w:r w:rsidR="005042C7" w:rsidRPr="000846EA">
          <w:rPr>
            <w:noProof/>
          </w:rPr>
          <w:t>11.1.2</w:t>
        </w:r>
        <w:r w:rsidR="005042C7">
          <w:rPr>
            <w:rFonts w:eastAsiaTheme="minorEastAsia" w:cstheme="minorBidi"/>
            <w:noProof/>
            <w:sz w:val="22"/>
            <w:szCs w:val="22"/>
          </w:rPr>
          <w:tab/>
        </w:r>
        <w:r w:rsidR="005042C7" w:rsidRPr="000846EA">
          <w:rPr>
            <w:noProof/>
          </w:rPr>
          <w:t>Kompetanseløft i samisk</w:t>
        </w:r>
        <w:r w:rsidR="005042C7">
          <w:rPr>
            <w:noProof/>
            <w:webHidden/>
          </w:rPr>
          <w:tab/>
        </w:r>
        <w:r w:rsidR="005042C7">
          <w:rPr>
            <w:noProof/>
            <w:webHidden/>
          </w:rPr>
          <w:fldChar w:fldCharType="begin"/>
        </w:r>
        <w:r w:rsidR="005042C7">
          <w:rPr>
            <w:noProof/>
            <w:webHidden/>
          </w:rPr>
          <w:instrText xml:space="preserve"> PAGEREF _Toc32845336 \h </w:instrText>
        </w:r>
        <w:r w:rsidR="005042C7">
          <w:rPr>
            <w:noProof/>
            <w:webHidden/>
          </w:rPr>
        </w:r>
        <w:r w:rsidR="005042C7">
          <w:rPr>
            <w:noProof/>
            <w:webHidden/>
          </w:rPr>
          <w:fldChar w:fldCharType="separate"/>
        </w:r>
        <w:r w:rsidR="005042C7">
          <w:rPr>
            <w:noProof/>
            <w:webHidden/>
          </w:rPr>
          <w:t>151</w:t>
        </w:r>
        <w:r w:rsidR="005042C7">
          <w:rPr>
            <w:noProof/>
            <w:webHidden/>
          </w:rPr>
          <w:fldChar w:fldCharType="end"/>
        </w:r>
      </w:hyperlink>
    </w:p>
    <w:p w14:paraId="3CEFF6F9" w14:textId="5C37BFDD" w:rsidR="005042C7" w:rsidRDefault="00F23BED">
      <w:pPr>
        <w:pStyle w:val="INNH3"/>
        <w:rPr>
          <w:rFonts w:eastAsiaTheme="minorEastAsia" w:cstheme="minorBidi"/>
          <w:noProof/>
          <w:sz w:val="22"/>
          <w:szCs w:val="22"/>
        </w:rPr>
      </w:pPr>
      <w:hyperlink w:anchor="_Toc32845337" w:history="1">
        <w:r w:rsidR="005042C7" w:rsidRPr="000846EA">
          <w:rPr>
            <w:noProof/>
          </w:rPr>
          <w:t>11.1.3</w:t>
        </w:r>
        <w:r w:rsidR="005042C7">
          <w:rPr>
            <w:rFonts w:eastAsiaTheme="minorEastAsia" w:cstheme="minorBidi"/>
            <w:noProof/>
            <w:sz w:val="22"/>
            <w:szCs w:val="22"/>
          </w:rPr>
          <w:tab/>
        </w:r>
        <w:r w:rsidR="005042C7" w:rsidRPr="000846EA">
          <w:rPr>
            <w:noProof/>
          </w:rPr>
          <w:t>Personalseminar</w:t>
        </w:r>
        <w:r w:rsidR="005042C7">
          <w:rPr>
            <w:noProof/>
            <w:webHidden/>
          </w:rPr>
          <w:tab/>
        </w:r>
        <w:r w:rsidR="005042C7">
          <w:rPr>
            <w:noProof/>
            <w:webHidden/>
          </w:rPr>
          <w:fldChar w:fldCharType="begin"/>
        </w:r>
        <w:r w:rsidR="005042C7">
          <w:rPr>
            <w:noProof/>
            <w:webHidden/>
          </w:rPr>
          <w:instrText xml:space="preserve"> PAGEREF _Toc32845337 \h </w:instrText>
        </w:r>
        <w:r w:rsidR="005042C7">
          <w:rPr>
            <w:noProof/>
            <w:webHidden/>
          </w:rPr>
        </w:r>
        <w:r w:rsidR="005042C7">
          <w:rPr>
            <w:noProof/>
            <w:webHidden/>
          </w:rPr>
          <w:fldChar w:fldCharType="separate"/>
        </w:r>
        <w:r w:rsidR="005042C7">
          <w:rPr>
            <w:noProof/>
            <w:webHidden/>
          </w:rPr>
          <w:t>151</w:t>
        </w:r>
        <w:r w:rsidR="005042C7">
          <w:rPr>
            <w:noProof/>
            <w:webHidden/>
          </w:rPr>
          <w:fldChar w:fldCharType="end"/>
        </w:r>
      </w:hyperlink>
    </w:p>
    <w:p w14:paraId="5CE2738A" w14:textId="5E17AF66" w:rsidR="005042C7" w:rsidRDefault="00F23BED">
      <w:pPr>
        <w:pStyle w:val="INNH3"/>
        <w:rPr>
          <w:rFonts w:eastAsiaTheme="minorEastAsia" w:cstheme="minorBidi"/>
          <w:noProof/>
          <w:sz w:val="22"/>
          <w:szCs w:val="22"/>
        </w:rPr>
      </w:pPr>
      <w:hyperlink w:anchor="_Toc32845338" w:history="1">
        <w:r w:rsidR="005042C7" w:rsidRPr="000846EA">
          <w:rPr>
            <w:noProof/>
          </w:rPr>
          <w:t>11.1.4</w:t>
        </w:r>
        <w:r w:rsidR="005042C7">
          <w:rPr>
            <w:rFonts w:eastAsiaTheme="minorEastAsia" w:cstheme="minorBidi"/>
            <w:noProof/>
            <w:sz w:val="22"/>
            <w:szCs w:val="22"/>
          </w:rPr>
          <w:tab/>
        </w:r>
        <w:r w:rsidR="005042C7" w:rsidRPr="000846EA">
          <w:rPr>
            <w:noProof/>
          </w:rPr>
          <w:t>Revidering av overordnet personalpolitikk</w:t>
        </w:r>
        <w:r w:rsidR="005042C7">
          <w:rPr>
            <w:noProof/>
            <w:webHidden/>
          </w:rPr>
          <w:tab/>
        </w:r>
        <w:r w:rsidR="005042C7">
          <w:rPr>
            <w:noProof/>
            <w:webHidden/>
          </w:rPr>
          <w:fldChar w:fldCharType="begin"/>
        </w:r>
        <w:r w:rsidR="005042C7">
          <w:rPr>
            <w:noProof/>
            <w:webHidden/>
          </w:rPr>
          <w:instrText xml:space="preserve"> PAGEREF _Toc32845338 \h </w:instrText>
        </w:r>
        <w:r w:rsidR="005042C7">
          <w:rPr>
            <w:noProof/>
            <w:webHidden/>
          </w:rPr>
        </w:r>
        <w:r w:rsidR="005042C7">
          <w:rPr>
            <w:noProof/>
            <w:webHidden/>
          </w:rPr>
          <w:fldChar w:fldCharType="separate"/>
        </w:r>
        <w:r w:rsidR="005042C7">
          <w:rPr>
            <w:noProof/>
            <w:webHidden/>
          </w:rPr>
          <w:t>151</w:t>
        </w:r>
        <w:r w:rsidR="005042C7">
          <w:rPr>
            <w:noProof/>
            <w:webHidden/>
          </w:rPr>
          <w:fldChar w:fldCharType="end"/>
        </w:r>
      </w:hyperlink>
    </w:p>
    <w:p w14:paraId="7677611A" w14:textId="12807E5D" w:rsidR="005042C7" w:rsidRDefault="00F23BED">
      <w:pPr>
        <w:pStyle w:val="INNH3"/>
        <w:rPr>
          <w:rFonts w:eastAsiaTheme="minorEastAsia" w:cstheme="minorBidi"/>
          <w:noProof/>
          <w:sz w:val="22"/>
          <w:szCs w:val="22"/>
        </w:rPr>
      </w:pPr>
      <w:hyperlink w:anchor="_Toc32845339" w:history="1">
        <w:r w:rsidR="005042C7" w:rsidRPr="000846EA">
          <w:rPr>
            <w:noProof/>
          </w:rPr>
          <w:t>11.1.5</w:t>
        </w:r>
        <w:r w:rsidR="005042C7">
          <w:rPr>
            <w:rFonts w:eastAsiaTheme="minorEastAsia" w:cstheme="minorBidi"/>
            <w:noProof/>
            <w:sz w:val="22"/>
            <w:szCs w:val="22"/>
          </w:rPr>
          <w:tab/>
        </w:r>
        <w:r w:rsidR="005042C7" w:rsidRPr="000846EA">
          <w:rPr>
            <w:noProof/>
          </w:rPr>
          <w:t>Revidering av personalreglementet</w:t>
        </w:r>
        <w:r w:rsidR="005042C7">
          <w:rPr>
            <w:noProof/>
            <w:webHidden/>
          </w:rPr>
          <w:tab/>
        </w:r>
        <w:r w:rsidR="005042C7">
          <w:rPr>
            <w:noProof/>
            <w:webHidden/>
          </w:rPr>
          <w:fldChar w:fldCharType="begin"/>
        </w:r>
        <w:r w:rsidR="005042C7">
          <w:rPr>
            <w:noProof/>
            <w:webHidden/>
          </w:rPr>
          <w:instrText xml:space="preserve"> PAGEREF _Toc32845339 \h </w:instrText>
        </w:r>
        <w:r w:rsidR="005042C7">
          <w:rPr>
            <w:noProof/>
            <w:webHidden/>
          </w:rPr>
        </w:r>
        <w:r w:rsidR="005042C7">
          <w:rPr>
            <w:noProof/>
            <w:webHidden/>
          </w:rPr>
          <w:fldChar w:fldCharType="separate"/>
        </w:r>
        <w:r w:rsidR="005042C7">
          <w:rPr>
            <w:noProof/>
            <w:webHidden/>
          </w:rPr>
          <w:t>152</w:t>
        </w:r>
        <w:r w:rsidR="005042C7">
          <w:rPr>
            <w:noProof/>
            <w:webHidden/>
          </w:rPr>
          <w:fldChar w:fldCharType="end"/>
        </w:r>
      </w:hyperlink>
    </w:p>
    <w:p w14:paraId="5CD518D5" w14:textId="4CED8BE0" w:rsidR="005042C7" w:rsidRDefault="00F23BED">
      <w:pPr>
        <w:pStyle w:val="INNH3"/>
        <w:rPr>
          <w:rFonts w:eastAsiaTheme="minorEastAsia" w:cstheme="minorBidi"/>
          <w:noProof/>
          <w:sz w:val="22"/>
          <w:szCs w:val="22"/>
        </w:rPr>
      </w:pPr>
      <w:hyperlink w:anchor="_Toc32845340" w:history="1">
        <w:r w:rsidR="005042C7" w:rsidRPr="000846EA">
          <w:rPr>
            <w:noProof/>
          </w:rPr>
          <w:t>11.1.6</w:t>
        </w:r>
        <w:r w:rsidR="005042C7">
          <w:rPr>
            <w:rFonts w:eastAsiaTheme="minorEastAsia" w:cstheme="minorBidi"/>
            <w:noProof/>
            <w:sz w:val="22"/>
            <w:szCs w:val="22"/>
          </w:rPr>
          <w:tab/>
        </w:r>
        <w:r w:rsidR="005042C7" w:rsidRPr="000846EA">
          <w:rPr>
            <w:noProof/>
          </w:rPr>
          <w:t>Revidering av Sametingets reisepolitikk</w:t>
        </w:r>
        <w:r w:rsidR="005042C7">
          <w:rPr>
            <w:noProof/>
            <w:webHidden/>
          </w:rPr>
          <w:tab/>
        </w:r>
        <w:r w:rsidR="005042C7">
          <w:rPr>
            <w:noProof/>
            <w:webHidden/>
          </w:rPr>
          <w:fldChar w:fldCharType="begin"/>
        </w:r>
        <w:r w:rsidR="005042C7">
          <w:rPr>
            <w:noProof/>
            <w:webHidden/>
          </w:rPr>
          <w:instrText xml:space="preserve"> PAGEREF _Toc32845340 \h </w:instrText>
        </w:r>
        <w:r w:rsidR="005042C7">
          <w:rPr>
            <w:noProof/>
            <w:webHidden/>
          </w:rPr>
        </w:r>
        <w:r w:rsidR="005042C7">
          <w:rPr>
            <w:noProof/>
            <w:webHidden/>
          </w:rPr>
          <w:fldChar w:fldCharType="separate"/>
        </w:r>
        <w:r w:rsidR="005042C7">
          <w:rPr>
            <w:noProof/>
            <w:webHidden/>
          </w:rPr>
          <w:t>152</w:t>
        </w:r>
        <w:r w:rsidR="005042C7">
          <w:rPr>
            <w:noProof/>
            <w:webHidden/>
          </w:rPr>
          <w:fldChar w:fldCharType="end"/>
        </w:r>
      </w:hyperlink>
    </w:p>
    <w:p w14:paraId="76267CEA" w14:textId="5A0650E0" w:rsidR="005042C7" w:rsidRDefault="00F23BED">
      <w:pPr>
        <w:pStyle w:val="INNH3"/>
        <w:rPr>
          <w:rFonts w:eastAsiaTheme="minorEastAsia" w:cstheme="minorBidi"/>
          <w:noProof/>
          <w:sz w:val="22"/>
          <w:szCs w:val="22"/>
        </w:rPr>
      </w:pPr>
      <w:hyperlink w:anchor="_Toc32845341" w:history="1">
        <w:r w:rsidR="005042C7" w:rsidRPr="000846EA">
          <w:rPr>
            <w:noProof/>
          </w:rPr>
          <w:t>11.1.7</w:t>
        </w:r>
        <w:r w:rsidR="005042C7">
          <w:rPr>
            <w:rFonts w:eastAsiaTheme="minorEastAsia" w:cstheme="minorBidi"/>
            <w:noProof/>
            <w:sz w:val="22"/>
            <w:szCs w:val="22"/>
          </w:rPr>
          <w:tab/>
        </w:r>
        <w:r w:rsidR="005042C7" w:rsidRPr="000846EA">
          <w:rPr>
            <w:noProof/>
          </w:rPr>
          <w:t>GDPR</w:t>
        </w:r>
        <w:r w:rsidR="005042C7">
          <w:rPr>
            <w:noProof/>
            <w:webHidden/>
          </w:rPr>
          <w:tab/>
        </w:r>
        <w:r w:rsidR="005042C7">
          <w:rPr>
            <w:noProof/>
            <w:webHidden/>
          </w:rPr>
          <w:fldChar w:fldCharType="begin"/>
        </w:r>
        <w:r w:rsidR="005042C7">
          <w:rPr>
            <w:noProof/>
            <w:webHidden/>
          </w:rPr>
          <w:instrText xml:space="preserve"> PAGEREF _Toc32845341 \h </w:instrText>
        </w:r>
        <w:r w:rsidR="005042C7">
          <w:rPr>
            <w:noProof/>
            <w:webHidden/>
          </w:rPr>
        </w:r>
        <w:r w:rsidR="005042C7">
          <w:rPr>
            <w:noProof/>
            <w:webHidden/>
          </w:rPr>
          <w:fldChar w:fldCharType="separate"/>
        </w:r>
        <w:r w:rsidR="005042C7">
          <w:rPr>
            <w:noProof/>
            <w:webHidden/>
          </w:rPr>
          <w:t>152</w:t>
        </w:r>
        <w:r w:rsidR="005042C7">
          <w:rPr>
            <w:noProof/>
            <w:webHidden/>
          </w:rPr>
          <w:fldChar w:fldCharType="end"/>
        </w:r>
      </w:hyperlink>
    </w:p>
    <w:p w14:paraId="3D931F89" w14:textId="68D2A7E4" w:rsidR="005042C7" w:rsidRDefault="00F23BED">
      <w:pPr>
        <w:pStyle w:val="INNH3"/>
        <w:rPr>
          <w:rFonts w:eastAsiaTheme="minorEastAsia" w:cstheme="minorBidi"/>
          <w:noProof/>
          <w:sz w:val="22"/>
          <w:szCs w:val="22"/>
        </w:rPr>
      </w:pPr>
      <w:hyperlink w:anchor="_Toc32845342" w:history="1">
        <w:r w:rsidR="005042C7" w:rsidRPr="000846EA">
          <w:rPr>
            <w:noProof/>
          </w:rPr>
          <w:t>11.1.8</w:t>
        </w:r>
        <w:r w:rsidR="005042C7">
          <w:rPr>
            <w:rFonts w:eastAsiaTheme="minorEastAsia" w:cstheme="minorBidi"/>
            <w:noProof/>
            <w:sz w:val="22"/>
            <w:szCs w:val="22"/>
          </w:rPr>
          <w:tab/>
        </w:r>
        <w:r w:rsidR="005042C7" w:rsidRPr="000846EA">
          <w:rPr>
            <w:noProof/>
          </w:rPr>
          <w:t>Sikkerhet</w:t>
        </w:r>
        <w:r w:rsidR="005042C7">
          <w:rPr>
            <w:noProof/>
            <w:webHidden/>
          </w:rPr>
          <w:tab/>
        </w:r>
        <w:r w:rsidR="005042C7">
          <w:rPr>
            <w:noProof/>
            <w:webHidden/>
          </w:rPr>
          <w:fldChar w:fldCharType="begin"/>
        </w:r>
        <w:r w:rsidR="005042C7">
          <w:rPr>
            <w:noProof/>
            <w:webHidden/>
          </w:rPr>
          <w:instrText xml:space="preserve"> PAGEREF _Toc32845342 \h </w:instrText>
        </w:r>
        <w:r w:rsidR="005042C7">
          <w:rPr>
            <w:noProof/>
            <w:webHidden/>
          </w:rPr>
        </w:r>
        <w:r w:rsidR="005042C7">
          <w:rPr>
            <w:noProof/>
            <w:webHidden/>
          </w:rPr>
          <w:fldChar w:fldCharType="separate"/>
        </w:r>
        <w:r w:rsidR="005042C7">
          <w:rPr>
            <w:noProof/>
            <w:webHidden/>
          </w:rPr>
          <w:t>152</w:t>
        </w:r>
        <w:r w:rsidR="005042C7">
          <w:rPr>
            <w:noProof/>
            <w:webHidden/>
          </w:rPr>
          <w:fldChar w:fldCharType="end"/>
        </w:r>
      </w:hyperlink>
    </w:p>
    <w:p w14:paraId="502D8E6E" w14:textId="61FBBF5C" w:rsidR="005042C7" w:rsidRDefault="00F23BED">
      <w:pPr>
        <w:pStyle w:val="INNH3"/>
        <w:rPr>
          <w:rFonts w:eastAsiaTheme="minorEastAsia" w:cstheme="minorBidi"/>
          <w:noProof/>
          <w:sz w:val="22"/>
          <w:szCs w:val="22"/>
        </w:rPr>
      </w:pPr>
      <w:hyperlink w:anchor="_Toc32845343" w:history="1">
        <w:r w:rsidR="005042C7" w:rsidRPr="000846EA">
          <w:rPr>
            <w:noProof/>
          </w:rPr>
          <w:t>11.1.9</w:t>
        </w:r>
        <w:r w:rsidR="005042C7">
          <w:rPr>
            <w:rFonts w:eastAsiaTheme="minorEastAsia" w:cstheme="minorBidi"/>
            <w:noProof/>
            <w:sz w:val="22"/>
            <w:szCs w:val="22"/>
          </w:rPr>
          <w:tab/>
        </w:r>
        <w:r w:rsidR="005042C7" w:rsidRPr="000846EA">
          <w:rPr>
            <w:noProof/>
          </w:rPr>
          <w:t>Digitalisering i Sametinget</w:t>
        </w:r>
        <w:r w:rsidR="005042C7">
          <w:rPr>
            <w:noProof/>
            <w:webHidden/>
          </w:rPr>
          <w:tab/>
        </w:r>
        <w:r w:rsidR="005042C7">
          <w:rPr>
            <w:noProof/>
            <w:webHidden/>
          </w:rPr>
          <w:fldChar w:fldCharType="begin"/>
        </w:r>
        <w:r w:rsidR="005042C7">
          <w:rPr>
            <w:noProof/>
            <w:webHidden/>
          </w:rPr>
          <w:instrText xml:space="preserve"> PAGEREF _Toc32845343 \h </w:instrText>
        </w:r>
        <w:r w:rsidR="005042C7">
          <w:rPr>
            <w:noProof/>
            <w:webHidden/>
          </w:rPr>
        </w:r>
        <w:r w:rsidR="005042C7">
          <w:rPr>
            <w:noProof/>
            <w:webHidden/>
          </w:rPr>
          <w:fldChar w:fldCharType="separate"/>
        </w:r>
        <w:r w:rsidR="005042C7">
          <w:rPr>
            <w:noProof/>
            <w:webHidden/>
          </w:rPr>
          <w:t>152</w:t>
        </w:r>
        <w:r w:rsidR="005042C7">
          <w:rPr>
            <w:noProof/>
            <w:webHidden/>
          </w:rPr>
          <w:fldChar w:fldCharType="end"/>
        </w:r>
      </w:hyperlink>
    </w:p>
    <w:p w14:paraId="7EBDEC9F" w14:textId="365F6A75" w:rsidR="005042C7" w:rsidRDefault="00F23BED">
      <w:pPr>
        <w:pStyle w:val="INNH3"/>
        <w:rPr>
          <w:rFonts w:eastAsiaTheme="minorEastAsia" w:cstheme="minorBidi"/>
          <w:noProof/>
          <w:sz w:val="22"/>
          <w:szCs w:val="22"/>
        </w:rPr>
      </w:pPr>
      <w:hyperlink w:anchor="_Toc32845344" w:history="1">
        <w:r w:rsidR="005042C7" w:rsidRPr="000846EA">
          <w:rPr>
            <w:noProof/>
          </w:rPr>
          <w:t>11.1.10</w:t>
        </w:r>
        <w:r w:rsidR="005042C7">
          <w:rPr>
            <w:rFonts w:eastAsiaTheme="minorEastAsia" w:cstheme="minorBidi"/>
            <w:noProof/>
            <w:sz w:val="22"/>
            <w:szCs w:val="22"/>
          </w:rPr>
          <w:tab/>
        </w:r>
        <w:r w:rsidR="005042C7" w:rsidRPr="000846EA">
          <w:rPr>
            <w:noProof/>
          </w:rPr>
          <w:t>Fullført saksbehandling</w:t>
        </w:r>
        <w:r w:rsidR="005042C7">
          <w:rPr>
            <w:noProof/>
            <w:webHidden/>
          </w:rPr>
          <w:tab/>
        </w:r>
        <w:r w:rsidR="005042C7">
          <w:rPr>
            <w:noProof/>
            <w:webHidden/>
          </w:rPr>
          <w:fldChar w:fldCharType="begin"/>
        </w:r>
        <w:r w:rsidR="005042C7">
          <w:rPr>
            <w:noProof/>
            <w:webHidden/>
          </w:rPr>
          <w:instrText xml:space="preserve"> PAGEREF _Toc32845344 \h </w:instrText>
        </w:r>
        <w:r w:rsidR="005042C7">
          <w:rPr>
            <w:noProof/>
            <w:webHidden/>
          </w:rPr>
        </w:r>
        <w:r w:rsidR="005042C7">
          <w:rPr>
            <w:noProof/>
            <w:webHidden/>
          </w:rPr>
          <w:fldChar w:fldCharType="separate"/>
        </w:r>
        <w:r w:rsidR="005042C7">
          <w:rPr>
            <w:noProof/>
            <w:webHidden/>
          </w:rPr>
          <w:t>153</w:t>
        </w:r>
        <w:r w:rsidR="005042C7">
          <w:rPr>
            <w:noProof/>
            <w:webHidden/>
          </w:rPr>
          <w:fldChar w:fldCharType="end"/>
        </w:r>
      </w:hyperlink>
    </w:p>
    <w:p w14:paraId="572B87B9" w14:textId="2E942463" w:rsidR="005042C7" w:rsidRDefault="00F23BED">
      <w:pPr>
        <w:pStyle w:val="INNH3"/>
        <w:rPr>
          <w:rFonts w:eastAsiaTheme="minorEastAsia" w:cstheme="minorBidi"/>
          <w:noProof/>
          <w:sz w:val="22"/>
          <w:szCs w:val="22"/>
        </w:rPr>
      </w:pPr>
      <w:hyperlink w:anchor="_Toc32845345" w:history="1">
        <w:r w:rsidR="005042C7" w:rsidRPr="000846EA">
          <w:rPr>
            <w:noProof/>
          </w:rPr>
          <w:t>11.1.11</w:t>
        </w:r>
        <w:r w:rsidR="005042C7">
          <w:rPr>
            <w:rFonts w:eastAsiaTheme="minorEastAsia" w:cstheme="minorBidi"/>
            <w:noProof/>
            <w:sz w:val="22"/>
            <w:szCs w:val="22"/>
          </w:rPr>
          <w:tab/>
        </w:r>
        <w:r w:rsidR="005042C7" w:rsidRPr="000846EA">
          <w:rPr>
            <w:noProof/>
          </w:rPr>
          <w:t>Forbedring av IT-infrastrukturen</w:t>
        </w:r>
        <w:r w:rsidR="005042C7">
          <w:rPr>
            <w:noProof/>
            <w:webHidden/>
          </w:rPr>
          <w:tab/>
        </w:r>
        <w:r w:rsidR="005042C7">
          <w:rPr>
            <w:noProof/>
            <w:webHidden/>
          </w:rPr>
          <w:fldChar w:fldCharType="begin"/>
        </w:r>
        <w:r w:rsidR="005042C7">
          <w:rPr>
            <w:noProof/>
            <w:webHidden/>
          </w:rPr>
          <w:instrText xml:space="preserve"> PAGEREF _Toc32845345 \h </w:instrText>
        </w:r>
        <w:r w:rsidR="005042C7">
          <w:rPr>
            <w:noProof/>
            <w:webHidden/>
          </w:rPr>
        </w:r>
        <w:r w:rsidR="005042C7">
          <w:rPr>
            <w:noProof/>
            <w:webHidden/>
          </w:rPr>
          <w:fldChar w:fldCharType="separate"/>
        </w:r>
        <w:r w:rsidR="005042C7">
          <w:rPr>
            <w:noProof/>
            <w:webHidden/>
          </w:rPr>
          <w:t>153</w:t>
        </w:r>
        <w:r w:rsidR="005042C7">
          <w:rPr>
            <w:noProof/>
            <w:webHidden/>
          </w:rPr>
          <w:fldChar w:fldCharType="end"/>
        </w:r>
      </w:hyperlink>
    </w:p>
    <w:p w14:paraId="3C0296B4" w14:textId="58B1BA34" w:rsidR="005042C7" w:rsidRDefault="00F23BED">
      <w:pPr>
        <w:pStyle w:val="INNH3"/>
        <w:rPr>
          <w:rFonts w:eastAsiaTheme="minorEastAsia" w:cstheme="minorBidi"/>
          <w:noProof/>
          <w:sz w:val="22"/>
          <w:szCs w:val="22"/>
        </w:rPr>
      </w:pPr>
      <w:hyperlink w:anchor="_Toc32845346" w:history="1">
        <w:r w:rsidR="005042C7" w:rsidRPr="000846EA">
          <w:rPr>
            <w:noProof/>
          </w:rPr>
          <w:t>11.1.12</w:t>
        </w:r>
        <w:r w:rsidR="005042C7">
          <w:rPr>
            <w:rFonts w:eastAsiaTheme="minorEastAsia" w:cstheme="minorBidi"/>
            <w:noProof/>
            <w:sz w:val="22"/>
            <w:szCs w:val="22"/>
          </w:rPr>
          <w:tab/>
        </w:r>
        <w:r w:rsidR="005042C7" w:rsidRPr="000846EA">
          <w:rPr>
            <w:noProof/>
          </w:rPr>
          <w:t>Offentlige anskaffelser</w:t>
        </w:r>
        <w:r w:rsidR="005042C7">
          <w:rPr>
            <w:noProof/>
            <w:webHidden/>
          </w:rPr>
          <w:tab/>
        </w:r>
        <w:r w:rsidR="005042C7">
          <w:rPr>
            <w:noProof/>
            <w:webHidden/>
          </w:rPr>
          <w:fldChar w:fldCharType="begin"/>
        </w:r>
        <w:r w:rsidR="005042C7">
          <w:rPr>
            <w:noProof/>
            <w:webHidden/>
          </w:rPr>
          <w:instrText xml:space="preserve"> PAGEREF _Toc32845346 \h </w:instrText>
        </w:r>
        <w:r w:rsidR="005042C7">
          <w:rPr>
            <w:noProof/>
            <w:webHidden/>
          </w:rPr>
        </w:r>
        <w:r w:rsidR="005042C7">
          <w:rPr>
            <w:noProof/>
            <w:webHidden/>
          </w:rPr>
          <w:fldChar w:fldCharType="separate"/>
        </w:r>
        <w:r w:rsidR="005042C7">
          <w:rPr>
            <w:noProof/>
            <w:webHidden/>
          </w:rPr>
          <w:t>153</w:t>
        </w:r>
        <w:r w:rsidR="005042C7">
          <w:rPr>
            <w:noProof/>
            <w:webHidden/>
          </w:rPr>
          <w:fldChar w:fldCharType="end"/>
        </w:r>
      </w:hyperlink>
    </w:p>
    <w:p w14:paraId="4A5C50B4" w14:textId="226D2F24" w:rsidR="005042C7" w:rsidRDefault="00F23BED">
      <w:pPr>
        <w:pStyle w:val="INNH3"/>
        <w:rPr>
          <w:rFonts w:eastAsiaTheme="minorEastAsia" w:cstheme="minorBidi"/>
          <w:noProof/>
          <w:sz w:val="22"/>
          <w:szCs w:val="22"/>
        </w:rPr>
      </w:pPr>
      <w:hyperlink w:anchor="_Toc32845347" w:history="1">
        <w:r w:rsidR="005042C7" w:rsidRPr="000846EA">
          <w:rPr>
            <w:noProof/>
          </w:rPr>
          <w:t>11.1.13</w:t>
        </w:r>
        <w:r w:rsidR="005042C7">
          <w:rPr>
            <w:rFonts w:eastAsiaTheme="minorEastAsia" w:cstheme="minorBidi"/>
            <w:noProof/>
            <w:sz w:val="22"/>
            <w:szCs w:val="22"/>
          </w:rPr>
          <w:tab/>
        </w:r>
        <w:r w:rsidR="005042C7" w:rsidRPr="000846EA">
          <w:rPr>
            <w:noProof/>
          </w:rPr>
          <w:t>Økonomirapportering</w:t>
        </w:r>
        <w:r w:rsidR="005042C7">
          <w:rPr>
            <w:noProof/>
            <w:webHidden/>
          </w:rPr>
          <w:tab/>
        </w:r>
        <w:r w:rsidR="005042C7">
          <w:rPr>
            <w:noProof/>
            <w:webHidden/>
          </w:rPr>
          <w:fldChar w:fldCharType="begin"/>
        </w:r>
        <w:r w:rsidR="005042C7">
          <w:rPr>
            <w:noProof/>
            <w:webHidden/>
          </w:rPr>
          <w:instrText xml:space="preserve"> PAGEREF _Toc32845347 \h </w:instrText>
        </w:r>
        <w:r w:rsidR="005042C7">
          <w:rPr>
            <w:noProof/>
            <w:webHidden/>
          </w:rPr>
        </w:r>
        <w:r w:rsidR="005042C7">
          <w:rPr>
            <w:noProof/>
            <w:webHidden/>
          </w:rPr>
          <w:fldChar w:fldCharType="separate"/>
        </w:r>
        <w:r w:rsidR="005042C7">
          <w:rPr>
            <w:noProof/>
            <w:webHidden/>
          </w:rPr>
          <w:t>153</w:t>
        </w:r>
        <w:r w:rsidR="005042C7">
          <w:rPr>
            <w:noProof/>
            <w:webHidden/>
          </w:rPr>
          <w:fldChar w:fldCharType="end"/>
        </w:r>
      </w:hyperlink>
    </w:p>
    <w:p w14:paraId="5290F703" w14:textId="583E0F64" w:rsidR="005042C7" w:rsidRDefault="00F23BED">
      <w:pPr>
        <w:pStyle w:val="INNH3"/>
        <w:rPr>
          <w:rFonts w:eastAsiaTheme="minorEastAsia" w:cstheme="minorBidi"/>
          <w:noProof/>
          <w:sz w:val="22"/>
          <w:szCs w:val="22"/>
        </w:rPr>
      </w:pPr>
      <w:hyperlink w:anchor="_Toc32845348" w:history="1">
        <w:r w:rsidR="005042C7" w:rsidRPr="000846EA">
          <w:rPr>
            <w:noProof/>
          </w:rPr>
          <w:t>11.1.14</w:t>
        </w:r>
        <w:r w:rsidR="005042C7">
          <w:rPr>
            <w:rFonts w:eastAsiaTheme="minorEastAsia" w:cstheme="minorBidi"/>
            <w:noProof/>
            <w:sz w:val="22"/>
            <w:szCs w:val="22"/>
          </w:rPr>
          <w:tab/>
        </w:r>
        <w:r w:rsidR="005042C7" w:rsidRPr="000846EA">
          <w:rPr>
            <w:noProof/>
          </w:rPr>
          <w:t>Prosjektstyring etter PRINCE2</w:t>
        </w:r>
        <w:r w:rsidR="005042C7">
          <w:rPr>
            <w:noProof/>
            <w:webHidden/>
          </w:rPr>
          <w:tab/>
        </w:r>
        <w:r w:rsidR="005042C7">
          <w:rPr>
            <w:noProof/>
            <w:webHidden/>
          </w:rPr>
          <w:fldChar w:fldCharType="begin"/>
        </w:r>
        <w:r w:rsidR="005042C7">
          <w:rPr>
            <w:noProof/>
            <w:webHidden/>
          </w:rPr>
          <w:instrText xml:space="preserve"> PAGEREF _Toc32845348 \h </w:instrText>
        </w:r>
        <w:r w:rsidR="005042C7">
          <w:rPr>
            <w:noProof/>
            <w:webHidden/>
          </w:rPr>
        </w:r>
        <w:r w:rsidR="005042C7">
          <w:rPr>
            <w:noProof/>
            <w:webHidden/>
          </w:rPr>
          <w:fldChar w:fldCharType="separate"/>
        </w:r>
        <w:r w:rsidR="005042C7">
          <w:rPr>
            <w:noProof/>
            <w:webHidden/>
          </w:rPr>
          <w:t>154</w:t>
        </w:r>
        <w:r w:rsidR="005042C7">
          <w:rPr>
            <w:noProof/>
            <w:webHidden/>
          </w:rPr>
          <w:fldChar w:fldCharType="end"/>
        </w:r>
      </w:hyperlink>
    </w:p>
    <w:p w14:paraId="1E60FDF7" w14:textId="61000572" w:rsidR="005042C7" w:rsidRDefault="00F23BED">
      <w:pPr>
        <w:pStyle w:val="INNH3"/>
        <w:rPr>
          <w:rFonts w:eastAsiaTheme="minorEastAsia" w:cstheme="minorBidi"/>
          <w:noProof/>
          <w:sz w:val="22"/>
          <w:szCs w:val="22"/>
        </w:rPr>
      </w:pPr>
      <w:hyperlink w:anchor="_Toc32845349" w:history="1">
        <w:r w:rsidR="005042C7" w:rsidRPr="000846EA">
          <w:rPr>
            <w:noProof/>
          </w:rPr>
          <w:t>11.1.15</w:t>
        </w:r>
        <w:r w:rsidR="005042C7">
          <w:rPr>
            <w:rFonts w:eastAsiaTheme="minorEastAsia" w:cstheme="minorBidi"/>
            <w:noProof/>
            <w:sz w:val="22"/>
            <w:szCs w:val="22"/>
          </w:rPr>
          <w:tab/>
        </w:r>
        <w:r w:rsidR="005042C7" w:rsidRPr="000846EA">
          <w:rPr>
            <w:noProof/>
          </w:rPr>
          <w:t>Vedlikehold av Sametingsbygningen</w:t>
        </w:r>
        <w:r w:rsidR="005042C7">
          <w:rPr>
            <w:noProof/>
            <w:webHidden/>
          </w:rPr>
          <w:tab/>
        </w:r>
        <w:r w:rsidR="005042C7">
          <w:rPr>
            <w:noProof/>
            <w:webHidden/>
          </w:rPr>
          <w:fldChar w:fldCharType="begin"/>
        </w:r>
        <w:r w:rsidR="005042C7">
          <w:rPr>
            <w:noProof/>
            <w:webHidden/>
          </w:rPr>
          <w:instrText xml:space="preserve"> PAGEREF _Toc32845349 \h </w:instrText>
        </w:r>
        <w:r w:rsidR="005042C7">
          <w:rPr>
            <w:noProof/>
            <w:webHidden/>
          </w:rPr>
        </w:r>
        <w:r w:rsidR="005042C7">
          <w:rPr>
            <w:noProof/>
            <w:webHidden/>
          </w:rPr>
          <w:fldChar w:fldCharType="separate"/>
        </w:r>
        <w:r w:rsidR="005042C7">
          <w:rPr>
            <w:noProof/>
            <w:webHidden/>
          </w:rPr>
          <w:t>154</w:t>
        </w:r>
        <w:r w:rsidR="005042C7">
          <w:rPr>
            <w:noProof/>
            <w:webHidden/>
          </w:rPr>
          <w:fldChar w:fldCharType="end"/>
        </w:r>
      </w:hyperlink>
    </w:p>
    <w:p w14:paraId="09FBB856" w14:textId="51BD25E6" w:rsidR="005042C7" w:rsidRDefault="00F23BED">
      <w:pPr>
        <w:pStyle w:val="INNH3"/>
        <w:rPr>
          <w:rFonts w:eastAsiaTheme="minorEastAsia" w:cstheme="minorBidi"/>
          <w:noProof/>
          <w:sz w:val="22"/>
          <w:szCs w:val="22"/>
        </w:rPr>
      </w:pPr>
      <w:hyperlink w:anchor="_Toc32845350" w:history="1">
        <w:r w:rsidR="005042C7" w:rsidRPr="000846EA">
          <w:rPr>
            <w:noProof/>
          </w:rPr>
          <w:t>11.1.16</w:t>
        </w:r>
        <w:r w:rsidR="005042C7">
          <w:rPr>
            <w:rFonts w:eastAsiaTheme="minorEastAsia" w:cstheme="minorBidi"/>
            <w:noProof/>
            <w:sz w:val="22"/>
            <w:szCs w:val="22"/>
          </w:rPr>
          <w:tab/>
        </w:r>
        <w:r w:rsidR="005042C7" w:rsidRPr="000846EA">
          <w:rPr>
            <w:noProof/>
          </w:rPr>
          <w:t>Oppgradering av plenumssalen</w:t>
        </w:r>
        <w:r w:rsidR="005042C7">
          <w:rPr>
            <w:noProof/>
            <w:webHidden/>
          </w:rPr>
          <w:tab/>
        </w:r>
        <w:r w:rsidR="005042C7">
          <w:rPr>
            <w:noProof/>
            <w:webHidden/>
          </w:rPr>
          <w:fldChar w:fldCharType="begin"/>
        </w:r>
        <w:r w:rsidR="005042C7">
          <w:rPr>
            <w:noProof/>
            <w:webHidden/>
          </w:rPr>
          <w:instrText xml:space="preserve"> PAGEREF _Toc32845350 \h </w:instrText>
        </w:r>
        <w:r w:rsidR="005042C7">
          <w:rPr>
            <w:noProof/>
            <w:webHidden/>
          </w:rPr>
        </w:r>
        <w:r w:rsidR="005042C7">
          <w:rPr>
            <w:noProof/>
            <w:webHidden/>
          </w:rPr>
          <w:fldChar w:fldCharType="separate"/>
        </w:r>
        <w:r w:rsidR="005042C7">
          <w:rPr>
            <w:noProof/>
            <w:webHidden/>
          </w:rPr>
          <w:t>154</w:t>
        </w:r>
        <w:r w:rsidR="005042C7">
          <w:rPr>
            <w:noProof/>
            <w:webHidden/>
          </w:rPr>
          <w:fldChar w:fldCharType="end"/>
        </w:r>
      </w:hyperlink>
    </w:p>
    <w:p w14:paraId="18DB7949" w14:textId="71AC05C1" w:rsidR="005042C7" w:rsidRDefault="00F23BED">
      <w:pPr>
        <w:pStyle w:val="INNH1"/>
        <w:tabs>
          <w:tab w:val="right" w:leader="dot" w:pos="9061"/>
        </w:tabs>
        <w:rPr>
          <w:rFonts w:eastAsiaTheme="minorEastAsia" w:cstheme="minorBidi"/>
          <w:b w:val="0"/>
          <w:bCs w:val="0"/>
          <w:noProof/>
          <w:sz w:val="22"/>
          <w:szCs w:val="22"/>
        </w:rPr>
      </w:pPr>
      <w:hyperlink w:anchor="_Toc32845351" w:history="1">
        <w:r w:rsidR="005042C7" w:rsidRPr="000846EA">
          <w:rPr>
            <w:noProof/>
          </w:rPr>
          <w:t>Del 4 - Styring og kontroll i virksomheten</w:t>
        </w:r>
        <w:r w:rsidR="005042C7">
          <w:rPr>
            <w:noProof/>
            <w:webHidden/>
          </w:rPr>
          <w:tab/>
        </w:r>
        <w:r w:rsidR="005042C7">
          <w:rPr>
            <w:noProof/>
            <w:webHidden/>
          </w:rPr>
          <w:fldChar w:fldCharType="begin"/>
        </w:r>
        <w:r w:rsidR="005042C7">
          <w:rPr>
            <w:noProof/>
            <w:webHidden/>
          </w:rPr>
          <w:instrText xml:space="preserve"> PAGEREF _Toc32845351 \h </w:instrText>
        </w:r>
        <w:r w:rsidR="005042C7">
          <w:rPr>
            <w:noProof/>
            <w:webHidden/>
          </w:rPr>
        </w:r>
        <w:r w:rsidR="005042C7">
          <w:rPr>
            <w:noProof/>
            <w:webHidden/>
          </w:rPr>
          <w:fldChar w:fldCharType="separate"/>
        </w:r>
        <w:r w:rsidR="005042C7">
          <w:rPr>
            <w:noProof/>
            <w:webHidden/>
          </w:rPr>
          <w:t>155</w:t>
        </w:r>
        <w:r w:rsidR="005042C7">
          <w:rPr>
            <w:noProof/>
            <w:webHidden/>
          </w:rPr>
          <w:fldChar w:fldCharType="end"/>
        </w:r>
      </w:hyperlink>
    </w:p>
    <w:p w14:paraId="36C8A848" w14:textId="28D84F51" w:rsidR="005042C7" w:rsidRDefault="00F23BED">
      <w:pPr>
        <w:pStyle w:val="INNH2"/>
        <w:tabs>
          <w:tab w:val="right" w:leader="dot" w:pos="9061"/>
        </w:tabs>
        <w:rPr>
          <w:rFonts w:eastAsiaTheme="minorEastAsia" w:cstheme="minorBidi"/>
          <w:i w:val="0"/>
          <w:iCs w:val="0"/>
          <w:noProof/>
          <w:sz w:val="22"/>
          <w:szCs w:val="22"/>
        </w:rPr>
      </w:pPr>
      <w:hyperlink w:anchor="_Toc32845352" w:history="1">
        <w:r w:rsidR="005042C7" w:rsidRPr="000846EA">
          <w:rPr>
            <w:noProof/>
          </w:rPr>
          <w:t>Sametingets overordnete vurdering av opplegget for styring og intern kontroll</w:t>
        </w:r>
        <w:r w:rsidR="005042C7">
          <w:rPr>
            <w:noProof/>
            <w:webHidden/>
          </w:rPr>
          <w:tab/>
        </w:r>
        <w:r w:rsidR="005042C7">
          <w:rPr>
            <w:noProof/>
            <w:webHidden/>
          </w:rPr>
          <w:fldChar w:fldCharType="begin"/>
        </w:r>
        <w:r w:rsidR="005042C7">
          <w:rPr>
            <w:noProof/>
            <w:webHidden/>
          </w:rPr>
          <w:instrText xml:space="preserve"> PAGEREF _Toc32845352 \h </w:instrText>
        </w:r>
        <w:r w:rsidR="005042C7">
          <w:rPr>
            <w:noProof/>
            <w:webHidden/>
          </w:rPr>
        </w:r>
        <w:r w:rsidR="005042C7">
          <w:rPr>
            <w:noProof/>
            <w:webHidden/>
          </w:rPr>
          <w:fldChar w:fldCharType="separate"/>
        </w:r>
        <w:r w:rsidR="005042C7">
          <w:rPr>
            <w:noProof/>
            <w:webHidden/>
          </w:rPr>
          <w:t>155</w:t>
        </w:r>
        <w:r w:rsidR="005042C7">
          <w:rPr>
            <w:noProof/>
            <w:webHidden/>
          </w:rPr>
          <w:fldChar w:fldCharType="end"/>
        </w:r>
      </w:hyperlink>
    </w:p>
    <w:p w14:paraId="4AECA5ED" w14:textId="5DD672E4" w:rsidR="005042C7" w:rsidRDefault="00F23BED">
      <w:pPr>
        <w:pStyle w:val="INNH2"/>
        <w:tabs>
          <w:tab w:val="right" w:leader="dot" w:pos="9061"/>
        </w:tabs>
        <w:rPr>
          <w:rFonts w:eastAsiaTheme="minorEastAsia" w:cstheme="minorBidi"/>
          <w:i w:val="0"/>
          <w:iCs w:val="0"/>
          <w:noProof/>
          <w:sz w:val="22"/>
          <w:szCs w:val="22"/>
        </w:rPr>
      </w:pPr>
      <w:hyperlink w:anchor="_Toc32845353" w:history="1">
        <w:r w:rsidR="005042C7" w:rsidRPr="000846EA">
          <w:rPr>
            <w:noProof/>
          </w:rPr>
          <w:t>Vesentlige forhold/endringer ved Sametingets planlegging, gjennomføring og oppfølging</w:t>
        </w:r>
        <w:r w:rsidR="005042C7">
          <w:rPr>
            <w:noProof/>
            <w:webHidden/>
          </w:rPr>
          <w:tab/>
        </w:r>
        <w:r w:rsidR="005042C7">
          <w:rPr>
            <w:noProof/>
            <w:webHidden/>
          </w:rPr>
          <w:fldChar w:fldCharType="begin"/>
        </w:r>
        <w:r w:rsidR="005042C7">
          <w:rPr>
            <w:noProof/>
            <w:webHidden/>
          </w:rPr>
          <w:instrText xml:space="preserve"> PAGEREF _Toc32845353 \h </w:instrText>
        </w:r>
        <w:r w:rsidR="005042C7">
          <w:rPr>
            <w:noProof/>
            <w:webHidden/>
          </w:rPr>
        </w:r>
        <w:r w:rsidR="005042C7">
          <w:rPr>
            <w:noProof/>
            <w:webHidden/>
          </w:rPr>
          <w:fldChar w:fldCharType="separate"/>
        </w:r>
        <w:r w:rsidR="005042C7">
          <w:rPr>
            <w:noProof/>
            <w:webHidden/>
          </w:rPr>
          <w:t>155</w:t>
        </w:r>
        <w:r w:rsidR="005042C7">
          <w:rPr>
            <w:noProof/>
            <w:webHidden/>
          </w:rPr>
          <w:fldChar w:fldCharType="end"/>
        </w:r>
      </w:hyperlink>
    </w:p>
    <w:p w14:paraId="73A651C8" w14:textId="05C38C1F" w:rsidR="005042C7" w:rsidRDefault="00F23BED">
      <w:pPr>
        <w:pStyle w:val="INNH3"/>
        <w:rPr>
          <w:rFonts w:eastAsiaTheme="minorEastAsia" w:cstheme="minorBidi"/>
          <w:noProof/>
          <w:sz w:val="22"/>
          <w:szCs w:val="22"/>
        </w:rPr>
      </w:pPr>
      <w:hyperlink w:anchor="_Toc32845354" w:history="1">
        <w:r w:rsidR="005042C7" w:rsidRPr="000846EA">
          <w:rPr>
            <w:noProof/>
          </w:rPr>
          <w:t>Sametingets risikostyring</w:t>
        </w:r>
        <w:r w:rsidR="005042C7">
          <w:rPr>
            <w:noProof/>
            <w:webHidden/>
          </w:rPr>
          <w:tab/>
        </w:r>
        <w:r w:rsidR="005042C7">
          <w:rPr>
            <w:noProof/>
            <w:webHidden/>
          </w:rPr>
          <w:fldChar w:fldCharType="begin"/>
        </w:r>
        <w:r w:rsidR="005042C7">
          <w:rPr>
            <w:noProof/>
            <w:webHidden/>
          </w:rPr>
          <w:instrText xml:space="preserve"> PAGEREF _Toc32845354 \h </w:instrText>
        </w:r>
        <w:r w:rsidR="005042C7">
          <w:rPr>
            <w:noProof/>
            <w:webHidden/>
          </w:rPr>
        </w:r>
        <w:r w:rsidR="005042C7">
          <w:rPr>
            <w:noProof/>
            <w:webHidden/>
          </w:rPr>
          <w:fldChar w:fldCharType="separate"/>
        </w:r>
        <w:r w:rsidR="005042C7">
          <w:rPr>
            <w:noProof/>
            <w:webHidden/>
          </w:rPr>
          <w:t>156</w:t>
        </w:r>
        <w:r w:rsidR="005042C7">
          <w:rPr>
            <w:noProof/>
            <w:webHidden/>
          </w:rPr>
          <w:fldChar w:fldCharType="end"/>
        </w:r>
      </w:hyperlink>
    </w:p>
    <w:p w14:paraId="4E9C59F2" w14:textId="5C6B0855" w:rsidR="005042C7" w:rsidRDefault="00F23BED">
      <w:pPr>
        <w:pStyle w:val="INNH3"/>
        <w:rPr>
          <w:rFonts w:eastAsiaTheme="minorEastAsia" w:cstheme="minorBidi"/>
          <w:noProof/>
          <w:sz w:val="22"/>
          <w:szCs w:val="22"/>
        </w:rPr>
      </w:pPr>
      <w:hyperlink w:anchor="_Toc32845355" w:history="1">
        <w:r w:rsidR="005042C7" w:rsidRPr="000846EA">
          <w:rPr>
            <w:noProof/>
          </w:rPr>
          <w:t>Status internkontroll, herunder iverksatte tiltak</w:t>
        </w:r>
        <w:r w:rsidR="005042C7">
          <w:rPr>
            <w:noProof/>
            <w:webHidden/>
          </w:rPr>
          <w:tab/>
        </w:r>
        <w:r w:rsidR="005042C7">
          <w:rPr>
            <w:noProof/>
            <w:webHidden/>
          </w:rPr>
          <w:fldChar w:fldCharType="begin"/>
        </w:r>
        <w:r w:rsidR="005042C7">
          <w:rPr>
            <w:noProof/>
            <w:webHidden/>
          </w:rPr>
          <w:instrText xml:space="preserve"> PAGEREF _Toc32845355 \h </w:instrText>
        </w:r>
        <w:r w:rsidR="005042C7">
          <w:rPr>
            <w:noProof/>
            <w:webHidden/>
          </w:rPr>
        </w:r>
        <w:r w:rsidR="005042C7">
          <w:rPr>
            <w:noProof/>
            <w:webHidden/>
          </w:rPr>
          <w:fldChar w:fldCharType="separate"/>
        </w:r>
        <w:r w:rsidR="005042C7">
          <w:rPr>
            <w:noProof/>
            <w:webHidden/>
          </w:rPr>
          <w:t>156</w:t>
        </w:r>
        <w:r w:rsidR="005042C7">
          <w:rPr>
            <w:noProof/>
            <w:webHidden/>
          </w:rPr>
          <w:fldChar w:fldCharType="end"/>
        </w:r>
      </w:hyperlink>
    </w:p>
    <w:p w14:paraId="5F336F28" w14:textId="4C97EB4B" w:rsidR="005042C7" w:rsidRDefault="00F23BED">
      <w:pPr>
        <w:pStyle w:val="INNH3"/>
        <w:rPr>
          <w:rFonts w:eastAsiaTheme="minorEastAsia" w:cstheme="minorBidi"/>
          <w:noProof/>
          <w:sz w:val="22"/>
          <w:szCs w:val="22"/>
        </w:rPr>
      </w:pPr>
      <w:hyperlink w:anchor="_Toc32845356" w:history="1">
        <w:r w:rsidR="005042C7" w:rsidRPr="000846EA">
          <w:rPr>
            <w:noProof/>
          </w:rPr>
          <w:t>Oppfølging av saker fra Riksrevisjonen</w:t>
        </w:r>
        <w:r w:rsidR="005042C7">
          <w:rPr>
            <w:noProof/>
            <w:webHidden/>
          </w:rPr>
          <w:tab/>
        </w:r>
        <w:r w:rsidR="005042C7">
          <w:rPr>
            <w:noProof/>
            <w:webHidden/>
          </w:rPr>
          <w:fldChar w:fldCharType="begin"/>
        </w:r>
        <w:r w:rsidR="005042C7">
          <w:rPr>
            <w:noProof/>
            <w:webHidden/>
          </w:rPr>
          <w:instrText xml:space="preserve"> PAGEREF _Toc32845356 \h </w:instrText>
        </w:r>
        <w:r w:rsidR="005042C7">
          <w:rPr>
            <w:noProof/>
            <w:webHidden/>
          </w:rPr>
        </w:r>
        <w:r w:rsidR="005042C7">
          <w:rPr>
            <w:noProof/>
            <w:webHidden/>
          </w:rPr>
          <w:fldChar w:fldCharType="separate"/>
        </w:r>
        <w:r w:rsidR="005042C7">
          <w:rPr>
            <w:noProof/>
            <w:webHidden/>
          </w:rPr>
          <w:t>156</w:t>
        </w:r>
        <w:r w:rsidR="005042C7">
          <w:rPr>
            <w:noProof/>
            <w:webHidden/>
          </w:rPr>
          <w:fldChar w:fldCharType="end"/>
        </w:r>
      </w:hyperlink>
    </w:p>
    <w:p w14:paraId="533C2DFE" w14:textId="24E493FB" w:rsidR="005042C7" w:rsidRDefault="00F23BED">
      <w:pPr>
        <w:pStyle w:val="INNH2"/>
        <w:tabs>
          <w:tab w:val="right" w:leader="dot" w:pos="9061"/>
        </w:tabs>
        <w:rPr>
          <w:rFonts w:eastAsiaTheme="minorEastAsia" w:cstheme="minorBidi"/>
          <w:i w:val="0"/>
          <w:iCs w:val="0"/>
          <w:noProof/>
          <w:sz w:val="22"/>
          <w:szCs w:val="22"/>
        </w:rPr>
      </w:pPr>
      <w:hyperlink w:anchor="_Toc32845357" w:history="1">
        <w:r w:rsidR="005042C7" w:rsidRPr="000846EA">
          <w:rPr>
            <w:noProof/>
          </w:rPr>
          <w:t>Vesentlige personalmessige forhold</w:t>
        </w:r>
        <w:r w:rsidR="005042C7">
          <w:rPr>
            <w:noProof/>
            <w:webHidden/>
          </w:rPr>
          <w:tab/>
        </w:r>
        <w:r w:rsidR="005042C7">
          <w:rPr>
            <w:noProof/>
            <w:webHidden/>
          </w:rPr>
          <w:fldChar w:fldCharType="begin"/>
        </w:r>
        <w:r w:rsidR="005042C7">
          <w:rPr>
            <w:noProof/>
            <w:webHidden/>
          </w:rPr>
          <w:instrText xml:space="preserve"> PAGEREF _Toc32845357 \h </w:instrText>
        </w:r>
        <w:r w:rsidR="005042C7">
          <w:rPr>
            <w:noProof/>
            <w:webHidden/>
          </w:rPr>
        </w:r>
        <w:r w:rsidR="005042C7">
          <w:rPr>
            <w:noProof/>
            <w:webHidden/>
          </w:rPr>
          <w:fldChar w:fldCharType="separate"/>
        </w:r>
        <w:r w:rsidR="005042C7">
          <w:rPr>
            <w:noProof/>
            <w:webHidden/>
          </w:rPr>
          <w:t>156</w:t>
        </w:r>
        <w:r w:rsidR="005042C7">
          <w:rPr>
            <w:noProof/>
            <w:webHidden/>
          </w:rPr>
          <w:fldChar w:fldCharType="end"/>
        </w:r>
      </w:hyperlink>
    </w:p>
    <w:p w14:paraId="46BD48A8" w14:textId="5A5F93A6" w:rsidR="005042C7" w:rsidRDefault="00F23BED">
      <w:pPr>
        <w:pStyle w:val="INNH3"/>
        <w:rPr>
          <w:rFonts w:eastAsiaTheme="minorEastAsia" w:cstheme="minorBidi"/>
          <w:noProof/>
          <w:sz w:val="22"/>
          <w:szCs w:val="22"/>
        </w:rPr>
      </w:pPr>
      <w:hyperlink w:anchor="_Toc32845358" w:history="1">
        <w:r w:rsidR="005042C7" w:rsidRPr="000846EA">
          <w:rPr>
            <w:noProof/>
          </w:rPr>
          <w:t>Bemannings-, kapasitets og kompetansesituasjonen i Sametinget</w:t>
        </w:r>
        <w:r w:rsidR="005042C7">
          <w:rPr>
            <w:noProof/>
            <w:webHidden/>
          </w:rPr>
          <w:tab/>
        </w:r>
        <w:r w:rsidR="005042C7">
          <w:rPr>
            <w:noProof/>
            <w:webHidden/>
          </w:rPr>
          <w:fldChar w:fldCharType="begin"/>
        </w:r>
        <w:r w:rsidR="005042C7">
          <w:rPr>
            <w:noProof/>
            <w:webHidden/>
          </w:rPr>
          <w:instrText xml:space="preserve"> PAGEREF _Toc32845358 \h </w:instrText>
        </w:r>
        <w:r w:rsidR="005042C7">
          <w:rPr>
            <w:noProof/>
            <w:webHidden/>
          </w:rPr>
        </w:r>
        <w:r w:rsidR="005042C7">
          <w:rPr>
            <w:noProof/>
            <w:webHidden/>
          </w:rPr>
          <w:fldChar w:fldCharType="separate"/>
        </w:r>
        <w:r w:rsidR="005042C7">
          <w:rPr>
            <w:noProof/>
            <w:webHidden/>
          </w:rPr>
          <w:t>156</w:t>
        </w:r>
        <w:r w:rsidR="005042C7">
          <w:rPr>
            <w:noProof/>
            <w:webHidden/>
          </w:rPr>
          <w:fldChar w:fldCharType="end"/>
        </w:r>
      </w:hyperlink>
    </w:p>
    <w:p w14:paraId="669937A3" w14:textId="46DCAD1C" w:rsidR="005042C7" w:rsidRDefault="00F23BED">
      <w:pPr>
        <w:pStyle w:val="INNH3"/>
        <w:rPr>
          <w:rFonts w:eastAsiaTheme="minorEastAsia" w:cstheme="minorBidi"/>
          <w:noProof/>
          <w:sz w:val="22"/>
          <w:szCs w:val="22"/>
        </w:rPr>
      </w:pPr>
      <w:hyperlink w:anchor="_Toc32845359" w:history="1">
        <w:r w:rsidR="005042C7" w:rsidRPr="000846EA">
          <w:rPr>
            <w:noProof/>
          </w:rPr>
          <w:t>Likestilling og diskriminering</w:t>
        </w:r>
        <w:r w:rsidR="005042C7">
          <w:rPr>
            <w:noProof/>
            <w:webHidden/>
          </w:rPr>
          <w:tab/>
        </w:r>
        <w:r w:rsidR="005042C7">
          <w:rPr>
            <w:noProof/>
            <w:webHidden/>
          </w:rPr>
          <w:fldChar w:fldCharType="begin"/>
        </w:r>
        <w:r w:rsidR="005042C7">
          <w:rPr>
            <w:noProof/>
            <w:webHidden/>
          </w:rPr>
          <w:instrText xml:space="preserve"> PAGEREF _Toc32845359 \h </w:instrText>
        </w:r>
        <w:r w:rsidR="005042C7">
          <w:rPr>
            <w:noProof/>
            <w:webHidden/>
          </w:rPr>
        </w:r>
        <w:r w:rsidR="005042C7">
          <w:rPr>
            <w:noProof/>
            <w:webHidden/>
          </w:rPr>
          <w:fldChar w:fldCharType="separate"/>
        </w:r>
        <w:r w:rsidR="005042C7">
          <w:rPr>
            <w:noProof/>
            <w:webHidden/>
          </w:rPr>
          <w:t>157</w:t>
        </w:r>
        <w:r w:rsidR="005042C7">
          <w:rPr>
            <w:noProof/>
            <w:webHidden/>
          </w:rPr>
          <w:fldChar w:fldCharType="end"/>
        </w:r>
      </w:hyperlink>
    </w:p>
    <w:p w14:paraId="1EF8438E" w14:textId="17BECFE3" w:rsidR="005042C7" w:rsidRDefault="00F23BED">
      <w:pPr>
        <w:pStyle w:val="INNH3"/>
        <w:rPr>
          <w:rFonts w:eastAsiaTheme="minorEastAsia" w:cstheme="minorBidi"/>
          <w:noProof/>
          <w:sz w:val="22"/>
          <w:szCs w:val="22"/>
        </w:rPr>
      </w:pPr>
      <w:hyperlink w:anchor="_Toc32845360" w:history="1">
        <w:r w:rsidR="005042C7" w:rsidRPr="000846EA">
          <w:rPr>
            <w:noProof/>
          </w:rPr>
          <w:t>Helse, miljø og sikkerhet (HMS), arbeidsmiljø</w:t>
        </w:r>
        <w:r w:rsidR="005042C7">
          <w:rPr>
            <w:noProof/>
            <w:webHidden/>
          </w:rPr>
          <w:tab/>
        </w:r>
        <w:r w:rsidR="005042C7">
          <w:rPr>
            <w:noProof/>
            <w:webHidden/>
          </w:rPr>
          <w:fldChar w:fldCharType="begin"/>
        </w:r>
        <w:r w:rsidR="005042C7">
          <w:rPr>
            <w:noProof/>
            <w:webHidden/>
          </w:rPr>
          <w:instrText xml:space="preserve"> PAGEREF _Toc32845360 \h </w:instrText>
        </w:r>
        <w:r w:rsidR="005042C7">
          <w:rPr>
            <w:noProof/>
            <w:webHidden/>
          </w:rPr>
        </w:r>
        <w:r w:rsidR="005042C7">
          <w:rPr>
            <w:noProof/>
            <w:webHidden/>
          </w:rPr>
          <w:fldChar w:fldCharType="separate"/>
        </w:r>
        <w:r w:rsidR="005042C7">
          <w:rPr>
            <w:noProof/>
            <w:webHidden/>
          </w:rPr>
          <w:t>157</w:t>
        </w:r>
        <w:r w:rsidR="005042C7">
          <w:rPr>
            <w:noProof/>
            <w:webHidden/>
          </w:rPr>
          <w:fldChar w:fldCharType="end"/>
        </w:r>
      </w:hyperlink>
    </w:p>
    <w:p w14:paraId="3544622C" w14:textId="62EAC3B3" w:rsidR="005042C7" w:rsidRDefault="00F23BED">
      <w:pPr>
        <w:pStyle w:val="INNH2"/>
        <w:tabs>
          <w:tab w:val="right" w:leader="dot" w:pos="9061"/>
        </w:tabs>
        <w:rPr>
          <w:rFonts w:eastAsiaTheme="minorEastAsia" w:cstheme="minorBidi"/>
          <w:i w:val="0"/>
          <w:iCs w:val="0"/>
          <w:noProof/>
          <w:sz w:val="22"/>
          <w:szCs w:val="22"/>
        </w:rPr>
      </w:pPr>
      <w:hyperlink w:anchor="_Toc32845361" w:history="1">
        <w:r w:rsidR="005042C7" w:rsidRPr="000846EA">
          <w:rPr>
            <w:noProof/>
          </w:rPr>
          <w:t>Oppfølging tildelingsbrev</w:t>
        </w:r>
        <w:r w:rsidR="005042C7">
          <w:rPr>
            <w:noProof/>
            <w:webHidden/>
          </w:rPr>
          <w:tab/>
        </w:r>
        <w:r w:rsidR="005042C7">
          <w:rPr>
            <w:noProof/>
            <w:webHidden/>
          </w:rPr>
          <w:fldChar w:fldCharType="begin"/>
        </w:r>
        <w:r w:rsidR="005042C7">
          <w:rPr>
            <w:noProof/>
            <w:webHidden/>
          </w:rPr>
          <w:instrText xml:space="preserve"> PAGEREF _Toc32845361 \h </w:instrText>
        </w:r>
        <w:r w:rsidR="005042C7">
          <w:rPr>
            <w:noProof/>
            <w:webHidden/>
          </w:rPr>
        </w:r>
        <w:r w:rsidR="005042C7">
          <w:rPr>
            <w:noProof/>
            <w:webHidden/>
          </w:rPr>
          <w:fldChar w:fldCharType="separate"/>
        </w:r>
        <w:r w:rsidR="005042C7">
          <w:rPr>
            <w:noProof/>
            <w:webHidden/>
          </w:rPr>
          <w:t>158</w:t>
        </w:r>
        <w:r w:rsidR="005042C7">
          <w:rPr>
            <w:noProof/>
            <w:webHidden/>
          </w:rPr>
          <w:fldChar w:fldCharType="end"/>
        </w:r>
      </w:hyperlink>
    </w:p>
    <w:p w14:paraId="1B7705AF" w14:textId="566C61AE" w:rsidR="005042C7" w:rsidRDefault="00F23BED">
      <w:pPr>
        <w:pStyle w:val="INNH3"/>
        <w:rPr>
          <w:rFonts w:eastAsiaTheme="minorEastAsia" w:cstheme="minorBidi"/>
          <w:noProof/>
          <w:sz w:val="22"/>
          <w:szCs w:val="22"/>
        </w:rPr>
      </w:pPr>
      <w:hyperlink w:anchor="_Toc32845362" w:history="1">
        <w:r w:rsidR="005042C7" w:rsidRPr="000846EA">
          <w:rPr>
            <w:noProof/>
          </w:rPr>
          <w:t>Inkluderingsdugnaden</w:t>
        </w:r>
        <w:r w:rsidR="005042C7">
          <w:rPr>
            <w:noProof/>
            <w:webHidden/>
          </w:rPr>
          <w:tab/>
        </w:r>
        <w:r w:rsidR="005042C7">
          <w:rPr>
            <w:noProof/>
            <w:webHidden/>
          </w:rPr>
          <w:fldChar w:fldCharType="begin"/>
        </w:r>
        <w:r w:rsidR="005042C7">
          <w:rPr>
            <w:noProof/>
            <w:webHidden/>
          </w:rPr>
          <w:instrText xml:space="preserve"> PAGEREF _Toc32845362 \h </w:instrText>
        </w:r>
        <w:r w:rsidR="005042C7">
          <w:rPr>
            <w:noProof/>
            <w:webHidden/>
          </w:rPr>
        </w:r>
        <w:r w:rsidR="005042C7">
          <w:rPr>
            <w:noProof/>
            <w:webHidden/>
          </w:rPr>
          <w:fldChar w:fldCharType="separate"/>
        </w:r>
        <w:r w:rsidR="005042C7">
          <w:rPr>
            <w:noProof/>
            <w:webHidden/>
          </w:rPr>
          <w:t>158</w:t>
        </w:r>
        <w:r w:rsidR="005042C7">
          <w:rPr>
            <w:noProof/>
            <w:webHidden/>
          </w:rPr>
          <w:fldChar w:fldCharType="end"/>
        </w:r>
      </w:hyperlink>
    </w:p>
    <w:p w14:paraId="4021B9EE" w14:textId="7EED712E" w:rsidR="005042C7" w:rsidRDefault="00F23BED">
      <w:pPr>
        <w:pStyle w:val="INNH3"/>
        <w:rPr>
          <w:rFonts w:eastAsiaTheme="minorEastAsia" w:cstheme="minorBidi"/>
          <w:noProof/>
          <w:sz w:val="22"/>
          <w:szCs w:val="22"/>
        </w:rPr>
      </w:pPr>
      <w:hyperlink w:anchor="_Toc32845363" w:history="1">
        <w:r w:rsidR="005042C7" w:rsidRPr="000846EA">
          <w:rPr>
            <w:noProof/>
          </w:rPr>
          <w:t>Offentlige anskaffelser og arbeidslivskriminalitet</w:t>
        </w:r>
        <w:r w:rsidR="005042C7">
          <w:rPr>
            <w:noProof/>
            <w:webHidden/>
          </w:rPr>
          <w:tab/>
        </w:r>
        <w:r w:rsidR="005042C7">
          <w:rPr>
            <w:noProof/>
            <w:webHidden/>
          </w:rPr>
          <w:fldChar w:fldCharType="begin"/>
        </w:r>
        <w:r w:rsidR="005042C7">
          <w:rPr>
            <w:noProof/>
            <w:webHidden/>
          </w:rPr>
          <w:instrText xml:space="preserve"> PAGEREF _Toc32845363 \h </w:instrText>
        </w:r>
        <w:r w:rsidR="005042C7">
          <w:rPr>
            <w:noProof/>
            <w:webHidden/>
          </w:rPr>
        </w:r>
        <w:r w:rsidR="005042C7">
          <w:rPr>
            <w:noProof/>
            <w:webHidden/>
          </w:rPr>
          <w:fldChar w:fldCharType="separate"/>
        </w:r>
        <w:r w:rsidR="005042C7">
          <w:rPr>
            <w:noProof/>
            <w:webHidden/>
          </w:rPr>
          <w:t>158</w:t>
        </w:r>
        <w:r w:rsidR="005042C7">
          <w:rPr>
            <w:noProof/>
            <w:webHidden/>
          </w:rPr>
          <w:fldChar w:fldCharType="end"/>
        </w:r>
      </w:hyperlink>
    </w:p>
    <w:p w14:paraId="68E6B181" w14:textId="2B3E972F" w:rsidR="005042C7" w:rsidRDefault="00F23BED">
      <w:pPr>
        <w:pStyle w:val="INNH3"/>
        <w:rPr>
          <w:rFonts w:eastAsiaTheme="minorEastAsia" w:cstheme="minorBidi"/>
          <w:noProof/>
          <w:sz w:val="22"/>
          <w:szCs w:val="22"/>
        </w:rPr>
      </w:pPr>
      <w:hyperlink w:anchor="_Toc32845364" w:history="1">
        <w:r w:rsidR="005042C7" w:rsidRPr="000846EA">
          <w:rPr>
            <w:noProof/>
          </w:rPr>
          <w:t>Informasjonssikkerhet</w:t>
        </w:r>
        <w:r w:rsidR="005042C7">
          <w:rPr>
            <w:noProof/>
            <w:webHidden/>
          </w:rPr>
          <w:tab/>
        </w:r>
        <w:r w:rsidR="005042C7">
          <w:rPr>
            <w:noProof/>
            <w:webHidden/>
          </w:rPr>
          <w:fldChar w:fldCharType="begin"/>
        </w:r>
        <w:r w:rsidR="005042C7">
          <w:rPr>
            <w:noProof/>
            <w:webHidden/>
          </w:rPr>
          <w:instrText xml:space="preserve"> PAGEREF _Toc32845364 \h </w:instrText>
        </w:r>
        <w:r w:rsidR="005042C7">
          <w:rPr>
            <w:noProof/>
            <w:webHidden/>
          </w:rPr>
        </w:r>
        <w:r w:rsidR="005042C7">
          <w:rPr>
            <w:noProof/>
            <w:webHidden/>
          </w:rPr>
          <w:fldChar w:fldCharType="separate"/>
        </w:r>
        <w:r w:rsidR="005042C7">
          <w:rPr>
            <w:noProof/>
            <w:webHidden/>
          </w:rPr>
          <w:t>159</w:t>
        </w:r>
        <w:r w:rsidR="005042C7">
          <w:rPr>
            <w:noProof/>
            <w:webHidden/>
          </w:rPr>
          <w:fldChar w:fldCharType="end"/>
        </w:r>
      </w:hyperlink>
    </w:p>
    <w:p w14:paraId="75349E17" w14:textId="36829575" w:rsidR="005042C7" w:rsidRDefault="00F23BED">
      <w:pPr>
        <w:pStyle w:val="INNH1"/>
        <w:tabs>
          <w:tab w:val="right" w:leader="dot" w:pos="9061"/>
        </w:tabs>
        <w:rPr>
          <w:rFonts w:eastAsiaTheme="minorEastAsia" w:cstheme="minorBidi"/>
          <w:b w:val="0"/>
          <w:bCs w:val="0"/>
          <w:noProof/>
          <w:sz w:val="22"/>
          <w:szCs w:val="22"/>
        </w:rPr>
      </w:pPr>
      <w:hyperlink w:anchor="_Toc32845365" w:history="1">
        <w:r w:rsidR="005042C7" w:rsidRPr="000846EA">
          <w:rPr>
            <w:noProof/>
          </w:rPr>
          <w:t>Del 5 - Vurdering av fremtidsutsikter</w:t>
        </w:r>
        <w:r w:rsidR="005042C7">
          <w:rPr>
            <w:noProof/>
            <w:webHidden/>
          </w:rPr>
          <w:tab/>
        </w:r>
        <w:r w:rsidR="005042C7">
          <w:rPr>
            <w:noProof/>
            <w:webHidden/>
          </w:rPr>
          <w:fldChar w:fldCharType="begin"/>
        </w:r>
        <w:r w:rsidR="005042C7">
          <w:rPr>
            <w:noProof/>
            <w:webHidden/>
          </w:rPr>
          <w:instrText xml:space="preserve"> PAGEREF _Toc32845365 \h </w:instrText>
        </w:r>
        <w:r w:rsidR="005042C7">
          <w:rPr>
            <w:noProof/>
            <w:webHidden/>
          </w:rPr>
        </w:r>
        <w:r w:rsidR="005042C7">
          <w:rPr>
            <w:noProof/>
            <w:webHidden/>
          </w:rPr>
          <w:fldChar w:fldCharType="separate"/>
        </w:r>
        <w:r w:rsidR="005042C7">
          <w:rPr>
            <w:noProof/>
            <w:webHidden/>
          </w:rPr>
          <w:t>160</w:t>
        </w:r>
        <w:r w:rsidR="005042C7">
          <w:rPr>
            <w:noProof/>
            <w:webHidden/>
          </w:rPr>
          <w:fldChar w:fldCharType="end"/>
        </w:r>
      </w:hyperlink>
    </w:p>
    <w:p w14:paraId="7EA1DEB3" w14:textId="57C1926F" w:rsidR="005042C7" w:rsidRDefault="00F23BED">
      <w:pPr>
        <w:pStyle w:val="INNH1"/>
        <w:tabs>
          <w:tab w:val="right" w:leader="dot" w:pos="9061"/>
        </w:tabs>
        <w:rPr>
          <w:rFonts w:eastAsiaTheme="minorEastAsia" w:cstheme="minorBidi"/>
          <w:b w:val="0"/>
          <w:bCs w:val="0"/>
          <w:noProof/>
          <w:sz w:val="22"/>
          <w:szCs w:val="22"/>
        </w:rPr>
      </w:pPr>
      <w:hyperlink w:anchor="_Toc32845366" w:history="1">
        <w:r w:rsidR="005042C7" w:rsidRPr="000846EA">
          <w:rPr>
            <w:noProof/>
          </w:rPr>
          <w:t>Del 6 - Årsregnskap</w:t>
        </w:r>
        <w:r w:rsidR="005042C7">
          <w:rPr>
            <w:noProof/>
            <w:webHidden/>
          </w:rPr>
          <w:tab/>
        </w:r>
        <w:r w:rsidR="005042C7">
          <w:rPr>
            <w:noProof/>
            <w:webHidden/>
          </w:rPr>
          <w:fldChar w:fldCharType="begin"/>
        </w:r>
        <w:r w:rsidR="005042C7">
          <w:rPr>
            <w:noProof/>
            <w:webHidden/>
          </w:rPr>
          <w:instrText xml:space="preserve"> PAGEREF _Toc32845366 \h </w:instrText>
        </w:r>
        <w:r w:rsidR="005042C7">
          <w:rPr>
            <w:noProof/>
            <w:webHidden/>
          </w:rPr>
        </w:r>
        <w:r w:rsidR="005042C7">
          <w:rPr>
            <w:noProof/>
            <w:webHidden/>
          </w:rPr>
          <w:fldChar w:fldCharType="separate"/>
        </w:r>
        <w:r w:rsidR="005042C7">
          <w:rPr>
            <w:noProof/>
            <w:webHidden/>
          </w:rPr>
          <w:t>164</w:t>
        </w:r>
        <w:r w:rsidR="005042C7">
          <w:rPr>
            <w:noProof/>
            <w:webHidden/>
          </w:rPr>
          <w:fldChar w:fldCharType="end"/>
        </w:r>
      </w:hyperlink>
    </w:p>
    <w:p w14:paraId="22E96D18" w14:textId="11FF960E" w:rsidR="005042C7" w:rsidRDefault="00F23BED">
      <w:pPr>
        <w:pStyle w:val="INNH2"/>
        <w:tabs>
          <w:tab w:val="right" w:leader="dot" w:pos="9061"/>
        </w:tabs>
        <w:rPr>
          <w:rFonts w:eastAsiaTheme="minorEastAsia" w:cstheme="minorBidi"/>
          <w:i w:val="0"/>
          <w:iCs w:val="0"/>
          <w:noProof/>
          <w:sz w:val="22"/>
          <w:szCs w:val="22"/>
        </w:rPr>
      </w:pPr>
      <w:hyperlink w:anchor="_Toc32845367" w:history="1">
        <w:r w:rsidR="005042C7" w:rsidRPr="000846EA">
          <w:rPr>
            <w:noProof/>
          </w:rPr>
          <w:t>Ledelseskommentarer</w:t>
        </w:r>
        <w:r w:rsidR="005042C7">
          <w:rPr>
            <w:noProof/>
            <w:webHidden/>
          </w:rPr>
          <w:tab/>
        </w:r>
        <w:r w:rsidR="005042C7">
          <w:rPr>
            <w:noProof/>
            <w:webHidden/>
          </w:rPr>
          <w:fldChar w:fldCharType="begin"/>
        </w:r>
        <w:r w:rsidR="005042C7">
          <w:rPr>
            <w:noProof/>
            <w:webHidden/>
          </w:rPr>
          <w:instrText xml:space="preserve"> PAGEREF _Toc32845367 \h </w:instrText>
        </w:r>
        <w:r w:rsidR="005042C7">
          <w:rPr>
            <w:noProof/>
            <w:webHidden/>
          </w:rPr>
        </w:r>
        <w:r w:rsidR="005042C7">
          <w:rPr>
            <w:noProof/>
            <w:webHidden/>
          </w:rPr>
          <w:fldChar w:fldCharType="separate"/>
        </w:r>
        <w:r w:rsidR="005042C7">
          <w:rPr>
            <w:noProof/>
            <w:webHidden/>
          </w:rPr>
          <w:t>164</w:t>
        </w:r>
        <w:r w:rsidR="005042C7">
          <w:rPr>
            <w:noProof/>
            <w:webHidden/>
          </w:rPr>
          <w:fldChar w:fldCharType="end"/>
        </w:r>
      </w:hyperlink>
    </w:p>
    <w:p w14:paraId="700AF321" w14:textId="6082B8FB" w:rsidR="005042C7" w:rsidRDefault="00F23BED">
      <w:pPr>
        <w:pStyle w:val="INNH3"/>
        <w:rPr>
          <w:rFonts w:eastAsiaTheme="minorEastAsia" w:cstheme="minorBidi"/>
          <w:noProof/>
          <w:sz w:val="22"/>
          <w:szCs w:val="22"/>
        </w:rPr>
      </w:pPr>
      <w:hyperlink w:anchor="_Toc32845368" w:history="1">
        <w:r w:rsidR="005042C7" w:rsidRPr="000846EA">
          <w:rPr>
            <w:noProof/>
          </w:rPr>
          <w:t>Formål</w:t>
        </w:r>
        <w:r w:rsidR="005042C7">
          <w:rPr>
            <w:noProof/>
            <w:webHidden/>
          </w:rPr>
          <w:tab/>
        </w:r>
        <w:r w:rsidR="005042C7">
          <w:rPr>
            <w:noProof/>
            <w:webHidden/>
          </w:rPr>
          <w:fldChar w:fldCharType="begin"/>
        </w:r>
        <w:r w:rsidR="005042C7">
          <w:rPr>
            <w:noProof/>
            <w:webHidden/>
          </w:rPr>
          <w:instrText xml:space="preserve"> PAGEREF _Toc32845368 \h </w:instrText>
        </w:r>
        <w:r w:rsidR="005042C7">
          <w:rPr>
            <w:noProof/>
            <w:webHidden/>
          </w:rPr>
        </w:r>
        <w:r w:rsidR="005042C7">
          <w:rPr>
            <w:noProof/>
            <w:webHidden/>
          </w:rPr>
          <w:fldChar w:fldCharType="separate"/>
        </w:r>
        <w:r w:rsidR="005042C7">
          <w:rPr>
            <w:noProof/>
            <w:webHidden/>
          </w:rPr>
          <w:t>164</w:t>
        </w:r>
        <w:r w:rsidR="005042C7">
          <w:rPr>
            <w:noProof/>
            <w:webHidden/>
          </w:rPr>
          <w:fldChar w:fldCharType="end"/>
        </w:r>
      </w:hyperlink>
    </w:p>
    <w:p w14:paraId="6F1E28C7" w14:textId="0D8F87F0" w:rsidR="005042C7" w:rsidRDefault="00F23BED">
      <w:pPr>
        <w:pStyle w:val="INNH3"/>
        <w:rPr>
          <w:rFonts w:eastAsiaTheme="minorEastAsia" w:cstheme="minorBidi"/>
          <w:noProof/>
          <w:sz w:val="22"/>
          <w:szCs w:val="22"/>
        </w:rPr>
      </w:pPr>
      <w:hyperlink w:anchor="_Toc32845369" w:history="1">
        <w:r w:rsidR="005042C7" w:rsidRPr="000846EA">
          <w:rPr>
            <w:noProof/>
          </w:rPr>
          <w:t>Bekreftelse</w:t>
        </w:r>
        <w:r w:rsidR="005042C7">
          <w:rPr>
            <w:noProof/>
            <w:webHidden/>
          </w:rPr>
          <w:tab/>
        </w:r>
        <w:r w:rsidR="005042C7">
          <w:rPr>
            <w:noProof/>
            <w:webHidden/>
          </w:rPr>
          <w:fldChar w:fldCharType="begin"/>
        </w:r>
        <w:r w:rsidR="005042C7">
          <w:rPr>
            <w:noProof/>
            <w:webHidden/>
          </w:rPr>
          <w:instrText xml:space="preserve"> PAGEREF _Toc32845369 \h </w:instrText>
        </w:r>
        <w:r w:rsidR="005042C7">
          <w:rPr>
            <w:noProof/>
            <w:webHidden/>
          </w:rPr>
        </w:r>
        <w:r w:rsidR="005042C7">
          <w:rPr>
            <w:noProof/>
            <w:webHidden/>
          </w:rPr>
          <w:fldChar w:fldCharType="separate"/>
        </w:r>
        <w:r w:rsidR="005042C7">
          <w:rPr>
            <w:noProof/>
            <w:webHidden/>
          </w:rPr>
          <w:t>164</w:t>
        </w:r>
        <w:r w:rsidR="005042C7">
          <w:rPr>
            <w:noProof/>
            <w:webHidden/>
          </w:rPr>
          <w:fldChar w:fldCharType="end"/>
        </w:r>
      </w:hyperlink>
    </w:p>
    <w:p w14:paraId="730F5ACB" w14:textId="0A550D78" w:rsidR="005042C7" w:rsidRDefault="00F23BED">
      <w:pPr>
        <w:pStyle w:val="INNH3"/>
        <w:rPr>
          <w:rFonts w:eastAsiaTheme="minorEastAsia" w:cstheme="minorBidi"/>
          <w:noProof/>
          <w:sz w:val="22"/>
          <w:szCs w:val="22"/>
        </w:rPr>
      </w:pPr>
      <w:hyperlink w:anchor="_Toc32845370" w:history="1">
        <w:r w:rsidR="005042C7" w:rsidRPr="000846EA">
          <w:rPr>
            <w:noProof/>
          </w:rPr>
          <w:t>Vesentlige forhold ved årsregnskapet</w:t>
        </w:r>
        <w:r w:rsidR="005042C7">
          <w:rPr>
            <w:noProof/>
            <w:webHidden/>
          </w:rPr>
          <w:tab/>
        </w:r>
        <w:r w:rsidR="005042C7">
          <w:rPr>
            <w:noProof/>
            <w:webHidden/>
          </w:rPr>
          <w:fldChar w:fldCharType="begin"/>
        </w:r>
        <w:r w:rsidR="005042C7">
          <w:rPr>
            <w:noProof/>
            <w:webHidden/>
          </w:rPr>
          <w:instrText xml:space="preserve"> PAGEREF _Toc32845370 \h </w:instrText>
        </w:r>
        <w:r w:rsidR="005042C7">
          <w:rPr>
            <w:noProof/>
            <w:webHidden/>
          </w:rPr>
        </w:r>
        <w:r w:rsidR="005042C7">
          <w:rPr>
            <w:noProof/>
            <w:webHidden/>
          </w:rPr>
          <w:fldChar w:fldCharType="separate"/>
        </w:r>
        <w:r w:rsidR="005042C7">
          <w:rPr>
            <w:noProof/>
            <w:webHidden/>
          </w:rPr>
          <w:t>164</w:t>
        </w:r>
        <w:r w:rsidR="005042C7">
          <w:rPr>
            <w:noProof/>
            <w:webHidden/>
          </w:rPr>
          <w:fldChar w:fldCharType="end"/>
        </w:r>
      </w:hyperlink>
    </w:p>
    <w:p w14:paraId="2F1B0B5E" w14:textId="1CAF164D" w:rsidR="005042C7" w:rsidRDefault="00F23BED">
      <w:pPr>
        <w:pStyle w:val="INNH3"/>
        <w:rPr>
          <w:rFonts w:eastAsiaTheme="minorEastAsia" w:cstheme="minorBidi"/>
          <w:noProof/>
          <w:sz w:val="22"/>
          <w:szCs w:val="22"/>
        </w:rPr>
      </w:pPr>
      <w:hyperlink w:anchor="_Toc32845371" w:history="1">
        <w:r w:rsidR="005042C7" w:rsidRPr="000846EA">
          <w:rPr>
            <w:noProof/>
          </w:rPr>
          <w:t>Revisjonsordning</w:t>
        </w:r>
        <w:r w:rsidR="005042C7">
          <w:rPr>
            <w:noProof/>
            <w:webHidden/>
          </w:rPr>
          <w:tab/>
        </w:r>
        <w:r w:rsidR="005042C7">
          <w:rPr>
            <w:noProof/>
            <w:webHidden/>
          </w:rPr>
          <w:fldChar w:fldCharType="begin"/>
        </w:r>
        <w:r w:rsidR="005042C7">
          <w:rPr>
            <w:noProof/>
            <w:webHidden/>
          </w:rPr>
          <w:instrText xml:space="preserve"> PAGEREF _Toc32845371 \h </w:instrText>
        </w:r>
        <w:r w:rsidR="005042C7">
          <w:rPr>
            <w:noProof/>
            <w:webHidden/>
          </w:rPr>
        </w:r>
        <w:r w:rsidR="005042C7">
          <w:rPr>
            <w:noProof/>
            <w:webHidden/>
          </w:rPr>
          <w:fldChar w:fldCharType="separate"/>
        </w:r>
        <w:r w:rsidR="005042C7">
          <w:rPr>
            <w:noProof/>
            <w:webHidden/>
          </w:rPr>
          <w:t>165</w:t>
        </w:r>
        <w:r w:rsidR="005042C7">
          <w:rPr>
            <w:noProof/>
            <w:webHidden/>
          </w:rPr>
          <w:fldChar w:fldCharType="end"/>
        </w:r>
      </w:hyperlink>
    </w:p>
    <w:p w14:paraId="3B8FE519" w14:textId="40CCE423" w:rsidR="005042C7" w:rsidRDefault="00F23BED">
      <w:pPr>
        <w:pStyle w:val="INNH2"/>
        <w:tabs>
          <w:tab w:val="right" w:leader="dot" w:pos="9061"/>
        </w:tabs>
        <w:rPr>
          <w:rFonts w:eastAsiaTheme="minorEastAsia" w:cstheme="minorBidi"/>
          <w:i w:val="0"/>
          <w:iCs w:val="0"/>
          <w:noProof/>
          <w:sz w:val="22"/>
          <w:szCs w:val="22"/>
        </w:rPr>
      </w:pPr>
      <w:hyperlink w:anchor="_Toc32845372" w:history="1">
        <w:r w:rsidR="005042C7" w:rsidRPr="000846EA">
          <w:rPr>
            <w:noProof/>
          </w:rPr>
          <w:t>Prinsippnote årsregnskapet</w:t>
        </w:r>
        <w:r w:rsidR="005042C7">
          <w:rPr>
            <w:noProof/>
            <w:webHidden/>
          </w:rPr>
          <w:tab/>
        </w:r>
        <w:r w:rsidR="005042C7">
          <w:rPr>
            <w:noProof/>
            <w:webHidden/>
          </w:rPr>
          <w:fldChar w:fldCharType="begin"/>
        </w:r>
        <w:r w:rsidR="005042C7">
          <w:rPr>
            <w:noProof/>
            <w:webHidden/>
          </w:rPr>
          <w:instrText xml:space="preserve"> PAGEREF _Toc32845372 \h </w:instrText>
        </w:r>
        <w:r w:rsidR="005042C7">
          <w:rPr>
            <w:noProof/>
            <w:webHidden/>
          </w:rPr>
        </w:r>
        <w:r w:rsidR="005042C7">
          <w:rPr>
            <w:noProof/>
            <w:webHidden/>
          </w:rPr>
          <w:fldChar w:fldCharType="separate"/>
        </w:r>
        <w:r w:rsidR="005042C7">
          <w:rPr>
            <w:noProof/>
            <w:webHidden/>
          </w:rPr>
          <w:t>166</w:t>
        </w:r>
        <w:r w:rsidR="005042C7">
          <w:rPr>
            <w:noProof/>
            <w:webHidden/>
          </w:rPr>
          <w:fldChar w:fldCharType="end"/>
        </w:r>
      </w:hyperlink>
    </w:p>
    <w:p w14:paraId="1A54C2A8" w14:textId="604722F7" w:rsidR="005042C7" w:rsidRDefault="00F23BED">
      <w:pPr>
        <w:pStyle w:val="INNH3"/>
        <w:rPr>
          <w:rFonts w:eastAsiaTheme="minorEastAsia" w:cstheme="minorBidi"/>
          <w:noProof/>
          <w:sz w:val="22"/>
          <w:szCs w:val="22"/>
        </w:rPr>
      </w:pPr>
      <w:hyperlink w:anchor="_Toc32845373" w:history="1">
        <w:r w:rsidR="005042C7" w:rsidRPr="000846EA">
          <w:rPr>
            <w:noProof/>
          </w:rPr>
          <w:t>Transaksjonsbaserte inntekter</w:t>
        </w:r>
        <w:r w:rsidR="005042C7">
          <w:rPr>
            <w:noProof/>
            <w:webHidden/>
          </w:rPr>
          <w:tab/>
        </w:r>
        <w:r w:rsidR="005042C7">
          <w:rPr>
            <w:noProof/>
            <w:webHidden/>
          </w:rPr>
          <w:fldChar w:fldCharType="begin"/>
        </w:r>
        <w:r w:rsidR="005042C7">
          <w:rPr>
            <w:noProof/>
            <w:webHidden/>
          </w:rPr>
          <w:instrText xml:space="preserve"> PAGEREF _Toc32845373 \h </w:instrText>
        </w:r>
        <w:r w:rsidR="005042C7">
          <w:rPr>
            <w:noProof/>
            <w:webHidden/>
          </w:rPr>
        </w:r>
        <w:r w:rsidR="005042C7">
          <w:rPr>
            <w:noProof/>
            <w:webHidden/>
          </w:rPr>
          <w:fldChar w:fldCharType="separate"/>
        </w:r>
        <w:r w:rsidR="005042C7">
          <w:rPr>
            <w:noProof/>
            <w:webHidden/>
          </w:rPr>
          <w:t>166</w:t>
        </w:r>
        <w:r w:rsidR="005042C7">
          <w:rPr>
            <w:noProof/>
            <w:webHidden/>
          </w:rPr>
          <w:fldChar w:fldCharType="end"/>
        </w:r>
      </w:hyperlink>
    </w:p>
    <w:p w14:paraId="40BC60F3" w14:textId="5F2994E1" w:rsidR="005042C7" w:rsidRDefault="00F23BED">
      <w:pPr>
        <w:pStyle w:val="INNH3"/>
        <w:rPr>
          <w:rFonts w:eastAsiaTheme="minorEastAsia" w:cstheme="minorBidi"/>
          <w:noProof/>
          <w:sz w:val="22"/>
          <w:szCs w:val="22"/>
        </w:rPr>
      </w:pPr>
      <w:hyperlink w:anchor="_Toc32845374" w:history="1">
        <w:r w:rsidR="005042C7" w:rsidRPr="000846EA">
          <w:rPr>
            <w:noProof/>
          </w:rPr>
          <w:t>Inntekter fra bevilgning og inntekter fra tilskudd og overføringer</w:t>
        </w:r>
        <w:r w:rsidR="005042C7">
          <w:rPr>
            <w:noProof/>
            <w:webHidden/>
          </w:rPr>
          <w:tab/>
        </w:r>
        <w:r w:rsidR="005042C7">
          <w:rPr>
            <w:noProof/>
            <w:webHidden/>
          </w:rPr>
          <w:fldChar w:fldCharType="begin"/>
        </w:r>
        <w:r w:rsidR="005042C7">
          <w:rPr>
            <w:noProof/>
            <w:webHidden/>
          </w:rPr>
          <w:instrText xml:space="preserve"> PAGEREF _Toc32845374 \h </w:instrText>
        </w:r>
        <w:r w:rsidR="005042C7">
          <w:rPr>
            <w:noProof/>
            <w:webHidden/>
          </w:rPr>
        </w:r>
        <w:r w:rsidR="005042C7">
          <w:rPr>
            <w:noProof/>
            <w:webHidden/>
          </w:rPr>
          <w:fldChar w:fldCharType="separate"/>
        </w:r>
        <w:r w:rsidR="005042C7">
          <w:rPr>
            <w:noProof/>
            <w:webHidden/>
          </w:rPr>
          <w:t>166</w:t>
        </w:r>
        <w:r w:rsidR="005042C7">
          <w:rPr>
            <w:noProof/>
            <w:webHidden/>
          </w:rPr>
          <w:fldChar w:fldCharType="end"/>
        </w:r>
      </w:hyperlink>
    </w:p>
    <w:p w14:paraId="15E033C7" w14:textId="3C938862" w:rsidR="005042C7" w:rsidRDefault="00F23BED">
      <w:pPr>
        <w:pStyle w:val="INNH3"/>
        <w:rPr>
          <w:rFonts w:eastAsiaTheme="minorEastAsia" w:cstheme="minorBidi"/>
          <w:noProof/>
          <w:sz w:val="22"/>
          <w:szCs w:val="22"/>
        </w:rPr>
      </w:pPr>
      <w:hyperlink w:anchor="_Toc32845375" w:history="1">
        <w:r w:rsidR="005042C7" w:rsidRPr="000846EA">
          <w:rPr>
            <w:noProof/>
          </w:rPr>
          <w:t>Kostnader</w:t>
        </w:r>
        <w:r w:rsidR="005042C7">
          <w:rPr>
            <w:noProof/>
            <w:webHidden/>
          </w:rPr>
          <w:tab/>
        </w:r>
        <w:r w:rsidR="005042C7">
          <w:rPr>
            <w:noProof/>
            <w:webHidden/>
          </w:rPr>
          <w:fldChar w:fldCharType="begin"/>
        </w:r>
        <w:r w:rsidR="005042C7">
          <w:rPr>
            <w:noProof/>
            <w:webHidden/>
          </w:rPr>
          <w:instrText xml:space="preserve"> PAGEREF _Toc32845375 \h </w:instrText>
        </w:r>
        <w:r w:rsidR="005042C7">
          <w:rPr>
            <w:noProof/>
            <w:webHidden/>
          </w:rPr>
        </w:r>
        <w:r w:rsidR="005042C7">
          <w:rPr>
            <w:noProof/>
            <w:webHidden/>
          </w:rPr>
          <w:fldChar w:fldCharType="separate"/>
        </w:r>
        <w:r w:rsidR="005042C7">
          <w:rPr>
            <w:noProof/>
            <w:webHidden/>
          </w:rPr>
          <w:t>166</w:t>
        </w:r>
        <w:r w:rsidR="005042C7">
          <w:rPr>
            <w:noProof/>
            <w:webHidden/>
          </w:rPr>
          <w:fldChar w:fldCharType="end"/>
        </w:r>
      </w:hyperlink>
    </w:p>
    <w:p w14:paraId="552F298A" w14:textId="7DBDCD34" w:rsidR="005042C7" w:rsidRDefault="00F23BED">
      <w:pPr>
        <w:pStyle w:val="INNH3"/>
        <w:rPr>
          <w:rFonts w:eastAsiaTheme="minorEastAsia" w:cstheme="minorBidi"/>
          <w:noProof/>
          <w:sz w:val="22"/>
          <w:szCs w:val="22"/>
        </w:rPr>
      </w:pPr>
      <w:hyperlink w:anchor="_Toc32845376" w:history="1">
        <w:r w:rsidR="005042C7" w:rsidRPr="000846EA">
          <w:rPr>
            <w:noProof/>
          </w:rPr>
          <w:t>Pensjon og gruppelivsforsikring</w:t>
        </w:r>
        <w:r w:rsidR="005042C7">
          <w:rPr>
            <w:noProof/>
            <w:webHidden/>
          </w:rPr>
          <w:tab/>
        </w:r>
        <w:r w:rsidR="005042C7">
          <w:rPr>
            <w:noProof/>
            <w:webHidden/>
          </w:rPr>
          <w:fldChar w:fldCharType="begin"/>
        </w:r>
        <w:r w:rsidR="005042C7">
          <w:rPr>
            <w:noProof/>
            <w:webHidden/>
          </w:rPr>
          <w:instrText xml:space="preserve"> PAGEREF _Toc32845376 \h </w:instrText>
        </w:r>
        <w:r w:rsidR="005042C7">
          <w:rPr>
            <w:noProof/>
            <w:webHidden/>
          </w:rPr>
        </w:r>
        <w:r w:rsidR="005042C7">
          <w:rPr>
            <w:noProof/>
            <w:webHidden/>
          </w:rPr>
          <w:fldChar w:fldCharType="separate"/>
        </w:r>
        <w:r w:rsidR="005042C7">
          <w:rPr>
            <w:noProof/>
            <w:webHidden/>
          </w:rPr>
          <w:t>167</w:t>
        </w:r>
        <w:r w:rsidR="005042C7">
          <w:rPr>
            <w:noProof/>
            <w:webHidden/>
          </w:rPr>
          <w:fldChar w:fldCharType="end"/>
        </w:r>
      </w:hyperlink>
    </w:p>
    <w:p w14:paraId="0D598195" w14:textId="5295929F" w:rsidR="005042C7" w:rsidRDefault="00F23BED">
      <w:pPr>
        <w:pStyle w:val="INNH3"/>
        <w:rPr>
          <w:rFonts w:eastAsiaTheme="minorEastAsia" w:cstheme="minorBidi"/>
          <w:noProof/>
          <w:sz w:val="22"/>
          <w:szCs w:val="22"/>
        </w:rPr>
      </w:pPr>
      <w:hyperlink w:anchor="_Toc32845377" w:history="1">
        <w:r w:rsidR="005042C7" w:rsidRPr="000846EA">
          <w:rPr>
            <w:noProof/>
          </w:rPr>
          <w:t>Klassifisering og vurdering av anleggsmidler</w:t>
        </w:r>
        <w:r w:rsidR="005042C7">
          <w:rPr>
            <w:noProof/>
            <w:webHidden/>
          </w:rPr>
          <w:tab/>
        </w:r>
        <w:r w:rsidR="005042C7">
          <w:rPr>
            <w:noProof/>
            <w:webHidden/>
          </w:rPr>
          <w:fldChar w:fldCharType="begin"/>
        </w:r>
        <w:r w:rsidR="005042C7">
          <w:rPr>
            <w:noProof/>
            <w:webHidden/>
          </w:rPr>
          <w:instrText xml:space="preserve"> PAGEREF _Toc32845377 \h </w:instrText>
        </w:r>
        <w:r w:rsidR="005042C7">
          <w:rPr>
            <w:noProof/>
            <w:webHidden/>
          </w:rPr>
        </w:r>
        <w:r w:rsidR="005042C7">
          <w:rPr>
            <w:noProof/>
            <w:webHidden/>
          </w:rPr>
          <w:fldChar w:fldCharType="separate"/>
        </w:r>
        <w:r w:rsidR="005042C7">
          <w:rPr>
            <w:noProof/>
            <w:webHidden/>
          </w:rPr>
          <w:t>167</w:t>
        </w:r>
        <w:r w:rsidR="005042C7">
          <w:rPr>
            <w:noProof/>
            <w:webHidden/>
          </w:rPr>
          <w:fldChar w:fldCharType="end"/>
        </w:r>
      </w:hyperlink>
    </w:p>
    <w:p w14:paraId="3DCCDA91" w14:textId="1B8C5E8D" w:rsidR="005042C7" w:rsidRDefault="00F23BED">
      <w:pPr>
        <w:pStyle w:val="INNH3"/>
        <w:rPr>
          <w:rFonts w:eastAsiaTheme="minorEastAsia" w:cstheme="minorBidi"/>
          <w:noProof/>
          <w:sz w:val="22"/>
          <w:szCs w:val="22"/>
        </w:rPr>
      </w:pPr>
      <w:hyperlink w:anchor="_Toc32845378" w:history="1">
        <w:r w:rsidR="005042C7" w:rsidRPr="000846EA">
          <w:rPr>
            <w:noProof/>
          </w:rPr>
          <w:t>Klassifisering og vurdering av omløpsmidler og kortsiktig gjeld</w:t>
        </w:r>
        <w:r w:rsidR="005042C7">
          <w:rPr>
            <w:noProof/>
            <w:webHidden/>
          </w:rPr>
          <w:tab/>
        </w:r>
        <w:r w:rsidR="005042C7">
          <w:rPr>
            <w:noProof/>
            <w:webHidden/>
          </w:rPr>
          <w:fldChar w:fldCharType="begin"/>
        </w:r>
        <w:r w:rsidR="005042C7">
          <w:rPr>
            <w:noProof/>
            <w:webHidden/>
          </w:rPr>
          <w:instrText xml:space="preserve"> PAGEREF _Toc32845378 \h </w:instrText>
        </w:r>
        <w:r w:rsidR="005042C7">
          <w:rPr>
            <w:noProof/>
            <w:webHidden/>
          </w:rPr>
        </w:r>
        <w:r w:rsidR="005042C7">
          <w:rPr>
            <w:noProof/>
            <w:webHidden/>
          </w:rPr>
          <w:fldChar w:fldCharType="separate"/>
        </w:r>
        <w:r w:rsidR="005042C7">
          <w:rPr>
            <w:noProof/>
            <w:webHidden/>
          </w:rPr>
          <w:t>167</w:t>
        </w:r>
        <w:r w:rsidR="005042C7">
          <w:rPr>
            <w:noProof/>
            <w:webHidden/>
          </w:rPr>
          <w:fldChar w:fldCharType="end"/>
        </w:r>
      </w:hyperlink>
    </w:p>
    <w:p w14:paraId="76E9B14F" w14:textId="621224DA" w:rsidR="005042C7" w:rsidRDefault="00F23BED">
      <w:pPr>
        <w:pStyle w:val="INNH3"/>
        <w:rPr>
          <w:rFonts w:eastAsiaTheme="minorEastAsia" w:cstheme="minorBidi"/>
          <w:noProof/>
          <w:sz w:val="22"/>
          <w:szCs w:val="22"/>
        </w:rPr>
      </w:pPr>
      <w:hyperlink w:anchor="_Toc32845379" w:history="1">
        <w:r w:rsidR="005042C7" w:rsidRPr="000846EA">
          <w:rPr>
            <w:noProof/>
          </w:rPr>
          <w:t>Statens kapital</w:t>
        </w:r>
        <w:r w:rsidR="005042C7">
          <w:rPr>
            <w:noProof/>
            <w:webHidden/>
          </w:rPr>
          <w:tab/>
        </w:r>
        <w:r w:rsidR="005042C7">
          <w:rPr>
            <w:noProof/>
            <w:webHidden/>
          </w:rPr>
          <w:fldChar w:fldCharType="begin"/>
        </w:r>
        <w:r w:rsidR="005042C7">
          <w:rPr>
            <w:noProof/>
            <w:webHidden/>
          </w:rPr>
          <w:instrText xml:space="preserve"> PAGEREF _Toc32845379 \h </w:instrText>
        </w:r>
        <w:r w:rsidR="005042C7">
          <w:rPr>
            <w:noProof/>
            <w:webHidden/>
          </w:rPr>
        </w:r>
        <w:r w:rsidR="005042C7">
          <w:rPr>
            <w:noProof/>
            <w:webHidden/>
          </w:rPr>
          <w:fldChar w:fldCharType="separate"/>
        </w:r>
        <w:r w:rsidR="005042C7">
          <w:rPr>
            <w:noProof/>
            <w:webHidden/>
          </w:rPr>
          <w:t>168</w:t>
        </w:r>
        <w:r w:rsidR="005042C7">
          <w:rPr>
            <w:noProof/>
            <w:webHidden/>
          </w:rPr>
          <w:fldChar w:fldCharType="end"/>
        </w:r>
      </w:hyperlink>
    </w:p>
    <w:p w14:paraId="7E440C39" w14:textId="7E193513" w:rsidR="005042C7" w:rsidRDefault="00F23BED">
      <w:pPr>
        <w:pStyle w:val="INNH3"/>
        <w:rPr>
          <w:rFonts w:eastAsiaTheme="minorEastAsia" w:cstheme="minorBidi"/>
          <w:noProof/>
          <w:sz w:val="22"/>
          <w:szCs w:val="22"/>
        </w:rPr>
      </w:pPr>
      <w:hyperlink w:anchor="_Toc32845380" w:history="1">
        <w:r w:rsidR="005042C7" w:rsidRPr="000846EA">
          <w:rPr>
            <w:noProof/>
          </w:rPr>
          <w:t>Kontantstrømoppstilling</w:t>
        </w:r>
        <w:r w:rsidR="005042C7">
          <w:rPr>
            <w:noProof/>
            <w:webHidden/>
          </w:rPr>
          <w:tab/>
        </w:r>
        <w:r w:rsidR="005042C7">
          <w:rPr>
            <w:noProof/>
            <w:webHidden/>
          </w:rPr>
          <w:fldChar w:fldCharType="begin"/>
        </w:r>
        <w:r w:rsidR="005042C7">
          <w:rPr>
            <w:noProof/>
            <w:webHidden/>
          </w:rPr>
          <w:instrText xml:space="preserve"> PAGEREF _Toc32845380 \h </w:instrText>
        </w:r>
        <w:r w:rsidR="005042C7">
          <w:rPr>
            <w:noProof/>
            <w:webHidden/>
          </w:rPr>
        </w:r>
        <w:r w:rsidR="005042C7">
          <w:rPr>
            <w:noProof/>
            <w:webHidden/>
          </w:rPr>
          <w:fldChar w:fldCharType="separate"/>
        </w:r>
        <w:r w:rsidR="005042C7">
          <w:rPr>
            <w:noProof/>
            <w:webHidden/>
          </w:rPr>
          <w:t>168</w:t>
        </w:r>
        <w:r w:rsidR="005042C7">
          <w:rPr>
            <w:noProof/>
            <w:webHidden/>
          </w:rPr>
          <w:fldChar w:fldCharType="end"/>
        </w:r>
      </w:hyperlink>
    </w:p>
    <w:p w14:paraId="1395CF89" w14:textId="72C6519F" w:rsidR="005042C7" w:rsidRDefault="00F23BED">
      <w:pPr>
        <w:pStyle w:val="INNH3"/>
        <w:rPr>
          <w:rFonts w:eastAsiaTheme="minorEastAsia" w:cstheme="minorBidi"/>
          <w:noProof/>
          <w:sz w:val="22"/>
          <w:szCs w:val="22"/>
        </w:rPr>
      </w:pPr>
      <w:hyperlink w:anchor="_Toc32845381" w:history="1">
        <w:r w:rsidR="005042C7" w:rsidRPr="000846EA">
          <w:rPr>
            <w:noProof/>
          </w:rPr>
          <w:t>Statlige rammebetingelser</w:t>
        </w:r>
        <w:r w:rsidR="005042C7">
          <w:rPr>
            <w:noProof/>
            <w:webHidden/>
          </w:rPr>
          <w:tab/>
        </w:r>
        <w:r w:rsidR="005042C7">
          <w:rPr>
            <w:noProof/>
            <w:webHidden/>
          </w:rPr>
          <w:fldChar w:fldCharType="begin"/>
        </w:r>
        <w:r w:rsidR="005042C7">
          <w:rPr>
            <w:noProof/>
            <w:webHidden/>
          </w:rPr>
          <w:instrText xml:space="preserve"> PAGEREF _Toc32845381 \h </w:instrText>
        </w:r>
        <w:r w:rsidR="005042C7">
          <w:rPr>
            <w:noProof/>
            <w:webHidden/>
          </w:rPr>
        </w:r>
        <w:r w:rsidR="005042C7">
          <w:rPr>
            <w:noProof/>
            <w:webHidden/>
          </w:rPr>
          <w:fldChar w:fldCharType="separate"/>
        </w:r>
        <w:r w:rsidR="005042C7">
          <w:rPr>
            <w:noProof/>
            <w:webHidden/>
          </w:rPr>
          <w:t>168</w:t>
        </w:r>
        <w:r w:rsidR="005042C7">
          <w:rPr>
            <w:noProof/>
            <w:webHidden/>
          </w:rPr>
          <w:fldChar w:fldCharType="end"/>
        </w:r>
      </w:hyperlink>
    </w:p>
    <w:p w14:paraId="754772BD" w14:textId="64C33CEC" w:rsidR="005042C7" w:rsidRDefault="00F23BED">
      <w:pPr>
        <w:pStyle w:val="INNH3"/>
        <w:rPr>
          <w:rFonts w:eastAsiaTheme="minorEastAsia" w:cstheme="minorBidi"/>
          <w:noProof/>
          <w:sz w:val="22"/>
          <w:szCs w:val="22"/>
        </w:rPr>
      </w:pPr>
      <w:hyperlink w:anchor="_Toc32845382" w:history="1">
        <w:r w:rsidR="005042C7" w:rsidRPr="000846EA">
          <w:rPr>
            <w:noProof/>
          </w:rPr>
          <w:t>Bevilgningsrapportering</w:t>
        </w:r>
        <w:r w:rsidR="005042C7">
          <w:rPr>
            <w:noProof/>
            <w:webHidden/>
          </w:rPr>
          <w:tab/>
        </w:r>
        <w:r w:rsidR="005042C7">
          <w:rPr>
            <w:noProof/>
            <w:webHidden/>
          </w:rPr>
          <w:fldChar w:fldCharType="begin"/>
        </w:r>
        <w:r w:rsidR="005042C7">
          <w:rPr>
            <w:noProof/>
            <w:webHidden/>
          </w:rPr>
          <w:instrText xml:space="preserve"> PAGEREF _Toc32845382 \h </w:instrText>
        </w:r>
        <w:r w:rsidR="005042C7">
          <w:rPr>
            <w:noProof/>
            <w:webHidden/>
          </w:rPr>
        </w:r>
        <w:r w:rsidR="005042C7">
          <w:rPr>
            <w:noProof/>
            <w:webHidden/>
          </w:rPr>
          <w:fldChar w:fldCharType="separate"/>
        </w:r>
        <w:r w:rsidR="005042C7">
          <w:rPr>
            <w:noProof/>
            <w:webHidden/>
          </w:rPr>
          <w:t>168</w:t>
        </w:r>
        <w:r w:rsidR="005042C7">
          <w:rPr>
            <w:noProof/>
            <w:webHidden/>
          </w:rPr>
          <w:fldChar w:fldCharType="end"/>
        </w:r>
      </w:hyperlink>
    </w:p>
    <w:p w14:paraId="5109B0CC" w14:textId="2B2170A6" w:rsidR="005042C7" w:rsidRDefault="00F23BED">
      <w:pPr>
        <w:pStyle w:val="INNH2"/>
        <w:tabs>
          <w:tab w:val="right" w:leader="dot" w:pos="9061"/>
        </w:tabs>
        <w:rPr>
          <w:rFonts w:eastAsiaTheme="minorEastAsia" w:cstheme="minorBidi"/>
          <w:i w:val="0"/>
          <w:iCs w:val="0"/>
          <w:noProof/>
          <w:sz w:val="22"/>
          <w:szCs w:val="22"/>
        </w:rPr>
      </w:pPr>
      <w:hyperlink w:anchor="_Toc32845383" w:history="1">
        <w:r w:rsidR="005042C7" w:rsidRPr="000846EA">
          <w:rPr>
            <w:noProof/>
          </w:rPr>
          <w:t>Resultatregnskapet</w:t>
        </w:r>
        <w:r w:rsidR="005042C7">
          <w:rPr>
            <w:noProof/>
            <w:webHidden/>
          </w:rPr>
          <w:tab/>
        </w:r>
        <w:r w:rsidR="005042C7">
          <w:rPr>
            <w:noProof/>
            <w:webHidden/>
          </w:rPr>
          <w:fldChar w:fldCharType="begin"/>
        </w:r>
        <w:r w:rsidR="005042C7">
          <w:rPr>
            <w:noProof/>
            <w:webHidden/>
          </w:rPr>
          <w:instrText xml:space="preserve"> PAGEREF _Toc32845383 \h </w:instrText>
        </w:r>
        <w:r w:rsidR="005042C7">
          <w:rPr>
            <w:noProof/>
            <w:webHidden/>
          </w:rPr>
        </w:r>
        <w:r w:rsidR="005042C7">
          <w:rPr>
            <w:noProof/>
            <w:webHidden/>
          </w:rPr>
          <w:fldChar w:fldCharType="separate"/>
        </w:r>
        <w:r w:rsidR="005042C7">
          <w:rPr>
            <w:noProof/>
            <w:webHidden/>
          </w:rPr>
          <w:t>170</w:t>
        </w:r>
        <w:r w:rsidR="005042C7">
          <w:rPr>
            <w:noProof/>
            <w:webHidden/>
          </w:rPr>
          <w:fldChar w:fldCharType="end"/>
        </w:r>
      </w:hyperlink>
    </w:p>
    <w:p w14:paraId="7BD070ED" w14:textId="2DAA46BF" w:rsidR="005042C7" w:rsidRDefault="00F23BED">
      <w:pPr>
        <w:pStyle w:val="INNH2"/>
        <w:tabs>
          <w:tab w:val="right" w:leader="dot" w:pos="9061"/>
        </w:tabs>
        <w:rPr>
          <w:rFonts w:eastAsiaTheme="minorEastAsia" w:cstheme="minorBidi"/>
          <w:i w:val="0"/>
          <w:iCs w:val="0"/>
          <w:noProof/>
          <w:sz w:val="22"/>
          <w:szCs w:val="22"/>
        </w:rPr>
      </w:pPr>
      <w:hyperlink w:anchor="_Toc32845384" w:history="1">
        <w:r w:rsidR="005042C7" w:rsidRPr="000846EA">
          <w:rPr>
            <w:noProof/>
          </w:rPr>
          <w:t>Balanse</w:t>
        </w:r>
        <w:r w:rsidR="005042C7">
          <w:rPr>
            <w:noProof/>
            <w:webHidden/>
          </w:rPr>
          <w:tab/>
        </w:r>
        <w:r w:rsidR="005042C7">
          <w:rPr>
            <w:noProof/>
            <w:webHidden/>
          </w:rPr>
          <w:fldChar w:fldCharType="begin"/>
        </w:r>
        <w:r w:rsidR="005042C7">
          <w:rPr>
            <w:noProof/>
            <w:webHidden/>
          </w:rPr>
          <w:instrText xml:space="preserve"> PAGEREF _Toc32845384 \h </w:instrText>
        </w:r>
        <w:r w:rsidR="005042C7">
          <w:rPr>
            <w:noProof/>
            <w:webHidden/>
          </w:rPr>
        </w:r>
        <w:r w:rsidR="005042C7">
          <w:rPr>
            <w:noProof/>
            <w:webHidden/>
          </w:rPr>
          <w:fldChar w:fldCharType="separate"/>
        </w:r>
        <w:r w:rsidR="005042C7">
          <w:rPr>
            <w:noProof/>
            <w:webHidden/>
          </w:rPr>
          <w:t>171</w:t>
        </w:r>
        <w:r w:rsidR="005042C7">
          <w:rPr>
            <w:noProof/>
            <w:webHidden/>
          </w:rPr>
          <w:fldChar w:fldCharType="end"/>
        </w:r>
      </w:hyperlink>
    </w:p>
    <w:p w14:paraId="068926BE" w14:textId="679BBA5C" w:rsidR="005042C7" w:rsidRDefault="00F23BED">
      <w:pPr>
        <w:pStyle w:val="INNH2"/>
        <w:tabs>
          <w:tab w:val="right" w:leader="dot" w:pos="9061"/>
        </w:tabs>
        <w:rPr>
          <w:rFonts w:eastAsiaTheme="minorEastAsia" w:cstheme="minorBidi"/>
          <w:i w:val="0"/>
          <w:iCs w:val="0"/>
          <w:noProof/>
          <w:sz w:val="22"/>
          <w:szCs w:val="22"/>
        </w:rPr>
      </w:pPr>
      <w:hyperlink w:anchor="_Toc32845385" w:history="1">
        <w:r w:rsidR="005042C7" w:rsidRPr="000846EA">
          <w:rPr>
            <w:noProof/>
          </w:rPr>
          <w:t>Noter til årsregnskapet</w:t>
        </w:r>
        <w:r w:rsidR="005042C7">
          <w:rPr>
            <w:noProof/>
            <w:webHidden/>
          </w:rPr>
          <w:tab/>
        </w:r>
        <w:r w:rsidR="005042C7">
          <w:rPr>
            <w:noProof/>
            <w:webHidden/>
          </w:rPr>
          <w:fldChar w:fldCharType="begin"/>
        </w:r>
        <w:r w:rsidR="005042C7">
          <w:rPr>
            <w:noProof/>
            <w:webHidden/>
          </w:rPr>
          <w:instrText xml:space="preserve"> PAGEREF _Toc32845385 \h </w:instrText>
        </w:r>
        <w:r w:rsidR="005042C7">
          <w:rPr>
            <w:noProof/>
            <w:webHidden/>
          </w:rPr>
        </w:r>
        <w:r w:rsidR="005042C7">
          <w:rPr>
            <w:noProof/>
            <w:webHidden/>
          </w:rPr>
          <w:fldChar w:fldCharType="separate"/>
        </w:r>
        <w:r w:rsidR="005042C7">
          <w:rPr>
            <w:noProof/>
            <w:webHidden/>
          </w:rPr>
          <w:t>173</w:t>
        </w:r>
        <w:r w:rsidR="005042C7">
          <w:rPr>
            <w:noProof/>
            <w:webHidden/>
          </w:rPr>
          <w:fldChar w:fldCharType="end"/>
        </w:r>
      </w:hyperlink>
    </w:p>
    <w:p w14:paraId="569FF734" w14:textId="7FD7D9A5" w:rsidR="005042C7" w:rsidRDefault="00F23BED">
      <w:pPr>
        <w:pStyle w:val="INNH2"/>
        <w:tabs>
          <w:tab w:val="right" w:leader="dot" w:pos="9061"/>
        </w:tabs>
        <w:rPr>
          <w:rFonts w:eastAsiaTheme="minorEastAsia" w:cstheme="minorBidi"/>
          <w:i w:val="0"/>
          <w:iCs w:val="0"/>
          <w:noProof/>
          <w:sz w:val="22"/>
          <w:szCs w:val="22"/>
        </w:rPr>
      </w:pPr>
      <w:hyperlink w:anchor="_Toc32845386" w:history="1">
        <w:r w:rsidR="005042C7" w:rsidRPr="000846EA">
          <w:rPr>
            <w:noProof/>
          </w:rPr>
          <w:t>Kontantstrømoppstilling etter den direkte metoden</w:t>
        </w:r>
        <w:r w:rsidR="005042C7">
          <w:rPr>
            <w:noProof/>
            <w:webHidden/>
          </w:rPr>
          <w:tab/>
        </w:r>
        <w:r w:rsidR="005042C7">
          <w:rPr>
            <w:noProof/>
            <w:webHidden/>
          </w:rPr>
          <w:fldChar w:fldCharType="begin"/>
        </w:r>
        <w:r w:rsidR="005042C7">
          <w:rPr>
            <w:noProof/>
            <w:webHidden/>
          </w:rPr>
          <w:instrText xml:space="preserve"> PAGEREF _Toc32845386 \h </w:instrText>
        </w:r>
        <w:r w:rsidR="005042C7">
          <w:rPr>
            <w:noProof/>
            <w:webHidden/>
          </w:rPr>
        </w:r>
        <w:r w:rsidR="005042C7">
          <w:rPr>
            <w:noProof/>
            <w:webHidden/>
          </w:rPr>
          <w:fldChar w:fldCharType="separate"/>
        </w:r>
        <w:r w:rsidR="005042C7">
          <w:rPr>
            <w:noProof/>
            <w:webHidden/>
          </w:rPr>
          <w:t>180</w:t>
        </w:r>
        <w:r w:rsidR="005042C7">
          <w:rPr>
            <w:noProof/>
            <w:webHidden/>
          </w:rPr>
          <w:fldChar w:fldCharType="end"/>
        </w:r>
      </w:hyperlink>
    </w:p>
    <w:p w14:paraId="51DB57DD" w14:textId="3530C342" w:rsidR="005042C7" w:rsidRDefault="00F23BED">
      <w:pPr>
        <w:pStyle w:val="INNH2"/>
        <w:tabs>
          <w:tab w:val="right" w:leader="dot" w:pos="9061"/>
        </w:tabs>
        <w:rPr>
          <w:rFonts w:eastAsiaTheme="minorEastAsia" w:cstheme="minorBidi"/>
          <w:i w:val="0"/>
          <w:iCs w:val="0"/>
          <w:noProof/>
          <w:sz w:val="22"/>
          <w:szCs w:val="22"/>
        </w:rPr>
      </w:pPr>
      <w:hyperlink w:anchor="_Toc32845387" w:history="1">
        <w:r w:rsidR="005042C7" w:rsidRPr="000846EA">
          <w:rPr>
            <w:noProof/>
          </w:rPr>
          <w:t>Bevilgningsrapportering</w:t>
        </w:r>
        <w:r w:rsidR="005042C7">
          <w:rPr>
            <w:noProof/>
            <w:webHidden/>
          </w:rPr>
          <w:tab/>
        </w:r>
        <w:r w:rsidR="005042C7">
          <w:rPr>
            <w:noProof/>
            <w:webHidden/>
          </w:rPr>
          <w:fldChar w:fldCharType="begin"/>
        </w:r>
        <w:r w:rsidR="005042C7">
          <w:rPr>
            <w:noProof/>
            <w:webHidden/>
          </w:rPr>
          <w:instrText xml:space="preserve"> PAGEREF _Toc32845387 \h </w:instrText>
        </w:r>
        <w:r w:rsidR="005042C7">
          <w:rPr>
            <w:noProof/>
            <w:webHidden/>
          </w:rPr>
        </w:r>
        <w:r w:rsidR="005042C7">
          <w:rPr>
            <w:noProof/>
            <w:webHidden/>
          </w:rPr>
          <w:fldChar w:fldCharType="separate"/>
        </w:r>
        <w:r w:rsidR="005042C7">
          <w:rPr>
            <w:noProof/>
            <w:webHidden/>
          </w:rPr>
          <w:t>181</w:t>
        </w:r>
        <w:r w:rsidR="005042C7">
          <w:rPr>
            <w:noProof/>
            <w:webHidden/>
          </w:rPr>
          <w:fldChar w:fldCharType="end"/>
        </w:r>
      </w:hyperlink>
    </w:p>
    <w:p w14:paraId="66C6882F" w14:textId="0F72AD7E" w:rsidR="005042C7" w:rsidRDefault="00F23BED">
      <w:pPr>
        <w:pStyle w:val="INNH3"/>
        <w:rPr>
          <w:rFonts w:eastAsiaTheme="minorEastAsia" w:cstheme="minorBidi"/>
          <w:noProof/>
          <w:sz w:val="22"/>
          <w:szCs w:val="22"/>
        </w:rPr>
      </w:pPr>
      <w:hyperlink w:anchor="_Toc32845388" w:history="1">
        <w:r w:rsidR="005042C7" w:rsidRPr="000846EA">
          <w:rPr>
            <w:noProof/>
          </w:rPr>
          <w:t>Oppstilling av bevilgningsrapportering</w:t>
        </w:r>
        <w:r w:rsidR="005042C7">
          <w:rPr>
            <w:noProof/>
            <w:webHidden/>
          </w:rPr>
          <w:tab/>
        </w:r>
        <w:r w:rsidR="005042C7">
          <w:rPr>
            <w:noProof/>
            <w:webHidden/>
          </w:rPr>
          <w:fldChar w:fldCharType="begin"/>
        </w:r>
        <w:r w:rsidR="005042C7">
          <w:rPr>
            <w:noProof/>
            <w:webHidden/>
          </w:rPr>
          <w:instrText xml:space="preserve"> PAGEREF _Toc32845388 \h </w:instrText>
        </w:r>
        <w:r w:rsidR="005042C7">
          <w:rPr>
            <w:noProof/>
            <w:webHidden/>
          </w:rPr>
        </w:r>
        <w:r w:rsidR="005042C7">
          <w:rPr>
            <w:noProof/>
            <w:webHidden/>
          </w:rPr>
          <w:fldChar w:fldCharType="separate"/>
        </w:r>
        <w:r w:rsidR="005042C7">
          <w:rPr>
            <w:noProof/>
            <w:webHidden/>
          </w:rPr>
          <w:t>181</w:t>
        </w:r>
        <w:r w:rsidR="005042C7">
          <w:rPr>
            <w:noProof/>
            <w:webHidden/>
          </w:rPr>
          <w:fldChar w:fldCharType="end"/>
        </w:r>
      </w:hyperlink>
    </w:p>
    <w:p w14:paraId="03DA6B46" w14:textId="6963572D" w:rsidR="0058036C" w:rsidRPr="00937874" w:rsidRDefault="0058036C" w:rsidP="0058036C">
      <w:r w:rsidRPr="00937874">
        <w:fldChar w:fldCharType="end"/>
      </w:r>
    </w:p>
    <w:p w14:paraId="6D520E2E" w14:textId="77777777" w:rsidR="0058036C" w:rsidRPr="00937874" w:rsidRDefault="0058036C" w:rsidP="0058036C">
      <w:pPr>
        <w:sectPr w:rsidR="0058036C" w:rsidRPr="00937874" w:rsidSect="0058036C">
          <w:footerReference w:type="default" r:id="rId16"/>
          <w:pgSz w:w="11907" w:h="16840" w:code="9"/>
          <w:pgMar w:top="1418" w:right="1418" w:bottom="1418" w:left="1418" w:header="709" w:footer="709" w:gutter="0"/>
          <w:cols w:space="708"/>
          <w:formProt w:val="0"/>
          <w:docGrid w:linePitch="313"/>
        </w:sectPr>
      </w:pPr>
      <w:bookmarkStart w:id="4" w:name="_Toc469575103"/>
      <w:bookmarkStart w:id="5" w:name="_Toc469577059"/>
    </w:p>
    <w:p w14:paraId="7FF6EBED" w14:textId="77777777" w:rsidR="0058036C" w:rsidRPr="00937874" w:rsidRDefault="0058036C" w:rsidP="0058036C">
      <w:pPr>
        <w:sectPr w:rsidR="0058036C" w:rsidRPr="00937874" w:rsidSect="0058036C">
          <w:type w:val="continuous"/>
          <w:pgSz w:w="11907" w:h="16840" w:code="9"/>
          <w:pgMar w:top="1418" w:right="1418" w:bottom="1418" w:left="1418" w:header="709" w:footer="709" w:gutter="0"/>
          <w:cols w:space="708"/>
          <w:formProt w:val="0"/>
          <w:docGrid w:linePitch="313"/>
        </w:sectPr>
      </w:pPr>
      <w:r w:rsidRPr="00937874">
        <w:t xml:space="preserve"> </w:t>
      </w:r>
    </w:p>
    <w:p w14:paraId="3EC5CE9F" w14:textId="77777777" w:rsidR="0058036C" w:rsidRPr="00937874" w:rsidRDefault="0058036C" w:rsidP="0058036C"/>
    <w:p w14:paraId="4594766A" w14:textId="77777777" w:rsidR="0058036C" w:rsidRPr="00937874" w:rsidRDefault="0058036C" w:rsidP="0058036C">
      <w:pPr>
        <w:sectPr w:rsidR="0058036C" w:rsidRPr="00937874" w:rsidSect="0058036C">
          <w:footerReference w:type="default" r:id="rId17"/>
          <w:type w:val="continuous"/>
          <w:pgSz w:w="11907" w:h="16840" w:code="9"/>
          <w:pgMar w:top="1418" w:right="1418" w:bottom="1418" w:left="1418" w:header="709" w:footer="709" w:gutter="0"/>
          <w:cols w:space="708"/>
          <w:formProt w:val="0"/>
          <w:docGrid w:linePitch="313"/>
        </w:sectPr>
      </w:pPr>
      <w:r w:rsidRPr="00937874">
        <w:t xml:space="preserve"> </w:t>
      </w:r>
    </w:p>
    <w:bookmarkEnd w:id="4"/>
    <w:bookmarkEnd w:id="5"/>
    <w:p w14:paraId="6B8F9360" w14:textId="77777777" w:rsidR="0058036C" w:rsidRPr="00937874" w:rsidRDefault="0058036C" w:rsidP="0058036C">
      <w:r w:rsidRPr="00937874">
        <w:br w:type="page"/>
      </w:r>
    </w:p>
    <w:p w14:paraId="7E15C607" w14:textId="77777777" w:rsidR="0058036C" w:rsidRPr="00937874" w:rsidRDefault="004931DC" w:rsidP="004142A6">
      <w:pPr>
        <w:pStyle w:val="Overskrift1"/>
        <w:numPr>
          <w:ilvl w:val="0"/>
          <w:numId w:val="0"/>
        </w:numPr>
        <w:ind w:left="432" w:hanging="432"/>
      </w:pPr>
      <w:bookmarkStart w:id="6" w:name="_Toc369092257"/>
      <w:bookmarkStart w:id="7" w:name="_Toc366842206"/>
      <w:bookmarkStart w:id="8" w:name="_Toc447205808"/>
      <w:bookmarkStart w:id="9" w:name="_Toc466027437"/>
      <w:bookmarkStart w:id="10" w:name="_Toc469574991"/>
      <w:bookmarkStart w:id="11" w:name="_Toc469576939"/>
      <w:bookmarkStart w:id="12" w:name="_Toc10814558"/>
      <w:bookmarkStart w:id="13" w:name="_Toc11674802"/>
      <w:bookmarkStart w:id="14" w:name="_Toc32845120"/>
      <w:r w:rsidRPr="00937874">
        <w:t xml:space="preserve">Del 1 - </w:t>
      </w:r>
      <w:bookmarkEnd w:id="6"/>
      <w:bookmarkEnd w:id="7"/>
      <w:bookmarkEnd w:id="8"/>
      <w:bookmarkEnd w:id="9"/>
      <w:bookmarkEnd w:id="10"/>
      <w:bookmarkEnd w:id="11"/>
      <w:bookmarkEnd w:id="12"/>
      <w:bookmarkEnd w:id="13"/>
      <w:r w:rsidRPr="00937874">
        <w:t>Leders beretning</w:t>
      </w:r>
      <w:bookmarkEnd w:id="14"/>
    </w:p>
    <w:p w14:paraId="245AF9FF" w14:textId="77777777" w:rsidR="006635BD" w:rsidRPr="00937874" w:rsidRDefault="006635BD" w:rsidP="006635BD">
      <w:r w:rsidRPr="00937874">
        <w:t>2019 har vært et stort år for samiske og urfolksspråk da vi har feiret FNs Internasjonale år for urfolksspråk. Som en av lederne i styringsgruppa har jeg fått anledning til å utforme mandatet for språkåret, og vi har arbeidet globalt med å løfte urfolksspråk.</w:t>
      </w:r>
      <w:r w:rsidR="00045C75" w:rsidRPr="00937874">
        <w:t xml:space="preserve"> </w:t>
      </w:r>
      <w:r w:rsidRPr="00937874">
        <w:t xml:space="preserve">Vi har gjennom et helt år lagt ekstra vekt på å vise </w:t>
      </w:r>
      <w:r w:rsidR="00A74B6F">
        <w:t>fram</w:t>
      </w:r>
      <w:r w:rsidRPr="00937874">
        <w:t xml:space="preserve"> våre samiske språk. Sametingets offisielle oppstart av arbeidet med Internasjonalt år for urfolksspråk og vår egen språkstrategi «Giellalokten», var samisk språkkonferanse i Tromsø 2019 som samlet omkring 400 deltagere fra ulike deler av Sápmi, og som ble strømmet ut til nærmere 800. Det viser at folk bryr seg om de samiske språkene og jeg er glad for at FN fra 2022 kommer til å dedikere et tiår til urfolksspråk.</w:t>
      </w:r>
    </w:p>
    <w:p w14:paraId="5135846D" w14:textId="77777777" w:rsidR="006635BD" w:rsidRPr="00937874" w:rsidRDefault="006635BD" w:rsidP="006635BD"/>
    <w:p w14:paraId="0D262CCE" w14:textId="77777777" w:rsidR="006635BD" w:rsidRPr="00937874" w:rsidRDefault="006635BD" w:rsidP="006635BD">
      <w:r w:rsidRPr="00937874">
        <w:t xml:space="preserve">Den samiske språkuka Gielevåhkoe er et av tiltakene i vår språkstrategi, som har som mål å synliggjøre alle de samiske språkene. Gielevåhkoe skal være et nasjonalt arrangement på både norsk, svensk og finsk side av Sápmi, som bidrar til å gi de samiske språkene en naturlig plass i samfunnet og som gir økt kunnskap og forståelse for de samiske språkene. Gielevåhkoe ble for første gang arrangert i oktober 2019, og den ble svært vellykket. Jeg synes vi skal være stolte fordi vi lyktes med å vise </w:t>
      </w:r>
      <w:r w:rsidR="00A74B6F">
        <w:t>fram</w:t>
      </w:r>
      <w:r w:rsidRPr="00937874">
        <w:t xml:space="preserve"> våre språk – ikke bare i Sápmi, men også nasjonalt og internasjonalt. Sametinget la til rette slik at samiske språksentre og andre aktører rundt omkring i landet bidro med å skape lokalt engasjement. Kong Harald kom til Karasjok for å markere Gielevåhkoe og han delte ut vår nyopprettede språkpris. </w:t>
      </w:r>
    </w:p>
    <w:p w14:paraId="0C91A132" w14:textId="77777777" w:rsidR="006635BD" w:rsidRPr="00937874" w:rsidRDefault="006635BD" w:rsidP="006635BD"/>
    <w:p w14:paraId="49E1C425" w14:textId="77777777" w:rsidR="006635BD" w:rsidRPr="00937874" w:rsidRDefault="006635BD" w:rsidP="006635BD">
      <w:r w:rsidRPr="00937874">
        <w:t xml:space="preserve">For at barna våre skal ha et godt grunnlag til å lære seg samisk, må vi tilrettelegge. I Sametingets SáMOS-prosjekt – Sámi mánát ođđa searvelanjain undertegnet vi i fjor en samarbeidsavtale med </w:t>
      </w:r>
      <w:r w:rsidR="00B257B2" w:rsidRPr="00937874">
        <w:t>Sámi allaskuvla</w:t>
      </w:r>
      <w:r w:rsidRPr="00937874">
        <w:t xml:space="preserve"> om å gjøre de samiske barnehagene enda mer samisk. Formålet med prosjektet er at samisk filosofi skal være grunnlaget for innholdet i samiske barnehager, der blant annet samiske verdier, naturfilosofi, språk, kultur, ledelse og tradisjonell kunnskap er bærende for det pedagogiske arbeidet og innholdet.</w:t>
      </w:r>
    </w:p>
    <w:p w14:paraId="752E9621" w14:textId="77777777" w:rsidR="006635BD" w:rsidRPr="00937874" w:rsidRDefault="006635BD" w:rsidP="006635BD"/>
    <w:p w14:paraId="17427643" w14:textId="77777777" w:rsidR="006635BD" w:rsidRPr="00937874" w:rsidRDefault="006635BD" w:rsidP="006635BD">
      <w:r w:rsidRPr="00937874">
        <w:t xml:space="preserve">I utdanningssektoren har Sametinget utarbeidet læreplaner i de samiske fagene for første, andre, tredje og fjerdespråk, og i samisk som fordypning. For første gang er læreplanene fastsatt på nordsamisk, og fra høsten 2020 skal de også finnes på sør- og lulesamisk. Vi har også deltatt på utarbeidelse av de 11 samiske likeverdige parallelle læreplanene. </w:t>
      </w:r>
    </w:p>
    <w:p w14:paraId="6BBFAEFF" w14:textId="77777777" w:rsidR="006635BD" w:rsidRPr="00937874" w:rsidRDefault="006635BD" w:rsidP="006635BD"/>
    <w:p w14:paraId="33A9517E" w14:textId="77777777" w:rsidR="006635BD" w:rsidRPr="00937874" w:rsidRDefault="006635BD" w:rsidP="006635BD">
      <w:r w:rsidRPr="00937874">
        <w:t>Sametingsrådet har utarbeidet en ny næringsmelding der man spisser næringspolitikken til samiske næringer og samisk samfunnsutvikling. Sametinget skal prioritere disse næringene i årene framover: primærnæringer, duodji, kreative næringer, samt samisk reiseliv og variert næringsliv. Vi har også formulert et nytt mål for Sametingets næringspolitikk til: Samiske områder skal ha sterke næringer som utvikler og opprettholder livskraftige samiske samfunn. Sametinget har i 2019 deltatt på flere konsultasjoner blant annet om endringer i reindriftsloven, og vi fikk gjennomslag for å vente med endringer av loven til Reindriftslovutvalget er ferdig med sitt arbeid.  Vi har også hatt høyt fokus på å bedre rammebetingelsene for næringsliv i samiske områder i 2019. Innen marine næringer behandlet plenum Sametingets årlige sak om fiskerier. Sametinget har i 2019 synliggjort for departementet hvordan fiskerne skal kunne leve av sine kvoter i Samisk fiskeriforvaltningsområde. Fiskere som andre samiske næringsutøvere har store utfordringer og opplever et stort og økende press på ressurser og arealer i samiske områder. Det har de foregående år fått seg forelagt store utbyggingsplaner i store reindriftsområder, som vil, om de blir realisert, medføre betydelige inngrep i viktige beiteland og øvrig samisk landareal. Presset kommer både fra private næringsaktører og fra offentlige instanser, der kommuner gjennom sine arealplaner fremmer forslag til endret bruk som vil gå ut over samiske næringer. Gruveprosjekt som Nussir, oppdrett i kyst- og fjordområder, nye kommunikasjonssystem som Arctic Railway og Nord-Norgebanen er bare noen av eksemplene.</w:t>
      </w:r>
    </w:p>
    <w:p w14:paraId="01A81523" w14:textId="77777777" w:rsidR="006635BD" w:rsidRPr="00937874" w:rsidRDefault="006635BD" w:rsidP="006635BD"/>
    <w:p w14:paraId="283F8255" w14:textId="77777777" w:rsidR="006635BD" w:rsidRPr="00937874" w:rsidRDefault="006635BD" w:rsidP="006635BD">
      <w:r w:rsidRPr="00937874">
        <w:t>Sametinget har forvaltningsansvar for automatisk freda samiske kulturminner over hele landet, herunder også freda samiske bygninger. Prosjektet «Identifisering og registrering av automatisk freda samiske bygninger» ble endelig avsluttet i 2019. Sametinget har i løpet av en niårsperiode registrert over 900 freda samiske bygninger, fordelt fra Røros og Oppdal i sør til Varanger i nordøst. En fullstendig oversikt over automatisk freda samiske bygninger er et viktig tilfang til samisk historie, de er konkrete eksempel på samisk tilstedeværelse, livsform og de er kilder til kunnskap om håndverk og ressurstilpassing.</w:t>
      </w:r>
    </w:p>
    <w:p w14:paraId="2777CD93" w14:textId="77777777" w:rsidR="006635BD" w:rsidRPr="00937874" w:rsidRDefault="006635BD" w:rsidP="006635BD"/>
    <w:p w14:paraId="3A164573" w14:textId="77777777" w:rsidR="006635BD" w:rsidRPr="00937874" w:rsidRDefault="006635BD" w:rsidP="006635BD">
      <w:r w:rsidRPr="00937874">
        <w:t xml:space="preserve">Vi ser at det er stor interesse for samisk kultur i verden. Hvis ting gjøres </w:t>
      </w:r>
      <w:r w:rsidR="0018559D" w:rsidRPr="00937874">
        <w:t>rett,</w:t>
      </w:r>
      <w:r w:rsidRPr="00937874">
        <w:t xml:space="preserve"> kan også andre dra nytte av å samarbeide med oss. Sommeren 2019 offentliggjorde vi at sametingene Norge, Sverige og Finland sammen med Samerådet har samarbeidet med et av verdens største medieselskap, Walt Disney Animation Studios. Som et ledd av samarbeidet forpliktet Disney Animation seg til å lage en nordsamisk versjon av storfilmen Frozen 2. I desember kunne barn over hele Sápmi gå på kino for å se Jikŋon 2 med nordsamisk tale. </w:t>
      </w:r>
    </w:p>
    <w:p w14:paraId="03732216" w14:textId="77777777" w:rsidR="006635BD" w:rsidRPr="00937874" w:rsidRDefault="006635BD" w:rsidP="006635BD"/>
    <w:p w14:paraId="72EF64EE" w14:textId="77777777" w:rsidR="006635BD" w:rsidRPr="00937874" w:rsidRDefault="006635BD" w:rsidP="006635BD">
      <w:r w:rsidRPr="00937874">
        <w:t xml:space="preserve">Samisk kunst og samiske kunstnere har fått stor oppmerksomhet og anerkjennelse både nasjonalt og internasjonalt. I januar 2019 deltok jeg på åpningen av den samiske kunstutstillingen «Historier. Tre generasjoner samiske kunstnere» i KunstStallen til Dronning Sonja ved det Kongelige slott i Oslo. Det har også vært stor oppmerksomhet gjennom begivenhetene på Venezia biennalen i Italia og på bokmessen i Frankfurt i Tyskland. I 2019 besøkte vi sammen med RiddoDuottarMuseat utstillingene og magasinet til det statlige kulturhistoriske museet i Berlin. Der befinner det seg rundt 1000 kulturhistoriske gjenstander fra Sápmi, deriblant to samiske trommer og flere hornluer. Besøket danner grunnlag for en dialog om et mulig framtidig faglig samarbeid knyttet til den store samlingen museet har av samiske kulturhistoriske gjenstander. </w:t>
      </w:r>
    </w:p>
    <w:p w14:paraId="64FFEE7A" w14:textId="77777777" w:rsidR="006635BD" w:rsidRPr="00937874" w:rsidRDefault="006635BD" w:rsidP="006635BD"/>
    <w:p w14:paraId="496CAD70" w14:textId="77777777" w:rsidR="006635BD" w:rsidRPr="00937874" w:rsidRDefault="006635BD" w:rsidP="006635BD">
      <w:r w:rsidRPr="00937874">
        <w:t xml:space="preserve">Gjennom signering av avtalen for Bååstede er første del av dette viktige prosjektet gjennomført. Samisk kulturarv må forvaltes av det samiske samfunnet, og vår kulturarv må komme hjem igjen. 19. juni undertegnet vi overføringsavtale av samisk gjenstandsmateriale fra Norsk folkemuseum og Kulturhistorisk museum til de seks konsoliderte samiske museene. De samiske museene vil forvalte denne viktige kulturarven, og har god fagkompetanse, men det gjenstår er et stort økonomisk løft for oppgradering av magasiner og utstillingsfasiliteter, samt styrking av fagpersonale ved de samiske museene. Jeg har store forventninger til den videre innsatsen i Bååstede, også fra nasjonalt hold. </w:t>
      </w:r>
    </w:p>
    <w:p w14:paraId="694689D6" w14:textId="77777777" w:rsidR="00E25869" w:rsidRPr="00937874" w:rsidRDefault="006635BD" w:rsidP="006635BD">
      <w:r w:rsidRPr="00937874">
        <w:t>Dette er bare noen av de mange sakene som Sametinget har arbeidet med i 201</w:t>
      </w:r>
      <w:r w:rsidR="00EF5277" w:rsidRPr="00937874">
        <w:t>9</w:t>
      </w:r>
      <w:r w:rsidRPr="00937874">
        <w:t>. I denne årsmeldingen vil vi presentere flere resultater av vårt arbeid.</w:t>
      </w:r>
    </w:p>
    <w:p w14:paraId="5222C303" w14:textId="77777777" w:rsidR="006635BD" w:rsidRPr="00937874" w:rsidRDefault="006635BD" w:rsidP="00E25869"/>
    <w:p w14:paraId="1AA035FD" w14:textId="77777777" w:rsidR="00CB063E" w:rsidRPr="00937874" w:rsidRDefault="00CB063E" w:rsidP="00CB063E">
      <w:r w:rsidRPr="00937874">
        <w:t>Kárášjohka, 31. januar 2020</w:t>
      </w:r>
    </w:p>
    <w:p w14:paraId="0F43F3F8" w14:textId="77777777" w:rsidR="00CB063E" w:rsidRPr="00937874" w:rsidRDefault="00CB063E" w:rsidP="00CB063E">
      <w:r w:rsidRPr="00937874">
        <w:rPr>
          <w:noProof/>
        </w:rPr>
        <w:drawing>
          <wp:inline distT="0" distB="0" distL="0" distR="0" wp14:anchorId="58AEAACF" wp14:editId="3FDBB5F2">
            <wp:extent cx="1897039" cy="965059"/>
            <wp:effectExtent l="0" t="0" r="8255" b="6985"/>
            <wp:docPr id="21303" name="Bilde 21303" descr="cid:image001.jpg@01D362C8.4984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jpg@01D362C8.49843A2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17162" r="9425"/>
                    <a:stretch/>
                  </pic:blipFill>
                  <pic:spPr bwMode="auto">
                    <a:xfrm>
                      <a:off x="0" y="0"/>
                      <a:ext cx="1897316"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3CF32864" w14:textId="77777777" w:rsidR="00CB063E" w:rsidRPr="00937874" w:rsidRDefault="00CB063E" w:rsidP="00CB063E">
      <w:r w:rsidRPr="00937874">
        <w:t>Aili Keskitalo</w:t>
      </w:r>
    </w:p>
    <w:p w14:paraId="5761601D" w14:textId="77777777" w:rsidR="00CB063E" w:rsidRPr="00937874" w:rsidRDefault="00CB063E" w:rsidP="00CB063E">
      <w:r w:rsidRPr="00937874">
        <w:t>Sametingets president</w:t>
      </w:r>
    </w:p>
    <w:p w14:paraId="4DB125EE" w14:textId="77777777" w:rsidR="0058036C" w:rsidRPr="00937874" w:rsidRDefault="004931DC" w:rsidP="004142A6">
      <w:pPr>
        <w:pStyle w:val="Overskrift1"/>
        <w:numPr>
          <w:ilvl w:val="0"/>
          <w:numId w:val="0"/>
        </w:numPr>
        <w:ind w:left="1418" w:hanging="1424"/>
      </w:pPr>
      <w:bookmarkStart w:id="15" w:name="_Toc32845121"/>
      <w:r w:rsidRPr="00937874">
        <w:t>Del 2 - Introduksjon til virksomheten og</w:t>
      </w:r>
      <w:r w:rsidR="002E5938" w:rsidRPr="00937874">
        <w:t xml:space="preserve"> </w:t>
      </w:r>
      <w:r w:rsidRPr="00937874">
        <w:t>hovedtall</w:t>
      </w:r>
      <w:bookmarkEnd w:id="15"/>
    </w:p>
    <w:p w14:paraId="2008FCCC" w14:textId="77777777" w:rsidR="001C47DD" w:rsidRPr="00937874" w:rsidRDefault="001C47DD" w:rsidP="001C47DD">
      <w:r w:rsidRPr="00937874">
        <w:t>Det første Sameting ble åpnet av Hans Majestet Kong Olav V den 9. oktober 1989.</w:t>
      </w:r>
    </w:p>
    <w:p w14:paraId="13D6CFB7" w14:textId="77777777" w:rsidR="001C47DD" w:rsidRPr="00937874" w:rsidRDefault="001C47DD" w:rsidP="001C47DD"/>
    <w:p w14:paraId="32EB5C66" w14:textId="77777777" w:rsidR="001C47DD" w:rsidRPr="00937874" w:rsidRDefault="001C47DD" w:rsidP="001C47DD">
      <w:r w:rsidRPr="00937874">
        <w:t>Sametinget er det samiske folkets folkevalgte parlament i Norge og er et selvstendig folkevalgt organ. Som samenes folkevalgte organ i Norge er Sametingets mål å arbeide for anerkjennelse av samenes grunnleggende rettigheter som grunnlag for å ivareta og styrke samisk kultur, språk og samfunnsliv og eksistensen av ulike samiske tradisjoner. Sametinget skal styrke samenes politiske stilling og fremme samenes interesser i Norge samt bidra til en likeverdig og rettferdig behandling av det samiske folket.</w:t>
      </w:r>
    </w:p>
    <w:p w14:paraId="0A448262" w14:textId="77777777" w:rsidR="001C47DD" w:rsidRPr="00937874" w:rsidRDefault="001C47DD" w:rsidP="001C47DD"/>
    <w:p w14:paraId="014AAE77" w14:textId="77777777" w:rsidR="001C47DD" w:rsidRPr="00937874" w:rsidRDefault="001C47DD" w:rsidP="001C47DD">
      <w:r w:rsidRPr="00937874">
        <w:t>Sametinget er et demokratisk instrument for samisk selvbestemmelse og for utvikling av nyttige og nødvendige tjenester og tilbud til den samiske befolkningen. Sametinget er samenes talsrør nasjonalt og internasjonalt. Sametinget vil bidra til at rettighetene i FNs erklæring om urfolks rettigheter implementeres i lovverk og praktisk politikk som påvirker vår hverdag.</w:t>
      </w:r>
    </w:p>
    <w:p w14:paraId="2913BBF0" w14:textId="77777777" w:rsidR="001C47DD" w:rsidRPr="00937874" w:rsidRDefault="001C47DD" w:rsidP="001C47DD"/>
    <w:p w14:paraId="751D9C36" w14:textId="77777777" w:rsidR="001C47DD" w:rsidRPr="00937874" w:rsidRDefault="001C47DD" w:rsidP="001C47DD">
      <w:r w:rsidRPr="00937874">
        <w:t>Sametinget styres etter det parlamentariske prinsipp, hvor det sittende Sametinget baserer sin virksomhet på tillit i plenum. Sametinget i plenum er Sametingets øverste organ og myndighet. Tinget regulerer sin virksomhet innenfor de rammer som er gitt i Lov om Sametinget og andre samiske retts- forhold (Sameloven). Plenum fastsetter tingets arbeidsorden, med regler og retningslinjer for all annen virksomhet i regi av Sametinget. Det avholdes henholdsvis fire komité- og plenumsmøter i året. I 2019 var komité- og plenumsmøtet i september gjennomført i samme uke, mens komité- og plenumsmøtene i februar-mars, mai-juni, og november-desember avholdes i adskilte uker, hvorav komitémøtene arrangeres to uker i forkant av plenumsmøtet.</w:t>
      </w:r>
    </w:p>
    <w:p w14:paraId="0BFEA78A" w14:textId="77777777" w:rsidR="001C47DD" w:rsidRPr="00937874" w:rsidRDefault="001C47DD" w:rsidP="001C47DD"/>
    <w:p w14:paraId="436E01D2" w14:textId="77777777" w:rsidR="001C47DD" w:rsidRPr="00937874" w:rsidRDefault="001C47DD" w:rsidP="001C47DD">
      <w:r w:rsidRPr="00937874">
        <w:t>Sametingsvalget holdes hvert fjerde år på samme dagen som stortingsvalget. Sametinget er øverste valgmyndighet til sametingsvalget. Det er 7 valgkretser som dekker hele landet, hver valgkrets får tildelt mandater etter antall manntallsførte i kretsen.</w:t>
      </w:r>
    </w:p>
    <w:p w14:paraId="6E48A0F7" w14:textId="77777777" w:rsidR="001C47DD" w:rsidRPr="00937874" w:rsidRDefault="001C47DD" w:rsidP="001C47DD"/>
    <w:p w14:paraId="73540F1A" w14:textId="77777777" w:rsidR="001C47DD" w:rsidRPr="00937874" w:rsidRDefault="001C47DD" w:rsidP="001C47DD">
      <w:r w:rsidRPr="00937874">
        <w:t>Til sammen velges det 39 representanter fra hele landet.</w:t>
      </w:r>
    </w:p>
    <w:p w14:paraId="7AD43D85" w14:textId="77777777" w:rsidR="001C47DD" w:rsidRPr="00937874" w:rsidRDefault="001C47DD" w:rsidP="001C47DD"/>
    <w:p w14:paraId="3B4918DE" w14:textId="77777777" w:rsidR="001C47DD" w:rsidRPr="00937874" w:rsidRDefault="008E33AC" w:rsidP="001C47DD">
      <w:r w:rsidRPr="00937874">
        <w:rPr>
          <w:noProof/>
        </w:rPr>
        <w:drawing>
          <wp:inline distT="0" distB="0" distL="0" distR="0" wp14:anchorId="6ADFCA38" wp14:editId="265DC739">
            <wp:extent cx="5760720" cy="3912235"/>
            <wp:effectExtent l="0" t="0" r="0" b="0"/>
            <wp:docPr id="20857" name="Bilde 2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12235"/>
                    </a:xfrm>
                    <a:prstGeom prst="rect">
                      <a:avLst/>
                    </a:prstGeom>
                    <a:noFill/>
                    <a:ln>
                      <a:noFill/>
                    </a:ln>
                  </pic:spPr>
                </pic:pic>
              </a:graphicData>
            </a:graphic>
          </wp:inline>
        </w:drawing>
      </w:r>
    </w:p>
    <w:p w14:paraId="7E4BD8BB" w14:textId="77777777" w:rsidR="001C47DD" w:rsidRPr="00937874" w:rsidRDefault="001C47DD" w:rsidP="001C47DD"/>
    <w:p w14:paraId="3EC68734" w14:textId="77777777" w:rsidR="001C47DD" w:rsidRPr="00937874" w:rsidRDefault="001C47DD" w:rsidP="006635BD">
      <w:pPr>
        <w:pStyle w:val="Overskrift2"/>
        <w:numPr>
          <w:ilvl w:val="0"/>
          <w:numId w:val="0"/>
        </w:numPr>
        <w:ind w:left="718" w:hanging="718"/>
      </w:pPr>
      <w:bookmarkStart w:id="16" w:name="_Toc507164688"/>
      <w:bookmarkStart w:id="17" w:name="_Toc536219321"/>
      <w:bookmarkStart w:id="18" w:name="_Toc16043"/>
      <w:bookmarkStart w:id="19" w:name="_Toc2940001"/>
      <w:bookmarkStart w:id="20" w:name="_Toc32845122"/>
      <w:r w:rsidRPr="00937874">
        <w:t>Sametingets politiske organisering</w:t>
      </w:r>
      <w:bookmarkEnd w:id="16"/>
      <w:bookmarkEnd w:id="17"/>
      <w:bookmarkEnd w:id="18"/>
      <w:bookmarkEnd w:id="19"/>
      <w:bookmarkEnd w:id="20"/>
    </w:p>
    <w:p w14:paraId="613DA6BD" w14:textId="77777777" w:rsidR="001C47DD" w:rsidRPr="00937874" w:rsidRDefault="001C47DD" w:rsidP="001C47DD">
      <w:r w:rsidRPr="00937874">
        <w:t>Plenumsledelsen består av fem medlemmer som velges etter forholdstallsprinsippet av og blant Sametingets representanter.</w:t>
      </w:r>
    </w:p>
    <w:p w14:paraId="15327A21" w14:textId="77777777" w:rsidR="001C47DD" w:rsidRPr="00937874" w:rsidRDefault="001C47DD" w:rsidP="001C47DD"/>
    <w:p w14:paraId="4C83F2D1" w14:textId="77777777" w:rsidR="001C47DD" w:rsidRPr="00937874" w:rsidRDefault="001C47DD" w:rsidP="001C47DD">
      <w:r w:rsidRPr="00937874">
        <w:t>Fra 15. juni 2018 og ut valgperioden er plenumsledelsen slik:</w:t>
      </w:r>
    </w:p>
    <w:p w14:paraId="7D0729EB" w14:textId="77777777" w:rsidR="001C47DD" w:rsidRPr="00937874" w:rsidRDefault="001C47DD" w:rsidP="001C47DD">
      <w:r w:rsidRPr="00937874">
        <w:t>Tom Sottinen (AP), plenumsleder</w:t>
      </w:r>
      <w:r w:rsidRPr="00937874">
        <w:tab/>
      </w:r>
      <w:r w:rsidRPr="00937874">
        <w:tab/>
        <w:t>vara: Synnøve Søndergaard, (AP)</w:t>
      </w:r>
    </w:p>
    <w:p w14:paraId="16E00F17" w14:textId="77777777" w:rsidR="001C47DD" w:rsidRPr="00937874" w:rsidRDefault="001C47DD" w:rsidP="001C47DD">
      <w:r w:rsidRPr="00937874">
        <w:t>Tor Gunnar Nystad (NSR), nestleder</w:t>
      </w:r>
      <w:r w:rsidRPr="00937874">
        <w:tab/>
      </w:r>
      <w:r w:rsidRPr="00937874">
        <w:tab/>
        <w:t xml:space="preserve">vara: Nils Mikkelsen Utsi, (NSR) </w:t>
      </w:r>
    </w:p>
    <w:p w14:paraId="2CAF9C6E" w14:textId="77777777" w:rsidR="001C47DD" w:rsidRPr="00937874" w:rsidRDefault="001C47DD" w:rsidP="001C47DD">
      <w:r w:rsidRPr="00937874">
        <w:t>Aili Guttorm (NSR)</w:t>
      </w:r>
      <w:r w:rsidRPr="00937874">
        <w:tab/>
      </w:r>
      <w:r w:rsidRPr="00937874">
        <w:tab/>
      </w:r>
      <w:r w:rsidRPr="00937874">
        <w:tab/>
      </w:r>
      <w:r w:rsidRPr="00937874">
        <w:tab/>
        <w:t>vara: Ellinor Marita Jåma, (ÅaSG)</w:t>
      </w:r>
    </w:p>
    <w:p w14:paraId="6810EED7" w14:textId="77777777" w:rsidR="001C47DD" w:rsidRPr="00937874" w:rsidRDefault="001C47DD" w:rsidP="001C47DD">
      <w:r w:rsidRPr="00937874">
        <w:t>Thomas Åhren (NSR)</w:t>
      </w:r>
      <w:r w:rsidRPr="00937874">
        <w:tab/>
      </w:r>
      <w:r w:rsidRPr="00937874">
        <w:tab/>
      </w:r>
      <w:r w:rsidRPr="00937874">
        <w:tab/>
      </w:r>
      <w:r w:rsidRPr="00937874">
        <w:tab/>
        <w:t>vara: Niko Valkeapää, (NSR)</w:t>
      </w:r>
    </w:p>
    <w:p w14:paraId="6CA7A7DD" w14:textId="77777777" w:rsidR="001C47DD" w:rsidRPr="00937874" w:rsidRDefault="001C47DD" w:rsidP="001C47DD">
      <w:r w:rsidRPr="00937874">
        <w:t>Kåre Olli, (partipolitisk uavhengig)</w:t>
      </w:r>
      <w:r w:rsidRPr="00937874">
        <w:tab/>
      </w:r>
      <w:r w:rsidRPr="00937874">
        <w:tab/>
        <w:t>vara: Toril B. Kåven, (NORD)</w:t>
      </w:r>
    </w:p>
    <w:p w14:paraId="76DFA97D" w14:textId="77777777" w:rsidR="001C47DD" w:rsidRPr="00937874" w:rsidRDefault="001C47DD" w:rsidP="001C47DD"/>
    <w:p w14:paraId="7D76294D" w14:textId="77777777" w:rsidR="001C47DD" w:rsidRPr="00937874" w:rsidRDefault="001C47DD" w:rsidP="001C47DD">
      <w:r w:rsidRPr="00937874">
        <w:t>Plenumsledelsens oppgave er å innkalle til Sametingets komité- og plenumsmøter og lede plenumsmø</w:t>
      </w:r>
      <w:r w:rsidRPr="00937874">
        <w:softHyphen/>
        <w:t xml:space="preserve">tene etter reglene i Sametingets forretningsorden. Dette omfatter også å behandle permisjonssøknader, og å ta nødvendige avgjørelser i spørsmål om Sametingets saksforberedelse og spørsmål om tolking av regulativ og reglement. Plenumsledelsen fremmer innstilling til plenum i reglement om saksbehandlingen i Sametinget og godtgjørelse til Sametingets politikere. Plenumsledelsen skal på vegne av Sametingets plenum, ivareta representasjonsoppgaver, eventuelt utpeke andre til slike oppgaver, og utpeke Sametingets deltakere til møter, konferanser med mer. </w:t>
      </w:r>
      <w:r w:rsidRPr="00937874">
        <w:br/>
        <w:t>I tillegg har plenumsledelsen som oppgave å forestå og forvalte Sametingets valgmanntall og valg til Sametinget.</w:t>
      </w:r>
    </w:p>
    <w:p w14:paraId="391B69C8" w14:textId="77777777" w:rsidR="001C47DD" w:rsidRPr="00937874" w:rsidRDefault="001C47DD" w:rsidP="001C47DD"/>
    <w:p w14:paraId="6BB5EC67" w14:textId="77777777" w:rsidR="001C47DD" w:rsidRPr="00937874" w:rsidRDefault="001C47DD" w:rsidP="001971E0">
      <w:pPr>
        <w:pStyle w:val="Mloverskrift"/>
      </w:pPr>
      <w:r w:rsidRPr="00937874">
        <w:t>Alle Sametingets representanter er medlem av en av de tre fagkomitéene som behandler saker og gir sin innstilling til Sametinget i plenum:</w:t>
      </w:r>
    </w:p>
    <w:p w14:paraId="3D3B27F3" w14:textId="77777777" w:rsidR="001C47DD" w:rsidRPr="00937874" w:rsidRDefault="001C47DD" w:rsidP="001C47DD">
      <w:pPr>
        <w:pStyle w:val="Punktliste"/>
      </w:pPr>
      <w:r w:rsidRPr="00937874">
        <w:t>Plan- og finanskomitéen</w:t>
      </w:r>
    </w:p>
    <w:p w14:paraId="21786AEC" w14:textId="77777777" w:rsidR="001C47DD" w:rsidRPr="00937874" w:rsidRDefault="001C47DD" w:rsidP="001C47DD">
      <w:pPr>
        <w:pStyle w:val="Punktliste"/>
      </w:pPr>
      <w:r w:rsidRPr="00937874">
        <w:t>Oppvekst-, omsorg- og utdanningskomitéen</w:t>
      </w:r>
    </w:p>
    <w:p w14:paraId="23AAAAD1" w14:textId="77777777" w:rsidR="001C47DD" w:rsidRPr="00937874" w:rsidRDefault="001C47DD" w:rsidP="001C47DD">
      <w:pPr>
        <w:pStyle w:val="Punktliste"/>
      </w:pPr>
      <w:r w:rsidRPr="00937874">
        <w:t>Nærings- og kulturkomitéen</w:t>
      </w:r>
    </w:p>
    <w:p w14:paraId="6567C78D" w14:textId="77777777" w:rsidR="001C47DD" w:rsidRPr="00937874" w:rsidRDefault="001C47DD" w:rsidP="001C47DD"/>
    <w:p w14:paraId="595F4BD4" w14:textId="77777777" w:rsidR="001C47DD" w:rsidRPr="00937874" w:rsidRDefault="001C47DD" w:rsidP="001C47DD">
      <w:r w:rsidRPr="00937874">
        <w:t>Fagkomitéene er opprettet for å utnytte den samlede samepolitiske kunnskap som finnes blant Sametingets representanter, samtidig som man legger til rette for at representantene involveres i forberedelsene av saker til behandling i Sametingets plenum. Komitéene fremmer på bakgrunn av et forslag fra Sametingsrådet, eventuelt plenumsledelsen, innstilling til plenum i de sakene plenumsledelsen oversender komiteene.</w:t>
      </w:r>
    </w:p>
    <w:p w14:paraId="37ECFB87" w14:textId="77777777" w:rsidR="001C47DD" w:rsidRPr="00937874" w:rsidRDefault="001C47DD" w:rsidP="001C47DD"/>
    <w:p w14:paraId="197A3905" w14:textId="77777777" w:rsidR="001C47DD" w:rsidRPr="00937874" w:rsidRDefault="001C47DD" w:rsidP="001C47DD">
      <w:r w:rsidRPr="00937874">
        <w:t>Plenumsmøtene har vært tolket av fire faste tolker fra/til norsk (svensk), nordsamisk, lulesamisk og sørsamisk, alt etter hvilket språk som ble brukt fra talerstolen. Møtene i fagkomiteene har vært tolket fra nordsamisk til norsk, med én tolk i hver komité.</w:t>
      </w:r>
    </w:p>
    <w:p w14:paraId="00EA3988" w14:textId="77777777" w:rsidR="001C47DD" w:rsidRPr="00937874" w:rsidRDefault="001C47DD" w:rsidP="001C47DD"/>
    <w:p w14:paraId="34ADB92D" w14:textId="77777777" w:rsidR="001C47DD" w:rsidRPr="00937874" w:rsidRDefault="001C47DD" w:rsidP="001C47DD">
      <w:r w:rsidRPr="00937874">
        <w:t xml:space="preserve">I starten av 2019 bestod fagkomiteene av: </w:t>
      </w:r>
    </w:p>
    <w:tbl>
      <w:tblPr>
        <w:tblStyle w:val="Rutenettabell4-uthevingsfarge1"/>
        <w:tblW w:w="7820" w:type="dxa"/>
        <w:tblLook w:val="04A0" w:firstRow="1" w:lastRow="0" w:firstColumn="1" w:lastColumn="0" w:noHBand="0" w:noVBand="1"/>
      </w:tblPr>
      <w:tblGrid>
        <w:gridCol w:w="3460"/>
        <w:gridCol w:w="4360"/>
      </w:tblGrid>
      <w:tr w:rsidR="001C47DD" w:rsidRPr="00937874" w14:paraId="7A9BB733"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07A5B19E" w14:textId="77777777" w:rsidR="001C47DD" w:rsidRPr="00937874" w:rsidRDefault="001C47DD" w:rsidP="004142A6">
            <w:r w:rsidRPr="00937874">
              <w:t>Plan- og finanskomiteen</w:t>
            </w:r>
          </w:p>
        </w:tc>
      </w:tr>
      <w:tr w:rsidR="001C47DD" w:rsidRPr="00937874" w14:paraId="054FF208"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42D01BF2" w14:textId="77777777" w:rsidR="001C47DD" w:rsidRPr="00937874" w:rsidRDefault="001C47DD" w:rsidP="004142A6">
            <w:r w:rsidRPr="00937874">
              <w:t>Leder Cecilie Hansen</w:t>
            </w:r>
          </w:p>
        </w:tc>
        <w:tc>
          <w:tcPr>
            <w:tcW w:w="4360" w:type="dxa"/>
            <w:noWrap/>
            <w:hideMark/>
          </w:tcPr>
          <w:p w14:paraId="44CCF140"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Senterpartiet</w:t>
            </w:r>
          </w:p>
        </w:tc>
      </w:tr>
      <w:tr w:rsidR="001C47DD" w:rsidRPr="00937874" w14:paraId="5D35B967"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704BED9" w14:textId="77777777" w:rsidR="001C47DD" w:rsidRPr="00937874" w:rsidRDefault="001C47DD" w:rsidP="004142A6">
            <w:r w:rsidRPr="00937874">
              <w:t>Nestleder Ronny Wilhelmsen</w:t>
            </w:r>
          </w:p>
        </w:tc>
        <w:tc>
          <w:tcPr>
            <w:tcW w:w="4360" w:type="dxa"/>
            <w:noWrap/>
            <w:hideMark/>
          </w:tcPr>
          <w:p w14:paraId="3C1A6F89"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1CFBAFB4"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1168E10" w14:textId="77777777" w:rsidR="001C47DD" w:rsidRPr="00937874" w:rsidRDefault="001C47DD" w:rsidP="004142A6">
            <w:r w:rsidRPr="00937874">
              <w:t>Medlem Runar Myrnes Balto</w:t>
            </w:r>
          </w:p>
        </w:tc>
        <w:tc>
          <w:tcPr>
            <w:tcW w:w="4360" w:type="dxa"/>
            <w:noWrap/>
            <w:hideMark/>
          </w:tcPr>
          <w:p w14:paraId="0955005D"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5658C5A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E903D8A" w14:textId="77777777" w:rsidR="001C47DD" w:rsidRPr="00937874" w:rsidRDefault="001C47DD" w:rsidP="004142A6">
            <w:r w:rsidRPr="00937874">
              <w:t>Medlem Aili Guttorm</w:t>
            </w:r>
          </w:p>
        </w:tc>
        <w:tc>
          <w:tcPr>
            <w:tcW w:w="4360" w:type="dxa"/>
            <w:noWrap/>
            <w:hideMark/>
          </w:tcPr>
          <w:p w14:paraId="7E95DD53"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6BE2BD85"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6A31499" w14:textId="77777777" w:rsidR="001C47DD" w:rsidRPr="00937874" w:rsidRDefault="001C47DD" w:rsidP="004142A6">
            <w:r w:rsidRPr="00937874">
              <w:t>Medlem Tor Gunnar Nystad</w:t>
            </w:r>
          </w:p>
        </w:tc>
        <w:tc>
          <w:tcPr>
            <w:tcW w:w="4360" w:type="dxa"/>
            <w:noWrap/>
            <w:hideMark/>
          </w:tcPr>
          <w:p w14:paraId="5959FA4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230F6E7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48D87B5" w14:textId="77777777" w:rsidR="001C47DD" w:rsidRPr="00937874" w:rsidRDefault="001C47DD" w:rsidP="004142A6">
            <w:r w:rsidRPr="00937874">
              <w:t>Medlem Karen Anette Anti</w:t>
            </w:r>
          </w:p>
        </w:tc>
        <w:tc>
          <w:tcPr>
            <w:tcW w:w="4360" w:type="dxa"/>
            <w:noWrap/>
            <w:hideMark/>
          </w:tcPr>
          <w:p w14:paraId="749C164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46667BF8"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20CDE5D" w14:textId="77777777" w:rsidR="001C47DD" w:rsidRPr="00937874" w:rsidRDefault="001C47DD" w:rsidP="004142A6">
            <w:r w:rsidRPr="00937874">
              <w:t xml:space="preserve">Medlem Thomas Åhrén </w:t>
            </w:r>
          </w:p>
        </w:tc>
        <w:tc>
          <w:tcPr>
            <w:tcW w:w="4360" w:type="dxa"/>
            <w:noWrap/>
            <w:hideMark/>
          </w:tcPr>
          <w:p w14:paraId="62BB4C2E"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2A15E2C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4AEAB37" w14:textId="77777777" w:rsidR="001C47DD" w:rsidRPr="00937874" w:rsidRDefault="001C47DD" w:rsidP="004142A6">
            <w:r w:rsidRPr="00937874">
              <w:t xml:space="preserve">Medlem Klemet Erland Hætta </w:t>
            </w:r>
          </w:p>
        </w:tc>
        <w:tc>
          <w:tcPr>
            <w:tcW w:w="4360" w:type="dxa"/>
            <w:noWrap/>
            <w:hideMark/>
          </w:tcPr>
          <w:p w14:paraId="1BEB39D2"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0ACC34E8"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24AA2D63" w14:textId="77777777" w:rsidR="001C47DD" w:rsidRPr="00937874" w:rsidRDefault="001C47DD" w:rsidP="004142A6">
            <w:r w:rsidRPr="00937874">
              <w:t xml:space="preserve">Medlem Tom Sottinen </w:t>
            </w:r>
          </w:p>
        </w:tc>
        <w:tc>
          <w:tcPr>
            <w:tcW w:w="4360" w:type="dxa"/>
            <w:noWrap/>
            <w:hideMark/>
          </w:tcPr>
          <w:p w14:paraId="2F9BE5D0"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1C47DD" w:rsidRPr="00937874" w14:paraId="7F997F8E"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571661AD" w14:textId="77777777" w:rsidR="001C47DD" w:rsidRPr="00937874" w:rsidRDefault="001C47DD" w:rsidP="004142A6">
            <w:r w:rsidRPr="00937874">
              <w:t>Medlem Synnøve Søndergaard</w:t>
            </w:r>
          </w:p>
        </w:tc>
        <w:tc>
          <w:tcPr>
            <w:tcW w:w="4360" w:type="dxa"/>
            <w:noWrap/>
            <w:hideMark/>
          </w:tcPr>
          <w:p w14:paraId="10AE08EF"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5FDEE516"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3EBF5668" w14:textId="77777777" w:rsidR="001C47DD" w:rsidRPr="00937874" w:rsidRDefault="001C47DD" w:rsidP="004142A6">
            <w:r w:rsidRPr="00937874">
              <w:t xml:space="preserve">Medlem Lars Filip Paulsen </w:t>
            </w:r>
          </w:p>
        </w:tc>
        <w:tc>
          <w:tcPr>
            <w:tcW w:w="4360" w:type="dxa"/>
            <w:noWrap/>
            <w:hideMark/>
          </w:tcPr>
          <w:p w14:paraId="4D62BC4E"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Høyre</w:t>
            </w:r>
          </w:p>
        </w:tc>
      </w:tr>
      <w:tr w:rsidR="001C47DD" w:rsidRPr="00937874" w14:paraId="0043EAD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0507544A" w14:textId="77777777" w:rsidR="001C47DD" w:rsidRPr="00937874" w:rsidRDefault="001C47DD" w:rsidP="004142A6">
            <w:r w:rsidRPr="00937874">
              <w:t xml:space="preserve">Medlem Toril Bakken Kåven </w:t>
            </w:r>
          </w:p>
        </w:tc>
        <w:tc>
          <w:tcPr>
            <w:tcW w:w="4360" w:type="dxa"/>
            <w:noWrap/>
            <w:hideMark/>
          </w:tcPr>
          <w:p w14:paraId="05393F74"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Nordkalottfolket</w:t>
            </w:r>
          </w:p>
        </w:tc>
      </w:tr>
      <w:tr w:rsidR="001C47DD" w:rsidRPr="00937874" w14:paraId="651CEFC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tcPr>
          <w:p w14:paraId="4894AEDE" w14:textId="77777777" w:rsidR="001C47DD" w:rsidRPr="00937874" w:rsidRDefault="001C47DD" w:rsidP="004142A6">
            <w:r w:rsidRPr="00937874">
              <w:t>Medlem Isak Mathis O. Hætta</w:t>
            </w:r>
          </w:p>
        </w:tc>
        <w:tc>
          <w:tcPr>
            <w:tcW w:w="4360" w:type="dxa"/>
            <w:noWrap/>
          </w:tcPr>
          <w:p w14:paraId="0B054B0D"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Kautokeino fastboendes forening</w:t>
            </w:r>
          </w:p>
        </w:tc>
      </w:tr>
    </w:tbl>
    <w:p w14:paraId="2226F4F7" w14:textId="77777777" w:rsidR="001C47DD" w:rsidRPr="00937874" w:rsidRDefault="001C47DD" w:rsidP="001C47DD"/>
    <w:p w14:paraId="4B907B80" w14:textId="77777777" w:rsidR="001C47DD" w:rsidRPr="00937874" w:rsidRDefault="001C47DD" w:rsidP="001C47DD">
      <w:r w:rsidRPr="00937874">
        <w:br w:type="page"/>
      </w:r>
    </w:p>
    <w:p w14:paraId="00DEBA31" w14:textId="77777777" w:rsidR="001C47DD" w:rsidRPr="00937874" w:rsidRDefault="001C47DD" w:rsidP="001C47DD"/>
    <w:tbl>
      <w:tblPr>
        <w:tblStyle w:val="Rutenettabell4-uthevingsfarge1"/>
        <w:tblW w:w="7820" w:type="dxa"/>
        <w:tblLook w:val="04A0" w:firstRow="1" w:lastRow="0" w:firstColumn="1" w:lastColumn="0" w:noHBand="0" w:noVBand="1"/>
      </w:tblPr>
      <w:tblGrid>
        <w:gridCol w:w="3423"/>
        <w:gridCol w:w="4397"/>
      </w:tblGrid>
      <w:tr w:rsidR="001C47DD" w:rsidRPr="00937874" w14:paraId="4D6A7307"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7B99915C" w14:textId="77777777" w:rsidR="001C47DD" w:rsidRPr="00937874" w:rsidRDefault="001C47DD" w:rsidP="004142A6">
            <w:r w:rsidRPr="00937874">
              <w:t>Nærings- og kulturkomiteen</w:t>
            </w:r>
          </w:p>
        </w:tc>
      </w:tr>
      <w:tr w:rsidR="001C47DD" w:rsidRPr="00937874" w14:paraId="7221A00B"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7CBBB9F" w14:textId="77777777" w:rsidR="001C47DD" w:rsidRPr="00937874" w:rsidRDefault="001C47DD" w:rsidP="004142A6">
            <w:r w:rsidRPr="00937874">
              <w:t>Leder Arild Pettersen Inga</w:t>
            </w:r>
          </w:p>
        </w:tc>
        <w:tc>
          <w:tcPr>
            <w:tcW w:w="4397" w:type="dxa"/>
            <w:noWrap/>
            <w:hideMark/>
          </w:tcPr>
          <w:p w14:paraId="2DE981B4"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1C47DD" w:rsidRPr="00937874" w14:paraId="1EC6D8B3"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F05B50B" w14:textId="77777777" w:rsidR="001C47DD" w:rsidRPr="00937874" w:rsidRDefault="001C47DD" w:rsidP="004142A6">
            <w:r w:rsidRPr="00937874">
              <w:t>Nestleder Nora Marie Bransfjell</w:t>
            </w:r>
          </w:p>
        </w:tc>
        <w:tc>
          <w:tcPr>
            <w:tcW w:w="4397" w:type="dxa"/>
            <w:noWrap/>
            <w:hideMark/>
          </w:tcPr>
          <w:p w14:paraId="68FF21F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76B3BB6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4D7407F2" w14:textId="77777777" w:rsidR="001C47DD" w:rsidRPr="00937874" w:rsidRDefault="001C47DD" w:rsidP="004142A6">
            <w:r w:rsidRPr="00937874">
              <w:t xml:space="preserve">Medlem Mathis Nilsen Eira </w:t>
            </w:r>
          </w:p>
        </w:tc>
        <w:tc>
          <w:tcPr>
            <w:tcW w:w="4397" w:type="dxa"/>
            <w:noWrap/>
            <w:hideMark/>
          </w:tcPr>
          <w:p w14:paraId="77619C3D"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0DF1866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82875BE" w14:textId="77777777" w:rsidR="001C47DD" w:rsidRPr="00937874" w:rsidRDefault="001C47DD" w:rsidP="004142A6">
            <w:r w:rsidRPr="00937874">
              <w:t xml:space="preserve">Medlem Sandra A. Eira </w:t>
            </w:r>
          </w:p>
        </w:tc>
        <w:tc>
          <w:tcPr>
            <w:tcW w:w="4397" w:type="dxa"/>
            <w:noWrap/>
            <w:hideMark/>
          </w:tcPr>
          <w:p w14:paraId="7339DD73"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45E0B42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5BE008D" w14:textId="77777777" w:rsidR="001C47DD" w:rsidRPr="00937874" w:rsidRDefault="001C47DD" w:rsidP="004142A6">
            <w:r w:rsidRPr="00937874">
              <w:t xml:space="preserve">Medlem Sandra Márjá West </w:t>
            </w:r>
          </w:p>
        </w:tc>
        <w:tc>
          <w:tcPr>
            <w:tcW w:w="4397" w:type="dxa"/>
            <w:noWrap/>
            <w:hideMark/>
          </w:tcPr>
          <w:p w14:paraId="6527E09C"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1232BD8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586B7908" w14:textId="77777777" w:rsidR="001C47DD" w:rsidRPr="00937874" w:rsidRDefault="001C47DD" w:rsidP="004142A6">
            <w:r w:rsidRPr="00937874">
              <w:t>Medlem Jovna Vars Smuk</w:t>
            </w:r>
          </w:p>
        </w:tc>
        <w:tc>
          <w:tcPr>
            <w:tcW w:w="4397" w:type="dxa"/>
            <w:noWrap/>
            <w:hideMark/>
          </w:tcPr>
          <w:p w14:paraId="2E0F0B5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 Samefolkets parti</w:t>
            </w:r>
          </w:p>
        </w:tc>
      </w:tr>
      <w:tr w:rsidR="001C47DD" w:rsidRPr="00937874" w14:paraId="141443DE"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F9CE0D8" w14:textId="77777777" w:rsidR="001C47DD" w:rsidRPr="00937874" w:rsidRDefault="001C47DD" w:rsidP="004142A6">
            <w:r w:rsidRPr="00937874">
              <w:t xml:space="preserve">Medlem Per Mathis Oskal </w:t>
            </w:r>
          </w:p>
        </w:tc>
        <w:tc>
          <w:tcPr>
            <w:tcW w:w="4397" w:type="dxa"/>
            <w:noWrap/>
            <w:hideMark/>
          </w:tcPr>
          <w:p w14:paraId="006A964A"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1C47DD" w:rsidRPr="00937874" w14:paraId="42C4F56B"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87C4ADA" w14:textId="77777777" w:rsidR="001C47DD" w:rsidRPr="00937874" w:rsidRDefault="001C47DD" w:rsidP="004142A6">
            <w:r w:rsidRPr="00937874">
              <w:t>Medlem John Kappfjell</w:t>
            </w:r>
          </w:p>
        </w:tc>
        <w:tc>
          <w:tcPr>
            <w:tcW w:w="4397" w:type="dxa"/>
            <w:noWrap/>
            <w:hideMark/>
          </w:tcPr>
          <w:p w14:paraId="0350832D"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6A119380"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1907D9D3" w14:textId="77777777" w:rsidR="001C47DD" w:rsidRPr="00937874" w:rsidRDefault="001C47DD" w:rsidP="004142A6">
            <w:r w:rsidRPr="00937874">
              <w:t>Medlem Hans Ole Eira</w:t>
            </w:r>
          </w:p>
        </w:tc>
        <w:tc>
          <w:tcPr>
            <w:tcW w:w="4397" w:type="dxa"/>
            <w:noWrap/>
            <w:hideMark/>
          </w:tcPr>
          <w:p w14:paraId="5D3C36DD"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Senterpartiet</w:t>
            </w:r>
          </w:p>
        </w:tc>
      </w:tr>
      <w:tr w:rsidR="001C47DD" w:rsidRPr="00937874" w14:paraId="6EBF3320"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F547FD3" w14:textId="77777777" w:rsidR="001C47DD" w:rsidRPr="00937874" w:rsidRDefault="001C47DD" w:rsidP="004142A6">
            <w:r w:rsidRPr="00937874">
              <w:t xml:space="preserve">Medlem Inger Eline Eriksen Fjellgren </w:t>
            </w:r>
          </w:p>
        </w:tc>
        <w:tc>
          <w:tcPr>
            <w:tcW w:w="4397" w:type="dxa"/>
            <w:noWrap/>
            <w:hideMark/>
          </w:tcPr>
          <w:p w14:paraId="27B891D4"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Árja</w:t>
            </w:r>
          </w:p>
        </w:tc>
      </w:tr>
      <w:tr w:rsidR="001C47DD" w:rsidRPr="00937874" w14:paraId="7C4E6BF6"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8194CE9" w14:textId="77777777" w:rsidR="001C47DD" w:rsidRPr="00937874" w:rsidRDefault="001C47DD" w:rsidP="004142A6">
            <w:r w:rsidRPr="00937874">
              <w:t>Medlem Tor H. Mikkola</w:t>
            </w:r>
          </w:p>
        </w:tc>
        <w:tc>
          <w:tcPr>
            <w:tcW w:w="4397" w:type="dxa"/>
            <w:noWrap/>
            <w:hideMark/>
          </w:tcPr>
          <w:p w14:paraId="3DA84AE8"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Nordkalottfolket</w:t>
            </w:r>
          </w:p>
        </w:tc>
      </w:tr>
      <w:tr w:rsidR="001C47DD" w:rsidRPr="00937874" w14:paraId="2E2D8D89"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790B9B8" w14:textId="77777777" w:rsidR="001C47DD" w:rsidRPr="00937874" w:rsidRDefault="001C47DD" w:rsidP="004142A6">
            <w:r w:rsidRPr="00937874">
              <w:t>Medlem Arthur Tørfoss</w:t>
            </w:r>
          </w:p>
        </w:tc>
        <w:tc>
          <w:tcPr>
            <w:tcW w:w="4397" w:type="dxa"/>
            <w:noWrap/>
            <w:hideMark/>
          </w:tcPr>
          <w:p w14:paraId="3631C3B3"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Fremskrittspartiet</w:t>
            </w:r>
          </w:p>
        </w:tc>
      </w:tr>
      <w:tr w:rsidR="001C47DD" w:rsidRPr="00937874" w14:paraId="0D84A91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49B7CA4" w14:textId="77777777" w:rsidR="001C47DD" w:rsidRPr="00937874" w:rsidRDefault="001C47DD" w:rsidP="004142A6">
            <w:r w:rsidRPr="00937874">
              <w:t>Medlem Anders Somby jr.</w:t>
            </w:r>
          </w:p>
        </w:tc>
        <w:tc>
          <w:tcPr>
            <w:tcW w:w="4397" w:type="dxa"/>
            <w:noWrap/>
            <w:hideMark/>
          </w:tcPr>
          <w:p w14:paraId="7C095812"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Flyttsamelista</w:t>
            </w:r>
          </w:p>
        </w:tc>
      </w:tr>
    </w:tbl>
    <w:p w14:paraId="3557CF9E" w14:textId="77777777" w:rsidR="001C47DD" w:rsidRPr="00937874" w:rsidRDefault="001C47DD" w:rsidP="001C47DD"/>
    <w:tbl>
      <w:tblPr>
        <w:tblStyle w:val="Rutenettabell4-uthevingsfarge1"/>
        <w:tblW w:w="7820" w:type="dxa"/>
        <w:tblLook w:val="04A0" w:firstRow="1" w:lastRow="0" w:firstColumn="1" w:lastColumn="0" w:noHBand="0" w:noVBand="1"/>
      </w:tblPr>
      <w:tblGrid>
        <w:gridCol w:w="3222"/>
        <w:gridCol w:w="4598"/>
      </w:tblGrid>
      <w:tr w:rsidR="001C47DD" w:rsidRPr="00937874" w14:paraId="077A86BF"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04C4A855" w14:textId="77777777" w:rsidR="001C47DD" w:rsidRPr="00937874" w:rsidRDefault="001C47DD" w:rsidP="004142A6">
            <w:r w:rsidRPr="00937874">
              <w:t>Oppvekst-, omsorg- og utdanningskomiteen</w:t>
            </w:r>
          </w:p>
        </w:tc>
      </w:tr>
      <w:tr w:rsidR="001C47DD" w:rsidRPr="00937874" w14:paraId="19D5D450" w14:textId="77777777" w:rsidTr="00001D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28FF3E7" w14:textId="77777777" w:rsidR="001C47DD" w:rsidRPr="00937874" w:rsidRDefault="001C47DD" w:rsidP="004142A6">
            <w:r w:rsidRPr="00937874">
              <w:t>Leder Márjá-Liissá Partapuoli</w:t>
            </w:r>
          </w:p>
        </w:tc>
        <w:tc>
          <w:tcPr>
            <w:tcW w:w="4598" w:type="dxa"/>
            <w:hideMark/>
          </w:tcPr>
          <w:p w14:paraId="678CA654"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 / Samefolkets parti</w:t>
            </w:r>
          </w:p>
        </w:tc>
      </w:tr>
      <w:tr w:rsidR="001C47DD" w:rsidRPr="00937874" w14:paraId="01DAD33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B3ECBD7" w14:textId="77777777" w:rsidR="001C47DD" w:rsidRPr="00937874" w:rsidRDefault="001C47DD" w:rsidP="004142A6">
            <w:r w:rsidRPr="00937874">
              <w:t>Nestleder Jørn Are Gaski</w:t>
            </w:r>
          </w:p>
        </w:tc>
        <w:tc>
          <w:tcPr>
            <w:tcW w:w="4598" w:type="dxa"/>
            <w:noWrap/>
            <w:hideMark/>
          </w:tcPr>
          <w:p w14:paraId="731EDB95"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7705CFAA"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42E6015B" w14:textId="77777777" w:rsidR="001C47DD" w:rsidRPr="00937874" w:rsidRDefault="001C47DD" w:rsidP="004142A6">
            <w:r w:rsidRPr="00937874">
              <w:t>Medlem Piera Heaika Muotka</w:t>
            </w:r>
          </w:p>
        </w:tc>
        <w:tc>
          <w:tcPr>
            <w:tcW w:w="4598" w:type="dxa"/>
            <w:noWrap/>
            <w:hideMark/>
          </w:tcPr>
          <w:p w14:paraId="0CCEDD20"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202AF876"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4FCB20E" w14:textId="77777777" w:rsidR="001C47DD" w:rsidRPr="00937874" w:rsidRDefault="001C47DD" w:rsidP="004142A6">
            <w:r w:rsidRPr="00937874">
              <w:t xml:space="preserve">Medlem Gunn Anita Jacobsen </w:t>
            </w:r>
          </w:p>
        </w:tc>
        <w:tc>
          <w:tcPr>
            <w:tcW w:w="4598" w:type="dxa"/>
            <w:noWrap/>
            <w:hideMark/>
          </w:tcPr>
          <w:p w14:paraId="5D47A251"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414B59C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B8A8416" w14:textId="77777777" w:rsidR="001C47DD" w:rsidRPr="00937874" w:rsidRDefault="001C47DD" w:rsidP="004142A6">
            <w:r w:rsidRPr="00937874">
              <w:t>Medlem Anne Henriette Nilut</w:t>
            </w:r>
          </w:p>
        </w:tc>
        <w:tc>
          <w:tcPr>
            <w:tcW w:w="4598" w:type="dxa"/>
            <w:noWrap/>
            <w:hideMark/>
          </w:tcPr>
          <w:p w14:paraId="7BFA02D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106C3C3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2BF19C2" w14:textId="77777777" w:rsidR="001C47DD" w:rsidRPr="00937874" w:rsidRDefault="001C47DD" w:rsidP="004142A6">
            <w:r w:rsidRPr="00937874">
              <w:t>Medlem Niko Valkeapää</w:t>
            </w:r>
          </w:p>
        </w:tc>
        <w:tc>
          <w:tcPr>
            <w:tcW w:w="4598" w:type="dxa"/>
            <w:noWrap/>
            <w:hideMark/>
          </w:tcPr>
          <w:p w14:paraId="784BD661"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3DF7E6D4"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34E7620" w14:textId="77777777" w:rsidR="001C47DD" w:rsidRPr="00937874" w:rsidRDefault="001C47DD" w:rsidP="004142A6">
            <w:r w:rsidRPr="00937874">
              <w:t>Medlem Nils Mikkelsen Utsi</w:t>
            </w:r>
          </w:p>
        </w:tc>
        <w:tc>
          <w:tcPr>
            <w:tcW w:w="4598" w:type="dxa"/>
            <w:noWrap/>
            <w:hideMark/>
          </w:tcPr>
          <w:p w14:paraId="14167E4C"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1EA0776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6A5F15D9" w14:textId="77777777" w:rsidR="001C47DD" w:rsidRPr="00937874" w:rsidRDefault="001C47DD" w:rsidP="004142A6">
            <w:r w:rsidRPr="00937874">
              <w:t>Medlem Ann Karin Kvernmo</w:t>
            </w:r>
          </w:p>
        </w:tc>
        <w:tc>
          <w:tcPr>
            <w:tcW w:w="4598" w:type="dxa"/>
            <w:noWrap/>
            <w:hideMark/>
          </w:tcPr>
          <w:p w14:paraId="5CD626EF"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01A1137A"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D1105A2" w14:textId="77777777" w:rsidR="001C47DD" w:rsidRPr="00937874" w:rsidRDefault="001C47DD" w:rsidP="004142A6">
            <w:r w:rsidRPr="00937874">
              <w:t xml:space="preserve">Medlem Ann-Elise Finbog </w:t>
            </w:r>
          </w:p>
        </w:tc>
        <w:tc>
          <w:tcPr>
            <w:tcW w:w="4598" w:type="dxa"/>
            <w:noWrap/>
            <w:hideMark/>
          </w:tcPr>
          <w:p w14:paraId="6111C435"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Samefolkets parti</w:t>
            </w:r>
          </w:p>
        </w:tc>
      </w:tr>
      <w:tr w:rsidR="001C47DD" w:rsidRPr="00937874" w14:paraId="077A39B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B74EA37" w14:textId="77777777" w:rsidR="001C47DD" w:rsidRPr="00937874" w:rsidRDefault="001C47DD" w:rsidP="004142A6">
            <w:r w:rsidRPr="00937874">
              <w:t xml:space="preserve">Medlem Elisabeth Erke </w:t>
            </w:r>
          </w:p>
        </w:tc>
        <w:tc>
          <w:tcPr>
            <w:tcW w:w="4598" w:type="dxa"/>
            <w:noWrap/>
            <w:hideMark/>
          </w:tcPr>
          <w:p w14:paraId="6F4A10FA"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Senterpartiet</w:t>
            </w:r>
          </w:p>
        </w:tc>
      </w:tr>
      <w:tr w:rsidR="001C47DD" w:rsidRPr="00937874" w14:paraId="02B8E7D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70549D7" w14:textId="77777777" w:rsidR="001C47DD" w:rsidRPr="00937874" w:rsidRDefault="001C47DD" w:rsidP="004142A6">
            <w:r w:rsidRPr="00937874">
              <w:t>Medlem Kåre Olli</w:t>
            </w:r>
          </w:p>
        </w:tc>
        <w:tc>
          <w:tcPr>
            <w:tcW w:w="4598" w:type="dxa"/>
            <w:noWrap/>
            <w:hideMark/>
          </w:tcPr>
          <w:p w14:paraId="20EEC2EE"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 xml:space="preserve">Partipolitisk uavhengig </w:t>
            </w:r>
          </w:p>
        </w:tc>
      </w:tr>
      <w:tr w:rsidR="001C47DD" w:rsidRPr="00937874" w14:paraId="427F754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AA24872" w14:textId="77777777" w:rsidR="001C47DD" w:rsidRPr="00937874" w:rsidRDefault="001C47DD" w:rsidP="004142A6">
            <w:r w:rsidRPr="00937874">
              <w:t xml:space="preserve">Medlem Ellinor Marita Jåma </w:t>
            </w:r>
          </w:p>
        </w:tc>
        <w:tc>
          <w:tcPr>
            <w:tcW w:w="4598" w:type="dxa"/>
            <w:noWrap/>
            <w:hideMark/>
          </w:tcPr>
          <w:p w14:paraId="0EC1F923"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Åarjel-saemiej-Gïelh</w:t>
            </w:r>
          </w:p>
        </w:tc>
      </w:tr>
      <w:tr w:rsidR="001C47DD" w:rsidRPr="00937874" w14:paraId="2E1720D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EC2A030" w14:textId="77777777" w:rsidR="001C47DD" w:rsidRPr="00937874" w:rsidRDefault="001C47DD" w:rsidP="004142A6">
            <w:r w:rsidRPr="00937874">
              <w:t>Medlem Kjellrun Wilhelmsen</w:t>
            </w:r>
          </w:p>
        </w:tc>
        <w:tc>
          <w:tcPr>
            <w:tcW w:w="4598" w:type="dxa"/>
            <w:noWrap/>
            <w:hideMark/>
          </w:tcPr>
          <w:p w14:paraId="7B88119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Nordkalottfolket</w:t>
            </w:r>
          </w:p>
        </w:tc>
      </w:tr>
    </w:tbl>
    <w:p w14:paraId="48531232" w14:textId="77777777" w:rsidR="001C47DD" w:rsidRPr="00937874" w:rsidRDefault="001C47DD" w:rsidP="001C47DD"/>
    <w:p w14:paraId="35EDF64F" w14:textId="77777777" w:rsidR="001C47DD" w:rsidRPr="00937874" w:rsidRDefault="001C47DD" w:rsidP="001971E0">
      <w:pPr>
        <w:pStyle w:val="Mloverskrift"/>
      </w:pPr>
      <w:r w:rsidRPr="00937874">
        <w:t>I mars 2019 ble det gjort en endring i fagkomiteene og komitesammensetningen ser slik ut:</w:t>
      </w:r>
    </w:p>
    <w:tbl>
      <w:tblPr>
        <w:tblStyle w:val="Rutenettabell4-uthevingsfarge1"/>
        <w:tblW w:w="7820" w:type="dxa"/>
        <w:tblLook w:val="04A0" w:firstRow="1" w:lastRow="0" w:firstColumn="1" w:lastColumn="0" w:noHBand="0" w:noVBand="1"/>
      </w:tblPr>
      <w:tblGrid>
        <w:gridCol w:w="3460"/>
        <w:gridCol w:w="4360"/>
      </w:tblGrid>
      <w:tr w:rsidR="001C47DD" w:rsidRPr="00937874" w14:paraId="2DBED508"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050F0EFE" w14:textId="77777777" w:rsidR="001C47DD" w:rsidRPr="00937874" w:rsidRDefault="001C47DD" w:rsidP="004142A6">
            <w:r w:rsidRPr="00937874">
              <w:t>Plan- og finanskomiteen</w:t>
            </w:r>
          </w:p>
        </w:tc>
      </w:tr>
      <w:tr w:rsidR="001C47DD" w:rsidRPr="00937874" w14:paraId="7E7DBF9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0CFF5493" w14:textId="77777777" w:rsidR="001C47DD" w:rsidRPr="00937874" w:rsidRDefault="001C47DD" w:rsidP="004142A6">
            <w:r w:rsidRPr="00937874">
              <w:t>Leder Cecilie Hansen</w:t>
            </w:r>
          </w:p>
        </w:tc>
        <w:tc>
          <w:tcPr>
            <w:tcW w:w="4360" w:type="dxa"/>
            <w:noWrap/>
            <w:hideMark/>
          </w:tcPr>
          <w:p w14:paraId="3A5C358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Senterpartiet</w:t>
            </w:r>
          </w:p>
        </w:tc>
      </w:tr>
      <w:tr w:rsidR="001C47DD" w:rsidRPr="00937874" w14:paraId="0B070245"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392B5434" w14:textId="77777777" w:rsidR="001C47DD" w:rsidRPr="00937874" w:rsidRDefault="001C47DD" w:rsidP="004142A6">
            <w:r w:rsidRPr="00937874">
              <w:t>Nestleder Ronny Wilhelmsen</w:t>
            </w:r>
          </w:p>
        </w:tc>
        <w:tc>
          <w:tcPr>
            <w:tcW w:w="4360" w:type="dxa"/>
            <w:noWrap/>
            <w:hideMark/>
          </w:tcPr>
          <w:p w14:paraId="4E4A14A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6DC1557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6EEBC01" w14:textId="77777777" w:rsidR="001C47DD" w:rsidRPr="00937874" w:rsidRDefault="001C47DD" w:rsidP="004142A6">
            <w:r w:rsidRPr="00937874">
              <w:t>Medlem Runar Myrnes Balto</w:t>
            </w:r>
          </w:p>
        </w:tc>
        <w:tc>
          <w:tcPr>
            <w:tcW w:w="4360" w:type="dxa"/>
            <w:noWrap/>
            <w:hideMark/>
          </w:tcPr>
          <w:p w14:paraId="2FAF28EA"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64B3F21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2CF8F333" w14:textId="77777777" w:rsidR="001C47DD" w:rsidRPr="00937874" w:rsidRDefault="001C47DD" w:rsidP="004142A6">
            <w:r w:rsidRPr="00937874">
              <w:t>Medlem Nils Mikkelsen Utsi</w:t>
            </w:r>
          </w:p>
        </w:tc>
        <w:tc>
          <w:tcPr>
            <w:tcW w:w="4360" w:type="dxa"/>
            <w:noWrap/>
            <w:hideMark/>
          </w:tcPr>
          <w:p w14:paraId="6596C943"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3D4001A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665B6BFE" w14:textId="77777777" w:rsidR="001C47DD" w:rsidRPr="00937874" w:rsidRDefault="001C47DD" w:rsidP="004142A6">
            <w:r w:rsidRPr="00937874">
              <w:t>Medlem Tor Gunnar Nystad</w:t>
            </w:r>
          </w:p>
        </w:tc>
        <w:tc>
          <w:tcPr>
            <w:tcW w:w="4360" w:type="dxa"/>
            <w:noWrap/>
            <w:hideMark/>
          </w:tcPr>
          <w:p w14:paraId="5C4AD0FB"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3265801F"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5B8B4C29" w14:textId="77777777" w:rsidR="001C47DD" w:rsidRPr="00937874" w:rsidRDefault="001C47DD" w:rsidP="004142A6">
            <w:r w:rsidRPr="00937874">
              <w:t>Medlem Anne Henriette Reinås Nilut</w:t>
            </w:r>
          </w:p>
        </w:tc>
        <w:tc>
          <w:tcPr>
            <w:tcW w:w="4360" w:type="dxa"/>
            <w:noWrap/>
            <w:hideMark/>
          </w:tcPr>
          <w:p w14:paraId="09F5B67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7D108CDB"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hideMark/>
          </w:tcPr>
          <w:p w14:paraId="7AF0E206" w14:textId="77777777" w:rsidR="001C47DD" w:rsidRPr="00937874" w:rsidRDefault="001C47DD" w:rsidP="004142A6">
            <w:r w:rsidRPr="00937874">
              <w:t>Medlem Ellinor Marita Jåma</w:t>
            </w:r>
          </w:p>
        </w:tc>
        <w:tc>
          <w:tcPr>
            <w:tcW w:w="4360" w:type="dxa"/>
            <w:noWrap/>
            <w:hideMark/>
          </w:tcPr>
          <w:p w14:paraId="061C0C4D"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Åarjel-saemiej-Gïelh</w:t>
            </w:r>
          </w:p>
        </w:tc>
      </w:tr>
      <w:tr w:rsidR="001C47DD" w:rsidRPr="00937874" w14:paraId="731C309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EF8B82C" w14:textId="77777777" w:rsidR="001C47DD" w:rsidRPr="00937874" w:rsidRDefault="001C47DD" w:rsidP="004142A6">
            <w:r w:rsidRPr="00937874">
              <w:t xml:space="preserve">Medlem Klemet Erland Hætta </w:t>
            </w:r>
          </w:p>
        </w:tc>
        <w:tc>
          <w:tcPr>
            <w:tcW w:w="4360" w:type="dxa"/>
            <w:noWrap/>
            <w:hideMark/>
          </w:tcPr>
          <w:p w14:paraId="26BE71B0"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06D4193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1B81383F" w14:textId="77777777" w:rsidR="001C47DD" w:rsidRPr="00937874" w:rsidRDefault="001C47DD" w:rsidP="004142A6">
            <w:r w:rsidRPr="00937874">
              <w:t xml:space="preserve">Medlem Tom Sottinen </w:t>
            </w:r>
          </w:p>
        </w:tc>
        <w:tc>
          <w:tcPr>
            <w:tcW w:w="4360" w:type="dxa"/>
            <w:noWrap/>
            <w:hideMark/>
          </w:tcPr>
          <w:p w14:paraId="47579AA2"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1C47DD" w:rsidRPr="00937874" w14:paraId="79BE22B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11D7F6B9" w14:textId="77777777" w:rsidR="001C47DD" w:rsidRPr="00937874" w:rsidRDefault="001C47DD" w:rsidP="004142A6">
            <w:r w:rsidRPr="00937874">
              <w:t>Medlem Synnøve Søndergaard</w:t>
            </w:r>
          </w:p>
        </w:tc>
        <w:tc>
          <w:tcPr>
            <w:tcW w:w="4360" w:type="dxa"/>
            <w:noWrap/>
            <w:hideMark/>
          </w:tcPr>
          <w:p w14:paraId="2520E35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3BC0B8B6"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0E45F94F" w14:textId="77777777" w:rsidR="001C47DD" w:rsidRPr="00937874" w:rsidRDefault="001C47DD" w:rsidP="004142A6">
            <w:r w:rsidRPr="00937874">
              <w:t xml:space="preserve">Medlem Lars Filip Paulsen </w:t>
            </w:r>
          </w:p>
        </w:tc>
        <w:tc>
          <w:tcPr>
            <w:tcW w:w="4360" w:type="dxa"/>
            <w:noWrap/>
            <w:hideMark/>
          </w:tcPr>
          <w:p w14:paraId="2D79FBE1"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Høyre</w:t>
            </w:r>
          </w:p>
        </w:tc>
      </w:tr>
      <w:tr w:rsidR="001C47DD" w:rsidRPr="00937874" w14:paraId="6713B933"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B7AED04" w14:textId="77777777" w:rsidR="001C47DD" w:rsidRPr="00937874" w:rsidRDefault="001C47DD" w:rsidP="004142A6">
            <w:r w:rsidRPr="00937874">
              <w:t xml:space="preserve">Medlem Toril Bakken Kåven </w:t>
            </w:r>
          </w:p>
        </w:tc>
        <w:tc>
          <w:tcPr>
            <w:tcW w:w="4360" w:type="dxa"/>
            <w:noWrap/>
            <w:hideMark/>
          </w:tcPr>
          <w:p w14:paraId="65E3968E"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Nordkalottfolket</w:t>
            </w:r>
          </w:p>
        </w:tc>
      </w:tr>
      <w:tr w:rsidR="001C47DD" w:rsidRPr="00937874" w14:paraId="1F7F468F"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60" w:type="dxa"/>
            <w:noWrap/>
          </w:tcPr>
          <w:p w14:paraId="7AB4BDC7" w14:textId="77777777" w:rsidR="001C47DD" w:rsidRPr="00937874" w:rsidRDefault="001C47DD" w:rsidP="004142A6">
            <w:r w:rsidRPr="00937874">
              <w:t>Medlem Isak Mathis O. Hætta</w:t>
            </w:r>
          </w:p>
        </w:tc>
        <w:tc>
          <w:tcPr>
            <w:tcW w:w="4360" w:type="dxa"/>
            <w:noWrap/>
          </w:tcPr>
          <w:p w14:paraId="02E17CD9"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Kautokeino fastboendes forening</w:t>
            </w:r>
          </w:p>
        </w:tc>
      </w:tr>
    </w:tbl>
    <w:p w14:paraId="70C2987E" w14:textId="77777777" w:rsidR="001C47DD" w:rsidRPr="00937874" w:rsidRDefault="001C47DD" w:rsidP="001C47DD"/>
    <w:tbl>
      <w:tblPr>
        <w:tblStyle w:val="Rutenettabell4-uthevingsfarge1"/>
        <w:tblW w:w="7820" w:type="dxa"/>
        <w:tblLook w:val="04A0" w:firstRow="1" w:lastRow="0" w:firstColumn="1" w:lastColumn="0" w:noHBand="0" w:noVBand="1"/>
      </w:tblPr>
      <w:tblGrid>
        <w:gridCol w:w="3423"/>
        <w:gridCol w:w="4397"/>
      </w:tblGrid>
      <w:tr w:rsidR="001C47DD" w:rsidRPr="00937874" w14:paraId="488827AC"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7461019F" w14:textId="77777777" w:rsidR="001C47DD" w:rsidRPr="00937874" w:rsidRDefault="001C47DD" w:rsidP="004142A6">
            <w:r w:rsidRPr="00937874">
              <w:t>Nærings- og kulturkomiteen</w:t>
            </w:r>
          </w:p>
        </w:tc>
      </w:tr>
      <w:tr w:rsidR="001C47DD" w:rsidRPr="00937874" w14:paraId="6BFBB92B"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A66D584" w14:textId="77777777" w:rsidR="001C47DD" w:rsidRPr="00937874" w:rsidRDefault="001C47DD" w:rsidP="004142A6">
            <w:r w:rsidRPr="00937874">
              <w:t>Leder Bjørn Inge Mo</w:t>
            </w:r>
          </w:p>
        </w:tc>
        <w:tc>
          <w:tcPr>
            <w:tcW w:w="4397" w:type="dxa"/>
            <w:noWrap/>
            <w:hideMark/>
          </w:tcPr>
          <w:p w14:paraId="4619EF3C"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1C47DD" w:rsidRPr="00937874" w14:paraId="5794B01F"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2FBA7CC" w14:textId="77777777" w:rsidR="001C47DD" w:rsidRPr="00937874" w:rsidRDefault="001C47DD" w:rsidP="004142A6">
            <w:r w:rsidRPr="00937874">
              <w:t>Nestleder Nora Marie Bransfjell</w:t>
            </w:r>
          </w:p>
        </w:tc>
        <w:tc>
          <w:tcPr>
            <w:tcW w:w="4397" w:type="dxa"/>
            <w:noWrap/>
            <w:hideMark/>
          </w:tcPr>
          <w:p w14:paraId="7B611CA4"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5F00940F"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7E356881" w14:textId="77777777" w:rsidR="001C47DD" w:rsidRPr="00937874" w:rsidRDefault="001C47DD" w:rsidP="004142A6">
            <w:r w:rsidRPr="00937874">
              <w:t>Medlem Mathis Nilsen Eira</w:t>
            </w:r>
          </w:p>
        </w:tc>
        <w:tc>
          <w:tcPr>
            <w:tcW w:w="4397" w:type="dxa"/>
            <w:noWrap/>
            <w:hideMark/>
          </w:tcPr>
          <w:p w14:paraId="61F7157F"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338888B7"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43CE502" w14:textId="77777777" w:rsidR="001C47DD" w:rsidRPr="00937874" w:rsidRDefault="001C47DD" w:rsidP="004142A6">
            <w:r w:rsidRPr="00937874">
              <w:t>Medlem Sandra A. Eira</w:t>
            </w:r>
          </w:p>
        </w:tc>
        <w:tc>
          <w:tcPr>
            <w:tcW w:w="4397" w:type="dxa"/>
            <w:noWrap/>
            <w:hideMark/>
          </w:tcPr>
          <w:p w14:paraId="1F2A443D"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3FA815E0"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17F1A2EF" w14:textId="77777777" w:rsidR="001C47DD" w:rsidRPr="00937874" w:rsidRDefault="001C47DD" w:rsidP="004142A6">
            <w:r w:rsidRPr="00937874">
              <w:t>Medlem Jovna Vars Smuk</w:t>
            </w:r>
          </w:p>
        </w:tc>
        <w:tc>
          <w:tcPr>
            <w:tcW w:w="4397" w:type="dxa"/>
            <w:noWrap/>
            <w:hideMark/>
          </w:tcPr>
          <w:p w14:paraId="2C04651F"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 Samefolkets parti</w:t>
            </w:r>
          </w:p>
        </w:tc>
      </w:tr>
      <w:tr w:rsidR="001C47DD" w:rsidRPr="00937874" w14:paraId="5522D52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2E5C1462" w14:textId="77777777" w:rsidR="001C47DD" w:rsidRPr="00937874" w:rsidRDefault="001C47DD" w:rsidP="004142A6">
            <w:r w:rsidRPr="00937874">
              <w:t>Medlem Ann Karin Kvernmo</w:t>
            </w:r>
          </w:p>
        </w:tc>
        <w:tc>
          <w:tcPr>
            <w:tcW w:w="4397" w:type="dxa"/>
            <w:noWrap/>
            <w:hideMark/>
          </w:tcPr>
          <w:p w14:paraId="1D86BD8F"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797824B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45796C7" w14:textId="77777777" w:rsidR="001C47DD" w:rsidRPr="00937874" w:rsidRDefault="001C47DD" w:rsidP="004142A6">
            <w:r w:rsidRPr="00937874">
              <w:t>Medlem Hans Ole Eira</w:t>
            </w:r>
          </w:p>
        </w:tc>
        <w:tc>
          <w:tcPr>
            <w:tcW w:w="4397" w:type="dxa"/>
            <w:noWrap/>
            <w:hideMark/>
          </w:tcPr>
          <w:p w14:paraId="1F401BD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Senterpartiet</w:t>
            </w:r>
          </w:p>
        </w:tc>
      </w:tr>
      <w:tr w:rsidR="001C47DD" w:rsidRPr="00937874" w14:paraId="07EF72B9"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1125BA75" w14:textId="77777777" w:rsidR="001C47DD" w:rsidRPr="00937874" w:rsidRDefault="001C47DD" w:rsidP="004142A6">
            <w:r w:rsidRPr="00937874">
              <w:t>Medlem Anders Somby jr.</w:t>
            </w:r>
          </w:p>
        </w:tc>
        <w:tc>
          <w:tcPr>
            <w:tcW w:w="4397" w:type="dxa"/>
            <w:noWrap/>
            <w:hideMark/>
          </w:tcPr>
          <w:p w14:paraId="6F6EC7AF"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Flyttsamelista</w:t>
            </w:r>
          </w:p>
        </w:tc>
      </w:tr>
      <w:tr w:rsidR="001C47DD" w:rsidRPr="00937874" w14:paraId="23509E6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0810D749" w14:textId="77777777" w:rsidR="001C47DD" w:rsidRPr="00937874" w:rsidRDefault="001C47DD" w:rsidP="004142A6">
            <w:r w:rsidRPr="00937874">
              <w:t>Medlem John Kappfjell</w:t>
            </w:r>
          </w:p>
        </w:tc>
        <w:tc>
          <w:tcPr>
            <w:tcW w:w="4397" w:type="dxa"/>
            <w:noWrap/>
            <w:hideMark/>
          </w:tcPr>
          <w:p w14:paraId="091FC837"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1C47DD" w:rsidRPr="00937874" w14:paraId="4FBF504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66D9A6A3" w14:textId="77777777" w:rsidR="001C47DD" w:rsidRPr="00937874" w:rsidRDefault="001C47DD" w:rsidP="004142A6">
            <w:r w:rsidRPr="00937874">
              <w:t>Medlem Arild Pettersen Inga</w:t>
            </w:r>
          </w:p>
        </w:tc>
        <w:tc>
          <w:tcPr>
            <w:tcW w:w="4397" w:type="dxa"/>
            <w:noWrap/>
            <w:hideMark/>
          </w:tcPr>
          <w:p w14:paraId="46DAB785"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4C839EDD"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79773091" w14:textId="77777777" w:rsidR="001C47DD" w:rsidRPr="00937874" w:rsidRDefault="001C47DD" w:rsidP="004142A6">
            <w:r w:rsidRPr="00937874">
              <w:t>Medlem Arthur Tørfoss</w:t>
            </w:r>
          </w:p>
        </w:tc>
        <w:tc>
          <w:tcPr>
            <w:tcW w:w="4397" w:type="dxa"/>
            <w:noWrap/>
            <w:hideMark/>
          </w:tcPr>
          <w:p w14:paraId="6C8F3225"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Fremskrittspartiet</w:t>
            </w:r>
          </w:p>
        </w:tc>
      </w:tr>
      <w:tr w:rsidR="001C47DD" w:rsidRPr="00937874" w14:paraId="314EDC39"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70727400" w14:textId="77777777" w:rsidR="001C47DD" w:rsidRPr="00937874" w:rsidRDefault="001C47DD" w:rsidP="004142A6">
            <w:r w:rsidRPr="00937874">
              <w:t>Medlem Tor H. Mikkola</w:t>
            </w:r>
          </w:p>
        </w:tc>
        <w:tc>
          <w:tcPr>
            <w:tcW w:w="4397" w:type="dxa"/>
            <w:noWrap/>
            <w:hideMark/>
          </w:tcPr>
          <w:p w14:paraId="71D91D88"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Nordkalottfolket</w:t>
            </w:r>
          </w:p>
        </w:tc>
      </w:tr>
      <w:tr w:rsidR="001C47DD" w:rsidRPr="00937874" w14:paraId="179FF39C"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3" w:type="dxa"/>
            <w:noWrap/>
            <w:hideMark/>
          </w:tcPr>
          <w:p w14:paraId="39634D40" w14:textId="77777777" w:rsidR="001C47DD" w:rsidRPr="00937874" w:rsidRDefault="001C47DD" w:rsidP="004142A6">
            <w:r w:rsidRPr="00937874">
              <w:t>Medlem Inger Eline Eriksen Fjellgren</w:t>
            </w:r>
          </w:p>
        </w:tc>
        <w:tc>
          <w:tcPr>
            <w:tcW w:w="4397" w:type="dxa"/>
            <w:noWrap/>
            <w:hideMark/>
          </w:tcPr>
          <w:p w14:paraId="31976239"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Árja</w:t>
            </w:r>
          </w:p>
        </w:tc>
      </w:tr>
    </w:tbl>
    <w:p w14:paraId="6E516569" w14:textId="77777777" w:rsidR="001C47DD" w:rsidRPr="00937874" w:rsidRDefault="001C47DD" w:rsidP="001C47DD"/>
    <w:tbl>
      <w:tblPr>
        <w:tblStyle w:val="Rutenettabell4-uthevingsfarge1"/>
        <w:tblW w:w="7820" w:type="dxa"/>
        <w:tblLook w:val="04A0" w:firstRow="1" w:lastRow="0" w:firstColumn="1" w:lastColumn="0" w:noHBand="0" w:noVBand="1"/>
      </w:tblPr>
      <w:tblGrid>
        <w:gridCol w:w="3222"/>
        <w:gridCol w:w="4598"/>
      </w:tblGrid>
      <w:tr w:rsidR="001C47DD" w:rsidRPr="00937874" w14:paraId="4708D6CE"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43AC60C2" w14:textId="77777777" w:rsidR="001C47DD" w:rsidRPr="00937874" w:rsidRDefault="001C47DD" w:rsidP="004142A6">
            <w:r w:rsidRPr="00937874">
              <w:t>Oppvekst-, omsorg- og utdanningskomiteen</w:t>
            </w:r>
          </w:p>
        </w:tc>
      </w:tr>
      <w:tr w:rsidR="001C47DD" w:rsidRPr="00937874" w14:paraId="19775D92" w14:textId="77777777" w:rsidTr="00001DA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222" w:type="dxa"/>
            <w:noWrap/>
            <w:hideMark/>
          </w:tcPr>
          <w:p w14:paraId="39257EFE" w14:textId="77777777" w:rsidR="001C47DD" w:rsidRPr="00937874" w:rsidRDefault="001C47DD" w:rsidP="004142A6">
            <w:r w:rsidRPr="00937874">
              <w:t>Leder Márjá-Liissá Partapuoli</w:t>
            </w:r>
          </w:p>
        </w:tc>
        <w:tc>
          <w:tcPr>
            <w:tcW w:w="4598" w:type="dxa"/>
            <w:hideMark/>
          </w:tcPr>
          <w:p w14:paraId="6E85AE29"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 / Samefolkets parti</w:t>
            </w:r>
          </w:p>
        </w:tc>
      </w:tr>
      <w:tr w:rsidR="001C47DD" w:rsidRPr="00937874" w14:paraId="431EE1C8"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34D7B7D" w14:textId="77777777" w:rsidR="001C47DD" w:rsidRPr="00937874" w:rsidRDefault="001C47DD" w:rsidP="004142A6">
            <w:r w:rsidRPr="00937874">
              <w:t>Nestleder Jørn Are Gaski</w:t>
            </w:r>
          </w:p>
        </w:tc>
        <w:tc>
          <w:tcPr>
            <w:tcW w:w="4598" w:type="dxa"/>
            <w:noWrap/>
            <w:hideMark/>
          </w:tcPr>
          <w:p w14:paraId="1E872EE6"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Arbeiderpartiet</w:t>
            </w:r>
          </w:p>
        </w:tc>
      </w:tr>
      <w:tr w:rsidR="001C47DD" w:rsidRPr="00937874" w14:paraId="402902C9"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2C8804A" w14:textId="77777777" w:rsidR="001C47DD" w:rsidRPr="00937874" w:rsidRDefault="001C47DD" w:rsidP="004142A6">
            <w:r w:rsidRPr="00937874">
              <w:t>Medlem Piera Heaika Muotka</w:t>
            </w:r>
          </w:p>
        </w:tc>
        <w:tc>
          <w:tcPr>
            <w:tcW w:w="4598" w:type="dxa"/>
            <w:noWrap/>
            <w:hideMark/>
          </w:tcPr>
          <w:p w14:paraId="30EE4710"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68A50392"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05CA7EC" w14:textId="77777777" w:rsidR="001C47DD" w:rsidRPr="00937874" w:rsidRDefault="001C47DD" w:rsidP="004142A6">
            <w:r w:rsidRPr="00937874">
              <w:t xml:space="preserve">Medlem Gunn Anita Jacobsen </w:t>
            </w:r>
          </w:p>
        </w:tc>
        <w:tc>
          <w:tcPr>
            <w:tcW w:w="4598" w:type="dxa"/>
            <w:noWrap/>
            <w:hideMark/>
          </w:tcPr>
          <w:p w14:paraId="7DA2C679"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0CD2C73D"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1D86EAC2" w14:textId="77777777" w:rsidR="001C47DD" w:rsidRPr="00937874" w:rsidRDefault="001C47DD" w:rsidP="004142A6">
            <w:r w:rsidRPr="00937874">
              <w:t xml:space="preserve">Medlem Thomas </w:t>
            </w:r>
            <w:r w:rsidR="005E2BA1" w:rsidRPr="00937874">
              <w:t>Åhrén</w:t>
            </w:r>
          </w:p>
        </w:tc>
        <w:tc>
          <w:tcPr>
            <w:tcW w:w="4598" w:type="dxa"/>
            <w:noWrap/>
            <w:hideMark/>
          </w:tcPr>
          <w:p w14:paraId="5BE8CB79"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61DA433E"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D322051" w14:textId="77777777" w:rsidR="001C47DD" w:rsidRPr="00937874" w:rsidRDefault="001C47DD" w:rsidP="004142A6">
            <w:r w:rsidRPr="00937874">
              <w:t>Medlem Niko Valkeapää</w:t>
            </w:r>
          </w:p>
        </w:tc>
        <w:tc>
          <w:tcPr>
            <w:tcW w:w="4598" w:type="dxa"/>
            <w:noWrap/>
            <w:hideMark/>
          </w:tcPr>
          <w:p w14:paraId="570E7CE5"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0F9D9FD0"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D528A80" w14:textId="77777777" w:rsidR="001C47DD" w:rsidRPr="00937874" w:rsidRDefault="001C47DD" w:rsidP="004142A6">
            <w:r w:rsidRPr="00937874">
              <w:t>Medlem Karen Anette Anti</w:t>
            </w:r>
          </w:p>
        </w:tc>
        <w:tc>
          <w:tcPr>
            <w:tcW w:w="4598" w:type="dxa"/>
            <w:noWrap/>
            <w:hideMark/>
          </w:tcPr>
          <w:p w14:paraId="32981656"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5C37413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2D089560" w14:textId="77777777" w:rsidR="001C47DD" w:rsidRPr="00937874" w:rsidRDefault="001C47DD" w:rsidP="004142A6">
            <w:r w:rsidRPr="00937874">
              <w:t>Medlem Aili Guttorm</w:t>
            </w:r>
          </w:p>
        </w:tc>
        <w:tc>
          <w:tcPr>
            <w:tcW w:w="4598" w:type="dxa"/>
            <w:noWrap/>
            <w:hideMark/>
          </w:tcPr>
          <w:p w14:paraId="3D576129"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1C47DD" w:rsidRPr="00937874" w14:paraId="46A32513"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tcPr>
          <w:p w14:paraId="4ECD4387" w14:textId="77777777" w:rsidR="001C47DD" w:rsidRPr="00937874" w:rsidRDefault="001C47DD" w:rsidP="004142A6">
            <w:r w:rsidRPr="00937874">
              <w:t>Medlem Sandra Márjá West</w:t>
            </w:r>
          </w:p>
        </w:tc>
        <w:tc>
          <w:tcPr>
            <w:tcW w:w="4598" w:type="dxa"/>
            <w:noWrap/>
          </w:tcPr>
          <w:p w14:paraId="33A47181"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r w:rsidR="001C47DD" w:rsidRPr="00937874" w14:paraId="7F5768F4"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BD2211E" w14:textId="77777777" w:rsidR="001C47DD" w:rsidRPr="00937874" w:rsidRDefault="001C47DD" w:rsidP="004142A6">
            <w:r w:rsidRPr="00937874">
              <w:t xml:space="preserve">Medlem Ann-Elise Finbog </w:t>
            </w:r>
          </w:p>
        </w:tc>
        <w:tc>
          <w:tcPr>
            <w:tcW w:w="4598" w:type="dxa"/>
            <w:noWrap/>
            <w:hideMark/>
          </w:tcPr>
          <w:p w14:paraId="474D6639"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Samefolkets parti</w:t>
            </w:r>
          </w:p>
        </w:tc>
      </w:tr>
      <w:tr w:rsidR="001C47DD" w:rsidRPr="00937874" w14:paraId="77A17E1E"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57624715" w14:textId="77777777" w:rsidR="001C47DD" w:rsidRPr="00937874" w:rsidRDefault="001C47DD" w:rsidP="004142A6">
            <w:r w:rsidRPr="00937874">
              <w:t xml:space="preserve">Medlem Elisabeth Erke </w:t>
            </w:r>
          </w:p>
        </w:tc>
        <w:tc>
          <w:tcPr>
            <w:tcW w:w="4598" w:type="dxa"/>
            <w:noWrap/>
            <w:hideMark/>
          </w:tcPr>
          <w:p w14:paraId="704DE6F0"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Senterpartiet</w:t>
            </w:r>
          </w:p>
        </w:tc>
      </w:tr>
      <w:tr w:rsidR="001C47DD" w:rsidRPr="00937874" w14:paraId="1A9C468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09704BB3" w14:textId="77777777" w:rsidR="001C47DD" w:rsidRPr="00937874" w:rsidRDefault="001C47DD" w:rsidP="004142A6">
            <w:r w:rsidRPr="00937874">
              <w:t>Medlem Kåre Olli</w:t>
            </w:r>
          </w:p>
        </w:tc>
        <w:tc>
          <w:tcPr>
            <w:tcW w:w="4598" w:type="dxa"/>
            <w:noWrap/>
            <w:hideMark/>
          </w:tcPr>
          <w:p w14:paraId="3414BCD0"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 xml:space="preserve">Partipolitisk uavhengig </w:t>
            </w:r>
          </w:p>
        </w:tc>
      </w:tr>
      <w:tr w:rsidR="001C47DD" w:rsidRPr="00937874" w14:paraId="087EDD3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22" w:type="dxa"/>
            <w:noWrap/>
            <w:hideMark/>
          </w:tcPr>
          <w:p w14:paraId="784AE0D7" w14:textId="77777777" w:rsidR="001C47DD" w:rsidRPr="00937874" w:rsidRDefault="001C47DD" w:rsidP="004142A6">
            <w:r w:rsidRPr="00937874">
              <w:t>Medlem Kjellrun Wilhelmsen</w:t>
            </w:r>
          </w:p>
        </w:tc>
        <w:tc>
          <w:tcPr>
            <w:tcW w:w="4598" w:type="dxa"/>
            <w:noWrap/>
            <w:hideMark/>
          </w:tcPr>
          <w:p w14:paraId="6BA08799"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Nordkalottfolket</w:t>
            </w:r>
          </w:p>
        </w:tc>
      </w:tr>
    </w:tbl>
    <w:p w14:paraId="05F9385D" w14:textId="77777777" w:rsidR="001C47DD" w:rsidRPr="00937874" w:rsidRDefault="001C47DD" w:rsidP="001C47DD"/>
    <w:p w14:paraId="44F3EFCC" w14:textId="77777777" w:rsidR="001C47DD" w:rsidRPr="00937874" w:rsidRDefault="001C47DD" w:rsidP="001971E0">
      <w:pPr>
        <w:pStyle w:val="Mloverskrift"/>
      </w:pPr>
      <w:r w:rsidRPr="00937874">
        <w:t>Sametingsrådet har i 2019 bestått av følgende personer:</w:t>
      </w:r>
    </w:p>
    <w:tbl>
      <w:tblPr>
        <w:tblStyle w:val="Rutenettabell4-uthevingsfarge1"/>
        <w:tblW w:w="7820" w:type="dxa"/>
        <w:tblLook w:val="04A0" w:firstRow="1" w:lastRow="0" w:firstColumn="1" w:lastColumn="0" w:noHBand="0" w:noVBand="1"/>
      </w:tblPr>
      <w:tblGrid>
        <w:gridCol w:w="4422"/>
        <w:gridCol w:w="3398"/>
      </w:tblGrid>
      <w:tr w:rsidR="001C47DD" w:rsidRPr="00937874" w14:paraId="77CD0234" w14:textId="77777777" w:rsidTr="00001D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820" w:type="dxa"/>
            <w:gridSpan w:val="2"/>
            <w:noWrap/>
            <w:hideMark/>
          </w:tcPr>
          <w:p w14:paraId="5D433ECC" w14:textId="77777777" w:rsidR="001C47DD" w:rsidRPr="00937874" w:rsidRDefault="001C47DD" w:rsidP="004142A6">
            <w:r w:rsidRPr="00937874">
              <w:t>Sametingsrådet</w:t>
            </w:r>
          </w:p>
        </w:tc>
      </w:tr>
      <w:tr w:rsidR="001C47DD" w:rsidRPr="00937874" w14:paraId="652FA937"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0EDA8CE4" w14:textId="77777777" w:rsidR="001C47DD" w:rsidRPr="00937874" w:rsidRDefault="001C47DD" w:rsidP="004142A6">
            <w:r w:rsidRPr="00937874">
              <w:t>President Aili Keskitalo</w:t>
            </w:r>
          </w:p>
        </w:tc>
        <w:tc>
          <w:tcPr>
            <w:tcW w:w="3398" w:type="dxa"/>
            <w:noWrap/>
            <w:hideMark/>
          </w:tcPr>
          <w:p w14:paraId="715BAE0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 xml:space="preserve">Norske Samers Riksforbund </w:t>
            </w:r>
          </w:p>
        </w:tc>
      </w:tr>
      <w:tr w:rsidR="001C47DD" w:rsidRPr="00937874" w14:paraId="726FA5CA"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707B9432" w14:textId="77777777" w:rsidR="001C47DD" w:rsidRPr="00937874" w:rsidRDefault="001C47DD" w:rsidP="004142A6">
            <w:r w:rsidRPr="00937874">
              <w:t>Rådsmedlem Henrik Olsen</w:t>
            </w:r>
          </w:p>
        </w:tc>
        <w:tc>
          <w:tcPr>
            <w:tcW w:w="3398" w:type="dxa"/>
            <w:noWrap/>
            <w:hideMark/>
          </w:tcPr>
          <w:p w14:paraId="4FF12D9C"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 xml:space="preserve">Norske Samers Riksforbund </w:t>
            </w:r>
          </w:p>
        </w:tc>
      </w:tr>
      <w:tr w:rsidR="001C47DD" w:rsidRPr="00937874" w14:paraId="1B54A661"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40383AB5" w14:textId="77777777" w:rsidR="001C47DD" w:rsidRPr="00937874" w:rsidRDefault="001C47DD" w:rsidP="004142A6">
            <w:r w:rsidRPr="00937874">
              <w:t>Rådsmedlem Silje Karina Muotka</w:t>
            </w:r>
          </w:p>
        </w:tc>
        <w:tc>
          <w:tcPr>
            <w:tcW w:w="3398" w:type="dxa"/>
            <w:noWrap/>
            <w:hideMark/>
          </w:tcPr>
          <w:p w14:paraId="48310333"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 xml:space="preserve">Norske Samers Riksforbund </w:t>
            </w:r>
          </w:p>
        </w:tc>
      </w:tr>
      <w:tr w:rsidR="001C47DD" w:rsidRPr="00937874" w14:paraId="64AAB476" w14:textId="77777777" w:rsidTr="00001DAC">
        <w:trPr>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197F8B77" w14:textId="77777777" w:rsidR="001C47DD" w:rsidRPr="00937874" w:rsidRDefault="001C47DD" w:rsidP="004142A6">
            <w:r w:rsidRPr="00937874">
              <w:t>Rådsmedlem Mikkel Eskil Mikkelsen</w:t>
            </w:r>
          </w:p>
        </w:tc>
        <w:tc>
          <w:tcPr>
            <w:tcW w:w="3398" w:type="dxa"/>
            <w:noWrap/>
            <w:hideMark/>
          </w:tcPr>
          <w:p w14:paraId="4D161EDC" w14:textId="77777777" w:rsidR="001C47DD" w:rsidRPr="00937874" w:rsidRDefault="001C47DD" w:rsidP="004142A6">
            <w:pPr>
              <w:cnfStyle w:val="000000000000" w:firstRow="0" w:lastRow="0" w:firstColumn="0" w:lastColumn="0" w:oddVBand="0" w:evenVBand="0" w:oddHBand="0" w:evenHBand="0" w:firstRowFirstColumn="0" w:firstRowLastColumn="0" w:lastRowFirstColumn="0" w:lastRowLastColumn="0"/>
            </w:pPr>
            <w:r w:rsidRPr="00937874">
              <w:t xml:space="preserve">Norske Samers Riksforbund </w:t>
            </w:r>
          </w:p>
        </w:tc>
      </w:tr>
      <w:tr w:rsidR="001C47DD" w:rsidRPr="00937874" w14:paraId="35AE617D" w14:textId="77777777" w:rsidTr="00001D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22" w:type="dxa"/>
            <w:noWrap/>
            <w:hideMark/>
          </w:tcPr>
          <w:p w14:paraId="03DA0B35" w14:textId="77777777" w:rsidR="001C47DD" w:rsidRPr="00937874" w:rsidRDefault="001C47DD" w:rsidP="004142A6">
            <w:r w:rsidRPr="00937874">
              <w:t>Rådsmedlem Berit Marie P. E. Eira</w:t>
            </w:r>
          </w:p>
        </w:tc>
        <w:tc>
          <w:tcPr>
            <w:tcW w:w="3398" w:type="dxa"/>
            <w:noWrap/>
            <w:hideMark/>
          </w:tcPr>
          <w:p w14:paraId="5EEC98CA" w14:textId="77777777" w:rsidR="001C47DD" w:rsidRPr="00937874" w:rsidRDefault="001C47DD" w:rsidP="004142A6">
            <w:pPr>
              <w:cnfStyle w:val="000000100000" w:firstRow="0" w:lastRow="0" w:firstColumn="0" w:lastColumn="0" w:oddVBand="0" w:evenVBand="0" w:oddHBand="1" w:evenHBand="0" w:firstRowFirstColumn="0" w:firstRowLastColumn="0" w:lastRowFirstColumn="0" w:lastRowLastColumn="0"/>
            </w:pPr>
            <w:r w:rsidRPr="00937874">
              <w:t>Flyttsamelista</w:t>
            </w:r>
          </w:p>
        </w:tc>
      </w:tr>
    </w:tbl>
    <w:p w14:paraId="7DDEC5A8" w14:textId="77777777" w:rsidR="001C47DD" w:rsidRPr="00937874" w:rsidRDefault="001C47DD" w:rsidP="001C47DD"/>
    <w:p w14:paraId="6651C8A6" w14:textId="77777777" w:rsidR="001C47DD" w:rsidRPr="00937874" w:rsidRDefault="001C47DD" w:rsidP="001C47DD">
      <w:r w:rsidRPr="00937874">
        <w:t>Sametingsrådet fungerer som Sametingets «regjering» og står for den daglige politiske virksomheten.</w:t>
      </w:r>
    </w:p>
    <w:p w14:paraId="6A8B63A4" w14:textId="77777777" w:rsidR="001C47DD" w:rsidRPr="00937874" w:rsidRDefault="001C47DD" w:rsidP="001C47DD"/>
    <w:p w14:paraId="007A7488" w14:textId="77777777" w:rsidR="00C53A81" w:rsidRPr="00937874" w:rsidRDefault="00C53A81" w:rsidP="000013B8">
      <w:pPr>
        <w:rPr>
          <w:rFonts w:eastAsia="Franklin Gothic Book"/>
        </w:rPr>
      </w:pPr>
      <w:bookmarkStart w:id="21" w:name="_Toc507164689"/>
      <w:bookmarkStart w:id="22" w:name="_Toc536219322"/>
      <w:bookmarkStart w:id="23" w:name="_Toc16044"/>
      <w:bookmarkStart w:id="24" w:name="_Toc2940002"/>
      <w:r w:rsidRPr="00937874">
        <w:br w:type="page"/>
      </w:r>
    </w:p>
    <w:p w14:paraId="74D532BC" w14:textId="77777777" w:rsidR="001C47DD" w:rsidRPr="00937874" w:rsidRDefault="001C47DD" w:rsidP="006635BD">
      <w:pPr>
        <w:pStyle w:val="Overskrift2"/>
        <w:numPr>
          <w:ilvl w:val="0"/>
          <w:numId w:val="0"/>
        </w:numPr>
        <w:ind w:left="718" w:hanging="718"/>
      </w:pPr>
      <w:bookmarkStart w:id="25" w:name="_Toc32845123"/>
      <w:r w:rsidRPr="00937874">
        <w:t>Sametingets administrasjon</w:t>
      </w:r>
      <w:bookmarkEnd w:id="21"/>
      <w:bookmarkEnd w:id="22"/>
      <w:bookmarkEnd w:id="23"/>
      <w:bookmarkEnd w:id="24"/>
      <w:bookmarkEnd w:id="25"/>
    </w:p>
    <w:p w14:paraId="32085261" w14:textId="77777777" w:rsidR="001C47DD" w:rsidRPr="00937874" w:rsidRDefault="001C47DD" w:rsidP="001C47DD">
      <w:r w:rsidRPr="00937874">
        <w:t>Sametinget har en desentralisert administrasjon med en kontorstruktur som er geografisk spredt på åtte ulike steder (for kart se del 3 kapittel 11). Sametingets parlamentsbygning og hovedadministrasjon ligger i Karasjok. Kontorene er lokalisert i samiske områder og er på de fleste stedene lokalisert sammen med andre samiske institusjoner. Dette bidrar både til gode fagmiljø og til viktige kompetanse arbeidsplasser i forholdsvis små arbeidsmarkeder. I tillegg bidrar spredt kontorstruktur til godt søker tilfang ved rekruttering og til god trivsel ved at ansatte har mulighet til å velge hvor de vil arbeide.</w:t>
      </w:r>
    </w:p>
    <w:p w14:paraId="044D30D4" w14:textId="77777777" w:rsidR="001C47DD" w:rsidRPr="00937874" w:rsidRDefault="001C47DD" w:rsidP="001C47DD">
      <w:pPr>
        <w:pStyle w:val="Mloverskrift"/>
      </w:pPr>
    </w:p>
    <w:p w14:paraId="2056E379" w14:textId="77777777" w:rsidR="001C47DD" w:rsidRPr="00937874" w:rsidRDefault="001C47DD" w:rsidP="001C47DD"/>
    <w:p w14:paraId="4061641C" w14:textId="77777777" w:rsidR="001C47DD" w:rsidRPr="00937874" w:rsidRDefault="001C47DD" w:rsidP="001C47DD">
      <w:pPr>
        <w:rPr>
          <w:rStyle w:val="Normalfet"/>
        </w:rPr>
      </w:pPr>
      <w:r w:rsidRPr="00937874">
        <w:rPr>
          <w:noProof/>
        </w:rPr>
        <w:drawing>
          <wp:inline distT="0" distB="0" distL="0" distR="0" wp14:anchorId="76B0995D" wp14:editId="6FF885CF">
            <wp:extent cx="5441950" cy="2692412"/>
            <wp:effectExtent l="0" t="0" r="6350" b="0"/>
            <wp:docPr id="1041" name="Bild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5556" cy="2694196"/>
                    </a:xfrm>
                    <a:prstGeom prst="rect">
                      <a:avLst/>
                    </a:prstGeom>
                    <a:noFill/>
                  </pic:spPr>
                </pic:pic>
              </a:graphicData>
            </a:graphic>
          </wp:inline>
        </w:drawing>
      </w:r>
    </w:p>
    <w:p w14:paraId="734A6720" w14:textId="77777777" w:rsidR="001C47DD" w:rsidRPr="00937874" w:rsidRDefault="001C47DD" w:rsidP="001C47DD">
      <w:pPr>
        <w:rPr>
          <w:rStyle w:val="Normalfet"/>
        </w:rPr>
      </w:pPr>
    </w:p>
    <w:p w14:paraId="0863387B" w14:textId="77777777" w:rsidR="001C47DD" w:rsidRPr="00937874" w:rsidRDefault="001C47DD" w:rsidP="001C47DD">
      <w:pPr>
        <w:rPr>
          <w:rStyle w:val="Normalfet"/>
        </w:rPr>
      </w:pPr>
    </w:p>
    <w:p w14:paraId="617A71EA" w14:textId="77777777" w:rsidR="001C47DD" w:rsidRPr="00937874" w:rsidRDefault="001C47DD" w:rsidP="006635BD">
      <w:pPr>
        <w:pStyle w:val="Overskrift3"/>
        <w:numPr>
          <w:ilvl w:val="0"/>
          <w:numId w:val="0"/>
        </w:numPr>
        <w:ind w:left="1004" w:hanging="1004"/>
      </w:pPr>
      <w:bookmarkStart w:id="26" w:name="_Toc536219323"/>
      <w:bookmarkStart w:id="27" w:name="_Toc16045"/>
      <w:bookmarkStart w:id="28" w:name="_Toc2940003"/>
      <w:bookmarkStart w:id="29" w:name="_Toc32845124"/>
      <w:r w:rsidRPr="00937874">
        <w:t>Sametingets administrative organisering</w:t>
      </w:r>
      <w:bookmarkEnd w:id="26"/>
      <w:bookmarkEnd w:id="27"/>
      <w:bookmarkEnd w:id="28"/>
      <w:bookmarkEnd w:id="29"/>
    </w:p>
    <w:p w14:paraId="317116CB" w14:textId="77777777" w:rsidR="001C47DD" w:rsidRPr="00937874" w:rsidRDefault="001C47DD" w:rsidP="001C47DD">
      <w:r w:rsidRPr="00937874">
        <w:t>Sametingets administrasjon er organisert i en stab og 7 fagavdelinger. Fagavdelingene er igjen delt opp i ulike fagseksjoner. Øverste leder i administrasjonen er direktør Rune Fjellheim. Øvrige ledelse består av følgende avdelingsdirektører:</w:t>
      </w:r>
    </w:p>
    <w:p w14:paraId="5A843C17" w14:textId="77777777" w:rsidR="001C47DD" w:rsidRPr="00937874" w:rsidRDefault="001C47DD" w:rsidP="001C47DD">
      <w:pPr>
        <w:pStyle w:val="Punktliste"/>
      </w:pPr>
      <w:r w:rsidRPr="00937874">
        <w:t>Rávdná Buljo Gaup, Plenumstaben</w:t>
      </w:r>
    </w:p>
    <w:p w14:paraId="1E023019" w14:textId="77777777" w:rsidR="001C47DD" w:rsidRPr="00937874" w:rsidRDefault="001C47DD" w:rsidP="001C47DD">
      <w:pPr>
        <w:pStyle w:val="Punktliste"/>
      </w:pPr>
      <w:r w:rsidRPr="00937874">
        <w:t>Inger Eline Eira Buljo, Oppvekst og opplæring</w:t>
      </w:r>
    </w:p>
    <w:p w14:paraId="54FBFE94" w14:textId="77777777" w:rsidR="001C47DD" w:rsidRPr="00937874" w:rsidRDefault="001C47DD" w:rsidP="001C47DD">
      <w:pPr>
        <w:pStyle w:val="Punktliste"/>
      </w:pPr>
      <w:r w:rsidRPr="00937874">
        <w:t>Magne Svineng, Næring-, kultur- og helse</w:t>
      </w:r>
    </w:p>
    <w:p w14:paraId="62626940" w14:textId="77777777" w:rsidR="001C47DD" w:rsidRPr="00937874" w:rsidRDefault="001C47DD" w:rsidP="001C47DD">
      <w:pPr>
        <w:pStyle w:val="Punktliste"/>
      </w:pPr>
      <w:r w:rsidRPr="00937874">
        <w:t xml:space="preserve">Anne Britt Klemetsen Hætta, Språk </w:t>
      </w:r>
    </w:p>
    <w:p w14:paraId="746CB542" w14:textId="77777777" w:rsidR="001C47DD" w:rsidRPr="00937874" w:rsidRDefault="001C47DD" w:rsidP="001C47DD">
      <w:pPr>
        <w:pStyle w:val="Punktliste"/>
      </w:pPr>
      <w:r w:rsidRPr="00937874">
        <w:t xml:space="preserve">Siv Eli Vuolab, Kommunikasjon </w:t>
      </w:r>
    </w:p>
    <w:p w14:paraId="09728C3B" w14:textId="77777777" w:rsidR="001C47DD" w:rsidRPr="00937874" w:rsidRDefault="001C47DD" w:rsidP="001C47DD">
      <w:pPr>
        <w:pStyle w:val="Punktliste"/>
      </w:pPr>
      <w:r w:rsidRPr="00937874">
        <w:t>Tommy Somby, Administrasjon</w:t>
      </w:r>
    </w:p>
    <w:p w14:paraId="0A7A729A" w14:textId="77777777" w:rsidR="001C47DD" w:rsidRPr="00937874" w:rsidRDefault="001C47DD" w:rsidP="001C47DD">
      <w:pPr>
        <w:pStyle w:val="Punktliste"/>
      </w:pPr>
      <w:r w:rsidRPr="00937874">
        <w:t>Sunniva Skålnes, Kulturminner, areal og miljø</w:t>
      </w:r>
    </w:p>
    <w:p w14:paraId="168B3625" w14:textId="77777777" w:rsidR="001C47DD" w:rsidRPr="00937874" w:rsidRDefault="001C47DD" w:rsidP="001C47DD">
      <w:pPr>
        <w:pStyle w:val="Punktliste"/>
      </w:pPr>
      <w:r w:rsidRPr="00937874">
        <w:t>Hege Fjellheim, Rettigheter og internasjonale saker</w:t>
      </w:r>
    </w:p>
    <w:p w14:paraId="75A8E5C1" w14:textId="77777777" w:rsidR="001C47DD" w:rsidRPr="00937874" w:rsidRDefault="001C47DD" w:rsidP="001C47DD"/>
    <w:p w14:paraId="6B8325C8" w14:textId="77777777" w:rsidR="001C47DD" w:rsidRPr="00937874" w:rsidRDefault="001C47DD" w:rsidP="001C47DD">
      <w:r w:rsidRPr="00937874">
        <w:t>Regjeringen og Sametinget har blitt enige om at det fra 2019 etableres en ny budsjettordning,</w:t>
      </w:r>
      <w:r w:rsidR="00275BBC" w:rsidRPr="00937874">
        <w:t xml:space="preserve"> </w:t>
      </w:r>
      <w:r w:rsidRPr="00937874">
        <w:t xml:space="preserve">hvor de årlige overføringene til Sametinget i utgangspunktet samles under en post i statsbudsjettet. </w:t>
      </w:r>
      <w:r w:rsidR="005E2BA1" w:rsidRPr="00937874">
        <w:t>Kap.</w:t>
      </w:r>
      <w:r w:rsidRPr="00937874">
        <w:t xml:space="preserve"> 560, post 50 er en felles budsjettpost som finansierer de sektorområdene som fagdepartementene har et ansvar for å ivareta, og hvert departement har fortsatt ansvar for samiske saker innenfor sin sektor. </w:t>
      </w:r>
    </w:p>
    <w:p w14:paraId="214D4F7C" w14:textId="77777777" w:rsidR="00C53A81" w:rsidRPr="00937874" w:rsidRDefault="00C53A81" w:rsidP="000013B8">
      <w:r w:rsidRPr="00937874">
        <w:br w:type="page"/>
      </w:r>
    </w:p>
    <w:p w14:paraId="2DEF1C31" w14:textId="77777777" w:rsidR="001C47DD" w:rsidRPr="00937874" w:rsidRDefault="001C47DD" w:rsidP="001C47DD"/>
    <w:tbl>
      <w:tblPr>
        <w:tblStyle w:val="Rutenettabell4-uthevingsfarge1"/>
        <w:tblW w:w="7650" w:type="dxa"/>
        <w:tblLayout w:type="fixed"/>
        <w:tblLook w:val="04A0" w:firstRow="1" w:lastRow="0" w:firstColumn="1" w:lastColumn="0" w:noHBand="0" w:noVBand="1"/>
      </w:tblPr>
      <w:tblGrid>
        <w:gridCol w:w="3825"/>
        <w:gridCol w:w="3825"/>
      </w:tblGrid>
      <w:tr w:rsidR="00C53A81" w:rsidRPr="00937874" w14:paraId="25C36DA0" w14:textId="77777777" w:rsidTr="00452C1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Borders>
              <w:left w:val="single" w:sz="4" w:space="0" w:color="2B9AD5"/>
              <w:right w:val="single" w:sz="4" w:space="0" w:color="2B9AD5"/>
            </w:tcBorders>
            <w:shd w:val="clear" w:color="auto" w:fill="2B9AD5"/>
          </w:tcPr>
          <w:p w14:paraId="49195CF7" w14:textId="77777777" w:rsidR="00C53A81" w:rsidRPr="00937874" w:rsidRDefault="00C53A81" w:rsidP="004142A6">
            <w:pPr>
              <w:pStyle w:val="Tabellinje-overskrift"/>
            </w:pPr>
            <w:r w:rsidRPr="00937874">
              <w:t xml:space="preserve">Utførte årsverk i </w:t>
            </w:r>
            <w:r w:rsidR="005E2BA1">
              <w:t>henhold til</w:t>
            </w:r>
            <w:r w:rsidRPr="00937874">
              <w:t xml:space="preserve"> DFØ*</w:t>
            </w:r>
          </w:p>
        </w:tc>
        <w:tc>
          <w:tcPr>
            <w:tcW w:w="3825" w:type="dxa"/>
            <w:tcBorders>
              <w:left w:val="single" w:sz="4" w:space="0" w:color="2B9AD5"/>
              <w:right w:val="single" w:sz="4" w:space="0" w:color="2B9AD5"/>
            </w:tcBorders>
            <w:shd w:val="clear" w:color="auto" w:fill="2B9AD5"/>
            <w:noWrap/>
          </w:tcPr>
          <w:p w14:paraId="6D104F69" w14:textId="77777777" w:rsidR="00C53A81" w:rsidRPr="00937874" w:rsidRDefault="00C53A81" w:rsidP="004142A6">
            <w:pPr>
              <w:pStyle w:val="Tabellinje-overskrift"/>
              <w:cnfStyle w:val="100000000000" w:firstRow="1" w:lastRow="0" w:firstColumn="0" w:lastColumn="0" w:oddVBand="0" w:evenVBand="0" w:oddHBand="0" w:evenHBand="0" w:firstRowFirstColumn="0" w:firstRowLastColumn="0" w:lastRowFirstColumn="0" w:lastRowLastColumn="0"/>
            </w:pPr>
            <w:r w:rsidRPr="00937874">
              <w:t>Fast ansatte **</w:t>
            </w:r>
          </w:p>
        </w:tc>
      </w:tr>
      <w:tr w:rsidR="00C53A81" w:rsidRPr="00937874" w14:paraId="687BBBAC" w14:textId="77777777" w:rsidTr="00452C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Borders>
              <w:left w:val="single" w:sz="4" w:space="0" w:color="2B9AD5"/>
              <w:right w:val="single" w:sz="4" w:space="0" w:color="2B9AD5"/>
            </w:tcBorders>
            <w:vAlign w:val="center"/>
          </w:tcPr>
          <w:p w14:paraId="55515DFA" w14:textId="77777777" w:rsidR="00C53A81" w:rsidRPr="00937874" w:rsidRDefault="00C53A81" w:rsidP="004142A6">
            <w:pPr>
              <w:pStyle w:val="Tabellinje-tall"/>
            </w:pPr>
            <w:r w:rsidRPr="00937874">
              <w:t>137,66</w:t>
            </w:r>
          </w:p>
        </w:tc>
        <w:tc>
          <w:tcPr>
            <w:tcW w:w="3825" w:type="dxa"/>
            <w:tcBorders>
              <w:left w:val="single" w:sz="4" w:space="0" w:color="2B9AD5"/>
              <w:right w:val="single" w:sz="4" w:space="0" w:color="2B9AD5"/>
            </w:tcBorders>
            <w:noWrap/>
            <w:vAlign w:val="center"/>
          </w:tcPr>
          <w:p w14:paraId="2D8F2B45" w14:textId="77777777" w:rsidR="00C53A81" w:rsidRPr="00937874" w:rsidRDefault="00C53A81"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150</w:t>
            </w:r>
          </w:p>
        </w:tc>
      </w:tr>
    </w:tbl>
    <w:p w14:paraId="6DDBABDE" w14:textId="77777777" w:rsidR="001C47DD" w:rsidRPr="00937874" w:rsidRDefault="001C47DD" w:rsidP="001C47DD">
      <w:pPr>
        <w:pStyle w:val="Tabellinje-tekst"/>
      </w:pPr>
      <w:r w:rsidRPr="00937874">
        <w:t>* Netto forbruk etter fravær og permisjoner</w:t>
      </w:r>
    </w:p>
    <w:p w14:paraId="1F5D638E" w14:textId="77777777" w:rsidR="001C47DD" w:rsidRPr="00937874" w:rsidRDefault="001C47DD" w:rsidP="001C47DD">
      <w:pPr>
        <w:pStyle w:val="Tabellinje-tekst"/>
      </w:pPr>
      <w:r w:rsidRPr="00937874">
        <w:t>**Antall stillingshjemler</w:t>
      </w:r>
    </w:p>
    <w:p w14:paraId="5CC0F475" w14:textId="77777777" w:rsidR="001C47DD" w:rsidRPr="00937874" w:rsidRDefault="001C47DD" w:rsidP="001C47DD"/>
    <w:p w14:paraId="716F1D58" w14:textId="77777777" w:rsidR="00275BBC" w:rsidRPr="00937874" w:rsidRDefault="001C47DD" w:rsidP="00275BBC">
      <w:r w:rsidRPr="00937874">
        <w:t>Sametinget har siden 2017 rapportert årsverk etter mal fra DFØ. I henhold til tildelingsbrev skal SSB sine tall for arbeidsavtaler benyttes. Disse foreligger ikke ennå, derfor har en brukt fast ansatte uten fravær, permisjoner, vakanser og engasjement.</w:t>
      </w:r>
      <w:bookmarkStart w:id="30" w:name="_Toc16050"/>
      <w:bookmarkStart w:id="31" w:name="_Toc2940008"/>
    </w:p>
    <w:p w14:paraId="4EC5A7F0" w14:textId="77777777" w:rsidR="00275BBC" w:rsidRPr="00937874" w:rsidRDefault="00275BBC" w:rsidP="00275BBC"/>
    <w:p w14:paraId="0FC87C7B" w14:textId="77777777" w:rsidR="001C47DD" w:rsidRPr="00937874" w:rsidRDefault="001C47DD" w:rsidP="006635BD">
      <w:pPr>
        <w:pStyle w:val="Overskrift2"/>
        <w:numPr>
          <w:ilvl w:val="0"/>
          <w:numId w:val="0"/>
        </w:numPr>
        <w:ind w:left="718" w:hanging="718"/>
      </w:pPr>
      <w:bookmarkStart w:id="32" w:name="_Toc32845125"/>
      <w:r w:rsidRPr="00937874">
        <w:t>Dokumentstatistikk</w:t>
      </w:r>
      <w:bookmarkEnd w:id="30"/>
      <w:bookmarkEnd w:id="31"/>
      <w:bookmarkEnd w:id="32"/>
    </w:p>
    <w:p w14:paraId="195C2971" w14:textId="77777777" w:rsidR="001C47DD" w:rsidRPr="00937874" w:rsidRDefault="001C47DD" w:rsidP="001C47DD">
      <w:pPr>
        <w:pStyle w:val="Mloverskrift"/>
      </w:pPr>
      <w:r w:rsidRPr="00937874">
        <w:t xml:space="preserve">Antall dokumenter som registreres i arkivsystemet fra 2010 </w:t>
      </w:r>
      <w:r w:rsidR="00A74B6F">
        <w:t>fram</w:t>
      </w:r>
      <w:r w:rsidRPr="00937874">
        <w:t xml:space="preserve"> til 2019.</w:t>
      </w:r>
    </w:p>
    <w:p w14:paraId="7FAE94B6" w14:textId="77777777" w:rsidR="001C47DD" w:rsidRPr="00937874" w:rsidRDefault="001C47DD" w:rsidP="001C47DD"/>
    <w:p w14:paraId="678C00F4" w14:textId="77777777" w:rsidR="001C47DD" w:rsidRPr="00937874" w:rsidRDefault="001C47DD" w:rsidP="001C47DD">
      <w:r w:rsidRPr="00937874">
        <w:rPr>
          <w:noProof/>
        </w:rPr>
        <w:drawing>
          <wp:inline distT="0" distB="0" distL="0" distR="0" wp14:anchorId="2C324E50" wp14:editId="20F30D22">
            <wp:extent cx="5760720" cy="3021965"/>
            <wp:effectExtent l="0" t="0" r="11430" b="698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0D6DC8" w14:textId="77777777" w:rsidR="001C47DD" w:rsidRPr="00937874" w:rsidRDefault="001C47DD" w:rsidP="001C47DD"/>
    <w:p w14:paraId="7B393CA9" w14:textId="77777777" w:rsidR="001C47DD" w:rsidRPr="00937874" w:rsidRDefault="001C47DD" w:rsidP="001C47DD">
      <w:r w:rsidRPr="00937874">
        <w:rPr>
          <w:noProof/>
        </w:rPr>
        <w:drawing>
          <wp:inline distT="0" distB="0" distL="0" distR="0" wp14:anchorId="274BA26D" wp14:editId="1BA2F79B">
            <wp:extent cx="4754880" cy="2636520"/>
            <wp:effectExtent l="0" t="0" r="7620" b="1143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D929A3" w14:textId="77777777" w:rsidR="001C47DD" w:rsidRPr="00937874" w:rsidRDefault="001C47DD" w:rsidP="001C47DD"/>
    <w:p w14:paraId="6F1F3C89" w14:textId="77777777" w:rsidR="001C47DD" w:rsidRPr="00937874" w:rsidRDefault="001C47DD" w:rsidP="001C47DD">
      <w:r w:rsidRPr="00937874">
        <w:t xml:space="preserve">En tydelig trend er at ekspedering via digitale plattformer øker, mens papirpost går ned. Både SvarUt og E-post er i </w:t>
      </w:r>
      <w:r w:rsidR="00C53A81" w:rsidRPr="00937874">
        <w:t>digitalt format</w:t>
      </w:r>
      <w:r w:rsidRPr="00937874">
        <w:t>, og i 2019 utgjorde disse to 99,26 % av alt som ble utsendt. I 2016 ble det ekspedert 1341 besvarelser i papir, og i 2019 er dette tallet nede på 59.</w:t>
      </w:r>
    </w:p>
    <w:p w14:paraId="1C624A4F" w14:textId="77777777" w:rsidR="00001DAC" w:rsidRPr="00937874" w:rsidRDefault="00001DAC" w:rsidP="001C47DD"/>
    <w:p w14:paraId="01C979F7" w14:textId="77777777" w:rsidR="001C47DD" w:rsidRPr="00937874" w:rsidRDefault="001C47DD" w:rsidP="001C47DD">
      <w:r w:rsidRPr="00937874">
        <w:rPr>
          <w:noProof/>
        </w:rPr>
        <w:drawing>
          <wp:inline distT="0" distB="0" distL="0" distR="0" wp14:anchorId="5601BE23" wp14:editId="1BE833D6">
            <wp:extent cx="4754880" cy="2628900"/>
            <wp:effectExtent l="0" t="0" r="762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58B43A" w14:textId="77777777" w:rsidR="001C47DD" w:rsidRPr="00937874" w:rsidRDefault="001C47DD" w:rsidP="001C47DD"/>
    <w:p w14:paraId="4B06D117" w14:textId="77777777" w:rsidR="001C47DD" w:rsidRPr="00937874" w:rsidRDefault="001C47DD" w:rsidP="001C47DD">
      <w:r w:rsidRPr="00937874">
        <w:t xml:space="preserve">Innmelding viser antall registeringer i Sametingets valgmanntall. Annet er jobbsøknader og annen dokumentasjon som er mottatt elektronisk. </w:t>
      </w:r>
    </w:p>
    <w:p w14:paraId="5F903CCA" w14:textId="77777777" w:rsidR="001C47DD" w:rsidRPr="00937874" w:rsidRDefault="001C47DD" w:rsidP="001C47DD"/>
    <w:p w14:paraId="3B78FEA1" w14:textId="77777777" w:rsidR="001C47DD" w:rsidRPr="00937874" w:rsidRDefault="001C47DD" w:rsidP="006635BD">
      <w:pPr>
        <w:pStyle w:val="Overskrift2"/>
        <w:numPr>
          <w:ilvl w:val="0"/>
          <w:numId w:val="0"/>
        </w:numPr>
        <w:ind w:left="718" w:hanging="718"/>
      </w:pPr>
      <w:bookmarkStart w:id="33" w:name="_Toc507164690"/>
      <w:bookmarkStart w:id="34" w:name="_Toc536219328"/>
      <w:bookmarkStart w:id="35" w:name="_Toc16051"/>
      <w:bookmarkStart w:id="36" w:name="_Toc2940009"/>
      <w:bookmarkStart w:id="37" w:name="_Toc32845126"/>
      <w:r w:rsidRPr="00937874">
        <w:t>Internettstatistikk for Sametinget</w:t>
      </w:r>
      <w:bookmarkEnd w:id="33"/>
      <w:bookmarkEnd w:id="34"/>
      <w:bookmarkEnd w:id="35"/>
      <w:bookmarkEnd w:id="36"/>
      <w:bookmarkEnd w:id="37"/>
    </w:p>
    <w:p w14:paraId="2BCD39E3" w14:textId="77777777" w:rsidR="001C47DD" w:rsidRPr="00937874" w:rsidRDefault="001C47DD" w:rsidP="006635BD">
      <w:pPr>
        <w:pStyle w:val="Overskrift3"/>
        <w:numPr>
          <w:ilvl w:val="0"/>
          <w:numId w:val="0"/>
        </w:numPr>
        <w:ind w:left="1004" w:hanging="1004"/>
      </w:pPr>
      <w:bookmarkStart w:id="38" w:name="_Toc507164691"/>
      <w:bookmarkStart w:id="39" w:name="_Toc32845127"/>
      <w:bookmarkStart w:id="40" w:name="_Toc536219329"/>
      <w:bookmarkStart w:id="41" w:name="_Toc16052"/>
      <w:bookmarkStart w:id="42" w:name="_Toc2940010"/>
      <w:r w:rsidRPr="00937874">
        <w:t>Statistikk for Sametingets nettside 201</w:t>
      </w:r>
      <w:bookmarkEnd w:id="38"/>
      <w:r w:rsidRPr="00937874">
        <w:t>9</w:t>
      </w:r>
      <w:bookmarkEnd w:id="39"/>
    </w:p>
    <w:p w14:paraId="7B32734E" w14:textId="77777777" w:rsidR="001C47DD" w:rsidRPr="00937874" w:rsidRDefault="001C47DD" w:rsidP="001C47DD">
      <w:r w:rsidRPr="00937874">
        <w:t xml:space="preserve">Grafene viser en oversikt over utviklingen på Sametingets nettsted. 2017 var et valgår, noe som påvirker nettstatistikken. På Sametingets nettside er forsiden mest besøkt, deretter følger sidene «Tilskudd og stipend», «Om Sametinget» og «Arrangementer». </w:t>
      </w:r>
    </w:p>
    <w:bookmarkEnd w:id="40"/>
    <w:bookmarkEnd w:id="41"/>
    <w:bookmarkEnd w:id="42"/>
    <w:p w14:paraId="597E803B" w14:textId="77777777" w:rsidR="001C47DD" w:rsidRPr="00937874" w:rsidRDefault="001C47DD" w:rsidP="00001DAC"/>
    <w:p w14:paraId="650A2BE0" w14:textId="77777777" w:rsidR="001C47DD" w:rsidRPr="00937874" w:rsidRDefault="001C47DD" w:rsidP="001C47DD">
      <w:r w:rsidRPr="00937874">
        <w:rPr>
          <w:noProof/>
        </w:rPr>
        <w:drawing>
          <wp:inline distT="0" distB="0" distL="0" distR="0" wp14:anchorId="36195A88" wp14:editId="05B2D951">
            <wp:extent cx="4572000" cy="27432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42256A" w14:textId="77777777" w:rsidR="001C47DD" w:rsidRPr="00937874" w:rsidRDefault="001C47DD" w:rsidP="001C47DD"/>
    <w:p w14:paraId="4EA222B5" w14:textId="77777777" w:rsidR="001C47DD" w:rsidRPr="00937874" w:rsidRDefault="001C47DD" w:rsidP="001C47DD">
      <w:r w:rsidRPr="00937874">
        <w:rPr>
          <w:noProof/>
        </w:rPr>
        <w:drawing>
          <wp:inline distT="0" distB="0" distL="0" distR="0" wp14:anchorId="3947BDF6" wp14:editId="104F4F6D">
            <wp:extent cx="4572000" cy="2743200"/>
            <wp:effectExtent l="0" t="0" r="0" b="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1A535E" w14:textId="77777777" w:rsidR="001C47DD" w:rsidRPr="00937874" w:rsidRDefault="001C47DD" w:rsidP="001C47DD"/>
    <w:p w14:paraId="35FD2048" w14:textId="77777777" w:rsidR="001C47DD" w:rsidRPr="00937874" w:rsidRDefault="001C47DD" w:rsidP="001C47DD"/>
    <w:p w14:paraId="4ACC298C" w14:textId="77777777" w:rsidR="001C47DD" w:rsidRPr="00937874" w:rsidRDefault="001C47DD" w:rsidP="001C47DD">
      <w:r w:rsidRPr="00937874">
        <w:rPr>
          <w:noProof/>
        </w:rPr>
        <w:drawing>
          <wp:inline distT="0" distB="0" distL="0" distR="0" wp14:anchorId="4DA6BFE5" wp14:editId="111C8FFB">
            <wp:extent cx="4572000" cy="274320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62ACF7" w14:textId="77777777" w:rsidR="001C47DD" w:rsidRPr="00937874" w:rsidRDefault="001C47DD" w:rsidP="001C47DD">
      <w:r w:rsidRPr="00937874">
        <w:t xml:space="preserve">En bruker er en unik bruker som kommer fra en PC/mobil/tablet. Hvis denne brukeren går inn på nettstedet vårt fra samme nettleser på samme PC/mobil/tablet en gang i måneden gjennom hele året telles dette som 12 brukersesjoner. </w:t>
      </w:r>
    </w:p>
    <w:p w14:paraId="05922FB0" w14:textId="77777777" w:rsidR="001C47DD" w:rsidRPr="00937874" w:rsidRDefault="001C47DD" w:rsidP="001C47DD"/>
    <w:p w14:paraId="543C3001" w14:textId="77777777" w:rsidR="001C47DD" w:rsidRPr="00937874" w:rsidRDefault="001C47DD" w:rsidP="006635BD">
      <w:pPr>
        <w:pStyle w:val="Overskrift3"/>
        <w:numPr>
          <w:ilvl w:val="0"/>
          <w:numId w:val="0"/>
        </w:numPr>
        <w:ind w:left="1004" w:hanging="1004"/>
      </w:pPr>
      <w:bookmarkStart w:id="43" w:name="_Toc507164692"/>
      <w:bookmarkStart w:id="44" w:name="_Toc536219330"/>
      <w:bookmarkStart w:id="45" w:name="_Toc16053"/>
      <w:bookmarkStart w:id="46" w:name="_Toc2940011"/>
      <w:bookmarkStart w:id="47" w:name="_Toc32845128"/>
      <w:r w:rsidRPr="00937874">
        <w:t>Statistikk sosiale medier 201</w:t>
      </w:r>
      <w:bookmarkEnd w:id="43"/>
      <w:r w:rsidRPr="00937874">
        <w:t>9</w:t>
      </w:r>
      <w:bookmarkEnd w:id="44"/>
      <w:bookmarkEnd w:id="45"/>
      <w:bookmarkEnd w:id="46"/>
      <w:bookmarkEnd w:id="47"/>
    </w:p>
    <w:p w14:paraId="240A71A1" w14:textId="77777777" w:rsidR="001C47DD" w:rsidRPr="00937874" w:rsidRDefault="001C47DD" w:rsidP="001C47DD">
      <w:r w:rsidRPr="00937874">
        <w:t>Statistikken viser at samenes nasjonaldag er noe som vekket stort engasjement både i alle våre sosiale medier og på nettsiden.</w:t>
      </w:r>
    </w:p>
    <w:p w14:paraId="3FB5EA1B" w14:textId="77777777" w:rsidR="001C47DD" w:rsidRPr="00937874" w:rsidRDefault="001C47DD" w:rsidP="001C47DD"/>
    <w:p w14:paraId="40E2E5A0" w14:textId="77777777" w:rsidR="001C47DD" w:rsidRPr="00937874" w:rsidRDefault="001C47DD" w:rsidP="001C47DD">
      <w:pPr>
        <w:pStyle w:val="Overskrift4"/>
      </w:pPr>
      <w:r w:rsidRPr="00937874">
        <w:t>Facebook</w:t>
      </w:r>
    </w:p>
    <w:p w14:paraId="5B900078" w14:textId="77777777" w:rsidR="001C47DD" w:rsidRPr="00937874" w:rsidRDefault="001C47DD" w:rsidP="001C47DD">
      <w:r w:rsidRPr="00937874">
        <w:rPr>
          <w:noProof/>
        </w:rPr>
        <w:drawing>
          <wp:inline distT="0" distB="0" distL="0" distR="0" wp14:anchorId="0FCC5738" wp14:editId="2D3ABA50">
            <wp:extent cx="4572000" cy="27432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6ED12A" w14:textId="77777777" w:rsidR="001C47DD" w:rsidRPr="00937874" w:rsidRDefault="001C47DD" w:rsidP="001C47DD">
      <w:r w:rsidRPr="00937874">
        <w:t xml:space="preserve">Tallene viser antall likerklikk og antall følgere den 01.01. </w:t>
      </w:r>
    </w:p>
    <w:p w14:paraId="3C5AFC5E" w14:textId="77777777" w:rsidR="001C47DD" w:rsidRPr="00937874" w:rsidRDefault="001C47DD" w:rsidP="001C47DD"/>
    <w:p w14:paraId="09908043" w14:textId="77777777" w:rsidR="001C47DD" w:rsidRPr="00937874" w:rsidRDefault="001C47DD" w:rsidP="001C47DD">
      <w:pPr>
        <w:pStyle w:val="Overskrift4"/>
      </w:pPr>
      <w:r w:rsidRPr="00937874">
        <w:t>Instagram</w:t>
      </w:r>
    </w:p>
    <w:p w14:paraId="07954337" w14:textId="77777777" w:rsidR="001C47DD" w:rsidRPr="00937874" w:rsidRDefault="001C47DD" w:rsidP="001C47DD">
      <w:r w:rsidRPr="00937874">
        <w:t>01.01.2020: 2020 følgere, som er en økning på 659 følgere fra 1.1.2019, da Sametinget hadde 1361 følgere.</w:t>
      </w:r>
    </w:p>
    <w:p w14:paraId="0440434A" w14:textId="77777777" w:rsidR="001C47DD" w:rsidRPr="00937874" w:rsidRDefault="001C47DD" w:rsidP="001C47DD"/>
    <w:p w14:paraId="30622B1A" w14:textId="77777777" w:rsidR="001C47DD" w:rsidRPr="00937874" w:rsidRDefault="001C47DD" w:rsidP="001C47DD">
      <w:pPr>
        <w:pStyle w:val="Overskrift4"/>
      </w:pPr>
      <w:r w:rsidRPr="00937874">
        <w:t>Twitter</w:t>
      </w:r>
    </w:p>
    <w:p w14:paraId="411C4748" w14:textId="77777777" w:rsidR="001C47DD" w:rsidRPr="00937874" w:rsidRDefault="001C47DD" w:rsidP="001C47DD">
      <w:r w:rsidRPr="00937874">
        <w:t>2910 følgere i 2019, som er en økning på 154 følgere fra 01.01.2018, da vi hadde 2756 følgere.</w:t>
      </w:r>
    </w:p>
    <w:p w14:paraId="74E76FE4" w14:textId="77777777" w:rsidR="001C47DD" w:rsidRPr="00937874" w:rsidRDefault="001C47DD" w:rsidP="001C47DD"/>
    <w:p w14:paraId="6DBC7CC1" w14:textId="77777777" w:rsidR="001C47DD" w:rsidRPr="00937874" w:rsidRDefault="001C47DD" w:rsidP="006635BD">
      <w:pPr>
        <w:pStyle w:val="Overskrift2"/>
        <w:numPr>
          <w:ilvl w:val="0"/>
          <w:numId w:val="0"/>
        </w:numPr>
        <w:ind w:left="718" w:hanging="718"/>
      </w:pPr>
      <w:bookmarkStart w:id="48" w:name="_Toc507164696"/>
      <w:bookmarkStart w:id="49" w:name="_Toc536219331"/>
      <w:bookmarkStart w:id="50" w:name="_Toc16054"/>
      <w:bookmarkStart w:id="51" w:name="_Toc2940012"/>
      <w:bookmarkStart w:id="52" w:name="_Toc32845129"/>
      <w:r w:rsidRPr="00937874">
        <w:t>Nøkkeltall</w:t>
      </w:r>
      <w:bookmarkEnd w:id="48"/>
      <w:bookmarkEnd w:id="49"/>
      <w:bookmarkEnd w:id="50"/>
      <w:bookmarkEnd w:id="51"/>
      <w:bookmarkEnd w:id="52"/>
    </w:p>
    <w:tbl>
      <w:tblPr>
        <w:tblStyle w:val="Rutenettabell4-uthevingsfarge1"/>
        <w:tblW w:w="9160" w:type="dxa"/>
        <w:tblLook w:val="04A0" w:firstRow="1" w:lastRow="0" w:firstColumn="1" w:lastColumn="0" w:noHBand="0" w:noVBand="1"/>
      </w:tblPr>
      <w:tblGrid>
        <w:gridCol w:w="4540"/>
        <w:gridCol w:w="1540"/>
        <w:gridCol w:w="1540"/>
        <w:gridCol w:w="1540"/>
      </w:tblGrid>
      <w:tr w:rsidR="00161D3C" w:rsidRPr="00937874" w14:paraId="42E479D5" w14:textId="77777777" w:rsidTr="00C53A8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30AECEC" w14:textId="77777777" w:rsidR="00161D3C" w:rsidRPr="00937874" w:rsidRDefault="00161D3C" w:rsidP="004142A6">
            <w:r w:rsidRPr="00937874">
              <w:t>Nøkkeltall 2017-2019</w:t>
            </w:r>
          </w:p>
        </w:tc>
        <w:tc>
          <w:tcPr>
            <w:tcW w:w="1540" w:type="dxa"/>
            <w:noWrap/>
            <w:hideMark/>
          </w:tcPr>
          <w:p w14:paraId="053020D6" w14:textId="77777777" w:rsidR="00161D3C" w:rsidRPr="00937874" w:rsidRDefault="00161D3C" w:rsidP="004142A6">
            <w:pPr>
              <w:cnfStyle w:val="100000000000" w:firstRow="1" w:lastRow="0" w:firstColumn="0" w:lastColumn="0" w:oddVBand="0" w:evenVBand="0" w:oddHBand="0" w:evenHBand="0" w:firstRowFirstColumn="0" w:firstRowLastColumn="0" w:lastRowFirstColumn="0" w:lastRowLastColumn="0"/>
            </w:pPr>
            <w:r w:rsidRPr="00937874">
              <w:t>2017</w:t>
            </w:r>
          </w:p>
        </w:tc>
        <w:tc>
          <w:tcPr>
            <w:tcW w:w="1540" w:type="dxa"/>
            <w:noWrap/>
            <w:hideMark/>
          </w:tcPr>
          <w:p w14:paraId="2268520A" w14:textId="77777777" w:rsidR="00161D3C" w:rsidRPr="00937874" w:rsidRDefault="00161D3C" w:rsidP="004142A6">
            <w:pPr>
              <w:cnfStyle w:val="100000000000" w:firstRow="1" w:lastRow="0" w:firstColumn="0" w:lastColumn="0" w:oddVBand="0" w:evenVBand="0" w:oddHBand="0" w:evenHBand="0" w:firstRowFirstColumn="0" w:firstRowLastColumn="0" w:lastRowFirstColumn="0" w:lastRowLastColumn="0"/>
            </w:pPr>
            <w:r w:rsidRPr="00937874">
              <w:t>2018</w:t>
            </w:r>
          </w:p>
        </w:tc>
        <w:tc>
          <w:tcPr>
            <w:tcW w:w="1540" w:type="dxa"/>
            <w:noWrap/>
            <w:hideMark/>
          </w:tcPr>
          <w:p w14:paraId="17200820" w14:textId="77777777" w:rsidR="00161D3C" w:rsidRPr="00937874" w:rsidRDefault="00161D3C" w:rsidP="004142A6">
            <w:pPr>
              <w:cnfStyle w:val="100000000000" w:firstRow="1" w:lastRow="0" w:firstColumn="0" w:lastColumn="0" w:oddVBand="0" w:evenVBand="0" w:oddHBand="0" w:evenHBand="0" w:firstRowFirstColumn="0" w:firstRowLastColumn="0" w:lastRowFirstColumn="0" w:lastRowLastColumn="0"/>
            </w:pPr>
            <w:r w:rsidRPr="00937874">
              <w:t>2019</w:t>
            </w:r>
          </w:p>
        </w:tc>
      </w:tr>
      <w:tr w:rsidR="00161D3C" w:rsidRPr="00937874" w14:paraId="680FD6AF"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222C1C9" w14:textId="77777777" w:rsidR="00161D3C" w:rsidRPr="00937874" w:rsidRDefault="00161D3C" w:rsidP="004142A6">
            <w:r w:rsidRPr="00937874">
              <w:t>Samlet bevilgning</w:t>
            </w:r>
          </w:p>
        </w:tc>
        <w:tc>
          <w:tcPr>
            <w:tcW w:w="1540" w:type="dxa"/>
            <w:noWrap/>
            <w:vAlign w:val="center"/>
            <w:hideMark/>
          </w:tcPr>
          <w:p w14:paraId="1A711AF5"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465 691 000</w:t>
            </w:r>
          </w:p>
        </w:tc>
        <w:tc>
          <w:tcPr>
            <w:tcW w:w="1540" w:type="dxa"/>
            <w:noWrap/>
            <w:vAlign w:val="center"/>
            <w:hideMark/>
          </w:tcPr>
          <w:p w14:paraId="0023E1CE"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486 904 000</w:t>
            </w:r>
          </w:p>
        </w:tc>
        <w:tc>
          <w:tcPr>
            <w:tcW w:w="1540" w:type="dxa"/>
            <w:noWrap/>
            <w:vAlign w:val="center"/>
            <w:hideMark/>
          </w:tcPr>
          <w:p w14:paraId="7B9A432C"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514 004 000</w:t>
            </w:r>
          </w:p>
        </w:tc>
      </w:tr>
      <w:tr w:rsidR="00161D3C" w:rsidRPr="00937874" w14:paraId="2865B4E3" w14:textId="77777777" w:rsidTr="00235984">
        <w:trPr>
          <w:trHeight w:val="405"/>
        </w:trPr>
        <w:tc>
          <w:tcPr>
            <w:cnfStyle w:val="001000000000" w:firstRow="0" w:lastRow="0" w:firstColumn="1" w:lastColumn="0" w:oddVBand="0" w:evenVBand="0" w:oddHBand="0" w:evenHBand="0" w:firstRowFirstColumn="0" w:firstRowLastColumn="0" w:lastRowFirstColumn="0" w:lastRowLastColumn="0"/>
            <w:tcW w:w="4540" w:type="dxa"/>
            <w:noWrap/>
            <w:hideMark/>
          </w:tcPr>
          <w:p w14:paraId="42ABEEC9" w14:textId="77777777" w:rsidR="00161D3C" w:rsidRPr="00937874" w:rsidRDefault="00161D3C" w:rsidP="004142A6">
            <w:r w:rsidRPr="00937874">
              <w:t>Virkemidler totalt</w:t>
            </w:r>
          </w:p>
        </w:tc>
        <w:tc>
          <w:tcPr>
            <w:tcW w:w="1540" w:type="dxa"/>
            <w:noWrap/>
            <w:vAlign w:val="center"/>
            <w:hideMark/>
          </w:tcPr>
          <w:p w14:paraId="58F46E7C" w14:textId="77777777" w:rsidR="00161D3C" w:rsidRPr="00937874" w:rsidRDefault="00161D3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300 150 255</w:t>
            </w:r>
          </w:p>
        </w:tc>
        <w:tc>
          <w:tcPr>
            <w:tcW w:w="1540" w:type="dxa"/>
            <w:noWrap/>
            <w:vAlign w:val="center"/>
            <w:hideMark/>
          </w:tcPr>
          <w:p w14:paraId="343F603E" w14:textId="77777777" w:rsidR="00161D3C" w:rsidRPr="00937874" w:rsidRDefault="00161D3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317 209 659</w:t>
            </w:r>
          </w:p>
        </w:tc>
        <w:tc>
          <w:tcPr>
            <w:tcW w:w="1540" w:type="dxa"/>
            <w:noWrap/>
            <w:vAlign w:val="center"/>
            <w:hideMark/>
          </w:tcPr>
          <w:p w14:paraId="7E5BF227" w14:textId="77777777" w:rsidR="00161D3C" w:rsidRPr="00937874" w:rsidRDefault="00161D3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338 901 537</w:t>
            </w:r>
          </w:p>
        </w:tc>
      </w:tr>
      <w:tr w:rsidR="00161D3C" w:rsidRPr="00937874" w14:paraId="589A772A"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60D91F89" w14:textId="77777777" w:rsidR="00161D3C" w:rsidRPr="00937874" w:rsidRDefault="00161D3C" w:rsidP="004142A6">
            <w:r w:rsidRPr="00937874">
              <w:t>-Andel virkemidler av samlet bevilgning</w:t>
            </w:r>
          </w:p>
        </w:tc>
        <w:tc>
          <w:tcPr>
            <w:tcW w:w="1540" w:type="dxa"/>
            <w:noWrap/>
            <w:vAlign w:val="center"/>
            <w:hideMark/>
          </w:tcPr>
          <w:p w14:paraId="049BB805"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64,5 %</w:t>
            </w:r>
          </w:p>
        </w:tc>
        <w:tc>
          <w:tcPr>
            <w:tcW w:w="1540" w:type="dxa"/>
            <w:noWrap/>
            <w:vAlign w:val="center"/>
            <w:hideMark/>
          </w:tcPr>
          <w:p w14:paraId="64EF44D9"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65,1 %</w:t>
            </w:r>
          </w:p>
        </w:tc>
        <w:tc>
          <w:tcPr>
            <w:tcW w:w="1540" w:type="dxa"/>
            <w:noWrap/>
            <w:vAlign w:val="center"/>
            <w:hideMark/>
          </w:tcPr>
          <w:p w14:paraId="4A31190A"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65,9 %</w:t>
            </w:r>
          </w:p>
        </w:tc>
      </w:tr>
    </w:tbl>
    <w:p w14:paraId="38DA5AA1" w14:textId="77777777" w:rsidR="005C0683" w:rsidRPr="00937874" w:rsidRDefault="005C0683"/>
    <w:tbl>
      <w:tblPr>
        <w:tblStyle w:val="Rutenettabell4-uthevingsfarge1"/>
        <w:tblW w:w="9160" w:type="dxa"/>
        <w:tblLook w:val="04A0" w:firstRow="1" w:lastRow="0" w:firstColumn="1" w:lastColumn="0" w:noHBand="0" w:noVBand="1"/>
      </w:tblPr>
      <w:tblGrid>
        <w:gridCol w:w="4540"/>
        <w:gridCol w:w="1540"/>
        <w:gridCol w:w="1540"/>
        <w:gridCol w:w="1540"/>
      </w:tblGrid>
      <w:tr w:rsidR="005C0683" w:rsidRPr="00937874" w14:paraId="62F113EC" w14:textId="77777777" w:rsidTr="00C53A8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2BD39A32" w14:textId="77777777" w:rsidR="005C0683" w:rsidRPr="00937874" w:rsidRDefault="005C0683" w:rsidP="004142A6">
            <w:r w:rsidRPr="00937874">
              <w:t> Nøkkeltall 2017-2019</w:t>
            </w:r>
          </w:p>
        </w:tc>
        <w:tc>
          <w:tcPr>
            <w:tcW w:w="1540" w:type="dxa"/>
            <w:noWrap/>
            <w:hideMark/>
          </w:tcPr>
          <w:p w14:paraId="6FCF437B" w14:textId="77777777" w:rsidR="005C0683" w:rsidRPr="00937874" w:rsidRDefault="005C0683" w:rsidP="004142A6">
            <w:pPr>
              <w:cnfStyle w:val="100000000000" w:firstRow="1" w:lastRow="0" w:firstColumn="0" w:lastColumn="0" w:oddVBand="0" w:evenVBand="0" w:oddHBand="0" w:evenHBand="0" w:firstRowFirstColumn="0" w:firstRowLastColumn="0" w:lastRowFirstColumn="0" w:lastRowLastColumn="0"/>
            </w:pPr>
            <w:r w:rsidRPr="00937874">
              <w:t>2017</w:t>
            </w:r>
          </w:p>
        </w:tc>
        <w:tc>
          <w:tcPr>
            <w:tcW w:w="1540" w:type="dxa"/>
            <w:noWrap/>
            <w:hideMark/>
          </w:tcPr>
          <w:p w14:paraId="7D5CC548" w14:textId="77777777" w:rsidR="005C0683" w:rsidRPr="00937874" w:rsidRDefault="005C0683" w:rsidP="004142A6">
            <w:pPr>
              <w:cnfStyle w:val="100000000000" w:firstRow="1" w:lastRow="0" w:firstColumn="0" w:lastColumn="0" w:oddVBand="0" w:evenVBand="0" w:oddHBand="0" w:evenHBand="0" w:firstRowFirstColumn="0" w:firstRowLastColumn="0" w:lastRowFirstColumn="0" w:lastRowLastColumn="0"/>
            </w:pPr>
            <w:r w:rsidRPr="00937874">
              <w:t>2018</w:t>
            </w:r>
          </w:p>
        </w:tc>
        <w:tc>
          <w:tcPr>
            <w:tcW w:w="1540" w:type="dxa"/>
            <w:noWrap/>
            <w:hideMark/>
          </w:tcPr>
          <w:p w14:paraId="6B09683E" w14:textId="77777777" w:rsidR="005C0683" w:rsidRPr="00937874" w:rsidRDefault="005C0683" w:rsidP="004142A6">
            <w:pPr>
              <w:cnfStyle w:val="100000000000" w:firstRow="1" w:lastRow="0" w:firstColumn="0" w:lastColumn="0" w:oddVBand="0" w:evenVBand="0" w:oddHBand="0" w:evenHBand="0" w:firstRowFirstColumn="0" w:firstRowLastColumn="0" w:lastRowFirstColumn="0" w:lastRowLastColumn="0"/>
            </w:pPr>
            <w:r w:rsidRPr="00937874">
              <w:t>2019</w:t>
            </w:r>
          </w:p>
        </w:tc>
      </w:tr>
      <w:tr w:rsidR="005C0683" w:rsidRPr="00937874" w14:paraId="01BEC8F2"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596393F" w14:textId="77777777" w:rsidR="005C0683" w:rsidRPr="00937874" w:rsidRDefault="005C0683" w:rsidP="004142A6">
            <w:r w:rsidRPr="00937874">
              <w:t xml:space="preserve">Driftsutgifter politisk og </w:t>
            </w:r>
            <w:r w:rsidR="0018559D" w:rsidRPr="00937874">
              <w:t>adm. nivå</w:t>
            </w:r>
          </w:p>
        </w:tc>
        <w:tc>
          <w:tcPr>
            <w:tcW w:w="1540" w:type="dxa"/>
            <w:noWrap/>
            <w:vAlign w:val="center"/>
            <w:hideMark/>
          </w:tcPr>
          <w:p w14:paraId="7F1F1108"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159 931 301</w:t>
            </w:r>
          </w:p>
        </w:tc>
        <w:tc>
          <w:tcPr>
            <w:tcW w:w="1540" w:type="dxa"/>
            <w:noWrap/>
            <w:vAlign w:val="center"/>
            <w:hideMark/>
          </w:tcPr>
          <w:p w14:paraId="65DD565E"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169 618 119</w:t>
            </w:r>
          </w:p>
        </w:tc>
        <w:tc>
          <w:tcPr>
            <w:tcW w:w="1540" w:type="dxa"/>
            <w:noWrap/>
            <w:vAlign w:val="center"/>
            <w:hideMark/>
          </w:tcPr>
          <w:p w14:paraId="774734BA"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179 646 740</w:t>
            </w:r>
          </w:p>
        </w:tc>
      </w:tr>
      <w:tr w:rsidR="005C0683" w:rsidRPr="00937874" w14:paraId="2B51A05D" w14:textId="77777777" w:rsidTr="00235984">
        <w:trPr>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0F2FABAE" w14:textId="77777777" w:rsidR="005C0683" w:rsidRPr="00937874" w:rsidRDefault="005C0683" w:rsidP="004142A6">
            <w:r w:rsidRPr="00937874">
              <w:t>Driftsutgifter politisk nivå</w:t>
            </w:r>
          </w:p>
        </w:tc>
        <w:tc>
          <w:tcPr>
            <w:tcW w:w="1540" w:type="dxa"/>
            <w:noWrap/>
            <w:vAlign w:val="center"/>
            <w:hideMark/>
          </w:tcPr>
          <w:p w14:paraId="32D9FBCB" w14:textId="77777777" w:rsidR="005C0683" w:rsidRPr="00937874" w:rsidRDefault="005C068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7,8 %</w:t>
            </w:r>
          </w:p>
        </w:tc>
        <w:tc>
          <w:tcPr>
            <w:tcW w:w="1540" w:type="dxa"/>
            <w:noWrap/>
            <w:vAlign w:val="center"/>
            <w:hideMark/>
          </w:tcPr>
          <w:p w14:paraId="6F9D7375" w14:textId="77777777" w:rsidR="005C0683" w:rsidRPr="00937874" w:rsidRDefault="005C068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8,1 %</w:t>
            </w:r>
          </w:p>
        </w:tc>
        <w:tc>
          <w:tcPr>
            <w:tcW w:w="1540" w:type="dxa"/>
            <w:noWrap/>
            <w:vAlign w:val="center"/>
            <w:hideMark/>
          </w:tcPr>
          <w:p w14:paraId="0663521C" w14:textId="77777777" w:rsidR="005C0683" w:rsidRPr="00937874" w:rsidRDefault="005C068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8,2 %</w:t>
            </w:r>
          </w:p>
        </w:tc>
      </w:tr>
      <w:tr w:rsidR="005C0683" w:rsidRPr="00937874" w14:paraId="3A9692A9"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7581DF5B" w14:textId="77777777" w:rsidR="005C0683" w:rsidRPr="00937874" w:rsidRDefault="005C0683" w:rsidP="004142A6">
            <w:r w:rsidRPr="00937874">
              <w:t>Driftsutgifter administrativt nivå</w:t>
            </w:r>
          </w:p>
        </w:tc>
        <w:tc>
          <w:tcPr>
            <w:tcW w:w="1540" w:type="dxa"/>
            <w:noWrap/>
            <w:vAlign w:val="center"/>
            <w:hideMark/>
          </w:tcPr>
          <w:p w14:paraId="1262A285"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26,5 %</w:t>
            </w:r>
          </w:p>
        </w:tc>
        <w:tc>
          <w:tcPr>
            <w:tcW w:w="1540" w:type="dxa"/>
            <w:noWrap/>
            <w:vAlign w:val="center"/>
            <w:hideMark/>
          </w:tcPr>
          <w:p w14:paraId="6D01708D"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26,7 %</w:t>
            </w:r>
          </w:p>
        </w:tc>
        <w:tc>
          <w:tcPr>
            <w:tcW w:w="1540" w:type="dxa"/>
            <w:noWrap/>
            <w:vAlign w:val="center"/>
            <w:hideMark/>
          </w:tcPr>
          <w:p w14:paraId="6B47BFD1"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26,7 %</w:t>
            </w:r>
          </w:p>
        </w:tc>
      </w:tr>
      <w:tr w:rsidR="005C0683" w:rsidRPr="00937874" w14:paraId="34347EF6" w14:textId="77777777" w:rsidTr="00235984">
        <w:trPr>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3D85403A" w14:textId="77777777" w:rsidR="005C0683" w:rsidRPr="00937874" w:rsidRDefault="005C0683" w:rsidP="004142A6">
            <w:r w:rsidRPr="00937874">
              <w:t xml:space="preserve">Lønnskostnad pr. årsverk </w:t>
            </w:r>
            <w:r w:rsidR="0018559D" w:rsidRPr="00937874">
              <w:t>adm. nivå</w:t>
            </w:r>
          </w:p>
        </w:tc>
        <w:tc>
          <w:tcPr>
            <w:tcW w:w="1540" w:type="dxa"/>
            <w:noWrap/>
            <w:vAlign w:val="center"/>
            <w:hideMark/>
          </w:tcPr>
          <w:p w14:paraId="3BFDBAF3" w14:textId="77777777" w:rsidR="005C0683" w:rsidRPr="00937874" w:rsidRDefault="005C068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704 007</w:t>
            </w:r>
          </w:p>
        </w:tc>
        <w:tc>
          <w:tcPr>
            <w:tcW w:w="1540" w:type="dxa"/>
            <w:noWrap/>
            <w:vAlign w:val="center"/>
            <w:hideMark/>
          </w:tcPr>
          <w:p w14:paraId="0FF9D9DE" w14:textId="77777777" w:rsidR="005C0683" w:rsidRPr="00937874" w:rsidRDefault="005C068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714 480</w:t>
            </w:r>
          </w:p>
        </w:tc>
        <w:tc>
          <w:tcPr>
            <w:tcW w:w="1540" w:type="dxa"/>
            <w:noWrap/>
            <w:vAlign w:val="center"/>
            <w:hideMark/>
          </w:tcPr>
          <w:p w14:paraId="7F27C81A" w14:textId="77777777" w:rsidR="005C0683" w:rsidRPr="00937874" w:rsidRDefault="005C068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738 900</w:t>
            </w:r>
          </w:p>
        </w:tc>
      </w:tr>
      <w:tr w:rsidR="005C0683" w:rsidRPr="00937874" w14:paraId="4F329D64"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CF78466" w14:textId="77777777" w:rsidR="005C0683" w:rsidRPr="00937874" w:rsidRDefault="005C0683" w:rsidP="004142A6">
            <w:r w:rsidRPr="00937874">
              <w:t xml:space="preserve">Lønnsandel adm. i forhold til driftsutg. adm. </w:t>
            </w:r>
          </w:p>
        </w:tc>
        <w:tc>
          <w:tcPr>
            <w:tcW w:w="1540" w:type="dxa"/>
            <w:noWrap/>
            <w:vAlign w:val="center"/>
            <w:hideMark/>
          </w:tcPr>
          <w:p w14:paraId="1E9F1F83"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69,2 %</w:t>
            </w:r>
          </w:p>
        </w:tc>
        <w:tc>
          <w:tcPr>
            <w:tcW w:w="1540" w:type="dxa"/>
            <w:noWrap/>
            <w:vAlign w:val="center"/>
            <w:hideMark/>
          </w:tcPr>
          <w:p w14:paraId="5988B1FD"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67,8 %</w:t>
            </w:r>
          </w:p>
        </w:tc>
        <w:tc>
          <w:tcPr>
            <w:tcW w:w="1540" w:type="dxa"/>
            <w:noWrap/>
            <w:vAlign w:val="center"/>
            <w:hideMark/>
          </w:tcPr>
          <w:p w14:paraId="6C212919" w14:textId="77777777" w:rsidR="005C0683" w:rsidRPr="00937874" w:rsidRDefault="005C068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70,5 %</w:t>
            </w:r>
          </w:p>
        </w:tc>
      </w:tr>
    </w:tbl>
    <w:p w14:paraId="63CCE22A" w14:textId="77777777" w:rsidR="005C0683" w:rsidRPr="00937874" w:rsidRDefault="005C0683"/>
    <w:tbl>
      <w:tblPr>
        <w:tblStyle w:val="Rutenettabell4-uthevingsfarge1"/>
        <w:tblW w:w="9160" w:type="dxa"/>
        <w:tblLook w:val="04A0" w:firstRow="1" w:lastRow="0" w:firstColumn="1" w:lastColumn="0" w:noHBand="0" w:noVBand="1"/>
      </w:tblPr>
      <w:tblGrid>
        <w:gridCol w:w="4540"/>
        <w:gridCol w:w="1540"/>
        <w:gridCol w:w="1540"/>
        <w:gridCol w:w="1540"/>
      </w:tblGrid>
      <w:tr w:rsidR="00161D3C" w:rsidRPr="00937874" w14:paraId="201E9813" w14:textId="77777777" w:rsidTr="00C53A8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460D411F" w14:textId="77777777" w:rsidR="00161D3C" w:rsidRPr="00937874" w:rsidRDefault="00161D3C" w:rsidP="004142A6">
            <w:r w:rsidRPr="00937874">
              <w:t>Volumtall 2016-2019</w:t>
            </w:r>
          </w:p>
        </w:tc>
        <w:tc>
          <w:tcPr>
            <w:tcW w:w="1540" w:type="dxa"/>
            <w:noWrap/>
            <w:hideMark/>
          </w:tcPr>
          <w:p w14:paraId="05881044" w14:textId="77777777" w:rsidR="00161D3C" w:rsidRPr="00937874" w:rsidRDefault="00161D3C" w:rsidP="004142A6">
            <w:pPr>
              <w:cnfStyle w:val="100000000000" w:firstRow="1" w:lastRow="0" w:firstColumn="0" w:lastColumn="0" w:oddVBand="0" w:evenVBand="0" w:oddHBand="0" w:evenHBand="0" w:firstRowFirstColumn="0" w:firstRowLastColumn="0" w:lastRowFirstColumn="0" w:lastRowLastColumn="0"/>
            </w:pPr>
            <w:r w:rsidRPr="00937874">
              <w:t>2017</w:t>
            </w:r>
          </w:p>
        </w:tc>
        <w:tc>
          <w:tcPr>
            <w:tcW w:w="1540" w:type="dxa"/>
            <w:noWrap/>
            <w:hideMark/>
          </w:tcPr>
          <w:p w14:paraId="4FE4B78D" w14:textId="77777777" w:rsidR="00161D3C" w:rsidRPr="00937874" w:rsidRDefault="00161D3C" w:rsidP="004142A6">
            <w:pPr>
              <w:cnfStyle w:val="100000000000" w:firstRow="1" w:lastRow="0" w:firstColumn="0" w:lastColumn="0" w:oddVBand="0" w:evenVBand="0" w:oddHBand="0" w:evenHBand="0" w:firstRowFirstColumn="0" w:firstRowLastColumn="0" w:lastRowFirstColumn="0" w:lastRowLastColumn="0"/>
            </w:pPr>
            <w:r w:rsidRPr="00937874">
              <w:t>2018</w:t>
            </w:r>
          </w:p>
        </w:tc>
        <w:tc>
          <w:tcPr>
            <w:tcW w:w="1540" w:type="dxa"/>
            <w:noWrap/>
            <w:hideMark/>
          </w:tcPr>
          <w:p w14:paraId="14627491" w14:textId="77777777" w:rsidR="00161D3C" w:rsidRPr="00937874" w:rsidRDefault="00161D3C" w:rsidP="004142A6">
            <w:pPr>
              <w:cnfStyle w:val="100000000000" w:firstRow="1" w:lastRow="0" w:firstColumn="0" w:lastColumn="0" w:oddVBand="0" w:evenVBand="0" w:oddHBand="0" w:evenHBand="0" w:firstRowFirstColumn="0" w:firstRowLastColumn="0" w:lastRowFirstColumn="0" w:lastRowLastColumn="0"/>
            </w:pPr>
            <w:r w:rsidRPr="00937874">
              <w:t>2019</w:t>
            </w:r>
          </w:p>
        </w:tc>
      </w:tr>
      <w:tr w:rsidR="00161D3C" w:rsidRPr="00937874" w14:paraId="22116C97" w14:textId="77777777" w:rsidTr="002359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540" w:type="dxa"/>
            <w:noWrap/>
            <w:hideMark/>
          </w:tcPr>
          <w:p w14:paraId="50BCC99F" w14:textId="77777777" w:rsidR="00161D3C" w:rsidRPr="00937874" w:rsidRDefault="00161D3C" w:rsidP="004142A6">
            <w:r w:rsidRPr="00937874">
              <w:t>Antall klager</w:t>
            </w:r>
          </w:p>
        </w:tc>
        <w:tc>
          <w:tcPr>
            <w:tcW w:w="1540" w:type="dxa"/>
            <w:noWrap/>
            <w:vAlign w:val="center"/>
            <w:hideMark/>
          </w:tcPr>
          <w:p w14:paraId="758FC5DB"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25</w:t>
            </w:r>
          </w:p>
        </w:tc>
        <w:tc>
          <w:tcPr>
            <w:tcW w:w="1540" w:type="dxa"/>
            <w:noWrap/>
            <w:vAlign w:val="center"/>
            <w:hideMark/>
          </w:tcPr>
          <w:p w14:paraId="27A64E62"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16</w:t>
            </w:r>
          </w:p>
        </w:tc>
        <w:tc>
          <w:tcPr>
            <w:tcW w:w="1540" w:type="dxa"/>
            <w:noWrap/>
            <w:vAlign w:val="center"/>
            <w:hideMark/>
          </w:tcPr>
          <w:p w14:paraId="3219C7C4" w14:textId="77777777" w:rsidR="00161D3C" w:rsidRPr="00937874" w:rsidRDefault="00161D3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19</w:t>
            </w:r>
          </w:p>
        </w:tc>
      </w:tr>
    </w:tbl>
    <w:p w14:paraId="117FB426" w14:textId="77777777" w:rsidR="004931DC" w:rsidRPr="00937874" w:rsidRDefault="004931DC" w:rsidP="001C47DD"/>
    <w:p w14:paraId="6B2EE0BB" w14:textId="77777777" w:rsidR="004931DC" w:rsidRPr="00937874" w:rsidRDefault="004931DC" w:rsidP="00B77A67">
      <w:pPr>
        <w:pStyle w:val="Overskrift1"/>
        <w:numPr>
          <w:ilvl w:val="0"/>
          <w:numId w:val="0"/>
        </w:numPr>
        <w:ind w:left="432" w:hanging="432"/>
      </w:pPr>
      <w:bookmarkStart w:id="53" w:name="_Toc32845130"/>
      <w:r w:rsidRPr="00937874">
        <w:t>Del 3 - Årets aktiviteter og resultater</w:t>
      </w:r>
      <w:bookmarkEnd w:id="53"/>
    </w:p>
    <w:p w14:paraId="0070585A" w14:textId="77777777" w:rsidR="004931DC" w:rsidRPr="00937874" w:rsidRDefault="004931DC" w:rsidP="00B77A67">
      <w:pPr>
        <w:pStyle w:val="Overskrift2"/>
        <w:numPr>
          <w:ilvl w:val="0"/>
          <w:numId w:val="0"/>
        </w:numPr>
      </w:pPr>
      <w:bookmarkStart w:id="54" w:name="_Toc32845131"/>
      <w:r w:rsidRPr="00937874">
        <w:t>Virkemidler, drift politisk og administrativt nivå mot revidert budsjett</w:t>
      </w:r>
      <w:bookmarkEnd w:id="54"/>
    </w:p>
    <w:p w14:paraId="70FA3641" w14:textId="77777777" w:rsidR="009B24DE" w:rsidRPr="00937874" w:rsidRDefault="009B24DE" w:rsidP="009B24DE">
      <w:r w:rsidRPr="00937874">
        <w:t>Regnskapet for 2019 presenteres i forhold til revidert budsjett for 2019.</w:t>
      </w:r>
    </w:p>
    <w:p w14:paraId="4A005958" w14:textId="77777777" w:rsidR="009B24DE" w:rsidRPr="00937874" w:rsidRDefault="009B24DE" w:rsidP="009B24DE">
      <w:r w:rsidRPr="00937874">
        <w:t xml:space="preserve"> </w:t>
      </w:r>
    </w:p>
    <w:p w14:paraId="0A706268" w14:textId="77777777" w:rsidR="009B24DE" w:rsidRPr="00937874" w:rsidRDefault="009B24DE" w:rsidP="009B24DE">
      <w:r w:rsidRPr="00937874">
        <w:t>Det vises til Sametingets reviderte budsjett for 2019, sak 22/19, vedtatt 05.06.2019, hvor refordelingen av budsjettet for 2019 er foretatt.</w:t>
      </w:r>
    </w:p>
    <w:p w14:paraId="147BF6AB" w14:textId="77777777" w:rsidR="009B24DE" w:rsidRPr="00937874" w:rsidRDefault="009B24DE" w:rsidP="00BA1C52"/>
    <w:p w14:paraId="72B2AB26" w14:textId="77777777" w:rsidR="00BA1C52" w:rsidRPr="00937874" w:rsidRDefault="00BA1C52" w:rsidP="00BA1C52">
      <w:r w:rsidRPr="00937874">
        <w:rPr>
          <w:noProof/>
        </w:rPr>
        <w:drawing>
          <wp:inline distT="0" distB="0" distL="0" distR="0" wp14:anchorId="410A6707" wp14:editId="471F5AD3">
            <wp:extent cx="5760085" cy="338264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382645"/>
                    </a:xfrm>
                    <a:prstGeom prst="rect">
                      <a:avLst/>
                    </a:prstGeom>
                    <a:noFill/>
                    <a:ln>
                      <a:noFill/>
                    </a:ln>
                  </pic:spPr>
                </pic:pic>
              </a:graphicData>
            </a:graphic>
          </wp:inline>
        </w:drawing>
      </w:r>
    </w:p>
    <w:p w14:paraId="4B5CD760" w14:textId="77777777" w:rsidR="00BA1C52" w:rsidRPr="00937874" w:rsidRDefault="00BA1C52" w:rsidP="00BA1C52"/>
    <w:p w14:paraId="43BF6068" w14:textId="77777777" w:rsidR="00001DAC" w:rsidRPr="00937874" w:rsidRDefault="00001DAC" w:rsidP="00BA1C52">
      <w:pPr>
        <w:pStyle w:val="Overskrift4"/>
      </w:pPr>
      <w:r w:rsidRPr="00937874">
        <w:t>Bev</w:t>
      </w:r>
      <w:r w:rsidR="00BA1C52" w:rsidRPr="00937874">
        <w:t>ilgninger fra departementene</w:t>
      </w:r>
    </w:p>
    <w:p w14:paraId="1FE24A27" w14:textId="77777777" w:rsidR="00BA1C52" w:rsidRPr="00937874" w:rsidRDefault="00BA1C52" w:rsidP="00BA1C52">
      <w:r w:rsidRPr="00937874">
        <w:t xml:space="preserve">Fordeling av bevilgningene fra departementene er som følger: </w:t>
      </w:r>
    </w:p>
    <w:p w14:paraId="474381E0" w14:textId="77777777" w:rsidR="00BA1C52" w:rsidRPr="00937874" w:rsidRDefault="00BA1C52" w:rsidP="00BA1C52"/>
    <w:p w14:paraId="03DA41B3" w14:textId="77777777" w:rsidR="00452C18" w:rsidRPr="00937874" w:rsidRDefault="00BA1C52" w:rsidP="00BA1C52">
      <w:r w:rsidRPr="00937874">
        <w:rPr>
          <w:noProof/>
        </w:rPr>
        <w:drawing>
          <wp:inline distT="0" distB="0" distL="0" distR="0" wp14:anchorId="18EC1DFB" wp14:editId="3546EB0B">
            <wp:extent cx="5760085" cy="963295"/>
            <wp:effectExtent l="0" t="0" r="0" b="825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963295"/>
                    </a:xfrm>
                    <a:prstGeom prst="rect">
                      <a:avLst/>
                    </a:prstGeom>
                    <a:noFill/>
                    <a:ln>
                      <a:noFill/>
                    </a:ln>
                  </pic:spPr>
                </pic:pic>
              </a:graphicData>
            </a:graphic>
          </wp:inline>
        </w:drawing>
      </w:r>
    </w:p>
    <w:p w14:paraId="671722E7" w14:textId="77777777" w:rsidR="00452C18" w:rsidRPr="00937874" w:rsidRDefault="00452C18" w:rsidP="00452C18">
      <w:pPr>
        <w:pStyle w:val="Overskrift4"/>
      </w:pPr>
      <w:r w:rsidRPr="00937874">
        <w:br w:type="page"/>
        <w:t>Virkemiddelregnskapet 2019</w:t>
      </w:r>
    </w:p>
    <w:p w14:paraId="7DA2DE91" w14:textId="77777777" w:rsidR="00452C18" w:rsidRPr="00937874" w:rsidRDefault="00452C18" w:rsidP="00452C18"/>
    <w:p w14:paraId="6C415B08" w14:textId="77777777" w:rsidR="00452C18" w:rsidRPr="00937874" w:rsidRDefault="00660CCD" w:rsidP="00452C18">
      <w:r w:rsidRPr="00937874">
        <w:rPr>
          <w:noProof/>
        </w:rPr>
        <w:drawing>
          <wp:inline distT="0" distB="0" distL="0" distR="0" wp14:anchorId="7CB3DC0F" wp14:editId="1B0E2E34">
            <wp:extent cx="5760720" cy="1930400"/>
            <wp:effectExtent l="0" t="0" r="0" b="0"/>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930400"/>
                    </a:xfrm>
                    <a:prstGeom prst="rect">
                      <a:avLst/>
                    </a:prstGeom>
                    <a:noFill/>
                    <a:ln>
                      <a:noFill/>
                    </a:ln>
                  </pic:spPr>
                </pic:pic>
              </a:graphicData>
            </a:graphic>
          </wp:inline>
        </w:drawing>
      </w:r>
    </w:p>
    <w:p w14:paraId="224E3393" w14:textId="77777777" w:rsidR="00452C18" w:rsidRPr="00937874" w:rsidRDefault="00452C18" w:rsidP="00452C18"/>
    <w:p w14:paraId="2D1D5702" w14:textId="77777777" w:rsidR="00452C18" w:rsidRPr="00937874" w:rsidRDefault="00452C18" w:rsidP="00452C18">
      <w:r w:rsidRPr="00937874">
        <w:t xml:space="preserve">Totalt viser virkemiddelregnskapet for 2019 et overskudd på kr </w:t>
      </w:r>
      <w:r w:rsidR="00660CCD" w:rsidRPr="00937874">
        <w:t>4 </w:t>
      </w:r>
      <w:r w:rsidRPr="00937874">
        <w:t>8</w:t>
      </w:r>
      <w:r w:rsidR="00660CCD" w:rsidRPr="00937874">
        <w:t>19 281</w:t>
      </w:r>
      <w:r w:rsidRPr="00937874">
        <w:t>.</w:t>
      </w:r>
    </w:p>
    <w:p w14:paraId="599FC1F0" w14:textId="77777777" w:rsidR="00452C18" w:rsidRPr="00937874" w:rsidRDefault="00452C18" w:rsidP="00452C18"/>
    <w:p w14:paraId="60E008B3" w14:textId="77777777" w:rsidR="00452C18" w:rsidRPr="00937874" w:rsidRDefault="00452C18" w:rsidP="00452C18">
      <w:r w:rsidRPr="00937874">
        <w:t>Sametingsrådet fordeler de søkerbaserte virkemidlene innenfor Sametingets budsjett med unntak av de virkemidlene som er lagt til plenumsledelsens disposisjon.</w:t>
      </w:r>
    </w:p>
    <w:p w14:paraId="0DBAA62E" w14:textId="77777777" w:rsidR="00452C18" w:rsidRPr="00937874" w:rsidRDefault="00452C18" w:rsidP="00452C18"/>
    <w:p w14:paraId="4C85DC72" w14:textId="77777777" w:rsidR="00452C18" w:rsidRPr="00937874" w:rsidRDefault="00452C18" w:rsidP="00452C18">
      <w:r w:rsidRPr="00937874">
        <w:t>I 2019 er omdisponeringsfullmakten brukt til å dekke underskudd på enkelte tilskuddsposter mot andre tilskuddsposter som har et overskudd, jf. tabellen nedenfor. Plenum er informert om dette under rådets beretning ved plenum i desember 2019.</w:t>
      </w:r>
    </w:p>
    <w:p w14:paraId="4666E1EC" w14:textId="77777777" w:rsidR="00660CCD" w:rsidRPr="00937874" w:rsidRDefault="00660CCD" w:rsidP="00452C18"/>
    <w:p w14:paraId="73F5F2C6" w14:textId="77777777" w:rsidR="00E96B74" w:rsidRPr="00937874" w:rsidRDefault="00E96B74" w:rsidP="002D6930">
      <w:pPr>
        <w:pStyle w:val="Overskrift2"/>
        <w:numPr>
          <w:ilvl w:val="0"/>
          <w:numId w:val="0"/>
        </w:numPr>
        <w:ind w:left="718" w:hanging="718"/>
      </w:pPr>
      <w:bookmarkStart w:id="55" w:name="_Toc32845132"/>
      <w:r w:rsidRPr="00937874">
        <w:t>Ny budsjettordning for Sametinget</w:t>
      </w:r>
      <w:bookmarkEnd w:id="55"/>
    </w:p>
    <w:p w14:paraId="3D6F802E" w14:textId="77777777" w:rsidR="00E96B74" w:rsidRPr="00937874" w:rsidRDefault="00E96B74" w:rsidP="00E96B74">
      <w:r w:rsidRPr="00937874">
        <w:t>Regjeringen ble våren 2018 enig med Sametinget om å samle de fleste av bevilgningene til Sametinget under ett budsjettkapittel og -post i statsbudsjettet. Som en del av denne enigheten har regjeringen også etablert en ordning hvor det hver vårsesjon skal legges fram en framoverskuende melding til Stortinget om samepolitikken.</w:t>
      </w:r>
    </w:p>
    <w:p w14:paraId="79952E10" w14:textId="77777777" w:rsidR="00E96B74" w:rsidRPr="00937874" w:rsidRDefault="00E96B74" w:rsidP="00E96B74"/>
    <w:p w14:paraId="6B151558" w14:textId="77777777" w:rsidR="00E96B74" w:rsidRPr="00937874" w:rsidRDefault="00E96B74" w:rsidP="00E96B74">
      <w:r w:rsidRPr="00937874">
        <w:t>Den første årlige stortingsmeldingen om samisk språk, kultur og samfunnsliv ble lagt fram i 2019, Meld. St. 31 (2018–2019). Meldingen trekker fram mange viktige problemstillinger innenfor mange samfunnsområder. Meldingen omtaler utviklingstrekk og utfordringer for samisk språk, kultur og samfunnsliv, og tjenestetilbudet til samiske innbyggere. Sametingets årsmelding er særskilt vedlegg.</w:t>
      </w:r>
    </w:p>
    <w:p w14:paraId="22E0C2C9" w14:textId="77777777" w:rsidR="00E96B74" w:rsidRPr="00937874" w:rsidRDefault="00E96B74" w:rsidP="00E96B74"/>
    <w:p w14:paraId="239D6F90" w14:textId="77777777" w:rsidR="00E96B74" w:rsidRPr="00937874" w:rsidRDefault="00E96B74" w:rsidP="00E96B74">
      <w:r w:rsidRPr="00937874">
        <w:t>Sametinget behandlet meldingen i sak 33/19. Sametinget er fornøyd at man i konsultasjoner med regjeringen har blitt enige om en ny budsjettordning som også skal følges av en melding til Stortinget hvert år. Sametinget forventer at den nye budsjettordningen vil sikre at samiske formål prioriteres, og at Sametinget får handlingsrom til å selv</w:t>
      </w:r>
      <w:r w:rsidR="009D0C11" w:rsidRPr="00937874">
        <w:t xml:space="preserve"> å</w:t>
      </w:r>
      <w:r w:rsidRPr="00937874">
        <w:t xml:space="preserve"> prioritere økonomiske virkemidler mellom ulike tiltak. Dette vil etter Sametingets syn være i tråd med det mandatet som Sametinget har som et folkevalgt organ.</w:t>
      </w:r>
    </w:p>
    <w:p w14:paraId="69CDB948" w14:textId="77777777" w:rsidR="00452C18" w:rsidRPr="00937874" w:rsidRDefault="00452C18" w:rsidP="00452C18">
      <w:r w:rsidRPr="00937874">
        <w:br w:type="page"/>
      </w:r>
    </w:p>
    <w:p w14:paraId="1449F46C" w14:textId="77777777" w:rsidR="009B24DE" w:rsidRPr="00937874" w:rsidRDefault="009B24DE" w:rsidP="00452C18">
      <w:pPr>
        <w:pStyle w:val="Overskrift4"/>
      </w:pPr>
    </w:p>
    <w:p w14:paraId="743290F9" w14:textId="77777777" w:rsidR="009B24DE" w:rsidRPr="00937874" w:rsidRDefault="009B24DE" w:rsidP="00B77A67">
      <w:pPr>
        <w:pStyle w:val="Overskrift2"/>
        <w:numPr>
          <w:ilvl w:val="0"/>
          <w:numId w:val="0"/>
        </w:numPr>
      </w:pPr>
      <w:bookmarkStart w:id="56" w:name="_Toc32845133"/>
      <w:r w:rsidRPr="00937874">
        <w:t xml:space="preserve">Oversikt over </w:t>
      </w:r>
      <w:r w:rsidR="001971E0" w:rsidRPr="00937874">
        <w:t xml:space="preserve">utvalgte </w:t>
      </w:r>
      <w:r w:rsidRPr="00937874">
        <w:t>konsultasjoner med statlige myndigheter i 2019</w:t>
      </w:r>
      <w:bookmarkEnd w:id="56"/>
      <w:r w:rsidRPr="00937874">
        <w:t xml:space="preserve"> </w:t>
      </w:r>
    </w:p>
    <w:p w14:paraId="52F09412" w14:textId="77777777" w:rsidR="004931DC" w:rsidRPr="00937874" w:rsidRDefault="009B24DE" w:rsidP="009B24DE">
      <w:r w:rsidRPr="00937874">
        <w:t>Prosedyrene for konsultasjoner mellom statlige myndigheter og Sametinget ble inngått i mai 2005. Konsultasjoner skal være reelle og gjennomføres med mål om å oppnå enighet. Sametinget gjennomfører en rekke konsultasjoner i løpet av et år. Noen konsultasjonsprosesser består av lange møterekker både på administrativt og politisk nivå, andre konsultasjoner gjennomføres med ett enkelt møte.</w:t>
      </w:r>
    </w:p>
    <w:p w14:paraId="726D5ADE" w14:textId="77777777" w:rsidR="006B47AD" w:rsidRPr="00937874" w:rsidRDefault="006B47AD" w:rsidP="006B47AD">
      <w:bookmarkStart w:id="57" w:name="_Toc535496721"/>
      <w:bookmarkStart w:id="58" w:name="_Toc342845695"/>
      <w:bookmarkStart w:id="59" w:name="_Toc342497890"/>
      <w:bookmarkStart w:id="60" w:name="_Toc342498613"/>
    </w:p>
    <w:p w14:paraId="6843D8CD" w14:textId="769B0689" w:rsidR="006B47AD" w:rsidRDefault="006B47AD" w:rsidP="006B47AD">
      <w:pPr>
        <w:pStyle w:val="Overskrift4"/>
      </w:pPr>
      <w:r w:rsidRPr="00937874">
        <w:t xml:space="preserve">Oversikt over </w:t>
      </w:r>
      <w:r w:rsidR="00944E0B">
        <w:t xml:space="preserve">utvalgte </w:t>
      </w:r>
      <w:r w:rsidRPr="00937874">
        <w:t>konsultasjoner gjennomført i 2019</w:t>
      </w:r>
    </w:p>
    <w:p w14:paraId="68DA0BCB" w14:textId="77777777" w:rsidR="00944E0B" w:rsidRPr="00944E0B" w:rsidRDefault="00944E0B" w:rsidP="00944E0B"/>
    <w:tbl>
      <w:tblPr>
        <w:tblStyle w:val="Rutenettabell4-uthevingsfarge1"/>
        <w:tblW w:w="0" w:type="auto"/>
        <w:tblLook w:val="04A0" w:firstRow="1" w:lastRow="0" w:firstColumn="1" w:lastColumn="0" w:noHBand="0" w:noVBand="1"/>
      </w:tblPr>
      <w:tblGrid>
        <w:gridCol w:w="2626"/>
        <w:gridCol w:w="3401"/>
        <w:gridCol w:w="1673"/>
        <w:gridCol w:w="1362"/>
      </w:tblGrid>
      <w:tr w:rsidR="006B47AD" w:rsidRPr="00944E0B" w14:paraId="14CE7615" w14:textId="77777777" w:rsidTr="00B64A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DE12EE1" w14:textId="77777777" w:rsidR="006B47AD" w:rsidRPr="00944E0B" w:rsidRDefault="006B47AD" w:rsidP="004142A6">
            <w:pPr>
              <w:rPr>
                <w:rStyle w:val="Normalfet"/>
                <w:rFonts w:eastAsia="Calibri"/>
              </w:rPr>
            </w:pPr>
            <w:r w:rsidRPr="00944E0B">
              <w:rPr>
                <w:rStyle w:val="Normalfet"/>
                <w:rFonts w:eastAsia="Calibri"/>
              </w:rPr>
              <w:t xml:space="preserve">Sak </w:t>
            </w:r>
          </w:p>
        </w:tc>
        <w:tc>
          <w:tcPr>
            <w:tcW w:w="0" w:type="auto"/>
          </w:tcPr>
          <w:p w14:paraId="12D031A0" w14:textId="77777777" w:rsidR="006B47AD" w:rsidRPr="00944E0B" w:rsidRDefault="006B47AD" w:rsidP="004142A6">
            <w:pPr>
              <w:cnfStyle w:val="100000000000" w:firstRow="1" w:lastRow="0" w:firstColumn="0" w:lastColumn="0" w:oddVBand="0" w:evenVBand="0" w:oddHBand="0" w:evenHBand="0" w:firstRowFirstColumn="0" w:firstRowLastColumn="0" w:lastRowFirstColumn="0" w:lastRowLastColumn="0"/>
              <w:rPr>
                <w:rStyle w:val="Normalfet"/>
                <w:rFonts w:eastAsia="Calibri"/>
              </w:rPr>
            </w:pPr>
            <w:r w:rsidRPr="00944E0B">
              <w:rPr>
                <w:rStyle w:val="Normalfet"/>
                <w:rFonts w:eastAsia="Calibri"/>
              </w:rPr>
              <w:t>Konsultasjonspart</w:t>
            </w:r>
          </w:p>
        </w:tc>
        <w:tc>
          <w:tcPr>
            <w:tcW w:w="1673" w:type="dxa"/>
          </w:tcPr>
          <w:p w14:paraId="580C9054" w14:textId="77777777" w:rsidR="006B47AD" w:rsidRPr="00944E0B" w:rsidRDefault="006B47AD" w:rsidP="004142A6">
            <w:pPr>
              <w:cnfStyle w:val="100000000000" w:firstRow="1" w:lastRow="0" w:firstColumn="0" w:lastColumn="0" w:oddVBand="0" w:evenVBand="0" w:oddHBand="0" w:evenHBand="0" w:firstRowFirstColumn="0" w:firstRowLastColumn="0" w:lastRowFirstColumn="0" w:lastRowLastColumn="0"/>
              <w:rPr>
                <w:rStyle w:val="Normalfet"/>
                <w:rFonts w:eastAsia="Calibri"/>
              </w:rPr>
            </w:pPr>
            <w:r w:rsidRPr="00944E0B">
              <w:rPr>
                <w:rStyle w:val="Normalfet"/>
                <w:rFonts w:eastAsia="Calibri"/>
              </w:rPr>
              <w:t>Status</w:t>
            </w:r>
          </w:p>
        </w:tc>
        <w:tc>
          <w:tcPr>
            <w:tcW w:w="1362" w:type="dxa"/>
          </w:tcPr>
          <w:p w14:paraId="7509D21C" w14:textId="77777777" w:rsidR="006B47AD" w:rsidRPr="00944E0B" w:rsidRDefault="006B47AD" w:rsidP="004142A6">
            <w:pPr>
              <w:cnfStyle w:val="100000000000" w:firstRow="1" w:lastRow="0" w:firstColumn="0" w:lastColumn="0" w:oddVBand="0" w:evenVBand="0" w:oddHBand="0" w:evenHBand="0" w:firstRowFirstColumn="0" w:firstRowLastColumn="0" w:lastRowFirstColumn="0" w:lastRowLastColumn="0"/>
              <w:rPr>
                <w:rStyle w:val="Normalfet"/>
                <w:rFonts w:eastAsia="Calibri"/>
              </w:rPr>
            </w:pPr>
            <w:r w:rsidRPr="00944E0B">
              <w:rPr>
                <w:rStyle w:val="Normalfet"/>
                <w:rFonts w:eastAsia="Calibri"/>
              </w:rPr>
              <w:t>Resultat</w:t>
            </w:r>
          </w:p>
        </w:tc>
      </w:tr>
      <w:tr w:rsidR="00B64A71" w:rsidRPr="00937874" w14:paraId="722E7D1B"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4CB7C" w14:textId="77777777" w:rsidR="00B64A71" w:rsidRPr="00937874" w:rsidRDefault="00B64A71" w:rsidP="004142A6">
            <w:pPr>
              <w:rPr>
                <w:rFonts w:eastAsia="Calibri"/>
              </w:rPr>
            </w:pPr>
          </w:p>
        </w:tc>
        <w:tc>
          <w:tcPr>
            <w:tcW w:w="0" w:type="auto"/>
          </w:tcPr>
          <w:p w14:paraId="1A4F354E" w14:textId="77777777" w:rsidR="00B64A71" w:rsidRPr="00937874" w:rsidRDefault="00B64A71"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6BBCC255" w14:textId="77777777" w:rsidR="00B64A71" w:rsidRPr="00937874" w:rsidRDefault="00B64A71"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43781E48" w14:textId="77777777" w:rsidR="00B64A71" w:rsidRPr="00937874" w:rsidRDefault="00B64A71" w:rsidP="004142A6">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1A451078"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7C82638D" w14:textId="77777777" w:rsidR="006B47AD" w:rsidRPr="00937874" w:rsidRDefault="006B47AD" w:rsidP="00944E0B">
            <w:pPr>
              <w:pStyle w:val="Overskrift5"/>
              <w:outlineLvl w:val="4"/>
              <w:rPr>
                <w:rFonts w:eastAsia="Calibri"/>
              </w:rPr>
            </w:pPr>
            <w:r w:rsidRPr="00937874">
              <w:rPr>
                <w:rFonts w:eastAsia="Calibri"/>
              </w:rPr>
              <w:t>Språk</w:t>
            </w:r>
          </w:p>
        </w:tc>
        <w:tc>
          <w:tcPr>
            <w:tcW w:w="0" w:type="auto"/>
          </w:tcPr>
          <w:p w14:paraId="3132040C"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66D20285"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21B79111"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3C689CE4"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959685" w14:textId="77777777" w:rsidR="006B47AD" w:rsidRPr="00937874" w:rsidRDefault="006B47AD" w:rsidP="004142A6">
            <w:r w:rsidRPr="00937874">
              <w:t>Hjertespråket</w:t>
            </w:r>
          </w:p>
        </w:tc>
        <w:tc>
          <w:tcPr>
            <w:tcW w:w="0" w:type="auto"/>
          </w:tcPr>
          <w:p w14:paraId="13BC5EBC"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Kommunal- og moderniseringsdepartementet og Justis- og beredskapsdepartementet</w:t>
            </w:r>
          </w:p>
        </w:tc>
        <w:tc>
          <w:tcPr>
            <w:tcW w:w="1673" w:type="dxa"/>
          </w:tcPr>
          <w:p w14:paraId="3C8B13C9"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3E82D66B"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Ikke avsluttet</w:t>
            </w:r>
          </w:p>
        </w:tc>
      </w:tr>
      <w:tr w:rsidR="006B47AD" w:rsidRPr="00937874" w14:paraId="25931FA3"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14579E63" w14:textId="77777777" w:rsidR="006B47AD" w:rsidRPr="00937874" w:rsidRDefault="006B47AD" w:rsidP="004142A6">
            <w:r w:rsidRPr="00937874">
              <w:t>Ny helthetlig språklov</w:t>
            </w:r>
          </w:p>
        </w:tc>
        <w:tc>
          <w:tcPr>
            <w:tcW w:w="0" w:type="auto"/>
          </w:tcPr>
          <w:p w14:paraId="0064015A"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Kulturdepartementet</w:t>
            </w:r>
          </w:p>
        </w:tc>
        <w:tc>
          <w:tcPr>
            <w:tcW w:w="1673" w:type="dxa"/>
          </w:tcPr>
          <w:p w14:paraId="179494D1"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Pågående prosess</w:t>
            </w:r>
          </w:p>
        </w:tc>
        <w:tc>
          <w:tcPr>
            <w:tcW w:w="1362" w:type="dxa"/>
          </w:tcPr>
          <w:p w14:paraId="3A1DD57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avsluttet</w:t>
            </w:r>
          </w:p>
        </w:tc>
      </w:tr>
      <w:tr w:rsidR="006B47AD" w:rsidRPr="00937874" w14:paraId="67300F52"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1815D" w14:textId="77777777" w:rsidR="006B47AD" w:rsidRPr="00937874" w:rsidRDefault="006B47AD" w:rsidP="004142A6">
            <w:r w:rsidRPr="00937874">
              <w:t>Registrering av språkkunnskap i Folkeregisteret</w:t>
            </w:r>
          </w:p>
        </w:tc>
        <w:tc>
          <w:tcPr>
            <w:tcW w:w="0" w:type="auto"/>
          </w:tcPr>
          <w:p w14:paraId="3E3C9BC3"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Finansdepartementet og Skattedirektoratet</w:t>
            </w:r>
          </w:p>
        </w:tc>
        <w:tc>
          <w:tcPr>
            <w:tcW w:w="1673" w:type="dxa"/>
          </w:tcPr>
          <w:p w14:paraId="36304C8D"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75F5865A"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64B6B191" w14:textId="77777777" w:rsidTr="00B64A71">
        <w:tc>
          <w:tcPr>
            <w:cnfStyle w:val="001000000000" w:firstRow="0" w:lastRow="0" w:firstColumn="1" w:lastColumn="0" w:oddVBand="0" w:evenVBand="0" w:oddHBand="0" w:evenHBand="0" w:firstRowFirstColumn="0" w:firstRowLastColumn="0" w:lastRowFirstColumn="0" w:lastRowLastColumn="0"/>
            <w:tcW w:w="9062" w:type="dxa"/>
            <w:gridSpan w:val="4"/>
          </w:tcPr>
          <w:p w14:paraId="39C8BAE5" w14:textId="77777777" w:rsidR="006B47AD" w:rsidRPr="00937874" w:rsidRDefault="006B47AD" w:rsidP="004142A6">
            <w:pPr>
              <w:rPr>
                <w:rFonts w:eastAsia="Calibri"/>
              </w:rPr>
            </w:pPr>
          </w:p>
        </w:tc>
      </w:tr>
      <w:tr w:rsidR="006B47AD" w:rsidRPr="00937874" w14:paraId="0BACD8BB"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6E15D" w14:textId="77777777" w:rsidR="006B47AD" w:rsidRPr="00937874" w:rsidRDefault="006B47AD" w:rsidP="00944E0B">
            <w:pPr>
              <w:pStyle w:val="Overskrift5"/>
              <w:outlineLvl w:val="4"/>
              <w:rPr>
                <w:rFonts w:eastAsia="Calibri"/>
              </w:rPr>
            </w:pPr>
            <w:r w:rsidRPr="00937874">
              <w:rPr>
                <w:rFonts w:eastAsia="Calibri"/>
              </w:rPr>
              <w:t>Kultur</w:t>
            </w:r>
          </w:p>
        </w:tc>
        <w:tc>
          <w:tcPr>
            <w:tcW w:w="0" w:type="auto"/>
          </w:tcPr>
          <w:p w14:paraId="1BC096E3"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46693DBC"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4E7222C6"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29CFE543"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01032666" w14:textId="77777777" w:rsidR="006B47AD" w:rsidRPr="00937874" w:rsidRDefault="006B47AD" w:rsidP="004142A6">
            <w:pPr>
              <w:rPr>
                <w:rFonts w:eastAsia="Calibri"/>
              </w:rPr>
            </w:pPr>
            <w:r w:rsidRPr="00937874">
              <w:rPr>
                <w:rFonts w:eastAsia="Calibri"/>
              </w:rPr>
              <w:t>Stortingsmelding om mediestøtte</w:t>
            </w:r>
          </w:p>
        </w:tc>
        <w:tc>
          <w:tcPr>
            <w:tcW w:w="0" w:type="auto"/>
          </w:tcPr>
          <w:p w14:paraId="70E4CDD3"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Kulturdepartementet</w:t>
            </w:r>
            <w:r w:rsidRPr="00937874">
              <w:rPr>
                <w:rFonts w:eastAsia="Calibri"/>
              </w:rPr>
              <w:tab/>
            </w:r>
          </w:p>
        </w:tc>
        <w:tc>
          <w:tcPr>
            <w:tcW w:w="1673" w:type="dxa"/>
          </w:tcPr>
          <w:p w14:paraId="14B90F64"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1A903863"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03D31406"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279B1721" w14:textId="77777777" w:rsidR="006B47AD" w:rsidRPr="00937874" w:rsidRDefault="006B47AD" w:rsidP="004142A6">
            <w:pPr>
              <w:rPr>
                <w:rFonts w:eastAsia="Calibri"/>
              </w:rPr>
            </w:pPr>
          </w:p>
        </w:tc>
      </w:tr>
      <w:tr w:rsidR="006B47AD" w:rsidRPr="000F4998" w14:paraId="342EFDC1" w14:textId="77777777" w:rsidTr="000F4998">
        <w:tc>
          <w:tcPr>
            <w:cnfStyle w:val="001000000000" w:firstRow="0" w:lastRow="0" w:firstColumn="1" w:lastColumn="0" w:oddVBand="0" w:evenVBand="0" w:oddHBand="0" w:evenHBand="0" w:firstRowFirstColumn="0" w:firstRowLastColumn="0" w:lastRowFirstColumn="0" w:lastRowLastColumn="0"/>
            <w:tcW w:w="0" w:type="auto"/>
          </w:tcPr>
          <w:p w14:paraId="53B3E526" w14:textId="77777777" w:rsidR="006B47AD" w:rsidRPr="000F4998" w:rsidRDefault="006B47AD" w:rsidP="000F4998">
            <w:pPr>
              <w:pStyle w:val="Overskrift5"/>
              <w:outlineLvl w:val="4"/>
              <w:rPr>
                <w:rFonts w:eastAsia="Calibri"/>
              </w:rPr>
            </w:pPr>
            <w:r w:rsidRPr="000F4998">
              <w:rPr>
                <w:rFonts w:eastAsia="Calibri"/>
              </w:rPr>
              <w:t>Primærnæringer</w:t>
            </w:r>
          </w:p>
        </w:tc>
        <w:tc>
          <w:tcPr>
            <w:tcW w:w="0" w:type="auto"/>
            <w:vAlign w:val="center"/>
          </w:tcPr>
          <w:p w14:paraId="376ABAC5" w14:textId="77777777" w:rsidR="006B47AD" w:rsidRPr="000F4998"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vAlign w:val="center"/>
          </w:tcPr>
          <w:p w14:paraId="148BFAD9" w14:textId="77777777" w:rsidR="006B47AD" w:rsidRPr="000F4998"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vAlign w:val="center"/>
          </w:tcPr>
          <w:p w14:paraId="59232428" w14:textId="77777777" w:rsidR="006B47AD" w:rsidRPr="000F4998"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06A12F40"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C9AC2F" w14:textId="77777777" w:rsidR="006B47AD" w:rsidRPr="00937874" w:rsidRDefault="006B47AD" w:rsidP="004142A6">
            <w:pPr>
              <w:rPr>
                <w:rFonts w:eastAsia="Calibri"/>
              </w:rPr>
            </w:pPr>
            <w:r w:rsidRPr="00937874">
              <w:rPr>
                <w:rFonts w:eastAsia="Calibri"/>
              </w:rPr>
              <w:t>Øke kvoteanslaget i åpen gruppe og i fiske på Kystfiskekvoten</w:t>
            </w:r>
          </w:p>
        </w:tc>
        <w:tc>
          <w:tcPr>
            <w:tcW w:w="0" w:type="auto"/>
          </w:tcPr>
          <w:p w14:paraId="18DF3D1A"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Nærings- og fiskeridepartementet</w:t>
            </w:r>
          </w:p>
        </w:tc>
        <w:tc>
          <w:tcPr>
            <w:tcW w:w="1673" w:type="dxa"/>
          </w:tcPr>
          <w:p w14:paraId="4737C07F"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40E0AEDD"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Delvis enighet</w:t>
            </w:r>
          </w:p>
        </w:tc>
      </w:tr>
      <w:tr w:rsidR="006B47AD" w:rsidRPr="00937874" w14:paraId="1631143B"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709E715B" w14:textId="77777777" w:rsidR="006B47AD" w:rsidRPr="00937874" w:rsidRDefault="006B47AD" w:rsidP="004142A6">
            <w:pPr>
              <w:rPr>
                <w:rFonts w:eastAsia="Calibri"/>
              </w:rPr>
            </w:pPr>
            <w:r w:rsidRPr="00937874">
              <w:rPr>
                <w:rFonts w:eastAsia="Calibri"/>
              </w:rPr>
              <w:t>Konsultasjonsmøte med departementet - posisjonsnotat</w:t>
            </w:r>
          </w:p>
        </w:tc>
        <w:tc>
          <w:tcPr>
            <w:tcW w:w="0" w:type="auto"/>
          </w:tcPr>
          <w:p w14:paraId="096F985D"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Nærings- og fiskeridepartementet</w:t>
            </w:r>
          </w:p>
        </w:tc>
        <w:tc>
          <w:tcPr>
            <w:tcW w:w="1673" w:type="dxa"/>
          </w:tcPr>
          <w:p w14:paraId="1934D545"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1AE6755C"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10D03719"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1CBAF" w14:textId="77777777" w:rsidR="006B47AD" w:rsidRPr="00937874" w:rsidRDefault="006B47AD" w:rsidP="004142A6">
            <w:pPr>
              <w:rPr>
                <w:rFonts w:eastAsia="Calibri"/>
              </w:rPr>
            </w:pPr>
            <w:r w:rsidRPr="00937874">
              <w:rPr>
                <w:rFonts w:eastAsia="Calibri"/>
              </w:rPr>
              <w:t xml:space="preserve">Fiske i åpen gruppe 2019 – torskefiske, kongekrabbe, </w:t>
            </w:r>
            <w:r w:rsidR="0018559D" w:rsidRPr="00937874">
              <w:rPr>
                <w:rFonts w:eastAsia="Calibri"/>
              </w:rPr>
              <w:t>fjordfiskenemnd og</w:t>
            </w:r>
            <w:r w:rsidRPr="00937874">
              <w:rPr>
                <w:rFonts w:eastAsia="Calibri"/>
              </w:rPr>
              <w:t xml:space="preserve"> sjølaksefiske</w:t>
            </w:r>
          </w:p>
        </w:tc>
        <w:tc>
          <w:tcPr>
            <w:tcW w:w="0" w:type="auto"/>
          </w:tcPr>
          <w:p w14:paraId="384FF7E1"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Nærings- og fiskeridepartementet</w:t>
            </w:r>
          </w:p>
        </w:tc>
        <w:tc>
          <w:tcPr>
            <w:tcW w:w="1673" w:type="dxa"/>
          </w:tcPr>
          <w:p w14:paraId="6EE53D97"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6B78B54D"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268F661C"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1EDE71C2" w14:textId="77777777" w:rsidR="006B47AD" w:rsidRPr="00937874" w:rsidRDefault="006B47AD" w:rsidP="004142A6">
            <w:pPr>
              <w:rPr>
                <w:rFonts w:eastAsia="Calibri"/>
              </w:rPr>
            </w:pPr>
            <w:r w:rsidRPr="00937874">
              <w:rPr>
                <w:rFonts w:eastAsia="Calibri"/>
              </w:rPr>
              <w:t>Stortingsmelding Et fremtidsrettet kvotesystem for norske fiskerier</w:t>
            </w:r>
          </w:p>
        </w:tc>
        <w:tc>
          <w:tcPr>
            <w:tcW w:w="0" w:type="auto"/>
          </w:tcPr>
          <w:p w14:paraId="56BED161"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71734F07"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6FABA2BF"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67E14D7D"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4D093A" w14:textId="77777777" w:rsidR="006B47AD" w:rsidRPr="00937874" w:rsidRDefault="006B47AD" w:rsidP="004142A6">
            <w:pPr>
              <w:rPr>
                <w:rFonts w:eastAsia="Calibri"/>
              </w:rPr>
            </w:pPr>
            <w:r w:rsidRPr="00937874">
              <w:rPr>
                <w:rFonts w:eastAsia="Calibri"/>
              </w:rPr>
              <w:t xml:space="preserve">Reindriftslovens </w:t>
            </w:r>
            <w:r w:rsidR="00932D59" w:rsidRPr="00937874">
              <w:rPr>
                <w:rFonts w:eastAsia="Calibri"/>
              </w:rPr>
              <w:t>paragrafer</w:t>
            </w:r>
            <w:r w:rsidRPr="00937874">
              <w:rPr>
                <w:rFonts w:eastAsia="Calibri"/>
              </w:rPr>
              <w:t xml:space="preserve"> 1, 18, 33 og 71</w:t>
            </w:r>
          </w:p>
        </w:tc>
        <w:tc>
          <w:tcPr>
            <w:tcW w:w="0" w:type="auto"/>
          </w:tcPr>
          <w:p w14:paraId="3467D3BB"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Landbruks- og matdepartementet</w:t>
            </w:r>
          </w:p>
        </w:tc>
        <w:tc>
          <w:tcPr>
            <w:tcW w:w="1673" w:type="dxa"/>
          </w:tcPr>
          <w:p w14:paraId="0E3288B9"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43B3E83D" w14:textId="5DD1771C" w:rsidR="006B47AD" w:rsidRPr="00937874" w:rsidRDefault="00714E2D" w:rsidP="004142A6">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Delvis e</w:t>
            </w:r>
            <w:r w:rsidR="006B47AD" w:rsidRPr="00937874">
              <w:rPr>
                <w:rFonts w:eastAsia="Calibri"/>
              </w:rPr>
              <w:t>nighet</w:t>
            </w:r>
          </w:p>
        </w:tc>
      </w:tr>
      <w:tr w:rsidR="006B47AD" w:rsidRPr="00937874" w14:paraId="5443E5A6"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4966B2BD" w14:textId="77777777" w:rsidR="006B47AD" w:rsidRPr="00937874" w:rsidRDefault="006B47AD" w:rsidP="004142A6">
            <w:pPr>
              <w:rPr>
                <w:rFonts w:eastAsia="Calibri"/>
              </w:rPr>
            </w:pPr>
            <w:r w:rsidRPr="00937874">
              <w:rPr>
                <w:rFonts w:eastAsia="Calibri"/>
              </w:rPr>
              <w:t>Stortingsmelding Et kvotesystem for økt verdiskapning</w:t>
            </w:r>
          </w:p>
        </w:tc>
        <w:tc>
          <w:tcPr>
            <w:tcW w:w="0" w:type="auto"/>
          </w:tcPr>
          <w:p w14:paraId="03E3DFF2"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Nærings- og fiskeridepartementet</w:t>
            </w:r>
          </w:p>
        </w:tc>
        <w:tc>
          <w:tcPr>
            <w:tcW w:w="1673" w:type="dxa"/>
          </w:tcPr>
          <w:p w14:paraId="5812EDE0"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693C959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enighet</w:t>
            </w:r>
          </w:p>
        </w:tc>
      </w:tr>
      <w:tr w:rsidR="006B47AD" w:rsidRPr="00937874" w14:paraId="2D89C574"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DEDB1" w14:textId="77777777" w:rsidR="006B47AD" w:rsidRPr="00937874" w:rsidRDefault="006B47AD" w:rsidP="004142A6">
            <w:pPr>
              <w:rPr>
                <w:rFonts w:eastAsia="Calibri"/>
              </w:rPr>
            </w:pPr>
            <w:r w:rsidRPr="00937874">
              <w:rPr>
                <w:rFonts w:eastAsia="Calibri"/>
              </w:rPr>
              <w:t>Endre lokalisering av reindriftsforvaltningskontoret i Nordland</w:t>
            </w:r>
          </w:p>
        </w:tc>
        <w:tc>
          <w:tcPr>
            <w:tcW w:w="0" w:type="auto"/>
          </w:tcPr>
          <w:p w14:paraId="362477B8"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30118E35"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2C896238"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6BD045E7"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1968B515" w14:textId="77777777" w:rsidR="006B47AD" w:rsidRPr="00937874" w:rsidRDefault="006B47AD" w:rsidP="004142A6">
            <w:pPr>
              <w:rPr>
                <w:rFonts w:eastAsia="Calibri"/>
              </w:rPr>
            </w:pPr>
            <w:r w:rsidRPr="00937874">
              <w:rPr>
                <w:rFonts w:eastAsia="Calibri"/>
              </w:rPr>
              <w:t>Lisensfellingsperioden for ulv utenfor ulvesonen</w:t>
            </w:r>
          </w:p>
        </w:tc>
        <w:tc>
          <w:tcPr>
            <w:tcW w:w="0" w:type="auto"/>
          </w:tcPr>
          <w:p w14:paraId="60F7941C"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Klima- og miljødepartementet</w:t>
            </w:r>
          </w:p>
        </w:tc>
        <w:tc>
          <w:tcPr>
            <w:tcW w:w="1673" w:type="dxa"/>
          </w:tcPr>
          <w:p w14:paraId="14F9D9D4"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502663D2"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Enighet</w:t>
            </w:r>
          </w:p>
        </w:tc>
      </w:tr>
      <w:tr w:rsidR="006B47AD" w:rsidRPr="00937874" w14:paraId="71268B8F"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3016AE39" w14:textId="77777777" w:rsidR="006B47AD" w:rsidRPr="00937874" w:rsidRDefault="006B47AD" w:rsidP="004142A6">
            <w:pPr>
              <w:rPr>
                <w:rFonts w:eastAsia="Calibri"/>
              </w:rPr>
            </w:pPr>
          </w:p>
        </w:tc>
      </w:tr>
      <w:tr w:rsidR="006B47AD" w:rsidRPr="00937874" w14:paraId="73BA9D9F"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6EC4D865" w14:textId="77777777" w:rsidR="006B47AD" w:rsidRPr="00937874" w:rsidRDefault="006B47AD" w:rsidP="00944E0B">
            <w:pPr>
              <w:pStyle w:val="Overskrift5"/>
              <w:outlineLvl w:val="4"/>
              <w:rPr>
                <w:rFonts w:eastAsia="Calibri"/>
              </w:rPr>
            </w:pPr>
            <w:r w:rsidRPr="00937874">
              <w:rPr>
                <w:rFonts w:eastAsia="Calibri"/>
              </w:rPr>
              <w:t>Opplæring</w:t>
            </w:r>
          </w:p>
        </w:tc>
        <w:tc>
          <w:tcPr>
            <w:tcW w:w="0" w:type="auto"/>
          </w:tcPr>
          <w:p w14:paraId="10AE86D1" w14:textId="77777777" w:rsidR="006B47AD" w:rsidRPr="00937874"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1276B79A" w14:textId="77777777" w:rsidR="006B47AD" w:rsidRPr="00937874"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6F6E40D8" w14:textId="77777777" w:rsidR="006B47AD" w:rsidRPr="00937874"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26E4A933"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DC00A" w14:textId="77777777" w:rsidR="006B47AD" w:rsidRPr="00937874" w:rsidRDefault="006B47AD" w:rsidP="004142A6">
            <w:pPr>
              <w:rPr>
                <w:rFonts w:eastAsia="Calibri"/>
              </w:rPr>
            </w:pPr>
            <w:r w:rsidRPr="00937874">
              <w:rPr>
                <w:rFonts w:eastAsia="Calibri"/>
              </w:rPr>
              <w:t>Nasjonale retningslinjer for helse- og sosialfagutdanningene</w:t>
            </w:r>
          </w:p>
        </w:tc>
        <w:tc>
          <w:tcPr>
            <w:tcW w:w="0" w:type="auto"/>
          </w:tcPr>
          <w:p w14:paraId="30FD3366"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Kunnskapsdepartementet</w:t>
            </w:r>
          </w:p>
        </w:tc>
        <w:tc>
          <w:tcPr>
            <w:tcW w:w="1673" w:type="dxa"/>
          </w:tcPr>
          <w:p w14:paraId="7CA99BE1"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11CE000D"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02BBBA7B"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2D3BBF07" w14:textId="77777777" w:rsidR="006B47AD" w:rsidRPr="00937874" w:rsidRDefault="006B47AD" w:rsidP="004142A6">
            <w:pPr>
              <w:rPr>
                <w:rFonts w:eastAsia="Calibri"/>
              </w:rPr>
            </w:pPr>
            <w:r w:rsidRPr="00937874">
              <w:rPr>
                <w:rFonts w:eastAsia="Calibri"/>
              </w:rPr>
              <w:t>Samisk representasjon i Norges forskningsråds porteføljestyrer</w:t>
            </w:r>
          </w:p>
        </w:tc>
        <w:tc>
          <w:tcPr>
            <w:tcW w:w="0" w:type="auto"/>
          </w:tcPr>
          <w:p w14:paraId="681C3D8B"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Forskningsrådet</w:t>
            </w:r>
          </w:p>
        </w:tc>
        <w:tc>
          <w:tcPr>
            <w:tcW w:w="1673" w:type="dxa"/>
          </w:tcPr>
          <w:p w14:paraId="1E71DAB6"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10E02A19"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Enighet</w:t>
            </w:r>
          </w:p>
        </w:tc>
      </w:tr>
      <w:tr w:rsidR="006B47AD" w:rsidRPr="00937874" w14:paraId="4A332D53"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EDB967" w14:textId="77777777" w:rsidR="006B47AD" w:rsidRPr="00937874" w:rsidRDefault="006B47AD" w:rsidP="004142A6">
            <w:pPr>
              <w:rPr>
                <w:rFonts w:eastAsia="Calibri"/>
              </w:rPr>
            </w:pPr>
            <w:r w:rsidRPr="00937874">
              <w:rPr>
                <w:rFonts w:eastAsia="Calibri"/>
              </w:rPr>
              <w:t>Tildelingsbrev til Sámi allaskuvla, Nord universitet og UiT Norges arktiske universitet</w:t>
            </w:r>
          </w:p>
        </w:tc>
        <w:tc>
          <w:tcPr>
            <w:tcW w:w="0" w:type="auto"/>
          </w:tcPr>
          <w:p w14:paraId="18EE9185"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Kunnskapsdepartementet</w:t>
            </w:r>
          </w:p>
        </w:tc>
        <w:tc>
          <w:tcPr>
            <w:tcW w:w="1673" w:type="dxa"/>
          </w:tcPr>
          <w:p w14:paraId="1351517E"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31B00EC3"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7DA09A49"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285EA4DE" w14:textId="77777777" w:rsidR="006B47AD" w:rsidRPr="00937874" w:rsidRDefault="006B47AD" w:rsidP="004142A6">
            <w:pPr>
              <w:rPr>
                <w:rFonts w:eastAsia="Calibri"/>
              </w:rPr>
            </w:pPr>
            <w:r w:rsidRPr="00937874">
              <w:rPr>
                <w:rFonts w:eastAsia="Calibri"/>
              </w:rPr>
              <w:t>Sámi earenoamáš</w:t>
            </w:r>
            <w:r w:rsidR="002D6930" w:rsidRPr="00937874">
              <w:rPr>
                <w:rFonts w:eastAsia="Calibri"/>
              </w:rPr>
              <w:t>-</w:t>
            </w:r>
            <w:r w:rsidRPr="00937874">
              <w:rPr>
                <w:rFonts w:eastAsia="Calibri"/>
              </w:rPr>
              <w:t xml:space="preserve">pedagogalaš fierpmádat /SEAF   </w:t>
            </w:r>
          </w:p>
        </w:tc>
        <w:tc>
          <w:tcPr>
            <w:tcW w:w="0" w:type="auto"/>
          </w:tcPr>
          <w:p w14:paraId="51E798B6"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3CDA6392"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212AAFA2"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Enighet</w:t>
            </w:r>
          </w:p>
        </w:tc>
      </w:tr>
      <w:tr w:rsidR="006B47AD" w:rsidRPr="00937874" w14:paraId="664802C9"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4BEAD1" w14:textId="77777777" w:rsidR="006B47AD" w:rsidRPr="00937874" w:rsidRDefault="006B47AD" w:rsidP="004142A6">
            <w:pPr>
              <w:rPr>
                <w:rFonts w:eastAsia="Calibri"/>
              </w:rPr>
            </w:pPr>
            <w:r w:rsidRPr="00937874">
              <w:rPr>
                <w:rFonts w:eastAsia="Calibri"/>
              </w:rPr>
              <w:t>Fagfornyelsen – nye læreplaner</w:t>
            </w:r>
          </w:p>
        </w:tc>
        <w:tc>
          <w:tcPr>
            <w:tcW w:w="0" w:type="auto"/>
          </w:tcPr>
          <w:p w14:paraId="1C7C16FD"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Kunnskapsdepartementet</w:t>
            </w:r>
          </w:p>
        </w:tc>
        <w:tc>
          <w:tcPr>
            <w:tcW w:w="1673" w:type="dxa"/>
          </w:tcPr>
          <w:p w14:paraId="5F8AB130"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66BC7100"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3220DDEF"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739FC789" w14:textId="77777777" w:rsidR="006B47AD" w:rsidRPr="00937874" w:rsidRDefault="006B47AD" w:rsidP="004142A6">
            <w:pPr>
              <w:rPr>
                <w:rFonts w:eastAsia="Calibri"/>
              </w:rPr>
            </w:pPr>
            <w:r w:rsidRPr="00937874">
              <w:rPr>
                <w:rFonts w:eastAsia="Calibri"/>
              </w:rPr>
              <w:t>Revidering av opplæringsloven</w:t>
            </w:r>
          </w:p>
        </w:tc>
        <w:tc>
          <w:tcPr>
            <w:tcW w:w="0" w:type="auto"/>
          </w:tcPr>
          <w:p w14:paraId="53B6CFE6"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Kunnskapsdepartementet</w:t>
            </w:r>
          </w:p>
        </w:tc>
        <w:tc>
          <w:tcPr>
            <w:tcW w:w="1673" w:type="dxa"/>
          </w:tcPr>
          <w:p w14:paraId="27529195"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25A7D19B"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04D71729"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EEDD43" w14:textId="77777777" w:rsidR="006B47AD" w:rsidRPr="00937874" w:rsidRDefault="006B47AD" w:rsidP="004142A6">
            <w:pPr>
              <w:rPr>
                <w:rFonts w:eastAsia="Calibri"/>
              </w:rPr>
            </w:pPr>
            <w:r w:rsidRPr="00937874">
              <w:rPr>
                <w:rFonts w:eastAsia="Calibri"/>
              </w:rPr>
              <w:t>Stortingsmelding Tidlig innsats og inkluderende felleskap</w:t>
            </w:r>
          </w:p>
        </w:tc>
        <w:tc>
          <w:tcPr>
            <w:tcW w:w="0" w:type="auto"/>
          </w:tcPr>
          <w:p w14:paraId="33AB1919"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Kunnskapsdepartementet</w:t>
            </w:r>
          </w:p>
        </w:tc>
        <w:tc>
          <w:tcPr>
            <w:tcW w:w="1673" w:type="dxa"/>
          </w:tcPr>
          <w:p w14:paraId="45EEB20B"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7131214A"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003885AB" w14:textId="77777777" w:rsidTr="00B64A71">
        <w:tc>
          <w:tcPr>
            <w:cnfStyle w:val="001000000000" w:firstRow="0" w:lastRow="0" w:firstColumn="1" w:lastColumn="0" w:oddVBand="0" w:evenVBand="0" w:oddHBand="0" w:evenHBand="0" w:firstRowFirstColumn="0" w:firstRowLastColumn="0" w:lastRowFirstColumn="0" w:lastRowLastColumn="0"/>
            <w:tcW w:w="9062" w:type="dxa"/>
            <w:gridSpan w:val="4"/>
          </w:tcPr>
          <w:p w14:paraId="4AA03C5D" w14:textId="77777777" w:rsidR="006B47AD" w:rsidRPr="00937874" w:rsidRDefault="006B47AD" w:rsidP="004142A6">
            <w:pPr>
              <w:rPr>
                <w:rFonts w:eastAsia="Calibri"/>
              </w:rPr>
            </w:pPr>
          </w:p>
        </w:tc>
      </w:tr>
      <w:tr w:rsidR="006B47AD" w:rsidRPr="00937874" w14:paraId="4E88D78F"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CA859" w14:textId="77777777" w:rsidR="006B47AD" w:rsidRPr="00937874" w:rsidRDefault="006B47AD" w:rsidP="00944E0B">
            <w:pPr>
              <w:pStyle w:val="Overskrift5"/>
              <w:outlineLvl w:val="4"/>
              <w:rPr>
                <w:rFonts w:eastAsia="Calibri"/>
              </w:rPr>
            </w:pPr>
            <w:r w:rsidRPr="00937874">
              <w:rPr>
                <w:rFonts w:eastAsia="Calibri"/>
              </w:rPr>
              <w:t>Rettigheter</w:t>
            </w:r>
          </w:p>
        </w:tc>
        <w:tc>
          <w:tcPr>
            <w:tcW w:w="0" w:type="auto"/>
          </w:tcPr>
          <w:p w14:paraId="4A830CCA" w14:textId="77777777" w:rsidR="006B47AD" w:rsidRPr="00937874" w:rsidRDefault="006B47AD" w:rsidP="000F4998">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208E7AE8" w14:textId="77777777" w:rsidR="006B47AD" w:rsidRPr="00937874" w:rsidRDefault="006B47AD" w:rsidP="000F4998">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150DD3F3" w14:textId="77777777" w:rsidR="006B47AD" w:rsidRPr="00937874" w:rsidRDefault="006B47AD" w:rsidP="000F4998">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3AE97133"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72C27152" w14:textId="77777777" w:rsidR="006B47AD" w:rsidRPr="00937874" w:rsidRDefault="006B47AD" w:rsidP="004142A6">
            <w:pPr>
              <w:rPr>
                <w:rFonts w:eastAsia="Calibri"/>
              </w:rPr>
            </w:pPr>
            <w:r w:rsidRPr="00937874">
              <w:rPr>
                <w:rFonts w:eastAsia="Calibri"/>
              </w:rPr>
              <w:t>Finnmarksloven</w:t>
            </w:r>
          </w:p>
        </w:tc>
        <w:tc>
          <w:tcPr>
            <w:tcW w:w="0" w:type="auto"/>
          </w:tcPr>
          <w:p w14:paraId="288257F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Kommunal- og moderniseringsdepartementet</w:t>
            </w:r>
          </w:p>
        </w:tc>
        <w:tc>
          <w:tcPr>
            <w:tcW w:w="1673" w:type="dxa"/>
          </w:tcPr>
          <w:p w14:paraId="2B757E44"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Pågående prosess</w:t>
            </w:r>
          </w:p>
        </w:tc>
        <w:tc>
          <w:tcPr>
            <w:tcW w:w="1362" w:type="dxa"/>
          </w:tcPr>
          <w:p w14:paraId="5579C0E2"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enighet</w:t>
            </w:r>
          </w:p>
        </w:tc>
      </w:tr>
      <w:tr w:rsidR="006B47AD" w:rsidRPr="00937874" w14:paraId="1E6F758A"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875DD" w14:textId="77777777" w:rsidR="006B47AD" w:rsidRPr="00937874" w:rsidRDefault="006B47AD" w:rsidP="004142A6">
            <w:pPr>
              <w:rPr>
                <w:rFonts w:eastAsia="Calibri"/>
              </w:rPr>
            </w:pPr>
            <w:r w:rsidRPr="00937874">
              <w:rPr>
                <w:rFonts w:eastAsia="Calibri"/>
              </w:rPr>
              <w:t>Om overføring av myndighet etter kulturminneloven</w:t>
            </w:r>
          </w:p>
        </w:tc>
        <w:tc>
          <w:tcPr>
            <w:tcW w:w="0" w:type="auto"/>
          </w:tcPr>
          <w:p w14:paraId="61BE6BEF"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t xml:space="preserve"> </w:t>
            </w:r>
            <w:r w:rsidRPr="00937874">
              <w:rPr>
                <w:rFonts w:eastAsia="Calibri"/>
              </w:rPr>
              <w:t>Klima-</w:t>
            </w:r>
            <w:r w:rsidR="004128DF" w:rsidRPr="00937874">
              <w:rPr>
                <w:rFonts w:eastAsia="Calibri"/>
              </w:rPr>
              <w:t xml:space="preserve"> </w:t>
            </w:r>
            <w:r w:rsidRPr="00937874">
              <w:rPr>
                <w:rFonts w:eastAsia="Calibri"/>
              </w:rPr>
              <w:t>og miljødepartementet</w:t>
            </w:r>
          </w:p>
        </w:tc>
        <w:tc>
          <w:tcPr>
            <w:tcW w:w="1673" w:type="dxa"/>
          </w:tcPr>
          <w:p w14:paraId="613FA90E"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Delvis avsluttet</w:t>
            </w:r>
          </w:p>
        </w:tc>
        <w:tc>
          <w:tcPr>
            <w:tcW w:w="1362" w:type="dxa"/>
          </w:tcPr>
          <w:p w14:paraId="62457A3E"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Delvis enighet</w:t>
            </w:r>
          </w:p>
        </w:tc>
      </w:tr>
      <w:tr w:rsidR="006B47AD" w:rsidRPr="00937874" w14:paraId="5949F521"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34FD00E1" w14:textId="77777777" w:rsidR="006B47AD" w:rsidRPr="00937874" w:rsidRDefault="006B47AD" w:rsidP="004142A6">
            <w:pPr>
              <w:rPr>
                <w:rFonts w:eastAsia="Calibri"/>
              </w:rPr>
            </w:pPr>
            <w:r w:rsidRPr="00937874">
              <w:rPr>
                <w:rFonts w:eastAsia="Calibri"/>
              </w:rPr>
              <w:t>Kulturminnevern</w:t>
            </w:r>
          </w:p>
        </w:tc>
        <w:tc>
          <w:tcPr>
            <w:tcW w:w="0" w:type="auto"/>
          </w:tcPr>
          <w:p w14:paraId="6917981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4932C130"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3B2A1A91"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38B84AFD"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4DE5A2" w14:textId="77777777" w:rsidR="006B47AD" w:rsidRPr="00937874" w:rsidRDefault="006B47AD" w:rsidP="004142A6">
            <w:pPr>
              <w:rPr>
                <w:rFonts w:eastAsia="Calibri"/>
              </w:rPr>
            </w:pPr>
            <w:r w:rsidRPr="00937874">
              <w:rPr>
                <w:rFonts w:eastAsia="Calibri"/>
              </w:rPr>
              <w:t>Ny stortingsmelding om kulturminnepolitikken</w:t>
            </w:r>
          </w:p>
        </w:tc>
        <w:tc>
          <w:tcPr>
            <w:tcW w:w="0" w:type="auto"/>
          </w:tcPr>
          <w:p w14:paraId="186F27E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Klima-</w:t>
            </w:r>
            <w:r w:rsidR="004128DF" w:rsidRPr="00937874">
              <w:rPr>
                <w:rFonts w:eastAsia="Calibri"/>
              </w:rPr>
              <w:t xml:space="preserve"> </w:t>
            </w:r>
            <w:r w:rsidRPr="00937874">
              <w:rPr>
                <w:rFonts w:eastAsia="Calibri"/>
              </w:rPr>
              <w:t>og miljødepartementet</w:t>
            </w:r>
          </w:p>
        </w:tc>
        <w:tc>
          <w:tcPr>
            <w:tcW w:w="1673" w:type="dxa"/>
          </w:tcPr>
          <w:p w14:paraId="7B59CD2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3F1F8EDB"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3C6CDC76"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1121A72D" w14:textId="77777777" w:rsidR="006B47AD" w:rsidRPr="00937874" w:rsidRDefault="006B47AD" w:rsidP="004142A6">
            <w:pPr>
              <w:rPr>
                <w:rFonts w:eastAsia="Calibri"/>
              </w:rPr>
            </w:pPr>
            <w:r w:rsidRPr="00937874">
              <w:rPr>
                <w:rFonts w:eastAsia="Calibri"/>
              </w:rPr>
              <w:t>Helse- og sosialsaker</w:t>
            </w:r>
          </w:p>
        </w:tc>
        <w:tc>
          <w:tcPr>
            <w:tcW w:w="0" w:type="auto"/>
          </w:tcPr>
          <w:p w14:paraId="531725F7"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3A184C8C"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513D6C34"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5E895054"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25EFA" w14:textId="77777777" w:rsidR="006B47AD" w:rsidRPr="00937874" w:rsidRDefault="006B47AD" w:rsidP="004142A6">
            <w:pPr>
              <w:rPr>
                <w:rFonts w:eastAsia="Calibri"/>
              </w:rPr>
            </w:pPr>
            <w:r w:rsidRPr="00937874">
              <w:rPr>
                <w:rFonts w:eastAsia="Calibri"/>
              </w:rPr>
              <w:t>Ny nasjonal helse- og sykehusplan</w:t>
            </w:r>
          </w:p>
        </w:tc>
        <w:tc>
          <w:tcPr>
            <w:tcW w:w="0" w:type="auto"/>
          </w:tcPr>
          <w:p w14:paraId="6E127AEE"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5602DBB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46B31068"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 xml:space="preserve">Enighet </w:t>
            </w:r>
          </w:p>
        </w:tc>
      </w:tr>
      <w:tr w:rsidR="006B47AD" w:rsidRPr="00937874" w14:paraId="6399D14A"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54DB8B98" w14:textId="77777777" w:rsidR="006B47AD" w:rsidRPr="00937874" w:rsidRDefault="006B47AD" w:rsidP="004142A6">
            <w:pPr>
              <w:rPr>
                <w:rFonts w:eastAsia="Calibri"/>
              </w:rPr>
            </w:pPr>
            <w:r w:rsidRPr="00937874">
              <w:rPr>
                <w:rFonts w:eastAsia="Calibri"/>
              </w:rPr>
              <w:t>Rasisme og diskriminering</w:t>
            </w:r>
          </w:p>
        </w:tc>
        <w:tc>
          <w:tcPr>
            <w:tcW w:w="0" w:type="auto"/>
          </w:tcPr>
          <w:p w14:paraId="05872156"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pPr>
            <w:r w:rsidRPr="00937874">
              <w:t>Sametingsrådet konsulterte med Regjeringen om handlingsplan mot rasisme og diskriminering på grunn av etnisitet og religion. Sametingsrådet fikk bl.a. gjennomslag for økt fokus på hatefulle ytringer og hatkriminalitet mot samer i handlingsplanen. Det er behov for mer forskning på temaet og handlingsplanen åpner for videre arbeid med dette.</w:t>
            </w:r>
          </w:p>
          <w:p w14:paraId="2C168EED"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7875D3CA"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Pågående prosess</w:t>
            </w:r>
          </w:p>
        </w:tc>
        <w:tc>
          <w:tcPr>
            <w:tcW w:w="1362" w:type="dxa"/>
          </w:tcPr>
          <w:p w14:paraId="5B4AE757"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Enighet</w:t>
            </w:r>
          </w:p>
        </w:tc>
      </w:tr>
      <w:tr w:rsidR="00932D59" w:rsidRPr="00937874" w14:paraId="0905BB11"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EF82D" w14:textId="77777777" w:rsidR="00932D59" w:rsidRPr="00937874" w:rsidRDefault="00932D59" w:rsidP="004142A6">
            <w:pPr>
              <w:rPr>
                <w:rFonts w:eastAsia="Calibri"/>
              </w:rPr>
            </w:pPr>
          </w:p>
        </w:tc>
        <w:tc>
          <w:tcPr>
            <w:tcW w:w="0" w:type="auto"/>
          </w:tcPr>
          <w:p w14:paraId="3683863A" w14:textId="77777777" w:rsidR="00932D59" w:rsidRPr="00937874" w:rsidRDefault="00932D59"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6EC13B87" w14:textId="77777777" w:rsidR="00932D59" w:rsidRPr="00937874" w:rsidRDefault="00932D59"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0615AFCB" w14:textId="77777777" w:rsidR="00932D59" w:rsidRPr="00937874" w:rsidRDefault="00932D59" w:rsidP="004142A6">
            <w:pPr>
              <w:cnfStyle w:val="000000100000" w:firstRow="0" w:lastRow="0" w:firstColumn="0" w:lastColumn="0" w:oddVBand="0" w:evenVBand="0" w:oddHBand="1" w:evenHBand="0" w:firstRowFirstColumn="0" w:firstRowLastColumn="0" w:lastRowFirstColumn="0" w:lastRowLastColumn="0"/>
              <w:rPr>
                <w:rFonts w:eastAsia="Calibri"/>
              </w:rPr>
            </w:pPr>
          </w:p>
        </w:tc>
      </w:tr>
      <w:tr w:rsidR="006B47AD" w:rsidRPr="00937874" w14:paraId="6164A6BC"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3BE6371E" w14:textId="77777777" w:rsidR="006B47AD" w:rsidRPr="00937874" w:rsidRDefault="006B47AD" w:rsidP="00944E0B">
            <w:pPr>
              <w:pStyle w:val="Overskrift5"/>
              <w:outlineLvl w:val="4"/>
              <w:rPr>
                <w:rFonts w:eastAsia="Calibri"/>
              </w:rPr>
            </w:pPr>
            <w:r w:rsidRPr="00937874">
              <w:rPr>
                <w:rFonts w:eastAsia="Calibri"/>
              </w:rPr>
              <w:t xml:space="preserve">Miljø og </w:t>
            </w:r>
            <w:r w:rsidR="00764749" w:rsidRPr="00937874">
              <w:rPr>
                <w:rFonts w:eastAsia="Calibri"/>
              </w:rPr>
              <w:t>a</w:t>
            </w:r>
            <w:r w:rsidRPr="00937874">
              <w:rPr>
                <w:rFonts w:eastAsia="Calibri"/>
              </w:rPr>
              <w:t xml:space="preserve">real </w:t>
            </w:r>
          </w:p>
        </w:tc>
        <w:tc>
          <w:tcPr>
            <w:tcW w:w="0" w:type="auto"/>
          </w:tcPr>
          <w:p w14:paraId="09DD5FBB" w14:textId="77777777" w:rsidR="006B47AD" w:rsidRPr="00937874"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0CAE36A5" w14:textId="77777777" w:rsidR="006B47AD" w:rsidRPr="00937874"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127303C7" w14:textId="77777777" w:rsidR="006B47AD" w:rsidRPr="00937874" w:rsidRDefault="006B47AD" w:rsidP="000F4998">
            <w:pPr>
              <w:cnfStyle w:val="000000000000" w:firstRow="0" w:lastRow="0" w:firstColumn="0" w:lastColumn="0" w:oddVBand="0" w:evenVBand="0" w:oddHBand="0" w:evenHBand="0" w:firstRowFirstColumn="0" w:firstRowLastColumn="0" w:lastRowFirstColumn="0" w:lastRowLastColumn="0"/>
              <w:rPr>
                <w:rFonts w:eastAsia="Calibri"/>
              </w:rPr>
            </w:pPr>
          </w:p>
        </w:tc>
      </w:tr>
      <w:tr w:rsidR="006B47AD" w:rsidRPr="00937874" w14:paraId="773559B8"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5D5209" w14:textId="77777777" w:rsidR="006B47AD" w:rsidRPr="00937874" w:rsidRDefault="006B47AD" w:rsidP="004142A6">
            <w:pPr>
              <w:rPr>
                <w:rFonts w:eastAsia="Calibri"/>
              </w:rPr>
            </w:pPr>
            <w:r w:rsidRPr="00937874">
              <w:rPr>
                <w:rFonts w:eastAsia="Calibri"/>
              </w:rPr>
              <w:t>Verneforslag for Saltfjellet</w:t>
            </w:r>
          </w:p>
        </w:tc>
        <w:tc>
          <w:tcPr>
            <w:tcW w:w="0" w:type="auto"/>
          </w:tcPr>
          <w:p w14:paraId="3021180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Klima- og miljødepartementet</w:t>
            </w:r>
          </w:p>
        </w:tc>
        <w:tc>
          <w:tcPr>
            <w:tcW w:w="1673" w:type="dxa"/>
          </w:tcPr>
          <w:p w14:paraId="00A2DE9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0341325A"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755A9B7E"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54BFE7EE" w14:textId="77777777" w:rsidR="006B47AD" w:rsidRPr="00937874" w:rsidRDefault="006B47AD" w:rsidP="004142A6">
            <w:pPr>
              <w:rPr>
                <w:rFonts w:eastAsia="Calibri"/>
              </w:rPr>
            </w:pPr>
            <w:r w:rsidRPr="00937874">
              <w:rPr>
                <w:rFonts w:eastAsia="Calibri"/>
              </w:rPr>
              <w:t>Overføring av myndighet i kulturminnefelt i forbindelse med regionreformen</w:t>
            </w:r>
          </w:p>
        </w:tc>
        <w:tc>
          <w:tcPr>
            <w:tcW w:w="0" w:type="auto"/>
          </w:tcPr>
          <w:p w14:paraId="61317F55"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Klima- og miljødepartementet</w:t>
            </w:r>
          </w:p>
        </w:tc>
        <w:tc>
          <w:tcPr>
            <w:tcW w:w="1673" w:type="dxa"/>
          </w:tcPr>
          <w:p w14:paraId="42EED2F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avsluttet/ pågående prosess</w:t>
            </w:r>
          </w:p>
        </w:tc>
        <w:tc>
          <w:tcPr>
            <w:tcW w:w="1362" w:type="dxa"/>
          </w:tcPr>
          <w:p w14:paraId="5F204DEE"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enighet</w:t>
            </w:r>
          </w:p>
        </w:tc>
      </w:tr>
      <w:tr w:rsidR="006B47AD" w:rsidRPr="00937874" w14:paraId="29C424CA"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C3087" w14:textId="77777777" w:rsidR="006B47AD" w:rsidRPr="00937874" w:rsidRDefault="006B47AD" w:rsidP="004142A6">
            <w:pPr>
              <w:rPr>
                <w:rFonts w:eastAsia="Calibri"/>
              </w:rPr>
            </w:pPr>
            <w:r w:rsidRPr="00937874">
              <w:rPr>
                <w:rFonts w:eastAsia="Calibri"/>
              </w:rPr>
              <w:t>Tysfjord kommunes arealplan</w:t>
            </w:r>
          </w:p>
        </w:tc>
        <w:tc>
          <w:tcPr>
            <w:tcW w:w="0" w:type="auto"/>
          </w:tcPr>
          <w:p w14:paraId="5EAE7957"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Kommunal- og moderniseringsdepartementet</w:t>
            </w:r>
          </w:p>
        </w:tc>
        <w:tc>
          <w:tcPr>
            <w:tcW w:w="1673" w:type="dxa"/>
          </w:tcPr>
          <w:p w14:paraId="6671F7B0"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3D380928"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229AC9B2"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64C42A61" w14:textId="77777777" w:rsidR="006B47AD" w:rsidRPr="00937874" w:rsidRDefault="006B47AD" w:rsidP="004142A6">
            <w:pPr>
              <w:rPr>
                <w:rFonts w:eastAsia="Calibri"/>
              </w:rPr>
            </w:pPr>
            <w:r w:rsidRPr="00937874">
              <w:rPr>
                <w:rFonts w:eastAsia="Calibri"/>
              </w:rPr>
              <w:t>Sandhaugen vindkraftverk i Tromsø</w:t>
            </w:r>
          </w:p>
        </w:tc>
        <w:tc>
          <w:tcPr>
            <w:tcW w:w="0" w:type="auto"/>
          </w:tcPr>
          <w:p w14:paraId="549AB2A3"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Norges vassdrags- og energidirektorat</w:t>
            </w:r>
          </w:p>
        </w:tc>
        <w:tc>
          <w:tcPr>
            <w:tcW w:w="1673" w:type="dxa"/>
          </w:tcPr>
          <w:p w14:paraId="4DC40A87"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74D4CBC9"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Enighet</w:t>
            </w:r>
          </w:p>
        </w:tc>
      </w:tr>
      <w:tr w:rsidR="006B47AD" w:rsidRPr="00937874" w14:paraId="2ED8C6C8"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865E4" w14:textId="77777777" w:rsidR="006B47AD" w:rsidRPr="00937874" w:rsidRDefault="006B47AD" w:rsidP="004142A6">
            <w:pPr>
              <w:rPr>
                <w:rFonts w:eastAsia="Calibri"/>
              </w:rPr>
            </w:pPr>
            <w:r w:rsidRPr="00937874">
              <w:rPr>
                <w:rFonts w:eastAsia="Calibri"/>
              </w:rPr>
              <w:t>Storheia vindkraftverk</w:t>
            </w:r>
          </w:p>
        </w:tc>
        <w:tc>
          <w:tcPr>
            <w:tcW w:w="0" w:type="auto"/>
          </w:tcPr>
          <w:p w14:paraId="39A9A675"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Olje- og energidirektoratet</w:t>
            </w:r>
          </w:p>
        </w:tc>
        <w:tc>
          <w:tcPr>
            <w:tcW w:w="1673" w:type="dxa"/>
          </w:tcPr>
          <w:p w14:paraId="3C63AD0C"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56F27754"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Ikke enighet</w:t>
            </w:r>
          </w:p>
        </w:tc>
      </w:tr>
      <w:tr w:rsidR="006B47AD" w:rsidRPr="00937874" w14:paraId="6ED71401"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4D4EA466" w14:textId="77777777" w:rsidR="006B47AD" w:rsidRPr="00937874" w:rsidRDefault="006B47AD" w:rsidP="004142A6">
            <w:pPr>
              <w:rPr>
                <w:rFonts w:eastAsia="Calibri"/>
              </w:rPr>
            </w:pPr>
            <w:r w:rsidRPr="00937874">
              <w:rPr>
                <w:rFonts w:eastAsia="Calibri"/>
              </w:rPr>
              <w:t>Nord</w:t>
            </w:r>
            <w:r w:rsidR="00B64A71" w:rsidRPr="00937874">
              <w:rPr>
                <w:rFonts w:eastAsia="Calibri"/>
              </w:rPr>
              <w:t>-N</w:t>
            </w:r>
            <w:r w:rsidRPr="00937874">
              <w:rPr>
                <w:rFonts w:eastAsia="Calibri"/>
              </w:rPr>
              <w:t>orgebanen</w:t>
            </w:r>
            <w:r w:rsidRPr="00937874">
              <w:rPr>
                <w:rFonts w:eastAsia="Calibri"/>
              </w:rPr>
              <w:tab/>
            </w:r>
          </w:p>
        </w:tc>
        <w:tc>
          <w:tcPr>
            <w:tcW w:w="0" w:type="auto"/>
          </w:tcPr>
          <w:p w14:paraId="5D05AA4E"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Jernbanedirektoratet</w:t>
            </w:r>
          </w:p>
        </w:tc>
        <w:tc>
          <w:tcPr>
            <w:tcW w:w="1673" w:type="dxa"/>
          </w:tcPr>
          <w:p w14:paraId="3D635697"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Pågående prosess</w:t>
            </w:r>
          </w:p>
        </w:tc>
        <w:tc>
          <w:tcPr>
            <w:tcW w:w="1362" w:type="dxa"/>
          </w:tcPr>
          <w:p w14:paraId="26FDBA0C"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avsluttet</w:t>
            </w:r>
          </w:p>
        </w:tc>
      </w:tr>
      <w:tr w:rsidR="006B47AD" w:rsidRPr="00937874" w14:paraId="17E6849D"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76CAA" w14:textId="77777777" w:rsidR="006B47AD" w:rsidRPr="00937874" w:rsidRDefault="006B47AD" w:rsidP="004142A6">
            <w:pPr>
              <w:rPr>
                <w:rFonts w:eastAsia="Calibri"/>
              </w:rPr>
            </w:pPr>
            <w:r w:rsidRPr="00937874">
              <w:rPr>
                <w:rFonts w:eastAsia="Calibri"/>
              </w:rPr>
              <w:t>Gruvedrift i Gumppenjunni og Nussir</w:t>
            </w:r>
          </w:p>
        </w:tc>
        <w:tc>
          <w:tcPr>
            <w:tcW w:w="0" w:type="auto"/>
          </w:tcPr>
          <w:p w14:paraId="1F808ACE"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Nærings- og fiskeridepartementet</w:t>
            </w:r>
          </w:p>
        </w:tc>
        <w:tc>
          <w:tcPr>
            <w:tcW w:w="1673" w:type="dxa"/>
          </w:tcPr>
          <w:p w14:paraId="2159BA88"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0A55C801"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Ikke enighet</w:t>
            </w:r>
          </w:p>
        </w:tc>
      </w:tr>
      <w:tr w:rsidR="006B47AD" w:rsidRPr="00937874" w14:paraId="14BD84E0"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017A41FF" w14:textId="77777777" w:rsidR="006B47AD" w:rsidRPr="00937874" w:rsidRDefault="006B47AD" w:rsidP="004142A6">
            <w:pPr>
              <w:rPr>
                <w:rFonts w:eastAsia="Calibri"/>
              </w:rPr>
            </w:pPr>
            <w:r w:rsidRPr="00937874">
              <w:rPr>
                <w:rFonts w:eastAsia="Calibri"/>
              </w:rPr>
              <w:t>Evenes flystasjon</w:t>
            </w:r>
          </w:p>
        </w:tc>
        <w:tc>
          <w:tcPr>
            <w:tcW w:w="0" w:type="auto"/>
          </w:tcPr>
          <w:p w14:paraId="4A4287A3"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Forsvarsbygg</w:t>
            </w:r>
          </w:p>
        </w:tc>
        <w:tc>
          <w:tcPr>
            <w:tcW w:w="1673" w:type="dxa"/>
          </w:tcPr>
          <w:p w14:paraId="755A544D"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Pågående prosess</w:t>
            </w:r>
          </w:p>
        </w:tc>
        <w:tc>
          <w:tcPr>
            <w:tcW w:w="1362" w:type="dxa"/>
          </w:tcPr>
          <w:p w14:paraId="2560FC5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Enighet</w:t>
            </w:r>
          </w:p>
        </w:tc>
      </w:tr>
      <w:tr w:rsidR="006B47AD" w:rsidRPr="00937874" w14:paraId="424E98C9"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9F5519" w14:textId="77777777" w:rsidR="006B47AD" w:rsidRPr="00937874" w:rsidRDefault="006B47AD" w:rsidP="004142A6">
            <w:pPr>
              <w:rPr>
                <w:rFonts w:eastAsia="Calibri"/>
              </w:rPr>
            </w:pPr>
            <w:r w:rsidRPr="00937874">
              <w:rPr>
                <w:rFonts w:eastAsia="Calibri"/>
              </w:rPr>
              <w:t>Førstelinjetjenesten i reindriften</w:t>
            </w:r>
          </w:p>
        </w:tc>
        <w:tc>
          <w:tcPr>
            <w:tcW w:w="0" w:type="auto"/>
          </w:tcPr>
          <w:p w14:paraId="0C90841D"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Fylkesmannen i Nordland</w:t>
            </w:r>
          </w:p>
        </w:tc>
        <w:tc>
          <w:tcPr>
            <w:tcW w:w="1673" w:type="dxa"/>
          </w:tcPr>
          <w:p w14:paraId="1F2912D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Pågående prosess</w:t>
            </w:r>
          </w:p>
        </w:tc>
        <w:tc>
          <w:tcPr>
            <w:tcW w:w="1362" w:type="dxa"/>
          </w:tcPr>
          <w:p w14:paraId="05C3C44E"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Ikke avsluttet</w:t>
            </w:r>
          </w:p>
        </w:tc>
      </w:tr>
      <w:tr w:rsidR="006B47AD" w:rsidRPr="00937874" w14:paraId="242CA65A"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5C48368D" w14:textId="77777777" w:rsidR="006B47AD" w:rsidRPr="00937874" w:rsidRDefault="006B47AD" w:rsidP="004142A6">
            <w:pPr>
              <w:rPr>
                <w:rFonts w:eastAsia="Calibri"/>
              </w:rPr>
            </w:pPr>
            <w:r w:rsidRPr="00937874">
              <w:rPr>
                <w:rFonts w:eastAsia="Calibri"/>
              </w:rPr>
              <w:t>Øyfjellet vindkraftverk MTA-plan</w:t>
            </w:r>
          </w:p>
        </w:tc>
        <w:tc>
          <w:tcPr>
            <w:tcW w:w="0" w:type="auto"/>
          </w:tcPr>
          <w:p w14:paraId="5961AFC4"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Norges vassdrags- og energidirektorat</w:t>
            </w:r>
          </w:p>
        </w:tc>
        <w:tc>
          <w:tcPr>
            <w:tcW w:w="1673" w:type="dxa"/>
          </w:tcPr>
          <w:p w14:paraId="13A0C54D"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19BDDF4F"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enighet</w:t>
            </w:r>
          </w:p>
        </w:tc>
      </w:tr>
      <w:tr w:rsidR="006B47AD" w:rsidRPr="00937874" w14:paraId="7A15843A"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69D90" w14:textId="77777777" w:rsidR="006B47AD" w:rsidRPr="00937874" w:rsidRDefault="006B47AD" w:rsidP="004142A6">
            <w:pPr>
              <w:rPr>
                <w:rFonts w:eastAsia="Calibri"/>
              </w:rPr>
            </w:pPr>
            <w:r w:rsidRPr="00937874">
              <w:rPr>
                <w:rFonts w:eastAsia="Calibri"/>
              </w:rPr>
              <w:t>Kjerringåga kraftverk</w:t>
            </w:r>
          </w:p>
        </w:tc>
        <w:tc>
          <w:tcPr>
            <w:tcW w:w="0" w:type="auto"/>
          </w:tcPr>
          <w:p w14:paraId="13079979"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Norges vassdrags- og energidirektorat</w:t>
            </w:r>
          </w:p>
        </w:tc>
        <w:tc>
          <w:tcPr>
            <w:tcW w:w="1673" w:type="dxa"/>
          </w:tcPr>
          <w:p w14:paraId="2597699C"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3CBB576B"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Ikke enighet</w:t>
            </w:r>
          </w:p>
        </w:tc>
      </w:tr>
      <w:tr w:rsidR="006B47AD" w:rsidRPr="00937874" w14:paraId="71540B8F"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267E958A" w14:textId="77777777" w:rsidR="006B47AD" w:rsidRPr="00937874" w:rsidRDefault="006B47AD" w:rsidP="004142A6">
            <w:pPr>
              <w:rPr>
                <w:rFonts w:eastAsia="Calibri"/>
              </w:rPr>
            </w:pPr>
            <w:r w:rsidRPr="00937874">
              <w:rPr>
                <w:rFonts w:eastAsia="Calibri"/>
              </w:rPr>
              <w:t>Stjernevatn kraftverk</w:t>
            </w:r>
          </w:p>
        </w:tc>
        <w:tc>
          <w:tcPr>
            <w:tcW w:w="0" w:type="auto"/>
          </w:tcPr>
          <w:p w14:paraId="613B9B55"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Olje- og energidepartementet</w:t>
            </w:r>
          </w:p>
        </w:tc>
        <w:tc>
          <w:tcPr>
            <w:tcW w:w="1673" w:type="dxa"/>
          </w:tcPr>
          <w:p w14:paraId="46C301AB"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4223C547"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enighet</w:t>
            </w:r>
          </w:p>
        </w:tc>
      </w:tr>
      <w:tr w:rsidR="006B47AD" w:rsidRPr="00937874" w14:paraId="01F41206"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4C53D3" w14:textId="77777777" w:rsidR="006B47AD" w:rsidRPr="00937874" w:rsidRDefault="006B47AD" w:rsidP="004142A6">
            <w:pPr>
              <w:rPr>
                <w:rFonts w:eastAsia="Calibri"/>
              </w:rPr>
            </w:pPr>
            <w:r w:rsidRPr="00937874">
              <w:rPr>
                <w:rFonts w:eastAsia="Calibri"/>
              </w:rPr>
              <w:t>Korselva kraftverk</w:t>
            </w:r>
          </w:p>
        </w:tc>
        <w:tc>
          <w:tcPr>
            <w:tcW w:w="0" w:type="auto"/>
          </w:tcPr>
          <w:p w14:paraId="4B38AEA0"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Olje- og energidepartementet</w:t>
            </w:r>
          </w:p>
        </w:tc>
        <w:tc>
          <w:tcPr>
            <w:tcW w:w="1673" w:type="dxa"/>
          </w:tcPr>
          <w:p w14:paraId="58901C5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2B9B5AB8"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21FD40F9"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0B64271B" w14:textId="77777777" w:rsidR="006B47AD" w:rsidRPr="00937874" w:rsidRDefault="006B47AD" w:rsidP="004142A6">
            <w:pPr>
              <w:rPr>
                <w:rFonts w:eastAsia="Calibri"/>
              </w:rPr>
            </w:pPr>
            <w:r w:rsidRPr="00937874">
              <w:rPr>
                <w:rFonts w:eastAsia="Calibri"/>
              </w:rPr>
              <w:t>Øvre Tømmerelv kraftverk</w:t>
            </w:r>
          </w:p>
        </w:tc>
        <w:tc>
          <w:tcPr>
            <w:tcW w:w="0" w:type="auto"/>
          </w:tcPr>
          <w:p w14:paraId="1C3CEFC2"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Olje- og energidepartementet</w:t>
            </w:r>
          </w:p>
        </w:tc>
        <w:tc>
          <w:tcPr>
            <w:tcW w:w="1673" w:type="dxa"/>
          </w:tcPr>
          <w:p w14:paraId="68C6B1BE"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Avsluttet</w:t>
            </w:r>
          </w:p>
        </w:tc>
        <w:tc>
          <w:tcPr>
            <w:tcW w:w="1362" w:type="dxa"/>
          </w:tcPr>
          <w:p w14:paraId="299DB388"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Ikke enighet</w:t>
            </w:r>
          </w:p>
        </w:tc>
      </w:tr>
      <w:tr w:rsidR="006B47AD" w:rsidRPr="00937874" w14:paraId="08801BEC"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25EC3" w14:textId="77777777" w:rsidR="006B47AD" w:rsidRPr="00937874" w:rsidRDefault="006B47AD" w:rsidP="004142A6">
            <w:pPr>
              <w:rPr>
                <w:rFonts w:eastAsia="Calibri"/>
              </w:rPr>
            </w:pPr>
            <w:r w:rsidRPr="00937874">
              <w:rPr>
                <w:rFonts w:eastAsia="Calibri"/>
              </w:rPr>
              <w:t>Skoelva kraftverk</w:t>
            </w:r>
          </w:p>
        </w:tc>
        <w:tc>
          <w:tcPr>
            <w:tcW w:w="0" w:type="auto"/>
          </w:tcPr>
          <w:p w14:paraId="54EA0B32"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Olje- og energidepartementet</w:t>
            </w:r>
          </w:p>
        </w:tc>
        <w:tc>
          <w:tcPr>
            <w:tcW w:w="1673" w:type="dxa"/>
          </w:tcPr>
          <w:p w14:paraId="31BC6B63"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Avsluttet</w:t>
            </w:r>
          </w:p>
        </w:tc>
        <w:tc>
          <w:tcPr>
            <w:tcW w:w="1362" w:type="dxa"/>
          </w:tcPr>
          <w:p w14:paraId="24706FDC" w14:textId="77777777" w:rsidR="006B47AD" w:rsidRPr="00937874" w:rsidRDefault="006B47AD"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Enighet</w:t>
            </w:r>
          </w:p>
        </w:tc>
      </w:tr>
      <w:tr w:rsidR="006B47AD" w:rsidRPr="00937874" w14:paraId="77645A92"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35BBEDC6" w14:textId="77777777" w:rsidR="006B47AD" w:rsidRPr="00937874" w:rsidRDefault="006B47AD" w:rsidP="004142A6">
            <w:pPr>
              <w:rPr>
                <w:rFonts w:eastAsia="Calibri"/>
              </w:rPr>
            </w:pPr>
          </w:p>
        </w:tc>
        <w:tc>
          <w:tcPr>
            <w:tcW w:w="0" w:type="auto"/>
          </w:tcPr>
          <w:p w14:paraId="059D91E3"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673" w:type="dxa"/>
          </w:tcPr>
          <w:p w14:paraId="08F2537C"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5379815B" w14:textId="77777777" w:rsidR="006B47AD" w:rsidRPr="00937874" w:rsidRDefault="006B47AD"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4B779C" w:rsidRPr="00937874" w14:paraId="2680C14C"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37D10" w14:textId="77777777" w:rsidR="004B779C" w:rsidRPr="00937874" w:rsidRDefault="004B779C" w:rsidP="00944E0B">
            <w:pPr>
              <w:pStyle w:val="Overskrift5"/>
              <w:outlineLvl w:val="4"/>
              <w:rPr>
                <w:rFonts w:eastAsia="Calibri"/>
              </w:rPr>
            </w:pPr>
            <w:r w:rsidRPr="00937874">
              <w:rPr>
                <w:rFonts w:eastAsia="Calibri"/>
              </w:rPr>
              <w:t>Helse og sosial</w:t>
            </w:r>
          </w:p>
        </w:tc>
        <w:tc>
          <w:tcPr>
            <w:tcW w:w="0" w:type="auto"/>
          </w:tcPr>
          <w:p w14:paraId="1B11A98E" w14:textId="77777777" w:rsidR="004B779C" w:rsidRPr="00937874" w:rsidRDefault="004B779C" w:rsidP="000F4998">
            <w:pPr>
              <w:cnfStyle w:val="000000100000" w:firstRow="0" w:lastRow="0" w:firstColumn="0" w:lastColumn="0" w:oddVBand="0" w:evenVBand="0" w:oddHBand="1" w:evenHBand="0" w:firstRowFirstColumn="0" w:firstRowLastColumn="0" w:lastRowFirstColumn="0" w:lastRowLastColumn="0"/>
              <w:rPr>
                <w:rFonts w:eastAsia="Calibri"/>
              </w:rPr>
            </w:pPr>
          </w:p>
        </w:tc>
        <w:tc>
          <w:tcPr>
            <w:tcW w:w="1673" w:type="dxa"/>
          </w:tcPr>
          <w:p w14:paraId="0FA25ECB" w14:textId="77777777" w:rsidR="004B779C" w:rsidRPr="00937874" w:rsidRDefault="004B779C" w:rsidP="000F4998">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631B39AE" w14:textId="77777777" w:rsidR="004B779C" w:rsidRPr="00937874" w:rsidRDefault="004B779C" w:rsidP="000F4998">
            <w:pPr>
              <w:cnfStyle w:val="000000100000" w:firstRow="0" w:lastRow="0" w:firstColumn="0" w:lastColumn="0" w:oddVBand="0" w:evenVBand="0" w:oddHBand="1" w:evenHBand="0" w:firstRowFirstColumn="0" w:firstRowLastColumn="0" w:lastRowFirstColumn="0" w:lastRowLastColumn="0"/>
              <w:rPr>
                <w:rFonts w:eastAsia="Calibri"/>
              </w:rPr>
            </w:pPr>
          </w:p>
        </w:tc>
      </w:tr>
      <w:tr w:rsidR="004B779C" w:rsidRPr="00937874" w14:paraId="59DC8306" w14:textId="77777777" w:rsidTr="00B64A71">
        <w:tc>
          <w:tcPr>
            <w:cnfStyle w:val="001000000000" w:firstRow="0" w:lastRow="0" w:firstColumn="1" w:lastColumn="0" w:oddVBand="0" w:evenVBand="0" w:oddHBand="0" w:evenHBand="0" w:firstRowFirstColumn="0" w:firstRowLastColumn="0" w:lastRowFirstColumn="0" w:lastRowLastColumn="0"/>
            <w:tcW w:w="0" w:type="auto"/>
          </w:tcPr>
          <w:p w14:paraId="34844877" w14:textId="77777777" w:rsidR="004B779C" w:rsidRPr="00937874" w:rsidRDefault="004B779C" w:rsidP="004142A6">
            <w:pPr>
              <w:rPr>
                <w:rFonts w:eastAsia="Calibri"/>
              </w:rPr>
            </w:pPr>
            <w:r w:rsidRPr="00937874">
              <w:t>Ny nasjonal helse og sykehusplan (2020-2023)</w:t>
            </w:r>
          </w:p>
        </w:tc>
        <w:tc>
          <w:tcPr>
            <w:tcW w:w="0" w:type="auto"/>
          </w:tcPr>
          <w:p w14:paraId="51DCDE7D" w14:textId="77777777" w:rsidR="004B779C" w:rsidRPr="00937874" w:rsidRDefault="004B779C" w:rsidP="004142A6">
            <w:pPr>
              <w:cnfStyle w:val="000000000000" w:firstRow="0" w:lastRow="0" w:firstColumn="0" w:lastColumn="0" w:oddVBand="0" w:evenVBand="0" w:oddHBand="0" w:evenHBand="0" w:firstRowFirstColumn="0" w:firstRowLastColumn="0" w:lastRowFirstColumn="0" w:lastRowLastColumn="0"/>
              <w:rPr>
                <w:rFonts w:eastAsia="Calibri"/>
              </w:rPr>
            </w:pPr>
            <w:r w:rsidRPr="00937874">
              <w:rPr>
                <w:rFonts w:eastAsia="Calibri"/>
              </w:rPr>
              <w:t>Helse- og omsorgsdepartementet</w:t>
            </w:r>
          </w:p>
        </w:tc>
        <w:tc>
          <w:tcPr>
            <w:tcW w:w="1673" w:type="dxa"/>
          </w:tcPr>
          <w:p w14:paraId="21503269" w14:textId="77777777" w:rsidR="004B779C" w:rsidRPr="00937874" w:rsidRDefault="004B779C" w:rsidP="004142A6">
            <w:pPr>
              <w:cnfStyle w:val="000000000000" w:firstRow="0" w:lastRow="0" w:firstColumn="0" w:lastColumn="0" w:oddVBand="0" w:evenVBand="0" w:oddHBand="0" w:evenHBand="0" w:firstRowFirstColumn="0" w:firstRowLastColumn="0" w:lastRowFirstColumn="0" w:lastRowLastColumn="0"/>
              <w:rPr>
                <w:rFonts w:eastAsia="Calibri"/>
              </w:rPr>
            </w:pPr>
          </w:p>
        </w:tc>
        <w:tc>
          <w:tcPr>
            <w:tcW w:w="1362" w:type="dxa"/>
          </w:tcPr>
          <w:p w14:paraId="1CAAA72F" w14:textId="77777777" w:rsidR="004B779C" w:rsidRPr="00937874" w:rsidRDefault="004B779C" w:rsidP="004142A6">
            <w:pPr>
              <w:cnfStyle w:val="000000000000" w:firstRow="0" w:lastRow="0" w:firstColumn="0" w:lastColumn="0" w:oddVBand="0" w:evenVBand="0" w:oddHBand="0" w:evenHBand="0" w:firstRowFirstColumn="0" w:firstRowLastColumn="0" w:lastRowFirstColumn="0" w:lastRowLastColumn="0"/>
              <w:rPr>
                <w:rFonts w:eastAsia="Calibri"/>
              </w:rPr>
            </w:pPr>
          </w:p>
        </w:tc>
      </w:tr>
      <w:tr w:rsidR="004B779C" w:rsidRPr="00937874" w14:paraId="0CDA7EA0" w14:textId="77777777" w:rsidTr="00B6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B6BEC" w14:textId="77777777" w:rsidR="004B779C" w:rsidRPr="00937874" w:rsidRDefault="004B779C" w:rsidP="004142A6">
            <w:r w:rsidRPr="00937874">
              <w:t>Ny barnevernslov</w:t>
            </w:r>
          </w:p>
        </w:tc>
        <w:tc>
          <w:tcPr>
            <w:tcW w:w="0" w:type="auto"/>
          </w:tcPr>
          <w:p w14:paraId="14882869" w14:textId="77777777" w:rsidR="004B779C" w:rsidRPr="00937874" w:rsidRDefault="004B779C" w:rsidP="004142A6">
            <w:pPr>
              <w:cnfStyle w:val="000000100000" w:firstRow="0" w:lastRow="0" w:firstColumn="0" w:lastColumn="0" w:oddVBand="0" w:evenVBand="0" w:oddHBand="1" w:evenHBand="0" w:firstRowFirstColumn="0" w:firstRowLastColumn="0" w:lastRowFirstColumn="0" w:lastRowLastColumn="0"/>
              <w:rPr>
                <w:rFonts w:eastAsia="Calibri"/>
              </w:rPr>
            </w:pPr>
            <w:r w:rsidRPr="00937874">
              <w:rPr>
                <w:rFonts w:eastAsia="Calibri"/>
              </w:rPr>
              <w:t xml:space="preserve">Barne- og </w:t>
            </w:r>
            <w:r w:rsidR="00B64A71" w:rsidRPr="00937874">
              <w:rPr>
                <w:rFonts w:eastAsia="Calibri"/>
              </w:rPr>
              <w:t>familie</w:t>
            </w:r>
            <w:r w:rsidRPr="00937874">
              <w:rPr>
                <w:rFonts w:eastAsia="Calibri"/>
              </w:rPr>
              <w:t>departementet</w:t>
            </w:r>
          </w:p>
        </w:tc>
        <w:tc>
          <w:tcPr>
            <w:tcW w:w="1673" w:type="dxa"/>
          </w:tcPr>
          <w:p w14:paraId="4682F85F" w14:textId="77777777" w:rsidR="004B779C" w:rsidRPr="00937874" w:rsidRDefault="004B779C" w:rsidP="004142A6">
            <w:pPr>
              <w:cnfStyle w:val="000000100000" w:firstRow="0" w:lastRow="0" w:firstColumn="0" w:lastColumn="0" w:oddVBand="0" w:evenVBand="0" w:oddHBand="1" w:evenHBand="0" w:firstRowFirstColumn="0" w:firstRowLastColumn="0" w:lastRowFirstColumn="0" w:lastRowLastColumn="0"/>
              <w:rPr>
                <w:rFonts w:eastAsia="Calibri"/>
              </w:rPr>
            </w:pPr>
          </w:p>
        </w:tc>
        <w:tc>
          <w:tcPr>
            <w:tcW w:w="1362" w:type="dxa"/>
          </w:tcPr>
          <w:p w14:paraId="297F1F24" w14:textId="77777777" w:rsidR="004B779C" w:rsidRPr="00937874" w:rsidRDefault="004B779C" w:rsidP="004142A6">
            <w:pPr>
              <w:cnfStyle w:val="000000100000" w:firstRow="0" w:lastRow="0" w:firstColumn="0" w:lastColumn="0" w:oddVBand="0" w:evenVBand="0" w:oddHBand="1" w:evenHBand="0" w:firstRowFirstColumn="0" w:firstRowLastColumn="0" w:lastRowFirstColumn="0" w:lastRowLastColumn="0"/>
              <w:rPr>
                <w:rFonts w:eastAsia="Calibri"/>
              </w:rPr>
            </w:pPr>
          </w:p>
        </w:tc>
      </w:tr>
    </w:tbl>
    <w:p w14:paraId="35386BBC" w14:textId="77777777" w:rsidR="006B47AD" w:rsidRPr="00937874" w:rsidRDefault="006B47AD" w:rsidP="006B47AD"/>
    <w:p w14:paraId="5089DA32" w14:textId="77777777" w:rsidR="006B47AD" w:rsidRPr="00937874" w:rsidRDefault="006B47AD" w:rsidP="006B47AD"/>
    <w:p w14:paraId="53849444" w14:textId="77777777" w:rsidR="006B47AD" w:rsidRPr="00937874" w:rsidRDefault="006B47AD" w:rsidP="006B47AD"/>
    <w:p w14:paraId="2038E852" w14:textId="77777777" w:rsidR="0058036C" w:rsidRPr="00937874" w:rsidRDefault="00652355" w:rsidP="00B77A67">
      <w:pPr>
        <w:pStyle w:val="Overskrift1"/>
        <w:numPr>
          <w:ilvl w:val="0"/>
          <w:numId w:val="49"/>
        </w:numPr>
      </w:pPr>
      <w:bookmarkStart w:id="61" w:name="_Toc32845134"/>
      <w:bookmarkEnd w:id="57"/>
      <w:r w:rsidRPr="00937874">
        <w:t>Språk</w:t>
      </w:r>
      <w:bookmarkEnd w:id="61"/>
    </w:p>
    <w:p w14:paraId="42354FAE" w14:textId="77777777" w:rsidR="0058036C" w:rsidRPr="00937874" w:rsidRDefault="00652355" w:rsidP="0058036C">
      <w:pPr>
        <w:pStyle w:val="Overskrift6"/>
      </w:pPr>
      <w:r w:rsidRPr="00937874">
        <w:t>Samfunnsmål:</w:t>
      </w:r>
    </w:p>
    <w:p w14:paraId="123EA167" w14:textId="77777777" w:rsidR="00652355" w:rsidRPr="00937874" w:rsidRDefault="00652355" w:rsidP="00652355">
      <w:pPr>
        <w:pStyle w:val="Punktliste"/>
      </w:pPr>
      <w:r w:rsidRPr="00937874">
        <w:t>Samisk og norsk er likeverdige språk.</w:t>
      </w:r>
    </w:p>
    <w:p w14:paraId="07C2A212" w14:textId="77777777" w:rsidR="0058036C" w:rsidRPr="00937874" w:rsidRDefault="0058036C" w:rsidP="0058036C">
      <w:pPr>
        <w:rPr>
          <w:rFonts w:eastAsia="Franklin Gothic Book"/>
        </w:rPr>
      </w:pPr>
    </w:p>
    <w:p w14:paraId="50D0421D" w14:textId="77777777" w:rsidR="00652355" w:rsidRPr="00937874" w:rsidRDefault="00652355" w:rsidP="00B77A67">
      <w:pPr>
        <w:pStyle w:val="Overskrift2"/>
      </w:pPr>
      <w:bookmarkStart w:id="62" w:name="_Toc479764537"/>
      <w:bookmarkStart w:id="63" w:name="_Toc535496722"/>
      <w:bookmarkStart w:id="64" w:name="_Toc32845135"/>
      <w:bookmarkStart w:id="65" w:name="_Toc469575010"/>
      <w:bookmarkStart w:id="66" w:name="_Toc469576958"/>
      <w:bookmarkStart w:id="67" w:name="_Toc479764536"/>
      <w:bookmarkStart w:id="68" w:name="_Toc535496723"/>
      <w:bookmarkStart w:id="69" w:name="_Toc469575011"/>
      <w:bookmarkStart w:id="70" w:name="_Toc469576959"/>
      <w:r w:rsidRPr="00937874">
        <w:t>V</w:t>
      </w:r>
      <w:bookmarkEnd w:id="62"/>
      <w:bookmarkEnd w:id="63"/>
      <w:r w:rsidRPr="00937874">
        <w:t>irkemidler til samiske språk</w:t>
      </w:r>
      <w:bookmarkEnd w:id="64"/>
    </w:p>
    <w:p w14:paraId="60852781" w14:textId="77777777" w:rsidR="0058036C" w:rsidRPr="00937874" w:rsidRDefault="00652355" w:rsidP="00B77A67">
      <w:pPr>
        <w:pStyle w:val="Overskrift3"/>
      </w:pPr>
      <w:bookmarkStart w:id="71" w:name="_Toc32845136"/>
      <w:bookmarkEnd w:id="65"/>
      <w:bookmarkEnd w:id="66"/>
      <w:bookmarkEnd w:id="67"/>
      <w:bookmarkEnd w:id="68"/>
      <w:r w:rsidRPr="00937874">
        <w:t>Innsatsområder - språk</w:t>
      </w:r>
      <w:bookmarkEnd w:id="71"/>
    </w:p>
    <w:bookmarkEnd w:id="69"/>
    <w:bookmarkEnd w:id="70"/>
    <w:p w14:paraId="6F4958F3" w14:textId="77777777" w:rsidR="0058036C" w:rsidRPr="00937874" w:rsidRDefault="00984E68" w:rsidP="0058036C">
      <w:pPr>
        <w:rPr>
          <w:rFonts w:eastAsia="Franklin Gothic Book"/>
        </w:rPr>
      </w:pPr>
      <w:r w:rsidRPr="00937874">
        <w:rPr>
          <w:rFonts w:eastAsia="Franklin Gothic Book"/>
          <w:noProof/>
        </w:rPr>
        <w:drawing>
          <wp:inline distT="0" distB="0" distL="0" distR="0" wp14:anchorId="0A0F3305" wp14:editId="04250E27">
            <wp:extent cx="5760720" cy="1045210"/>
            <wp:effectExtent l="0" t="0" r="0" b="2540"/>
            <wp:docPr id="21280" name="Bilde 2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045210"/>
                    </a:xfrm>
                    <a:prstGeom prst="rect">
                      <a:avLst/>
                    </a:prstGeom>
                    <a:noFill/>
                    <a:ln>
                      <a:noFill/>
                    </a:ln>
                  </pic:spPr>
                </pic:pic>
              </a:graphicData>
            </a:graphic>
          </wp:inline>
        </w:drawing>
      </w:r>
    </w:p>
    <w:p w14:paraId="6BE6615A" w14:textId="77777777" w:rsidR="00C81F55" w:rsidRPr="00937874" w:rsidRDefault="00C81F55" w:rsidP="0058036C">
      <w:pPr>
        <w:rPr>
          <w:rFonts w:eastAsia="Franklin Gothic Book"/>
        </w:rPr>
      </w:pPr>
    </w:p>
    <w:p w14:paraId="0031BC4D" w14:textId="77777777" w:rsidR="00C658CB" w:rsidRPr="00937874" w:rsidRDefault="00E9725A" w:rsidP="00C658CB">
      <w:pPr>
        <w:pStyle w:val="Overskrift4"/>
        <w:rPr>
          <w:rFonts w:eastAsia="Franklin Gothic Book"/>
        </w:rPr>
      </w:pPr>
      <w:r w:rsidRPr="00937874">
        <w:t>Gjeld pr.</w:t>
      </w:r>
      <w:r w:rsidR="00C658CB" w:rsidRPr="00937874">
        <w:t xml:space="preserve"> 31.12.2019</w:t>
      </w:r>
      <w:r w:rsidRPr="00937874">
        <w:t xml:space="preserve"> på bevilgede tilskudd</w:t>
      </w:r>
    </w:p>
    <w:p w14:paraId="0F117A2B" w14:textId="77777777" w:rsidR="00C658CB" w:rsidRPr="00937874" w:rsidRDefault="00C658CB" w:rsidP="00293E4D">
      <w:pPr>
        <w:pStyle w:val="Mloverskrift"/>
        <w:rPr>
          <w:rFonts w:eastAsia="Franklin Gothic Book"/>
        </w:rPr>
      </w:pPr>
    </w:p>
    <w:p w14:paraId="2C886CD6" w14:textId="77777777" w:rsidR="00293E4D" w:rsidRPr="00937874" w:rsidRDefault="001971E0" w:rsidP="0058036C">
      <w:pPr>
        <w:rPr>
          <w:rFonts w:eastAsia="Franklin Gothic Book"/>
        </w:rPr>
      </w:pPr>
      <w:r w:rsidRPr="00937874">
        <w:rPr>
          <w:rFonts w:eastAsia="Franklin Gothic Book"/>
          <w:noProof/>
        </w:rPr>
        <w:drawing>
          <wp:inline distT="0" distB="0" distL="0" distR="0" wp14:anchorId="1C9C9EA6" wp14:editId="3F7F0DC9">
            <wp:extent cx="1638300" cy="160909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609090"/>
                    </a:xfrm>
                    <a:prstGeom prst="rect">
                      <a:avLst/>
                    </a:prstGeom>
                    <a:noFill/>
                    <a:ln>
                      <a:noFill/>
                    </a:ln>
                  </pic:spPr>
                </pic:pic>
              </a:graphicData>
            </a:graphic>
          </wp:inline>
        </w:drawing>
      </w:r>
    </w:p>
    <w:p w14:paraId="08C40BD8" w14:textId="77777777" w:rsidR="00C658CB" w:rsidRPr="00937874" w:rsidRDefault="00C658CB" w:rsidP="0058036C">
      <w:pPr>
        <w:rPr>
          <w:rFonts w:eastAsia="Franklin Gothic Book"/>
        </w:rPr>
      </w:pPr>
    </w:p>
    <w:p w14:paraId="640708B3" w14:textId="77777777" w:rsidR="0058036C" w:rsidRPr="00937874" w:rsidRDefault="00DD06C0" w:rsidP="00B77A67">
      <w:pPr>
        <w:pStyle w:val="Overskrift2"/>
      </w:pPr>
      <w:bookmarkStart w:id="72" w:name="_Toc32845137"/>
      <w:r w:rsidRPr="00937874">
        <w:t>Bruk av samiske språk</w:t>
      </w:r>
      <w:bookmarkEnd w:id="72"/>
    </w:p>
    <w:p w14:paraId="7CE5B3CF" w14:textId="77777777" w:rsidR="00DD06C0" w:rsidRPr="00937874" w:rsidRDefault="00DD06C0" w:rsidP="00DD06C0">
      <w:pPr>
        <w:pStyle w:val="Overskrift6"/>
      </w:pPr>
      <w:r w:rsidRPr="00937874">
        <w:t>Mål for innsatsområdet:</w:t>
      </w:r>
    </w:p>
    <w:p w14:paraId="133004E9" w14:textId="77777777" w:rsidR="0058036C" w:rsidRPr="00937874" w:rsidRDefault="00DD06C0" w:rsidP="00DD06C0">
      <w:pPr>
        <w:pStyle w:val="Punktliste"/>
      </w:pPr>
      <w:r w:rsidRPr="00937874">
        <w:t>Innbyggerne i forvaltningsområdet for samisk språk kan aktivt bruke samisk i kommunikasjon med offentlige instanser</w:t>
      </w:r>
      <w:r w:rsidR="00EC148C" w:rsidRPr="00937874">
        <w:t>.</w:t>
      </w:r>
    </w:p>
    <w:p w14:paraId="34392A19" w14:textId="77777777" w:rsidR="00EC148C" w:rsidRPr="00937874" w:rsidRDefault="00EC148C" w:rsidP="00EC148C"/>
    <w:p w14:paraId="1010D78D" w14:textId="77777777" w:rsidR="00DD06C0" w:rsidRPr="00937874" w:rsidRDefault="00DD06C0" w:rsidP="00B77A67">
      <w:pPr>
        <w:pStyle w:val="Overskrift3"/>
      </w:pPr>
      <w:bookmarkStart w:id="73" w:name="_Toc535496725"/>
      <w:bookmarkStart w:id="74" w:name="_Toc32845138"/>
      <w:r w:rsidRPr="00937874">
        <w:t>Samletabell – bruk av samiske språk</w:t>
      </w:r>
      <w:bookmarkEnd w:id="73"/>
      <w:bookmarkEnd w:id="74"/>
    </w:p>
    <w:p w14:paraId="712A0739" w14:textId="77777777" w:rsidR="0058036C" w:rsidRPr="00937874" w:rsidRDefault="00984E68" w:rsidP="0058036C">
      <w:r w:rsidRPr="00937874">
        <w:rPr>
          <w:noProof/>
        </w:rPr>
        <w:drawing>
          <wp:inline distT="0" distB="0" distL="0" distR="0" wp14:anchorId="0840BCCD" wp14:editId="3697C3B7">
            <wp:extent cx="5760720" cy="1045210"/>
            <wp:effectExtent l="0" t="0" r="0" b="2540"/>
            <wp:docPr id="21281" name="Bilde 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045210"/>
                    </a:xfrm>
                    <a:prstGeom prst="rect">
                      <a:avLst/>
                    </a:prstGeom>
                    <a:noFill/>
                    <a:ln>
                      <a:noFill/>
                    </a:ln>
                  </pic:spPr>
                </pic:pic>
              </a:graphicData>
            </a:graphic>
          </wp:inline>
        </w:drawing>
      </w:r>
    </w:p>
    <w:p w14:paraId="74640F17" w14:textId="77777777" w:rsidR="00C81F55" w:rsidRPr="00937874" w:rsidRDefault="00C81F55" w:rsidP="0058036C"/>
    <w:p w14:paraId="3DA3C916" w14:textId="77777777" w:rsidR="00DD06C0" w:rsidRPr="00937874" w:rsidRDefault="00DD06C0" w:rsidP="00B77A67">
      <w:pPr>
        <w:pStyle w:val="Overskrift3"/>
      </w:pPr>
      <w:bookmarkStart w:id="75" w:name="_Toc482275969"/>
      <w:bookmarkStart w:id="76" w:name="_Toc535496726"/>
      <w:bookmarkStart w:id="77" w:name="_Toc32845139"/>
      <w:r w:rsidRPr="00937874">
        <w:t>Tospråklighetstilskudd til kommuner – direkte tilskudd</w:t>
      </w:r>
      <w:bookmarkEnd w:id="75"/>
      <w:bookmarkEnd w:id="76"/>
      <w:bookmarkEnd w:id="77"/>
    </w:p>
    <w:p w14:paraId="4F6621D7" w14:textId="77777777" w:rsidR="00DD06C0" w:rsidRPr="00937874" w:rsidRDefault="00DD06C0" w:rsidP="00D0421F">
      <w:pPr>
        <w:pStyle w:val="Mloverskrift"/>
      </w:pPr>
      <w:r w:rsidRPr="00937874">
        <w:t xml:space="preserve">Mål for innsatsområdet: </w:t>
      </w:r>
    </w:p>
    <w:p w14:paraId="1C2D0E93" w14:textId="77777777" w:rsidR="00DD06C0" w:rsidRPr="00937874" w:rsidRDefault="00DD06C0" w:rsidP="00DD06C0">
      <w:pPr>
        <w:pStyle w:val="Punktliste"/>
      </w:pPr>
      <w:r w:rsidRPr="00937874">
        <w:t>Innbyggerne i forvaltningsområdet for samisk språk kan aktivt bruke samisk i kommunikasjon med offentlige instanser.</w:t>
      </w:r>
    </w:p>
    <w:p w14:paraId="0794CC3C" w14:textId="77777777" w:rsidR="00DD06C0" w:rsidRPr="00937874" w:rsidRDefault="00DD06C0" w:rsidP="00DD06C0"/>
    <w:p w14:paraId="726BE16D" w14:textId="77777777" w:rsidR="0079324E" w:rsidRPr="00937874" w:rsidRDefault="0079324E" w:rsidP="0079324E">
      <w:r w:rsidRPr="00937874">
        <w:t xml:space="preserve">Sametingsrådet har i sak SR142/19 foretatt omdisponering fra tospråklighetstilskudd ut </w:t>
      </w:r>
      <w:r w:rsidR="0018559D" w:rsidRPr="00937874">
        <w:t>ifra</w:t>
      </w:r>
      <w:r w:rsidRPr="00937874">
        <w:t xml:space="preserve"> fullmakt i budsjettet slik at disponibelt beløp var kr 38 917 000.</w:t>
      </w:r>
    </w:p>
    <w:p w14:paraId="2FB40550" w14:textId="77777777" w:rsidR="00982A52" w:rsidRPr="00937874" w:rsidRDefault="00982A52" w:rsidP="0058036C"/>
    <w:p w14:paraId="283CAB80" w14:textId="77777777" w:rsidR="00DD06C0" w:rsidRPr="00937874" w:rsidRDefault="00DD06C0" w:rsidP="00DD06C0">
      <w:r w:rsidRPr="00937874">
        <w:t xml:space="preserve">Kommunene i forvaltningsområdet for samisk språk er viktige samarbeidspartnere for styrking av de samiske språkene. Kommunene i forvaltningsområdet for samisk språk skal legge til rette for at samene kan bruke samisk i kommunikasjon med kommunene. Sametinget bevilger tospråklighetstilskudd til kommunene slik at kommunene klarer å oppfylle samelovens språkregler og utvikle det samiske språket. </w:t>
      </w:r>
    </w:p>
    <w:p w14:paraId="3A8C1462" w14:textId="77777777" w:rsidR="00DD06C0" w:rsidRPr="00937874" w:rsidRDefault="00DD06C0" w:rsidP="00DD06C0"/>
    <w:p w14:paraId="2AF6C700" w14:textId="77777777" w:rsidR="00DD06C0" w:rsidRPr="00937874" w:rsidRDefault="00DD06C0" w:rsidP="00DD06C0">
      <w:r w:rsidRPr="00937874">
        <w:t>Det er nå til sammen 12 kommuner i forvaltningsområdet for samisk språk. 4 av disse kommunene er i sørsamisk område, 1 i lulesamisk område og 7 i nordsamisk område.</w:t>
      </w:r>
      <w:r w:rsidRPr="00937874">
        <w:br/>
      </w:r>
    </w:p>
    <w:p w14:paraId="583D04D8" w14:textId="77777777" w:rsidR="00DD06C0" w:rsidRPr="00937874" w:rsidRDefault="00DD06C0" w:rsidP="00DD06C0">
      <w:r w:rsidRPr="00937874">
        <w:t>4. februar 2019 sendte felleskomiteen for den nye Tjeldsund kommune søknad til Kommunal- og fornyingsdepartementet om opptak i forvaltningsområdet for samisk språk. Sametinget har overfor departementet anbefalt opptak av den nye Tjeldsund kommune i forvaltningsområdet for samisk språk. Kommunal- og fornyingsdepartementet sendte saken til høring i desember 2019.</w:t>
      </w:r>
      <w:r w:rsidRPr="00937874" w:rsidDel="00865BB4">
        <w:t xml:space="preserve"> </w:t>
      </w:r>
    </w:p>
    <w:p w14:paraId="37EFB500" w14:textId="77777777" w:rsidR="00DD06C0" w:rsidRPr="00937874" w:rsidRDefault="00DD06C0" w:rsidP="00DD06C0"/>
    <w:p w14:paraId="01FF9560" w14:textId="77777777" w:rsidR="00DD06C0" w:rsidRPr="00937874" w:rsidRDefault="00DD06C0" w:rsidP="00DD06C0">
      <w:r w:rsidRPr="00937874">
        <w:t>Sametingsrådet har i 2019 holdt møter med alle kommunene om forvaltningsområdet for samisk språk, unntatt med Røros kommune. Det har vært holdt administrativt møte med Røros kommune. Målet med møtene har vært at alle makter å legge bedre til rette for bruk av samisk når de kommuniserer med befolkningen i kommunen, og styrker kommunikasjonen mellom Sametinget og kommunen. Temaene på møtene har blant annet vært oppfølging av tospråklighetsmidlene, informasjon om de ny</w:t>
      </w:r>
      <w:r w:rsidR="008636A4" w:rsidRPr="00937874">
        <w:t>e</w:t>
      </w:r>
      <w:r w:rsidRPr="00937874">
        <w:t xml:space="preserve"> kommunekategoriene og om arbeidet med finansieringsmodellen, og om oppfølging av Hjertespråket og Språkløftet.</w:t>
      </w:r>
    </w:p>
    <w:p w14:paraId="45122538" w14:textId="77777777" w:rsidR="0058036C" w:rsidRPr="00937874" w:rsidRDefault="0058036C" w:rsidP="0058036C"/>
    <w:p w14:paraId="642AA8AA" w14:textId="77777777" w:rsidR="0058036C" w:rsidRPr="00937874" w:rsidRDefault="00230DA7" w:rsidP="00566189">
      <w:pPr>
        <w:pStyle w:val="Overskrift4"/>
      </w:pPr>
      <w:r w:rsidRPr="00937874">
        <w:t>Samarbeid med KS</w:t>
      </w:r>
    </w:p>
    <w:p w14:paraId="53957200" w14:textId="77777777" w:rsidR="00230DA7" w:rsidRPr="00937874" w:rsidRDefault="00230DA7" w:rsidP="00230DA7">
      <w:r w:rsidRPr="00937874">
        <w:t xml:space="preserve">Sametinget og KS har underskrevet en samarbeidsavtale. Samarbeidsavtalen skal sikre et formelt og systematisk samarbeid i saker der Sametinget og KS har felles interesser. </w:t>
      </w:r>
    </w:p>
    <w:p w14:paraId="27434796" w14:textId="77777777" w:rsidR="0058036C" w:rsidRPr="00937874" w:rsidRDefault="0058036C" w:rsidP="0058036C"/>
    <w:p w14:paraId="5B1E1A4F" w14:textId="77777777" w:rsidR="00230DA7" w:rsidRPr="00937874" w:rsidRDefault="00230DA7" w:rsidP="00B77A67">
      <w:pPr>
        <w:pStyle w:val="Overskrift3"/>
      </w:pPr>
      <w:bookmarkStart w:id="78" w:name="_Toc482275970"/>
      <w:bookmarkStart w:id="79" w:name="_Toc535496727"/>
      <w:bookmarkStart w:id="80" w:name="_Toc32845140"/>
      <w:r w:rsidRPr="00937874">
        <w:t>Tospråklighetstilskudd til fylkeskommunene</w:t>
      </w:r>
      <w:bookmarkEnd w:id="78"/>
      <w:r w:rsidRPr="00937874">
        <w:t xml:space="preserve"> – </w:t>
      </w:r>
      <w:bookmarkEnd w:id="79"/>
      <w:r w:rsidRPr="00937874">
        <w:t>direkte tilskudd</w:t>
      </w:r>
      <w:bookmarkEnd w:id="80"/>
    </w:p>
    <w:p w14:paraId="2CE43A38" w14:textId="77777777" w:rsidR="00230DA7" w:rsidRPr="00937874" w:rsidRDefault="00230DA7" w:rsidP="00230DA7">
      <w:r w:rsidRPr="00937874">
        <w:t>Kriteriene for måloppnåelse med tospråklighetstilskuddet til fylkeskommunene er at tospråklighetstilskuddet skal virke til at folk i forvaltningsområdet kan opprettholde og utvikle språket sitt, at folk i forvaltningsområdet får tjenesteyting på samisk når de tar kontakt med offentlige etater og at kommunene i forvaltningsområdet aktivt jobber med å synliggjøre det samiske språket og med å øke bruken av samisk i det offentlige.</w:t>
      </w:r>
    </w:p>
    <w:p w14:paraId="4A9A30F0" w14:textId="77777777" w:rsidR="00230DA7" w:rsidRPr="00937874" w:rsidRDefault="00230DA7" w:rsidP="00230DA7"/>
    <w:p w14:paraId="185442AD" w14:textId="77777777" w:rsidR="00230DA7" w:rsidRPr="00937874" w:rsidRDefault="00230DA7" w:rsidP="00230DA7">
      <w:r w:rsidRPr="00937874">
        <w:t>Sametinget har i 2019 fått rapporter fra fylkeskommunene om hva de har gjennomført i 2018. På grunnlag av disse rapportene har Sametinget fått informasjon om hva fylkeskommunene har gjennomført ved hjelp av tospråklighetsmidlene.</w:t>
      </w:r>
    </w:p>
    <w:p w14:paraId="738EB85E" w14:textId="77777777" w:rsidR="00230DA7" w:rsidRPr="00937874" w:rsidRDefault="00230DA7" w:rsidP="00230DA7"/>
    <w:p w14:paraId="4543DFF7" w14:textId="77777777" w:rsidR="00230DA7" w:rsidRPr="00937874" w:rsidRDefault="00230DA7" w:rsidP="00230DA7">
      <w:r w:rsidRPr="00937874">
        <w:t>Nordland fylkeskommune har blant annet brukt direkte tilskuddet til lønninger, oversetting av informasjonsmateriell, opplysninger, pressemeldinger og skjemaer til alle de samiske språkene. De har tolker som blir brukt etter behov. Fylkeskommunen jobber jevnt med utviklingen av samisk språk i hele organisasjonen. Men ingen av de ansatte har hatt permisjon med lønn for å ta opplæring i samisk.</w:t>
      </w:r>
    </w:p>
    <w:p w14:paraId="57F3DD46" w14:textId="77777777" w:rsidR="00230DA7" w:rsidRPr="00937874" w:rsidRDefault="00230DA7" w:rsidP="00230DA7"/>
    <w:p w14:paraId="417C9867" w14:textId="77777777" w:rsidR="00230DA7" w:rsidRPr="00937874" w:rsidRDefault="00230DA7" w:rsidP="00230DA7">
      <w:r w:rsidRPr="00937874">
        <w:t>Troms fylkeskommune har mottatt tospråklighetsmidler fra Sametinget og har i tillegg brukt egne midler som fylkeskommunerådet har bevilget til lønn for språkkonsulent, til oversetting og offentliggjøring av planer og dokumenter og til tolking av møter.</w:t>
      </w:r>
    </w:p>
    <w:p w14:paraId="63EF7651" w14:textId="77777777" w:rsidR="00230DA7" w:rsidRPr="00937874" w:rsidRDefault="00230DA7" w:rsidP="00230DA7"/>
    <w:p w14:paraId="749AE587" w14:textId="77777777" w:rsidR="00566189" w:rsidRPr="00937874" w:rsidRDefault="00230DA7" w:rsidP="00230DA7">
      <w:r w:rsidRPr="00937874">
        <w:t xml:space="preserve">Finnmark fylkeskommune har prioritert </w:t>
      </w:r>
      <w:r w:rsidR="00546FFF" w:rsidRPr="00937874">
        <w:t>bevilgningen</w:t>
      </w:r>
      <w:r w:rsidRPr="00937874">
        <w:t xml:space="preserve"> til lønninger, oversetting av informasjonsmateriale som nettsider til samisk, og ellers til oversettinger og tolkingsutgifter.</w:t>
      </w:r>
    </w:p>
    <w:p w14:paraId="75645FA8" w14:textId="77777777" w:rsidR="00230DA7" w:rsidRPr="00937874" w:rsidRDefault="00230DA7" w:rsidP="00230DA7">
      <w:pPr>
        <w:rPr>
          <w:rFonts w:eastAsia="Franklin Gothic Book"/>
        </w:rPr>
      </w:pPr>
    </w:p>
    <w:p w14:paraId="26B6945D" w14:textId="77777777" w:rsidR="00230DA7" w:rsidRPr="00937874" w:rsidRDefault="00230DA7" w:rsidP="00B77A67">
      <w:pPr>
        <w:pStyle w:val="Overskrift3"/>
      </w:pPr>
      <w:bookmarkStart w:id="81" w:name="_Toc535496728"/>
      <w:bookmarkStart w:id="82" w:name="_Toc32845141"/>
      <w:r w:rsidRPr="00937874">
        <w:t>Språkundersøkelse – prosjekt</w:t>
      </w:r>
      <w:bookmarkEnd w:id="81"/>
      <w:bookmarkEnd w:id="82"/>
    </w:p>
    <w:p w14:paraId="45666FA7" w14:textId="77777777" w:rsidR="00D9100C" w:rsidRPr="00937874" w:rsidRDefault="00D9100C" w:rsidP="00D9100C">
      <w:r w:rsidRPr="00937874">
        <w:t xml:space="preserve">Sametingsrådet har i sak SR142/19 omdisponert hele bevilgningen ut </w:t>
      </w:r>
      <w:r w:rsidR="0018559D" w:rsidRPr="00937874">
        <w:t>ifra</w:t>
      </w:r>
      <w:r w:rsidRPr="00937874">
        <w:t xml:space="preserve"> fullmakt i budsjettet.</w:t>
      </w:r>
    </w:p>
    <w:p w14:paraId="05D63888" w14:textId="77777777" w:rsidR="008B4C43" w:rsidRPr="00937874" w:rsidRDefault="008B4C43" w:rsidP="0058036C"/>
    <w:p w14:paraId="06436B3D" w14:textId="77777777" w:rsidR="00230DA7" w:rsidRPr="00937874" w:rsidRDefault="00230DA7" w:rsidP="00230DA7">
      <w:r w:rsidRPr="00937874">
        <w:t>Etter samelovens § 3-12 skal Sametinget utarbeide rapport til Kongen om situasjonen for de samiske språkene i Norge. I løpet av de siste tiårene er det gjennomført undersøkelser omtrent hvert fjerde år. Målet med undersøkelsene har vært å kartlegge samisk språk i samfunnet, men det har vært vanskelig å sammenligne resultatene fra disse undersøkelsene da de er utført på forskjellige måter. Også den faglige analysegruppa for Samisk statistikk har påpekt denne mangelen. I rapporten til analysegruppa, Samiske tall forteller 6, 2013, sies det at språkundersøkelsen fra 1996 bør være grunnlaget for en ny undersøkelse.</w:t>
      </w:r>
    </w:p>
    <w:p w14:paraId="6375AE9E" w14:textId="77777777" w:rsidR="00230DA7" w:rsidRPr="00937874" w:rsidRDefault="00230DA7" w:rsidP="00230DA7"/>
    <w:p w14:paraId="34B8CABA" w14:textId="77777777" w:rsidR="00230DA7" w:rsidRPr="00937874" w:rsidRDefault="00230DA7" w:rsidP="00230DA7">
      <w:r w:rsidRPr="00937874">
        <w:t xml:space="preserve">Sametinget gjennomførte en undersøkelse i 2017 på bakgrunn av undersøkelsen i 1996 der det også er lagt til nye spørsmål og der også de kommunene er med som siden den gang har kommet med i språkforvaltningsområdet. Da skulle det nå være mulig både å sammenligne den nåværende offentlige språkbruken med situasjonen som var for 20 år siden og også få ny språkinformasjon om offentlig språkbruk som anses for viktig. Sametinget har sendt resultatene fra språkundersøkelsen til den faglige analysegruppa for samisk statistikk, men av forskjellige grunner har de ikke kunnet analysere resultatene slik </w:t>
      </w:r>
      <w:r w:rsidR="00045C75" w:rsidRPr="00937874">
        <w:t xml:space="preserve">man </w:t>
      </w:r>
      <w:r w:rsidRPr="00937874">
        <w:t>hadde håpet.</w:t>
      </w:r>
    </w:p>
    <w:p w14:paraId="3046078E" w14:textId="77777777" w:rsidR="0058036C" w:rsidRPr="00937874" w:rsidRDefault="0058036C" w:rsidP="0058036C"/>
    <w:p w14:paraId="099C9F17" w14:textId="77777777" w:rsidR="00230DA7" w:rsidRPr="00937874" w:rsidRDefault="00230DA7" w:rsidP="00B77A67">
      <w:pPr>
        <w:pStyle w:val="Overskrift2"/>
      </w:pPr>
      <w:bookmarkStart w:id="83" w:name="_Toc482275972"/>
      <w:bookmarkStart w:id="84" w:name="_Toc535496729"/>
      <w:bookmarkStart w:id="85" w:name="_Toc32845142"/>
      <w:r w:rsidRPr="00937874">
        <w:t>Utvikling av samiske språk</w:t>
      </w:r>
      <w:bookmarkEnd w:id="83"/>
      <w:bookmarkEnd w:id="84"/>
      <w:bookmarkEnd w:id="85"/>
    </w:p>
    <w:p w14:paraId="588FFA4A" w14:textId="77777777" w:rsidR="00230DA7" w:rsidRPr="00937874" w:rsidRDefault="00230DA7" w:rsidP="00230DA7">
      <w:pPr>
        <w:pStyle w:val="Overskrift6"/>
      </w:pPr>
      <w:r w:rsidRPr="00937874">
        <w:t>Mål for innsatsområdet:</w:t>
      </w:r>
    </w:p>
    <w:p w14:paraId="2681C6EB" w14:textId="77777777" w:rsidR="00230DA7" w:rsidRPr="00937874" w:rsidRDefault="00230DA7" w:rsidP="00230DA7">
      <w:pPr>
        <w:pStyle w:val="Punktliste"/>
      </w:pPr>
      <w:r w:rsidRPr="00937874">
        <w:t>Befolkningen har mulighet til å lære seg samisk og fremme språket.</w:t>
      </w:r>
    </w:p>
    <w:p w14:paraId="5BB8FDA3" w14:textId="77777777" w:rsidR="0058036C" w:rsidRPr="00937874" w:rsidRDefault="0058036C" w:rsidP="0058036C"/>
    <w:p w14:paraId="62E72F01" w14:textId="77777777" w:rsidR="00230DA7" w:rsidRPr="00937874" w:rsidRDefault="00230DA7" w:rsidP="00B77A67">
      <w:pPr>
        <w:pStyle w:val="Overskrift3"/>
      </w:pPr>
      <w:bookmarkStart w:id="86" w:name="_Toc535496730"/>
      <w:bookmarkStart w:id="87" w:name="_Toc32845143"/>
      <w:r w:rsidRPr="00937874">
        <w:t>Samletabell – utvikling av samiske språk</w:t>
      </w:r>
      <w:bookmarkEnd w:id="86"/>
      <w:bookmarkEnd w:id="87"/>
    </w:p>
    <w:p w14:paraId="5A031C91" w14:textId="77777777" w:rsidR="0058036C" w:rsidRPr="00937874" w:rsidRDefault="00984E68" w:rsidP="0058036C">
      <w:r w:rsidRPr="00937874">
        <w:rPr>
          <w:noProof/>
        </w:rPr>
        <w:drawing>
          <wp:inline distT="0" distB="0" distL="0" distR="0" wp14:anchorId="773C02A4" wp14:editId="543E5280">
            <wp:extent cx="5760720" cy="2232660"/>
            <wp:effectExtent l="0" t="0" r="0" b="0"/>
            <wp:docPr id="21282" name="Bilde 2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232660"/>
                    </a:xfrm>
                    <a:prstGeom prst="rect">
                      <a:avLst/>
                    </a:prstGeom>
                    <a:noFill/>
                    <a:ln>
                      <a:noFill/>
                    </a:ln>
                  </pic:spPr>
                </pic:pic>
              </a:graphicData>
            </a:graphic>
          </wp:inline>
        </w:drawing>
      </w:r>
    </w:p>
    <w:p w14:paraId="446BD366" w14:textId="77777777" w:rsidR="0058036C" w:rsidRPr="00937874" w:rsidRDefault="0058036C" w:rsidP="0058036C"/>
    <w:p w14:paraId="7799B908" w14:textId="77777777" w:rsidR="00230DA7" w:rsidRPr="00937874" w:rsidRDefault="00230DA7" w:rsidP="00B77A67">
      <w:pPr>
        <w:pStyle w:val="Overskrift3"/>
      </w:pPr>
      <w:bookmarkStart w:id="88" w:name="_Toc482275973"/>
      <w:bookmarkStart w:id="89" w:name="_Toc535496731"/>
      <w:bookmarkStart w:id="90" w:name="_Toc32845144"/>
      <w:r w:rsidRPr="00937874">
        <w:t>Språkutvikling i kommuner – søkerbasert tilskudd</w:t>
      </w:r>
      <w:bookmarkEnd w:id="88"/>
      <w:bookmarkEnd w:id="89"/>
      <w:bookmarkEnd w:id="90"/>
    </w:p>
    <w:p w14:paraId="5F5C64F6" w14:textId="77777777" w:rsidR="0058036C" w:rsidRPr="00937874" w:rsidRDefault="00984E68" w:rsidP="0058036C">
      <w:pPr>
        <w:rPr>
          <w:rFonts w:eastAsia="Franklin Gothic Book"/>
        </w:rPr>
      </w:pPr>
      <w:r w:rsidRPr="00937874">
        <w:rPr>
          <w:rFonts w:eastAsia="Franklin Gothic Book"/>
          <w:noProof/>
        </w:rPr>
        <w:drawing>
          <wp:inline distT="0" distB="0" distL="0" distR="0" wp14:anchorId="75EFDB54" wp14:editId="0DBE15C3">
            <wp:extent cx="5760720" cy="1089660"/>
            <wp:effectExtent l="0" t="0" r="0" b="0"/>
            <wp:docPr id="21284" name="Bilde 2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769A1159" w14:textId="77777777" w:rsidR="00984E68" w:rsidRPr="00937874" w:rsidRDefault="00984E68" w:rsidP="0058036C"/>
    <w:p w14:paraId="0F987753" w14:textId="77777777" w:rsidR="00D9100C" w:rsidRPr="00937874" w:rsidRDefault="00D9100C" w:rsidP="00D9100C">
      <w:r w:rsidRPr="00937874">
        <w:t>Sametingsrådet har i sak SR142/19 foretatt omdisponeringer til språkutvikling i kommune</w:t>
      </w:r>
      <w:r w:rsidR="00546FFF" w:rsidRPr="00937874">
        <w:t>r</w:t>
      </w:r>
      <w:r w:rsidRPr="00937874">
        <w:t xml:space="preserve"> ut </w:t>
      </w:r>
      <w:r w:rsidR="0018559D" w:rsidRPr="00937874">
        <w:t>ifra</w:t>
      </w:r>
      <w:r w:rsidRPr="00937874">
        <w:t xml:space="preserve"> fullmakt i budsjettet slik at disponibelt beløp var kr 13 626 000</w:t>
      </w:r>
    </w:p>
    <w:p w14:paraId="67266585" w14:textId="77777777" w:rsidR="00982A52" w:rsidRPr="00937874" w:rsidRDefault="00982A52" w:rsidP="0058036C">
      <w:pPr>
        <w:rPr>
          <w:rFonts w:eastAsia="Franklin Gothic Book"/>
        </w:rPr>
      </w:pPr>
    </w:p>
    <w:p w14:paraId="47118C43" w14:textId="77777777" w:rsidR="00230DA7" w:rsidRPr="00937874" w:rsidRDefault="00230DA7" w:rsidP="00230DA7">
      <w:r w:rsidRPr="00937874">
        <w:t>Kriteriene for måloppnåelse med språkutviklingsarbeidet er – Antall samiskspråklige tiltak for barna i barnehagene og i skolen og – Antall andre samiskspråklige tiltak.</w:t>
      </w:r>
    </w:p>
    <w:p w14:paraId="073EC43B" w14:textId="77777777" w:rsidR="00230DA7" w:rsidRPr="00937874" w:rsidRDefault="00230DA7" w:rsidP="00230DA7"/>
    <w:p w14:paraId="0DFAAF67" w14:textId="77777777" w:rsidR="00230DA7" w:rsidRPr="00937874" w:rsidRDefault="00230DA7" w:rsidP="00230DA7">
      <w:r w:rsidRPr="00937874">
        <w:t>Kommunene og fylkeskommunene har utformet 3-årige handlingsplaner for språkutviklingsarbeidet og Sametingsrådet har bevilget tilskudd på bakgrunn av dette. Sametinget har i 2019 bevilget til sammen 13 626 000 kr</w:t>
      </w:r>
      <w:r w:rsidR="00A74B6F">
        <w:t>oner</w:t>
      </w:r>
      <w:r w:rsidRPr="00937874">
        <w:t xml:space="preserve"> til kommunene til språkutviklingstiltak. Tilskuddet skal brukes til språkutviklingstiltak for barn og unge og andre språkutviklingstiltak for kommunens innbyggere.</w:t>
      </w:r>
    </w:p>
    <w:p w14:paraId="6527BD16" w14:textId="77777777" w:rsidR="00230DA7" w:rsidRPr="00937874" w:rsidRDefault="00230DA7" w:rsidP="00230DA7"/>
    <w:p w14:paraId="408DD773" w14:textId="77777777" w:rsidR="00230DA7" w:rsidRPr="00937874" w:rsidRDefault="00230DA7" w:rsidP="00230DA7">
      <w:r w:rsidRPr="00937874">
        <w:t>Tiltakene som har oppnådd tilskudd er forskjellige, og fordeler seg slik: 53 tiltak for barn i barnehagene, 61 tiltak for skolebarn og 42 andre språktiltak.</w:t>
      </w:r>
    </w:p>
    <w:p w14:paraId="1C8F242E" w14:textId="77777777" w:rsidR="0058036C" w:rsidRPr="00937874" w:rsidRDefault="0058036C" w:rsidP="0058036C">
      <w:pPr>
        <w:rPr>
          <w:rFonts w:eastAsia="Franklin Gothic Book"/>
        </w:rPr>
      </w:pPr>
    </w:p>
    <w:p w14:paraId="3A6BC48A" w14:textId="77777777" w:rsidR="00230DA7" w:rsidRPr="00937874" w:rsidRDefault="00230DA7" w:rsidP="00B77A67">
      <w:pPr>
        <w:pStyle w:val="Overskrift3"/>
      </w:pPr>
      <w:bookmarkStart w:id="91" w:name="_Toc482275974"/>
      <w:bookmarkStart w:id="92" w:name="_Toc535496732"/>
      <w:bookmarkStart w:id="93" w:name="_Toc32845145"/>
      <w:r w:rsidRPr="00937874">
        <w:t>Språkutvikling i fylkeskommunene – søkerbasert tilskudd</w:t>
      </w:r>
      <w:bookmarkEnd w:id="91"/>
      <w:bookmarkEnd w:id="92"/>
      <w:bookmarkEnd w:id="93"/>
    </w:p>
    <w:p w14:paraId="535FB514" w14:textId="77777777" w:rsidR="0058036C" w:rsidRPr="00937874" w:rsidRDefault="00984E68" w:rsidP="0058036C">
      <w:r w:rsidRPr="00937874">
        <w:rPr>
          <w:noProof/>
        </w:rPr>
        <w:drawing>
          <wp:inline distT="0" distB="0" distL="0" distR="0" wp14:anchorId="50559136" wp14:editId="7DB0A75F">
            <wp:extent cx="5760720" cy="1089660"/>
            <wp:effectExtent l="0" t="0" r="0" b="0"/>
            <wp:docPr id="21285" name="Bilde 2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19B29D08" w14:textId="77777777" w:rsidR="00984E68" w:rsidRPr="00937874" w:rsidRDefault="00984E68" w:rsidP="0058036C"/>
    <w:p w14:paraId="743EEA6F" w14:textId="77777777" w:rsidR="00E01B65" w:rsidRPr="00937874" w:rsidRDefault="00E01B65" w:rsidP="00E01B65">
      <w:r w:rsidRPr="00937874">
        <w:t xml:space="preserve">Sametingsrådet har i sak SR142/19 foretatt omdisponeringer til språkutvikling i fylkeskommunene ordningen ut </w:t>
      </w:r>
      <w:r w:rsidR="0018559D" w:rsidRPr="00937874">
        <w:t>ifra</w:t>
      </w:r>
      <w:r w:rsidRPr="00937874">
        <w:t xml:space="preserve"> fullmakt i budsjettet slik at disponibelt beløp var kr 1 428 000.</w:t>
      </w:r>
    </w:p>
    <w:p w14:paraId="2CB49CCF" w14:textId="77777777" w:rsidR="0058036C" w:rsidRPr="00937874" w:rsidRDefault="0058036C" w:rsidP="0058036C"/>
    <w:p w14:paraId="27F08E0A" w14:textId="77777777" w:rsidR="00230DA7" w:rsidRPr="00937874" w:rsidRDefault="00230DA7" w:rsidP="00230DA7">
      <w:r w:rsidRPr="00937874">
        <w:t>Sametingsrådet bevilger språkutviklingstilskudd til fylkeskommunene på bakgrunn av den 3-årige handlingsplanen. Hver fylkeskommune har fått like stort tilskudd til språkutviklingsarbeid i 2019. Sametinget og Troms fylkeskommune har underskrevet en samarbeidsavtale med samfunnsmål om å styrke og synliggjøre samisk språk, kultur og samfunnsliv.</w:t>
      </w:r>
    </w:p>
    <w:p w14:paraId="5285CB21" w14:textId="77777777" w:rsidR="00230DA7" w:rsidRPr="00937874" w:rsidRDefault="00230DA7" w:rsidP="00230DA7"/>
    <w:p w14:paraId="71CEA559" w14:textId="77777777" w:rsidR="00230DA7" w:rsidRPr="00937874" w:rsidRDefault="00230DA7" w:rsidP="00230DA7">
      <w:r w:rsidRPr="00937874">
        <w:t>Sametinget har i 2019 fått rapporter fra fylkeskommunene om hva de har gjennomført i 2018. På bakgrunn av disse rapportene har Sametinget fått informasjon om hva fylkeskommunene har gjennomført med hjelp av tospråklighetstilskuddet.</w:t>
      </w:r>
    </w:p>
    <w:p w14:paraId="1FAA4AE9" w14:textId="77777777" w:rsidR="00230DA7" w:rsidRPr="00937874" w:rsidRDefault="00230DA7" w:rsidP="00230DA7"/>
    <w:p w14:paraId="63087E9F" w14:textId="77777777" w:rsidR="00230DA7" w:rsidRPr="00937874" w:rsidRDefault="00230DA7" w:rsidP="00230DA7">
      <w:r w:rsidRPr="00937874">
        <w:t>Nordland fylkeskommune har brukt utviklingsdelen blant annet til utdeling av tilskudd til organisasjoner og institusjoner, til samiskspråklige tiltak og de har også bevilget stipender til lulesamiske lærerstudenter.</w:t>
      </w:r>
    </w:p>
    <w:p w14:paraId="57EE7985" w14:textId="77777777" w:rsidR="00230DA7" w:rsidRPr="00937874" w:rsidRDefault="00230DA7" w:rsidP="00230DA7"/>
    <w:p w14:paraId="72B8C266" w14:textId="77777777" w:rsidR="00230DA7" w:rsidRPr="00937874" w:rsidRDefault="00230DA7" w:rsidP="00230DA7">
      <w:r w:rsidRPr="00937874">
        <w:t>Trøndelag fylkeskommune har blant annet delt ut tilskudd til organisasjoner og institusjoner, tiltak som styrker samisk språk og kultur, og bevilget stipender til lulesamiske lærerstudenter.</w:t>
      </w:r>
    </w:p>
    <w:p w14:paraId="3506B027" w14:textId="77777777" w:rsidR="00230DA7" w:rsidRPr="00937874" w:rsidRDefault="00230DA7" w:rsidP="00230DA7"/>
    <w:p w14:paraId="5CA08DA0" w14:textId="77777777" w:rsidR="00230DA7" w:rsidRPr="00937874" w:rsidRDefault="00230DA7" w:rsidP="00230DA7">
      <w:r w:rsidRPr="00937874">
        <w:t>Troms fylkeskommune har bevilget tilskudd til utviklingstiltak blant annet til kultur- og språkkurs for ansatte, til bibliotek, til samisk litteraturprogram på Riddu Riđđu og til Márkomeannu og Bokbussen, til Samekonferansen og til de videregående skolene.</w:t>
      </w:r>
    </w:p>
    <w:p w14:paraId="16661B94" w14:textId="77777777" w:rsidR="00230DA7" w:rsidRPr="00937874" w:rsidRDefault="00230DA7" w:rsidP="00230DA7"/>
    <w:p w14:paraId="663CB82F" w14:textId="77777777" w:rsidR="00230DA7" w:rsidRPr="00937874" w:rsidRDefault="00230DA7" w:rsidP="00230DA7">
      <w:r w:rsidRPr="00937874">
        <w:t>Finnmark fylkeskommune har brukt en stor del av utviklingstilskuddet til å arrangere virksomhet og samiskundervisning for de ansatte i fylkeskommunen, spesielt for de ansatte ved de videregående skolene.</w:t>
      </w:r>
    </w:p>
    <w:p w14:paraId="4272BE7D" w14:textId="77777777" w:rsidR="0058036C" w:rsidRPr="00937874" w:rsidRDefault="0058036C" w:rsidP="0058036C"/>
    <w:p w14:paraId="47028BF7" w14:textId="77777777" w:rsidR="00230DA7" w:rsidRPr="00937874" w:rsidRDefault="00230DA7" w:rsidP="00B77A67">
      <w:pPr>
        <w:pStyle w:val="Overskrift3"/>
      </w:pPr>
      <w:bookmarkStart w:id="94" w:name="_Toc535496733"/>
      <w:bookmarkStart w:id="95" w:name="_Toc32845146"/>
      <w:r w:rsidRPr="00937874">
        <w:t xml:space="preserve">Språksentre – </w:t>
      </w:r>
      <w:bookmarkEnd w:id="94"/>
      <w:r w:rsidRPr="00937874">
        <w:t>direkte tilskudd</w:t>
      </w:r>
      <w:bookmarkEnd w:id="95"/>
    </w:p>
    <w:p w14:paraId="47C0524E" w14:textId="77777777" w:rsidR="00E01B65" w:rsidRPr="00937874" w:rsidRDefault="00E01B65" w:rsidP="00E01B65">
      <w:r w:rsidRPr="00937874">
        <w:t xml:space="preserve">Sametingsrådet har i sak SR142/19 foretatt omdisponeringer fra direkte tilskudd til språksentre ut </w:t>
      </w:r>
      <w:r w:rsidR="0018559D" w:rsidRPr="00937874">
        <w:t>ifra</w:t>
      </w:r>
      <w:r w:rsidRPr="00937874">
        <w:t xml:space="preserve"> fullmakt i budsjettet slik at disponibelt beløp var kr 21 154 000</w:t>
      </w:r>
    </w:p>
    <w:p w14:paraId="3822506E" w14:textId="77777777" w:rsidR="008B4C43" w:rsidRPr="00937874" w:rsidRDefault="008B4C43" w:rsidP="0058036C"/>
    <w:p w14:paraId="17745A7D" w14:textId="77777777" w:rsidR="00AA1254" w:rsidRPr="00937874" w:rsidRDefault="00AA1254" w:rsidP="00AA1254">
      <w:r w:rsidRPr="00937874">
        <w:t>Språksentrene rapporterte til Sametinget for forrige år. Derfor er det i Sametingets årsmelding for 2019 aktiviteter som språksentrene har gjennomført i 2018. På norsk side av Sápmi er det 19 samiske språksentre. Fem språksentre er i etableringsfasen og er ikke inne på Sametingets budsjett. Det er i alt fire språksentre i sørsamisk område, to i lulesamisk område, 12 i nordsamisk område og ett språksenter i Oslo. Språksentrene er Sametingets viktigste samarbeidspartnere i bevaring og utvikling av de samiske språkene, og språksentrene utfører et viktig arbeid i samiske områder. Gjennom aktiviteter i språksentrene arrangeres det mange språkarenaer og språkkurs, og den samiske befolkningen får mulighet til å bruke sitt språk gjennom aktivitetene i språksentrene.</w:t>
      </w:r>
    </w:p>
    <w:p w14:paraId="65C02EAC" w14:textId="77777777" w:rsidR="00AA1254" w:rsidRPr="00937874" w:rsidRDefault="00AA1254" w:rsidP="00AA1254"/>
    <w:p w14:paraId="18CB5E58" w14:textId="77777777" w:rsidR="00AA1254" w:rsidRPr="00937874" w:rsidRDefault="00AA1254" w:rsidP="00AA1254">
      <w:r w:rsidRPr="00937874">
        <w:t xml:space="preserve">Språksentrene rapporterer på grunnlag av 3-årige aktivitetsplaner som de sender inn til Sametinget. På bakgrunn av den samme aktivitetsplanen blir det bevilget årlig aktivitetstilskudd til de språksentrene som får direkte tilskudd. Aktivitetstilskuddet skal brukes til arrangering av språkkurs og språkarenaer. </w:t>
      </w:r>
    </w:p>
    <w:p w14:paraId="4CEF11FC" w14:textId="77777777" w:rsidR="00AA1254" w:rsidRPr="00937874" w:rsidRDefault="00AA1254" w:rsidP="00AA1254"/>
    <w:p w14:paraId="0A91DD59" w14:textId="77777777" w:rsidR="00AA1254" w:rsidRPr="00937874" w:rsidRDefault="00AA1254" w:rsidP="00AA1254">
      <w:r w:rsidRPr="00937874">
        <w:t xml:space="preserve">I alt har språksentrene arrangert 74 språkarenaer og 30 språkkurs. I sørsamisk område er det arrangert 10 språkarenaer og 6 kurs. I lulesamisk område er det arrangert 3 språkarenaer og ett kurs. I nordsamisk område er det arrangert 61 språkarenaer og 23 kurs. 2 språksentre i sørsamisk område og 3 språksentre i nordsamisk område har også mottatt aktivitetsmidler til arbeid med stedsnavn i sine virkeområder. Alle språkarenaene og kursene er arrangert flere ganger, slik at det sanne antallet arenaer og kurskvelder er i virkeligheten større. </w:t>
      </w:r>
    </w:p>
    <w:p w14:paraId="18E548EC" w14:textId="77777777" w:rsidR="00AA1254" w:rsidRPr="00937874" w:rsidRDefault="00AA1254" w:rsidP="00AA1254"/>
    <w:p w14:paraId="2F2B31F2" w14:textId="77777777" w:rsidR="00AA1254" w:rsidRPr="00937874" w:rsidRDefault="00AA1254" w:rsidP="00AA1254">
      <w:r w:rsidRPr="00937874">
        <w:t xml:space="preserve">Språkkursene og tiltakene for barn og unge er prioriterte i 2019 og alle de etablerte språksentrene har arrangert språkaktiviteter spesielt for barn og/eller unge. Lekesamlinger, familiesamlinger, leksehjelp og fritidsaktiviteter er noen av eksemplene. Språksentrene har vært viktige samarbeidspartnere for Sametinget i </w:t>
      </w:r>
      <w:r w:rsidR="005E2BA1" w:rsidRPr="00937874">
        <w:t>språkuka</w:t>
      </w:r>
      <w:r w:rsidRPr="00937874">
        <w:t xml:space="preserve"> og de har vært med på gjennomføringen av kreative aktiviteter gjennom hele uken.</w:t>
      </w:r>
    </w:p>
    <w:p w14:paraId="2727CAD6" w14:textId="77777777" w:rsidR="00AA1254" w:rsidRPr="00937874" w:rsidRDefault="00AA1254" w:rsidP="00AA1254"/>
    <w:p w14:paraId="3C9D36E1" w14:textId="77777777" w:rsidR="00AA1254" w:rsidRPr="00937874" w:rsidRDefault="00AA1254" w:rsidP="00AA1254">
      <w:r w:rsidRPr="00937874">
        <w:t>Språksentrene har utformet innholdet av kursene og arenaene, og tilbudene har fått en lokal tilpasning. De fleste språksentrene arrangerer både nybegynnerkurs og snakkekurs for de som kan noe fra før, og andre arrangerer semesteremner eller lesetrening for de som behøver hjelp til å bli trygg i lesing på samisk.</w:t>
      </w:r>
    </w:p>
    <w:p w14:paraId="764F25FC" w14:textId="77777777" w:rsidR="0058036C" w:rsidRPr="00937874" w:rsidRDefault="0058036C" w:rsidP="0058036C"/>
    <w:p w14:paraId="557122FD" w14:textId="77777777" w:rsidR="00180F5F" w:rsidRPr="00937874" w:rsidRDefault="00180F5F" w:rsidP="00B77A67">
      <w:pPr>
        <w:pStyle w:val="Overskrift3"/>
      </w:pPr>
      <w:bookmarkStart w:id="96" w:name="_Toc535496734"/>
      <w:bookmarkStart w:id="97" w:name="_Toc32845147"/>
      <w:bookmarkStart w:id="98" w:name="_Toc482275976"/>
      <w:r w:rsidRPr="00937874">
        <w:t>Språksentertreff - seminarer</w:t>
      </w:r>
      <w:bookmarkEnd w:id="96"/>
      <w:bookmarkEnd w:id="97"/>
      <w:r w:rsidRPr="00937874">
        <w:t xml:space="preserve"> </w:t>
      </w:r>
    </w:p>
    <w:p w14:paraId="70583A38" w14:textId="77777777" w:rsidR="00E01B65" w:rsidRPr="00937874" w:rsidRDefault="00E01B65" w:rsidP="00E01B65">
      <w:r w:rsidRPr="00937874">
        <w:t xml:space="preserve">Sametingsrådet har i sak SR142/19 foretatt omdisponeringer fra språksentertreff - seminarer ut </w:t>
      </w:r>
      <w:r w:rsidR="0018559D" w:rsidRPr="00937874">
        <w:t>ifra</w:t>
      </w:r>
      <w:r w:rsidRPr="00937874">
        <w:t xml:space="preserve"> fullmakt i budsjettet slik at disponibelt beløp var kr 40 000.</w:t>
      </w:r>
    </w:p>
    <w:p w14:paraId="03BE6F48" w14:textId="77777777" w:rsidR="00101C26" w:rsidRPr="00937874" w:rsidRDefault="00101C26" w:rsidP="0058036C"/>
    <w:p w14:paraId="3BBFD73A" w14:textId="77777777" w:rsidR="00180F5F" w:rsidRPr="00937874" w:rsidRDefault="00180F5F" w:rsidP="00180F5F">
      <w:r w:rsidRPr="00937874">
        <w:t>Sametingets språksentertreff ble arrangert i rådhuset i Tromsø, og der møttes 17 av de 19 språksentrene, med i alt 41 deltakere. Tema for treffet var språkundervisningsmetoder og språkuka.</w:t>
      </w:r>
    </w:p>
    <w:p w14:paraId="49B09D24" w14:textId="77777777" w:rsidR="0058036C" w:rsidRPr="00937874" w:rsidRDefault="0058036C" w:rsidP="0058036C"/>
    <w:p w14:paraId="17895C73" w14:textId="77777777" w:rsidR="00180F5F" w:rsidRPr="00937874" w:rsidRDefault="00180F5F" w:rsidP="00B77A67">
      <w:pPr>
        <w:pStyle w:val="Overskrift3"/>
      </w:pPr>
      <w:bookmarkStart w:id="99" w:name="_Toc535496735"/>
      <w:bookmarkStart w:id="100" w:name="_Toc32845148"/>
      <w:bookmarkEnd w:id="98"/>
      <w:r w:rsidRPr="00937874">
        <w:t>Språkprosjekter – søkerbasert tilskudd</w:t>
      </w:r>
      <w:bookmarkEnd w:id="99"/>
      <w:bookmarkEnd w:id="100"/>
    </w:p>
    <w:p w14:paraId="0BAC709C" w14:textId="77777777" w:rsidR="0058036C" w:rsidRPr="00937874" w:rsidRDefault="00984E68" w:rsidP="0058036C">
      <w:r w:rsidRPr="00937874">
        <w:rPr>
          <w:noProof/>
        </w:rPr>
        <w:drawing>
          <wp:inline distT="0" distB="0" distL="0" distR="0" wp14:anchorId="7D11D0C8" wp14:editId="2F8390CD">
            <wp:extent cx="5760720" cy="1089660"/>
            <wp:effectExtent l="0" t="0" r="0" b="0"/>
            <wp:docPr id="21286" name="Bilde 2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7168D96D" w14:textId="77777777" w:rsidR="0058036C" w:rsidRPr="00937874" w:rsidRDefault="0058036C" w:rsidP="0058036C"/>
    <w:p w14:paraId="5E6A12BF" w14:textId="77777777" w:rsidR="000C259F" w:rsidRPr="00937874" w:rsidRDefault="000C259F" w:rsidP="000C259F">
      <w:r w:rsidRPr="00937874">
        <w:t xml:space="preserve">Sametingsrådet har i sak SR142/19 foretatt omdisponeringer på språkprosjekter - søkerbasert tilskudd ut </w:t>
      </w:r>
      <w:r w:rsidR="0018559D" w:rsidRPr="00937874">
        <w:t>ifra</w:t>
      </w:r>
      <w:r w:rsidRPr="00937874">
        <w:t xml:space="preserve"> fullmakt i budsjettet slik at disponibelt beløp var kr 9 979 000.</w:t>
      </w:r>
    </w:p>
    <w:p w14:paraId="265E15CF" w14:textId="77777777" w:rsidR="00C92AE2" w:rsidRPr="00937874" w:rsidRDefault="00C92AE2" w:rsidP="0058036C"/>
    <w:p w14:paraId="027779AC" w14:textId="77777777" w:rsidR="00180F5F" w:rsidRPr="00937874" w:rsidRDefault="00180F5F" w:rsidP="00655E39">
      <w:pPr>
        <w:pStyle w:val="Mloverskrift"/>
      </w:pPr>
      <w:r w:rsidRPr="00937874">
        <w:t>Tilskuddene fordeler seg slik:</w:t>
      </w:r>
    </w:p>
    <w:p w14:paraId="3C837C4C" w14:textId="77777777" w:rsidR="0058036C" w:rsidRPr="00937874" w:rsidRDefault="0058036C" w:rsidP="00655E39">
      <w:pPr>
        <w:pStyle w:val="Mloverskrift"/>
      </w:pPr>
    </w:p>
    <w:p w14:paraId="1B444E06" w14:textId="77777777" w:rsidR="0058036C" w:rsidRPr="00937874" w:rsidRDefault="0058036C" w:rsidP="0058036C">
      <w:pPr>
        <w:pStyle w:val="Mloverskrift"/>
      </w:pPr>
      <w:bookmarkStart w:id="101" w:name="_Toc482275977"/>
      <w:r w:rsidRPr="00937874">
        <w:rPr>
          <w:noProof/>
        </w:rPr>
        <w:drawing>
          <wp:inline distT="0" distB="0" distL="0" distR="0" wp14:anchorId="6556E3F5" wp14:editId="517425E3">
            <wp:extent cx="5486400" cy="320040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720191" w14:textId="77777777" w:rsidR="0058036C" w:rsidRPr="00937874" w:rsidRDefault="0058036C" w:rsidP="0058036C">
      <w:pPr>
        <w:pStyle w:val="Mloverskrift"/>
      </w:pPr>
    </w:p>
    <w:p w14:paraId="7EB2D2CA" w14:textId="77777777" w:rsidR="0058036C" w:rsidRPr="00937874" w:rsidRDefault="0058036C" w:rsidP="0058036C">
      <w:pPr>
        <w:pStyle w:val="Mloverskrift"/>
      </w:pPr>
    </w:p>
    <w:p w14:paraId="2D4D9BA6" w14:textId="77777777" w:rsidR="00180F5F" w:rsidRPr="00937874" w:rsidRDefault="00655E39" w:rsidP="00180F5F">
      <w:r w:rsidRPr="00937874">
        <w:t>Prioritering</w:t>
      </w:r>
      <w:r w:rsidR="00180F5F" w:rsidRPr="00937874">
        <w:t>: Til "Lese- og skrivehjelpsordninger for samisktalende" er det ikke kommet noen søknader i år.</w:t>
      </w:r>
    </w:p>
    <w:p w14:paraId="15590A58" w14:textId="77777777" w:rsidR="00180F5F" w:rsidRPr="00937874" w:rsidRDefault="00180F5F" w:rsidP="00180F5F"/>
    <w:p w14:paraId="13EEA00C" w14:textId="77777777" w:rsidR="00180F5F" w:rsidRPr="00937874" w:rsidRDefault="00180F5F" w:rsidP="00180F5F">
      <w:r w:rsidRPr="00937874">
        <w:t>Samisk hus i Oslo, Bodø kommune, Karasjok kommune og Kvænangen kommune har fått forlenget tilskudd til tiltak som danner grunnlag for etablering av språksenter.</w:t>
      </w:r>
    </w:p>
    <w:p w14:paraId="447EAA2D" w14:textId="77777777" w:rsidR="0058036C" w:rsidRPr="00937874" w:rsidRDefault="0058036C" w:rsidP="0058036C"/>
    <w:p w14:paraId="4A535491" w14:textId="77777777" w:rsidR="0058036C" w:rsidRPr="00937874" w:rsidRDefault="0058036C" w:rsidP="0058036C"/>
    <w:p w14:paraId="79E01ECE" w14:textId="77777777" w:rsidR="0058036C" w:rsidRPr="00937874" w:rsidRDefault="0058036C" w:rsidP="0058036C"/>
    <w:p w14:paraId="260AC6C3" w14:textId="77777777" w:rsidR="0058036C" w:rsidRPr="00937874" w:rsidRDefault="0058036C" w:rsidP="0058036C"/>
    <w:p w14:paraId="0677FF7C" w14:textId="77777777" w:rsidR="0058036C" w:rsidRPr="00937874" w:rsidRDefault="0058036C" w:rsidP="0058036C">
      <w:r w:rsidRPr="00937874">
        <w:rPr>
          <w:noProof/>
        </w:rPr>
        <w:drawing>
          <wp:inline distT="0" distB="0" distL="0" distR="0" wp14:anchorId="6FDE6747" wp14:editId="422D0BA0">
            <wp:extent cx="4754880" cy="2628900"/>
            <wp:effectExtent l="0" t="0" r="7620"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90E6F4" w14:textId="77777777" w:rsidR="0058036C" w:rsidRPr="00937874" w:rsidRDefault="0058036C" w:rsidP="0058036C"/>
    <w:p w14:paraId="05F8ED3F" w14:textId="77777777" w:rsidR="00180F5F" w:rsidRPr="00937874" w:rsidRDefault="00180F5F" w:rsidP="00655E39">
      <w:pPr>
        <w:pStyle w:val="Mloverskrift"/>
      </w:pPr>
      <w:r w:rsidRPr="00937874">
        <w:t>Prosjekter som er sluttført i 2019:</w:t>
      </w:r>
    </w:p>
    <w:p w14:paraId="39B22BC1" w14:textId="77777777" w:rsidR="00180F5F" w:rsidRPr="00937874" w:rsidRDefault="00180F5F" w:rsidP="00655E39">
      <w:pPr>
        <w:pStyle w:val="Mloverskrift"/>
      </w:pPr>
    </w:p>
    <w:p w14:paraId="034568DA" w14:textId="77777777" w:rsidR="00180F5F" w:rsidRPr="00937874" w:rsidRDefault="00180F5F" w:rsidP="00180F5F">
      <w:r w:rsidRPr="00937874">
        <w:t xml:space="preserve">37 språkprosjekter er sluttført i 2019. Blant annet er 12 applikasjoner/spill blitt ferdige. Av disse er det 6 applikasjoner/spill som er tilpasset for barn. Resten er tilpasset for unge og voksne. Dessuten er det arrangert 8 språkarenaer/språkrøkt prosjekter for unge og voksne, 6 språkkurs for voksne og 3 prosjekter i forbindelse med feiringen av urfolksåret. I tillegg er 2 stedsnavnprosjekter i markasamisk område, 2 samiske mediatilbudsprosjekter, 1 </w:t>
      </w:r>
      <w:r w:rsidR="005E2BA1" w:rsidRPr="00937874">
        <w:t>ordboksprosjekt</w:t>
      </w:r>
      <w:r w:rsidRPr="00937874">
        <w:t xml:space="preserve">, 2 terminologiprosjekter og 1 </w:t>
      </w:r>
      <w:r w:rsidR="005E2BA1" w:rsidRPr="00937874">
        <w:t>lulesamisk</w:t>
      </w:r>
      <w:r w:rsidRPr="00937874">
        <w:t xml:space="preserve"> bibeloversetting sluttført. </w:t>
      </w:r>
    </w:p>
    <w:p w14:paraId="18D42F97" w14:textId="77777777" w:rsidR="0058036C" w:rsidRPr="00937874" w:rsidRDefault="0058036C" w:rsidP="0058036C"/>
    <w:p w14:paraId="1F3276C5" w14:textId="77777777" w:rsidR="00180F5F" w:rsidRPr="00937874" w:rsidRDefault="00180F5F" w:rsidP="00B77A67">
      <w:pPr>
        <w:pStyle w:val="Overskrift3"/>
      </w:pPr>
      <w:bookmarkStart w:id="102" w:name="_Toc535496737"/>
      <w:bookmarkStart w:id="103" w:name="_Toc32845149"/>
      <w:bookmarkEnd w:id="101"/>
      <w:r w:rsidRPr="00937874">
        <w:t>Stipend til elever i videregående skole – søkerbasert tilskudd</w:t>
      </w:r>
      <w:bookmarkEnd w:id="102"/>
      <w:bookmarkEnd w:id="103"/>
    </w:p>
    <w:p w14:paraId="6E0335E9" w14:textId="77777777" w:rsidR="00566189" w:rsidRPr="00937874" w:rsidRDefault="00984E68" w:rsidP="0058036C">
      <w:r w:rsidRPr="00937874">
        <w:rPr>
          <w:noProof/>
        </w:rPr>
        <w:drawing>
          <wp:inline distT="0" distB="0" distL="0" distR="0" wp14:anchorId="5523C447" wp14:editId="582DB8C0">
            <wp:extent cx="5760720" cy="467995"/>
            <wp:effectExtent l="0" t="0" r="0" b="8255"/>
            <wp:docPr id="21287" name="Bilde 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67995"/>
                    </a:xfrm>
                    <a:prstGeom prst="rect">
                      <a:avLst/>
                    </a:prstGeom>
                    <a:noFill/>
                    <a:ln>
                      <a:noFill/>
                    </a:ln>
                  </pic:spPr>
                </pic:pic>
              </a:graphicData>
            </a:graphic>
          </wp:inline>
        </w:drawing>
      </w:r>
    </w:p>
    <w:p w14:paraId="0C381D64" w14:textId="77777777" w:rsidR="00984E68" w:rsidRPr="00937874" w:rsidRDefault="00984E68" w:rsidP="0058036C"/>
    <w:p w14:paraId="5FCC2E9D" w14:textId="77777777" w:rsidR="000C259F" w:rsidRPr="00937874" w:rsidRDefault="000C259F" w:rsidP="000C259F">
      <w:r w:rsidRPr="00937874">
        <w:t xml:space="preserve">Sametingsrådet har i sak SR142/19 foretatt omdisponeringer fra stipend til elever i videregående skole ut </w:t>
      </w:r>
      <w:r w:rsidR="0018559D" w:rsidRPr="00937874">
        <w:t>ifra</w:t>
      </w:r>
      <w:r w:rsidRPr="00937874">
        <w:t xml:space="preserve"> fullmakt i budsjettet slik at disponibelt beløp var kr 2 752 000.</w:t>
      </w:r>
    </w:p>
    <w:p w14:paraId="37251A19" w14:textId="77777777" w:rsidR="00152B8D" w:rsidRPr="00937874" w:rsidRDefault="00152B8D" w:rsidP="0058036C"/>
    <w:p w14:paraId="2566FB7D" w14:textId="77777777" w:rsidR="00180F5F" w:rsidRPr="00937874" w:rsidRDefault="00180F5F" w:rsidP="00180F5F">
      <w:r w:rsidRPr="00937874">
        <w:t>I år fikk elever med samisk som førstespråk 9 000 kr</w:t>
      </w:r>
      <w:r w:rsidR="00A74B6F">
        <w:t>oner.</w:t>
      </w:r>
      <w:r w:rsidRPr="00937874">
        <w:t xml:space="preserve"> Elever med samisk som andrespråk på nivå 2, fikk 5 500 kr</w:t>
      </w:r>
      <w:r w:rsidR="00A74B6F">
        <w:t>oner</w:t>
      </w:r>
      <w:r w:rsidRPr="00937874">
        <w:t>. Elever med samisk som andrespråk på nivå 3 og 4, og elever med samisk som fremmedspråk, fikk 3 000 kr</w:t>
      </w:r>
      <w:r w:rsidR="00A74B6F">
        <w:t>oner</w:t>
      </w:r>
      <w:r w:rsidRPr="00937874">
        <w:t xml:space="preserve"> som språkmotiveringsstipend. Det ble også gitt stipend til to elever som tok samisk som privatist.</w:t>
      </w:r>
    </w:p>
    <w:p w14:paraId="7ACAAC0B" w14:textId="77777777" w:rsidR="0058036C" w:rsidRPr="00937874" w:rsidRDefault="0058036C" w:rsidP="0058036C">
      <w:r w:rsidRPr="00937874">
        <w:t xml:space="preserve"> </w:t>
      </w:r>
    </w:p>
    <w:p w14:paraId="4C3726B2" w14:textId="77777777" w:rsidR="0058036C" w:rsidRPr="00937874" w:rsidRDefault="00595DDA" w:rsidP="0058036C">
      <w:r w:rsidRPr="00937874">
        <w:rPr>
          <w:noProof/>
        </w:rPr>
        <w:drawing>
          <wp:inline distT="0" distB="0" distL="0" distR="0" wp14:anchorId="6D15793C" wp14:editId="6BD8EAAE">
            <wp:extent cx="4572000" cy="27432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D44883" w14:textId="77777777" w:rsidR="0058036C" w:rsidRPr="00937874" w:rsidRDefault="0058036C" w:rsidP="0058036C"/>
    <w:p w14:paraId="3CEEBF3A" w14:textId="77777777" w:rsidR="001C3026" w:rsidRPr="00937874" w:rsidRDefault="001C3026" w:rsidP="00B77A67">
      <w:pPr>
        <w:pStyle w:val="Overskrift3"/>
      </w:pPr>
      <w:bookmarkStart w:id="104" w:name="_Toc535496738"/>
      <w:bookmarkStart w:id="105" w:name="_Toc32845150"/>
      <w:r w:rsidRPr="00937874">
        <w:t>Språkstipend høyere utdanning – søkerbasert tilskudd</w:t>
      </w:r>
      <w:bookmarkEnd w:id="104"/>
      <w:bookmarkEnd w:id="105"/>
    </w:p>
    <w:p w14:paraId="2E2AF4CE" w14:textId="77777777" w:rsidR="00566189" w:rsidRPr="00937874" w:rsidRDefault="00984E68" w:rsidP="0058036C">
      <w:r w:rsidRPr="00937874">
        <w:rPr>
          <w:noProof/>
        </w:rPr>
        <w:drawing>
          <wp:inline distT="0" distB="0" distL="0" distR="0" wp14:anchorId="7BB00706" wp14:editId="2B0A6E16">
            <wp:extent cx="5760720" cy="1089660"/>
            <wp:effectExtent l="0" t="0" r="0" b="0"/>
            <wp:docPr id="21288" name="Bilde 2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40FE496B" w14:textId="77777777" w:rsidR="00984E68" w:rsidRPr="00937874" w:rsidRDefault="00984E68" w:rsidP="0058036C"/>
    <w:p w14:paraId="76536BC1" w14:textId="77777777" w:rsidR="001C3026" w:rsidRPr="00937874" w:rsidRDefault="001C3026" w:rsidP="001C3026">
      <w:r w:rsidRPr="00937874">
        <w:t xml:space="preserve">I 2019 etablerte Sametinget en ny stipendordning. I denne tilskuddsordningen er sørsamiske, lulesamiske og markasamiske språkområder prioritert. Målet for språkstipendet er å oppmuntre flere til å lese de mest truede samiske språkene. </w:t>
      </w:r>
    </w:p>
    <w:p w14:paraId="7959BBCD" w14:textId="77777777" w:rsidR="0058036C" w:rsidRPr="00937874" w:rsidRDefault="0058036C" w:rsidP="0058036C"/>
    <w:p w14:paraId="0286AEDF" w14:textId="77777777" w:rsidR="0058036C" w:rsidRPr="00937874" w:rsidRDefault="001C3026" w:rsidP="0058036C">
      <w:r w:rsidRPr="00937874">
        <w:t>Antall søkere til stipend i 2019:</w:t>
      </w:r>
    </w:p>
    <w:p w14:paraId="03EF5D2F" w14:textId="77777777" w:rsidR="002D6930" w:rsidRPr="00937874" w:rsidRDefault="002D6930" w:rsidP="0058036C"/>
    <w:tbl>
      <w:tblPr>
        <w:tblStyle w:val="Rutenettabell4-uthevingsfarge1"/>
        <w:tblW w:w="9062" w:type="dxa"/>
        <w:tblLook w:val="04A0" w:firstRow="1" w:lastRow="0" w:firstColumn="1" w:lastColumn="0" w:noHBand="0" w:noVBand="1"/>
      </w:tblPr>
      <w:tblGrid>
        <w:gridCol w:w="4531"/>
        <w:gridCol w:w="4531"/>
      </w:tblGrid>
      <w:tr w:rsidR="002D6930" w:rsidRPr="00937874" w14:paraId="64E8FDE2" w14:textId="77777777" w:rsidTr="002D69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shd w:val="clear" w:color="auto" w:fill="2B9AD5"/>
          </w:tcPr>
          <w:p w14:paraId="10D68216" w14:textId="77777777" w:rsidR="002D6930" w:rsidRPr="00937874" w:rsidRDefault="002D6930" w:rsidP="002D6930">
            <w:pPr>
              <w:pStyle w:val="Tabellinje-overskrift"/>
            </w:pPr>
            <w:r w:rsidRPr="00937874">
              <w:t>Vårsemesteret</w:t>
            </w:r>
          </w:p>
        </w:tc>
        <w:tc>
          <w:tcPr>
            <w:tcW w:w="4531" w:type="dxa"/>
            <w:tcBorders>
              <w:left w:val="single" w:sz="4" w:space="0" w:color="2B9AD5"/>
              <w:right w:val="single" w:sz="4" w:space="0" w:color="2B9AD5"/>
            </w:tcBorders>
            <w:shd w:val="clear" w:color="auto" w:fill="2B9AD5"/>
          </w:tcPr>
          <w:p w14:paraId="10493E55" w14:textId="77777777" w:rsidR="002D6930" w:rsidRPr="00937874" w:rsidRDefault="002D6930" w:rsidP="002D6930">
            <w:pPr>
              <w:pStyle w:val="Tabellinje-overskrift"/>
              <w:cnfStyle w:val="100000000000" w:firstRow="1" w:lastRow="0" w:firstColumn="0" w:lastColumn="0" w:oddVBand="0" w:evenVBand="0" w:oddHBand="0" w:evenHBand="0" w:firstRowFirstColumn="0" w:firstRowLastColumn="0" w:lastRowFirstColumn="0" w:lastRowLastColumn="0"/>
            </w:pPr>
            <w:r w:rsidRPr="00937874">
              <w:t>Høstsemesteret</w:t>
            </w:r>
          </w:p>
        </w:tc>
      </w:tr>
      <w:tr w:rsidR="002D6930" w:rsidRPr="00937874" w14:paraId="2BA90FB1" w14:textId="77777777" w:rsidTr="002D69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tcPr>
          <w:p w14:paraId="5960B5BB" w14:textId="77777777" w:rsidR="002D6930" w:rsidRPr="00937874" w:rsidRDefault="002D6930" w:rsidP="002D6930">
            <w:pPr>
              <w:pStyle w:val="Tabellinje-tekst"/>
            </w:pPr>
            <w:r w:rsidRPr="00937874">
              <w:t>10 søkere i lulesamisk</w:t>
            </w:r>
          </w:p>
        </w:tc>
        <w:tc>
          <w:tcPr>
            <w:tcW w:w="4531" w:type="dxa"/>
            <w:tcBorders>
              <w:left w:val="single" w:sz="4" w:space="0" w:color="2B9AD5"/>
              <w:right w:val="single" w:sz="4" w:space="0" w:color="2B9AD5"/>
            </w:tcBorders>
          </w:tcPr>
          <w:p w14:paraId="6E28BB5F" w14:textId="77777777" w:rsidR="002D6930" w:rsidRPr="00937874" w:rsidRDefault="002D6930" w:rsidP="002D6930">
            <w:pPr>
              <w:pStyle w:val="Tabellinje-tekst"/>
              <w:cnfStyle w:val="000000100000" w:firstRow="0" w:lastRow="0" w:firstColumn="0" w:lastColumn="0" w:oddVBand="0" w:evenVBand="0" w:oddHBand="1" w:evenHBand="0" w:firstRowFirstColumn="0" w:firstRowLastColumn="0" w:lastRowFirstColumn="0" w:lastRowLastColumn="0"/>
            </w:pPr>
            <w:r w:rsidRPr="00937874">
              <w:t>7 søkere i lulesamisk</w:t>
            </w:r>
          </w:p>
        </w:tc>
      </w:tr>
      <w:tr w:rsidR="002D6930" w:rsidRPr="00937874" w14:paraId="13404C3C" w14:textId="77777777" w:rsidTr="002D6930">
        <w:trPr>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tcPr>
          <w:p w14:paraId="0FCBCD99" w14:textId="77777777" w:rsidR="002D6930" w:rsidRPr="00937874" w:rsidRDefault="002D6930" w:rsidP="002D6930">
            <w:pPr>
              <w:pStyle w:val="Tabellinje-tekst"/>
            </w:pPr>
            <w:r w:rsidRPr="00937874">
              <w:t>1 søker i sørsamisk</w:t>
            </w:r>
          </w:p>
        </w:tc>
        <w:tc>
          <w:tcPr>
            <w:tcW w:w="4531" w:type="dxa"/>
            <w:tcBorders>
              <w:left w:val="single" w:sz="4" w:space="0" w:color="2B9AD5"/>
              <w:right w:val="single" w:sz="4" w:space="0" w:color="2B9AD5"/>
            </w:tcBorders>
          </w:tcPr>
          <w:p w14:paraId="189B2753" w14:textId="77777777" w:rsidR="002D6930" w:rsidRPr="00937874" w:rsidRDefault="002D6930" w:rsidP="002D6930">
            <w:pPr>
              <w:pStyle w:val="Tabellinje-tekst"/>
              <w:cnfStyle w:val="000000000000" w:firstRow="0" w:lastRow="0" w:firstColumn="0" w:lastColumn="0" w:oddVBand="0" w:evenVBand="0" w:oddHBand="0" w:evenHBand="0" w:firstRowFirstColumn="0" w:firstRowLastColumn="0" w:lastRowFirstColumn="0" w:lastRowLastColumn="0"/>
            </w:pPr>
            <w:r w:rsidRPr="00937874">
              <w:t>6 søkere i sørsamisk</w:t>
            </w:r>
          </w:p>
        </w:tc>
      </w:tr>
      <w:tr w:rsidR="002D6930" w:rsidRPr="00937874" w14:paraId="65058641" w14:textId="77777777" w:rsidTr="002D69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left w:val="single" w:sz="4" w:space="0" w:color="2B9AD5"/>
              <w:right w:val="single" w:sz="4" w:space="0" w:color="2B9AD5"/>
            </w:tcBorders>
          </w:tcPr>
          <w:p w14:paraId="24B94C4D" w14:textId="77777777" w:rsidR="002D6930" w:rsidRPr="00937874" w:rsidRDefault="002D6930" w:rsidP="002D6930">
            <w:pPr>
              <w:pStyle w:val="Tabellinje-tekst"/>
            </w:pPr>
          </w:p>
        </w:tc>
        <w:tc>
          <w:tcPr>
            <w:tcW w:w="4531" w:type="dxa"/>
            <w:tcBorders>
              <w:left w:val="single" w:sz="4" w:space="0" w:color="2B9AD5"/>
              <w:right w:val="single" w:sz="4" w:space="0" w:color="2B9AD5"/>
            </w:tcBorders>
          </w:tcPr>
          <w:p w14:paraId="73B0E9C8" w14:textId="77777777" w:rsidR="002D6930" w:rsidRPr="00937874" w:rsidRDefault="002D6930" w:rsidP="002D6930">
            <w:pPr>
              <w:pStyle w:val="Tabellinje-tekst"/>
              <w:cnfStyle w:val="000000100000" w:firstRow="0" w:lastRow="0" w:firstColumn="0" w:lastColumn="0" w:oddVBand="0" w:evenVBand="0" w:oddHBand="1" w:evenHBand="0" w:firstRowFirstColumn="0" w:firstRowLastColumn="0" w:lastRowFirstColumn="0" w:lastRowLastColumn="0"/>
            </w:pPr>
            <w:r w:rsidRPr="00937874">
              <w:t>1 søker i markasamisk språkområde</w:t>
            </w:r>
          </w:p>
        </w:tc>
      </w:tr>
    </w:tbl>
    <w:p w14:paraId="1FFC5B55" w14:textId="77777777" w:rsidR="0058036C" w:rsidRPr="00937874" w:rsidRDefault="0058036C" w:rsidP="00566189"/>
    <w:p w14:paraId="2F489F0D" w14:textId="77777777" w:rsidR="001C3026" w:rsidRPr="00937874" w:rsidRDefault="001C3026" w:rsidP="00B77A67">
      <w:pPr>
        <w:pStyle w:val="Overskrift3"/>
      </w:pPr>
      <w:bookmarkStart w:id="106" w:name="_Toc482275978"/>
      <w:bookmarkStart w:id="107" w:name="_Toc535496739"/>
      <w:bookmarkStart w:id="108" w:name="_Toc32845151"/>
      <w:r w:rsidRPr="00937874">
        <w:t>Rettskrivingsbok for lulesamisk - prosjekt</w:t>
      </w:r>
      <w:bookmarkEnd w:id="106"/>
      <w:bookmarkEnd w:id="107"/>
      <w:bookmarkEnd w:id="108"/>
    </w:p>
    <w:p w14:paraId="100A8107" w14:textId="77777777" w:rsidR="000C259F" w:rsidRPr="00937874" w:rsidRDefault="000C259F" w:rsidP="000C259F">
      <w:r w:rsidRPr="00937874">
        <w:t xml:space="preserve">Sametingsrådet har i sak SR142/19 foretatt omdisponeringer fra rettskrivingsordbok for lulesamisk ut </w:t>
      </w:r>
      <w:r w:rsidR="0018559D" w:rsidRPr="00937874">
        <w:t>ifra</w:t>
      </w:r>
      <w:r w:rsidRPr="00937874">
        <w:t xml:space="preserve"> fullmakt i budsjettet, slik at disponibelt beløp var kr 80 000.</w:t>
      </w:r>
    </w:p>
    <w:p w14:paraId="7E04B212" w14:textId="77777777" w:rsidR="002F3DC6" w:rsidRPr="00937874" w:rsidRDefault="002F3DC6" w:rsidP="0058036C"/>
    <w:p w14:paraId="15305627" w14:textId="77777777" w:rsidR="001C3026" w:rsidRPr="00937874" w:rsidRDefault="001C3026" w:rsidP="001C3026">
      <w:r w:rsidRPr="00937874">
        <w:t xml:space="preserve">I løpet av 2019 har arbeidsgruppa Julevsáme tjállemnjuolgadusá gjennomført 9 møter via internett. Det har vært ulike utfordringer fra kapittel til kapittel. Ikke alle nordsamiske forklaringer og eksempler i boka er relevante </w:t>
      </w:r>
      <w:r w:rsidR="005E2BA1">
        <w:t>med hensyn til</w:t>
      </w:r>
      <w:r w:rsidRPr="00937874">
        <w:t xml:space="preserve"> lulesamisk grammatikk og språkbruk. Ekspertgruppen må lage flere nye eller skrive om eksempler som er mer dekkende. Arbeidsgruppen møter også en del interne utfordringer hva gjelder navn på enkelte termer som brukes ulikt i Norge og Sverige. Dette løser gruppen ved å skrive ned alternativene som senere skal behandles i Giellagáldus normeringsgruppe. </w:t>
      </w:r>
    </w:p>
    <w:p w14:paraId="7A65C226" w14:textId="77777777" w:rsidR="001C3026" w:rsidRPr="00937874" w:rsidRDefault="001C3026" w:rsidP="001C3026"/>
    <w:p w14:paraId="2CD61D8C" w14:textId="77777777" w:rsidR="001C3026" w:rsidRPr="00937874" w:rsidRDefault="001C3026" w:rsidP="001C3026">
      <w:r w:rsidRPr="00937874">
        <w:t xml:space="preserve">Det ene medlemmet som var tilknyttet administrasjon i Sametinget i Norge sluttet i oktober og det kom inn ett nytt eksternt medlem. Dermed </w:t>
      </w:r>
      <w:r w:rsidR="00045C75" w:rsidRPr="00937874">
        <w:t xml:space="preserve">er det </w:t>
      </w:r>
      <w:r w:rsidRPr="00937874">
        <w:t>to medlemmer i Tjállemnjuolgadus-prosjektet som er tilknyttet hver sin administrasjon i Sametinget (i Sverige og i Norge).</w:t>
      </w:r>
    </w:p>
    <w:p w14:paraId="2D385382" w14:textId="77777777" w:rsidR="001C3026" w:rsidRPr="00937874" w:rsidRDefault="001C3026" w:rsidP="001C3026"/>
    <w:p w14:paraId="64E87F49" w14:textId="77777777" w:rsidR="001C3026" w:rsidRPr="00937874" w:rsidRDefault="001C3026" w:rsidP="001C3026">
      <w:r w:rsidRPr="00937874">
        <w:t>Tjállemnjuolgadus heftet skal være klar til godkjenning i november 2020. Målet er at prosjektet ferdigstilles i løpet av 2020, med lansering i november/desember.</w:t>
      </w:r>
    </w:p>
    <w:p w14:paraId="46680449" w14:textId="77777777" w:rsidR="0058036C" w:rsidRPr="00937874" w:rsidRDefault="0058036C" w:rsidP="0058036C"/>
    <w:p w14:paraId="1F794C86" w14:textId="77777777" w:rsidR="0058036C" w:rsidRPr="00937874" w:rsidRDefault="0058036C" w:rsidP="00B77A67">
      <w:pPr>
        <w:pStyle w:val="Overskrift3"/>
      </w:pPr>
      <w:bookmarkStart w:id="109" w:name="_Toc32845152"/>
      <w:bookmarkStart w:id="110" w:name="_Toc535496740"/>
      <w:r w:rsidRPr="00937874">
        <w:t xml:space="preserve">Sámi </w:t>
      </w:r>
      <w:r w:rsidR="00546FFF" w:rsidRPr="00937874">
        <w:t>G</w:t>
      </w:r>
      <w:r w:rsidRPr="00937874">
        <w:t>iellagáldu</w:t>
      </w:r>
      <w:bookmarkEnd w:id="109"/>
    </w:p>
    <w:p w14:paraId="0B7968A8" w14:textId="77777777" w:rsidR="001C3026" w:rsidRPr="00937874" w:rsidRDefault="001C3026" w:rsidP="001C3026">
      <w:pPr>
        <w:rPr>
          <w:rFonts w:eastAsia="Franklin Gothic Book"/>
        </w:rPr>
      </w:pPr>
      <w:r w:rsidRPr="00937874">
        <w:rPr>
          <w:rFonts w:eastAsia="Franklin Gothic Book"/>
        </w:rPr>
        <w:t xml:space="preserve">Sametinget mål er å etablere Sámi Giellagáldu som et permanent nordisk normeringsorgan for samiske språk i løpet av 2020 slik at sametingenes nye fellesorgan er i funksjon fra nyttår 2021. Til nå har </w:t>
      </w:r>
      <w:r w:rsidR="00A74B6F">
        <w:rPr>
          <w:rFonts w:eastAsia="Franklin Gothic Book"/>
        </w:rPr>
        <w:t>s</w:t>
      </w:r>
      <w:r w:rsidRPr="00937874">
        <w:rPr>
          <w:rFonts w:eastAsia="Franklin Gothic Book"/>
        </w:rPr>
        <w:t>ametingene sammen utført og finansiert virksomheten i Sámi Giellagáldu i en prosjektliknende form. I den nåværende organiseringen er</w:t>
      </w:r>
      <w:r w:rsidR="006B42A7">
        <w:rPr>
          <w:rFonts w:eastAsia="Franklin Gothic Book"/>
        </w:rPr>
        <w:t xml:space="preserve"> det</w:t>
      </w:r>
      <w:r w:rsidRPr="00937874">
        <w:rPr>
          <w:rFonts w:eastAsia="Franklin Gothic Book"/>
        </w:rPr>
        <w:t xml:space="preserve"> utfordringer </w:t>
      </w:r>
      <w:r w:rsidR="006B42A7" w:rsidRPr="006B42A7">
        <w:rPr>
          <w:rFonts w:eastAsia="Franklin Gothic Book"/>
        </w:rPr>
        <w:t xml:space="preserve">blant annet </w:t>
      </w:r>
      <w:r w:rsidR="006B42A7">
        <w:rPr>
          <w:rFonts w:eastAsia="Franklin Gothic Book"/>
        </w:rPr>
        <w:t xml:space="preserve">når det gjelder </w:t>
      </w:r>
      <w:r w:rsidRPr="00937874">
        <w:rPr>
          <w:rFonts w:eastAsia="Franklin Gothic Book"/>
        </w:rPr>
        <w:t>finansiering, arbeidsgiveransvar og ledelse.</w:t>
      </w:r>
    </w:p>
    <w:p w14:paraId="4BB09C71" w14:textId="77777777" w:rsidR="001C3026" w:rsidRPr="00937874" w:rsidRDefault="001C3026" w:rsidP="001C3026">
      <w:pPr>
        <w:rPr>
          <w:rFonts w:eastAsia="Franklin Gothic Book"/>
        </w:rPr>
      </w:pPr>
    </w:p>
    <w:p w14:paraId="516E89B8" w14:textId="77777777" w:rsidR="001C3026" w:rsidRPr="00937874" w:rsidRDefault="001C3026" w:rsidP="001C3026">
      <w:pPr>
        <w:rPr>
          <w:rFonts w:eastAsia="Franklin Gothic Book"/>
        </w:rPr>
      </w:pPr>
      <w:r w:rsidRPr="00937874">
        <w:rPr>
          <w:rFonts w:eastAsia="Franklin Gothic Book"/>
        </w:rPr>
        <w:t xml:space="preserve">Arbeidsgiveransvaret og arbeidsgivers styringsrett er fordelt på tre sameting, mens Sámi Giellagáldu har vedtaksmyndighet </w:t>
      </w:r>
      <w:r w:rsidR="006B42A7">
        <w:rPr>
          <w:rFonts w:eastAsia="Franklin Gothic Book"/>
        </w:rPr>
        <w:t>når det gjelder</w:t>
      </w:r>
      <w:r w:rsidRPr="00937874">
        <w:rPr>
          <w:rFonts w:eastAsia="Franklin Gothic Book"/>
        </w:rPr>
        <w:t xml:space="preserve"> arbeidsoppgavenes innhold og gjennomføringen av disse. I tillegg mangler Sámi Giellagáldu en fast finansiering.</w:t>
      </w:r>
    </w:p>
    <w:p w14:paraId="18A63C8D" w14:textId="77777777" w:rsidR="001C3026" w:rsidRPr="00937874" w:rsidRDefault="001C3026" w:rsidP="001C3026"/>
    <w:p w14:paraId="3C6DA57F" w14:textId="77777777" w:rsidR="001C3026" w:rsidRPr="00937874" w:rsidRDefault="001C3026" w:rsidP="001C3026">
      <w:r w:rsidRPr="00937874">
        <w:t>Sametinget har i len</w:t>
      </w:r>
      <w:r w:rsidR="00020DE2" w:rsidRPr="00937874">
        <w:t>gre</w:t>
      </w:r>
      <w:r w:rsidRPr="00937874">
        <w:t xml:space="preserve"> tid sammen med </w:t>
      </w:r>
      <w:r w:rsidR="00020DE2" w:rsidRPr="00937874">
        <w:t>s</w:t>
      </w:r>
      <w:r w:rsidRPr="00937874">
        <w:t xml:space="preserve">ametingene i Sverige og Finland prøvd å finne en organisasjonsform der </w:t>
      </w:r>
      <w:r w:rsidRPr="00937874">
        <w:rPr>
          <w:rFonts w:eastAsia="Franklin Gothic Book"/>
        </w:rPr>
        <w:t>Sámi Giellagáldu</w:t>
      </w:r>
      <w:r w:rsidRPr="00937874" w:rsidDel="005D3C86">
        <w:t xml:space="preserve"> </w:t>
      </w:r>
      <w:r w:rsidRPr="00937874">
        <w:t>har en felles ledelse i ett av de tre landene</w:t>
      </w:r>
      <w:r w:rsidR="00020DE2" w:rsidRPr="00937874">
        <w:t>,</w:t>
      </w:r>
      <w:r w:rsidRPr="00937874">
        <w:t xml:space="preserve"> samtidig som organet skal kunne ha ansatte og virksomhet i alle de tre landene. Dette arbeidet har </w:t>
      </w:r>
      <w:r w:rsidR="00020DE2" w:rsidRPr="00937874">
        <w:t>medført den type utfordringer</w:t>
      </w:r>
      <w:r w:rsidRPr="00937874">
        <w:t xml:space="preserve"> som sametingene mener at de nasjonale myndighetene må være med på å løse. Sametingene har i mange sammenhenger framholdt at det er behov for å utforme </w:t>
      </w:r>
      <w:r w:rsidRPr="00937874">
        <w:rPr>
          <w:rFonts w:eastAsia="Franklin Gothic Book"/>
        </w:rPr>
        <w:t>Sámi Giellagáldu</w:t>
      </w:r>
      <w:r w:rsidRPr="00937874" w:rsidDel="005D3C86">
        <w:t xml:space="preserve"> </w:t>
      </w:r>
      <w:r w:rsidRPr="00937874">
        <w:t>etter en slik organisasjonsform der det er en felles ledelse, selv om virksomheten befinner seg i tre land. Sametinget har mange ganger tatt opp disse utfordringene både med sameministrene og sametingsrepresentantene og</w:t>
      </w:r>
      <w:r w:rsidR="00020DE2" w:rsidRPr="00937874">
        <w:t xml:space="preserve"> </w:t>
      </w:r>
      <w:r w:rsidRPr="00937874">
        <w:t xml:space="preserve">i møter med ansvarlig nordisk embetsmannsorgan for samiske spørsmål (Nordiskt ämbetsmannaorgan för samiska frågor/NÄS). I august 2018 påminnet Sametinget igjen NÄS at NÄS har fått i oppdrag fra sameministrene å finne en løsning på </w:t>
      </w:r>
      <w:r w:rsidRPr="00937874">
        <w:rPr>
          <w:rFonts w:eastAsia="Franklin Gothic Book"/>
        </w:rPr>
        <w:t>Sámi Giellagáldu sine organisatoriske utfordringer.</w:t>
      </w:r>
      <w:r w:rsidRPr="00937874">
        <w:t xml:space="preserve"> I tillegg til Sametinget var det i denne arbeidsgruppen representanter for alle sametingene og departementer i Finland, Sverige og Norge med ansvar for samiske spørsmål.</w:t>
      </w:r>
    </w:p>
    <w:p w14:paraId="5572BC6C" w14:textId="77777777" w:rsidR="0058036C" w:rsidRPr="00937874" w:rsidRDefault="0058036C" w:rsidP="0058036C"/>
    <w:p w14:paraId="2DB3596C" w14:textId="77777777" w:rsidR="001C3026" w:rsidRPr="00937874" w:rsidRDefault="001C3026" w:rsidP="001C3026">
      <w:r w:rsidRPr="00937874">
        <w:t xml:space="preserve">Arbeidsgruppen utredet og vurderte hvordan </w:t>
      </w:r>
      <w:r w:rsidRPr="00937874">
        <w:rPr>
          <w:rFonts w:eastAsia="Franklin Gothic Book"/>
        </w:rPr>
        <w:t xml:space="preserve">Sámi Giellagáldu kan organiseres. Kommunal- og moderniseringsdepartementet i Norge ledet utredningsarbeidet. </w:t>
      </w:r>
      <w:r w:rsidR="005E2BA1" w:rsidRPr="00937874">
        <w:rPr>
          <w:rFonts w:eastAsia="Franklin Gothic Book"/>
        </w:rPr>
        <w:t>Arbeidsgruppens</w:t>
      </w:r>
      <w:r w:rsidRPr="00937874">
        <w:rPr>
          <w:rFonts w:eastAsia="Franklin Gothic Book"/>
        </w:rPr>
        <w:t xml:space="preserve"> oppgave var å fremme forslaget om organisasjonsform for Sámi Giellagáldu overfor NÄS før 1. mai. Sluttrapporten til arbeidsgruppen med vurdering av organisasjonsformen til Sámi Giellagáldu – Fag- og ressurssenter for de nordiske samiske språkenes ble ferdig 8. mai. Arbeidsgruppen vurderte i alt 10 forskjellige organisasjonsformer og konkluderte med at organisasjonsformene: </w:t>
      </w:r>
      <w:r w:rsidRPr="00937874">
        <w:t>“Sametinget i Norge som vertskap" og “forvaltningsorgan med særskilte fullmakter i Norge” som i størst grad tilfredsstiller organisasjonskriteriene.</w:t>
      </w:r>
    </w:p>
    <w:p w14:paraId="547A4413" w14:textId="77777777" w:rsidR="0058036C" w:rsidRPr="00937874" w:rsidRDefault="0058036C" w:rsidP="0058036C"/>
    <w:p w14:paraId="71925D73" w14:textId="77777777" w:rsidR="001C3026" w:rsidRPr="00937874" w:rsidRDefault="001C3026" w:rsidP="001C3026">
      <w:r w:rsidRPr="00937874">
        <w:t>Sámi Giellagáldu er et underliggende nordisk språksamarbeidsorgan til Samisk parlamentarisk råd (SPR). Sametinget mener at rapporten til arbeidsgruppen for NÄS legger et godt og effektivt grunnlag for organiseringen av Sámi Giellagáldu. Sametingets plenum behandlet saken om organiseringen av Sámi Giellagáldu i juni. Plenum ga fullmakt til plenum i SPR om å organisere virksomheten til Sámi Giellagáldu på nytt, og velge en framtidig fast organisasjonsform for Sámi Giellagáldu. Plenum for sametingene i Sverige og Finland gjorde tilsvarende vedtak.</w:t>
      </w:r>
    </w:p>
    <w:p w14:paraId="1717E8BC" w14:textId="77777777" w:rsidR="001C3026" w:rsidRPr="00937874" w:rsidRDefault="001C3026" w:rsidP="001C3026"/>
    <w:p w14:paraId="0B4833C4" w14:textId="77777777" w:rsidR="001C3026" w:rsidRPr="00937874" w:rsidRDefault="001C3026" w:rsidP="001C3026">
      <w:r w:rsidRPr="00937874">
        <w:t xml:space="preserve">Sametingene fra svensk og finsk side la fram organiseringen av Sámi Giellagáldu for plenum i SPR. Plenum for SPR konkluderte i september at organisasjonsformen - Sametinget som vertskap i Norge – sikrer best mulig en effektiv virksomhet i Sámi Giellagáldu. SPR valgte denne organisasjonsformen som fremtidig organisasjonsform for Sámi Giellagáldu. SPRs plenum vedtok å </w:t>
      </w:r>
      <w:r w:rsidR="00D00283" w:rsidRPr="00937874">
        <w:t>arbeide</w:t>
      </w:r>
      <w:r w:rsidRPr="00937874">
        <w:t xml:space="preserve"> videre med den nye organiseringen av nordisk språksamarbeid og ba Sametinget i Norge om å fungere som vertskap slik at Sámi Giellagáldu blir etablert som fast organ i tilknytning til Sametinget i Norge. SPRs plenum oppfordret også sametingene å følge opp dette vedtaket og sette i gang nødvendige tiltak, slik at Sámi Giellagáldu kan etableres som fast normeringsorgan for de samiske språkene i 2020 samtidig som virksomheten i Sámi Giellagáldu videreføres fra 2020 i samme form som nå. Sametinget har fulgt opp vedtaket i SPR og nedsatt en intern arbeidsgruppe som skal </w:t>
      </w:r>
      <w:r w:rsidR="00D00283" w:rsidRPr="00937874">
        <w:t>arbeide</w:t>
      </w:r>
      <w:r w:rsidRPr="00937874">
        <w:t xml:space="preserve"> videre med organiseringen av Sámi Giellagáldu fra 2020. Samtidig fortsetter samarbeidet i denne saken med sametingene i Sverige og Finland. Sametingene skal blant annet utforme retningslinjene for Sámi Giellagáldu i fellesskap.</w:t>
      </w:r>
    </w:p>
    <w:p w14:paraId="6BF693E8" w14:textId="77777777" w:rsidR="0058036C" w:rsidRPr="00937874" w:rsidRDefault="0058036C" w:rsidP="0058036C"/>
    <w:p w14:paraId="6D9523D7" w14:textId="77777777" w:rsidR="001C3026" w:rsidRPr="00937874" w:rsidRDefault="001C3026" w:rsidP="001C3026">
      <w:pPr>
        <w:pStyle w:val="Overskrift4"/>
      </w:pPr>
      <w:r w:rsidRPr="00937874">
        <w:t>Normering og språkrådgivning</w:t>
      </w:r>
    </w:p>
    <w:p w14:paraId="0D8CD2FD" w14:textId="77777777" w:rsidR="001C3026" w:rsidRPr="00937874" w:rsidRDefault="001C3026" w:rsidP="001C3026">
      <w:r w:rsidRPr="00937874">
        <w:t>Sámi Giellagáldu er de samiske språkenes øverste faglige normeringsorgan og har sitt virke i Norge, Sverige og Finland. Organet skal normere ny teknologi og normene for skriftspråket, og drive med språkrøkt. Sametinget anser dette arbeidet for å være fundamentet for øking av språkbruken og for utviklingen av språket. Nye termer er en forutsetning for bruk av samisk i dagligtale, i skriftlig språk, i media, i sosialmedia og på alle andre språkbruksarenaer.</w:t>
      </w:r>
    </w:p>
    <w:p w14:paraId="6E86EC54" w14:textId="77777777" w:rsidR="001C3026" w:rsidRPr="00937874" w:rsidRDefault="001C3026" w:rsidP="001C3026"/>
    <w:p w14:paraId="49254A1A" w14:textId="77777777" w:rsidR="001C3026" w:rsidRPr="00937874" w:rsidRDefault="001C3026" w:rsidP="001C3026">
      <w:r w:rsidRPr="00937874">
        <w:t xml:space="preserve">Sámi Giellagáldu samarbeider med Divvun på mange områder, som for eksempel i forbindelse med den digitale ordbanken </w:t>
      </w:r>
      <w:hyperlink r:id="rId44" w:history="1">
        <w:r w:rsidRPr="00937874">
          <w:t>www.satni.org</w:t>
        </w:r>
      </w:hyperlink>
      <w:r w:rsidRPr="00937874">
        <w:t xml:space="preserve">. Sámi Giellagáldu har sammen med Divvun og Giellatekno i år lagt inn rundt 115000 tidligere normerte nord-, lule- og sørsamiske termer i TearbmaWiki-verktøyet. Alle termene er også offentliggjort i den digitale ordbanken </w:t>
      </w:r>
      <w:hyperlink r:id="rId45" w:history="1">
        <w:r w:rsidRPr="00937874">
          <w:t>http://satni.org</w:t>
        </w:r>
      </w:hyperlink>
      <w:r w:rsidRPr="00937874">
        <w:t xml:space="preserve"> der de er lett tilgjengelige for språkbrukerne. Den digitale ordbanken henter automatisk inn en gang i døgnet alle normerte termer i TearbmaWiki-verktøyet. Divvun lager digitale språkutviklingsverktøy på grunnlag av normeringene til Sámi Giellagáldu. Nye termer og normeringer slår rot i språket gjennom verktøy som Divvun har utviklet, som for eksempel stavekontroll og grammatisk kontroll. Ved hjelp av disse blir det lettere å skrive på samisk, og det vil også øke bruken av de samiske språkene.</w:t>
      </w:r>
    </w:p>
    <w:p w14:paraId="36989D64" w14:textId="77777777" w:rsidR="001C3026" w:rsidRPr="00937874" w:rsidRDefault="001C3026" w:rsidP="001C3026">
      <w:pPr>
        <w:rPr>
          <w:rFonts w:eastAsia="Franklin Gothic Book"/>
        </w:rPr>
      </w:pPr>
    </w:p>
    <w:p w14:paraId="17DAC5EB" w14:textId="77777777" w:rsidR="001C3026" w:rsidRPr="00937874" w:rsidRDefault="001C3026" w:rsidP="001C3026">
      <w:r w:rsidRPr="00937874">
        <w:t xml:space="preserve">Styret for Samisk Parlamentarisk råd utnevner medlemmer og varamedlemmer til språkseksjonene i Sámi Giellagáldu som har ansvar for normeringen av de samiske språkene. Mandatet til disse språkseksjonene er i kraft fram til slutten av 2019. Sametinget utnevnte representanter fra norsk side til de sør-, lule- og nordsamiske språkseksjonene, og til arbeidsgruppen for pitesamisk. Pitesamisk skriftspråk ble normert 20. august. Skriftspråket ble offentliggjort på Sámi Giellagáldu sine nettsider </w:t>
      </w:r>
      <w:hyperlink r:id="rId46" w:history="1">
        <w:r w:rsidRPr="00937874">
          <w:t>http://giella.org</w:t>
        </w:r>
      </w:hyperlink>
      <w:r w:rsidRPr="00937874">
        <w:t xml:space="preserve">. </w:t>
      </w:r>
    </w:p>
    <w:p w14:paraId="3EE791E0" w14:textId="77777777" w:rsidR="001C3026" w:rsidRPr="00937874" w:rsidRDefault="001C3026" w:rsidP="001C3026"/>
    <w:p w14:paraId="54D41F7B" w14:textId="77777777" w:rsidR="001C3026" w:rsidRPr="00937874" w:rsidRDefault="001C3026" w:rsidP="001C3026">
      <w:r w:rsidRPr="00937874">
        <w:t xml:space="preserve">Sametingene har i fellesskap hatt ansvar for finansiering av virksomheten til Sámi Giellagáldu. Sametinget i Finland har ledet det nordiske samiske språksamarbeidet. Virksomheten i Sámi Giellagáldu er utført i begrenset omfang med mindre arbeidskraft og mindre økonomiske midler til samarbeidet mellom sametingene. Dette har gått utover normeringsarbeidet og forsinket normeringsprosessene da språkseksjonene ikke har kunnet komme sammen så ofte som det ville ha vært behov for. Den </w:t>
      </w:r>
      <w:r w:rsidR="00655E39" w:rsidRPr="00937874">
        <w:t>nordsamiske</w:t>
      </w:r>
      <w:r w:rsidRPr="00937874">
        <w:t xml:space="preserve"> språkseksjonen kom sammen to ganger og normerte i alt 310 nye termer i nordsamisk. Den lulesamiske språkseksjonen kom også sammen to ganger og normerte til sammen 105 nye termer på </w:t>
      </w:r>
      <w:r w:rsidR="00655E39" w:rsidRPr="00937874">
        <w:t>lulesamisk</w:t>
      </w:r>
      <w:r w:rsidRPr="00937874">
        <w:t xml:space="preserve">. Den sørsamiske språkseksjonen kom også sammen to ganger og normerte til sammen 209 nye termer på sørsamisk. De nye termene er offentligjort på Sámi Giellagáldu sine nettsider </w:t>
      </w:r>
      <w:hyperlink r:id="rId47" w:history="1">
        <w:r w:rsidRPr="00937874">
          <w:t>http://giella.org</w:t>
        </w:r>
      </w:hyperlink>
      <w:r w:rsidRPr="00937874">
        <w:t xml:space="preserve">, på Sámi Giellagáldus TearbmaWiki, og i den digitale ordbanken </w:t>
      </w:r>
      <w:hyperlink r:id="rId48" w:history="1">
        <w:r w:rsidRPr="00937874">
          <w:t>http://satni.org</w:t>
        </w:r>
      </w:hyperlink>
      <w:r w:rsidRPr="00937874">
        <w:t>.</w:t>
      </w:r>
    </w:p>
    <w:p w14:paraId="68C89B1B" w14:textId="77777777" w:rsidR="001C3026" w:rsidRPr="00937874" w:rsidRDefault="001C3026" w:rsidP="001C3026">
      <w:pPr>
        <w:rPr>
          <w:rFonts w:eastAsiaTheme="majorEastAsia"/>
        </w:rPr>
      </w:pPr>
    </w:p>
    <w:p w14:paraId="72F34A73" w14:textId="77777777" w:rsidR="001C3026" w:rsidRPr="00937874" w:rsidRDefault="001C3026" w:rsidP="001C3026">
      <w:r w:rsidRPr="00937874">
        <w:t xml:space="preserve">Sámi Giellagáldu </w:t>
      </w:r>
      <w:r w:rsidR="00020DE2" w:rsidRPr="00937874">
        <w:t xml:space="preserve">har </w:t>
      </w:r>
      <w:r w:rsidRPr="00937874">
        <w:t xml:space="preserve">veiledet språkbrukere i forskjellige språkspørsmål og </w:t>
      </w:r>
      <w:r w:rsidR="00020DE2" w:rsidRPr="00937874">
        <w:t xml:space="preserve">har </w:t>
      </w:r>
      <w:r w:rsidRPr="00937874">
        <w:t xml:space="preserve">svart på om lag 1000 spørsmål angående bruken av sør-, lule- og nordsamisk. Sámi Giellagáldu har informert om sin virksomhet blant annet i februar på Sametingets språkkonferanse i Tromsø, på arrangementet for Samisk nasjonaldag i Enare og på markedet i Jokkmokk og i forbindelse med Sametingets 30-års jubileum på Diehtosiida i </w:t>
      </w:r>
      <w:r w:rsidR="006B42A7">
        <w:t>Guovdageaidnu</w:t>
      </w:r>
      <w:r w:rsidRPr="00937874">
        <w:t xml:space="preserve">. Sámi Giellagáldu har forelest for elevene i den videregående skolen om Sámi Giellagáldu, vist teknisk verktøy som er nyttige i språkarbeidet, og anbefalt hvilke språkaktiviteter studentene kunne gjennomføre i forbindelse med </w:t>
      </w:r>
      <w:r w:rsidR="00655E39" w:rsidRPr="00937874">
        <w:t>språkuka</w:t>
      </w:r>
      <w:r w:rsidRPr="00937874">
        <w:t xml:space="preserve"> for urfolksspråkåret (IYIL2019). </w:t>
      </w:r>
    </w:p>
    <w:p w14:paraId="7A7C1057" w14:textId="77777777" w:rsidR="0058036C" w:rsidRPr="00937874" w:rsidRDefault="0058036C" w:rsidP="0058036C">
      <w:pPr>
        <w:rPr>
          <w:rFonts w:eastAsiaTheme="majorEastAsia"/>
        </w:rPr>
      </w:pPr>
    </w:p>
    <w:p w14:paraId="048BCF79" w14:textId="77777777" w:rsidR="001C3026" w:rsidRPr="00937874" w:rsidRDefault="001C3026" w:rsidP="00B77A67">
      <w:pPr>
        <w:pStyle w:val="Overskrift3"/>
      </w:pPr>
      <w:bookmarkStart w:id="111" w:name="_Toc32845153"/>
      <w:bookmarkEnd w:id="110"/>
      <w:r w:rsidRPr="00937874">
        <w:t>Internasjonalt år for urfolksspråk 2019 - prosjekt</w:t>
      </w:r>
      <w:bookmarkEnd w:id="111"/>
    </w:p>
    <w:p w14:paraId="02A2FDCC" w14:textId="77777777" w:rsidR="001C3026" w:rsidRPr="00937874" w:rsidRDefault="001C3026" w:rsidP="001C3026">
      <w:r w:rsidRPr="00937874">
        <w:t xml:space="preserve">Det internasjonale året for urfolksspråk ble satt i gang i januar med offentlig arrangement i UNESCO i Paris og i februar i </w:t>
      </w:r>
      <w:r w:rsidR="00E006EA" w:rsidRPr="00937874">
        <w:t xml:space="preserve">FN </w:t>
      </w:r>
      <w:r w:rsidRPr="00937874">
        <w:t>i New York. Sametingets president var en av lederne for urfolksspråkårets styringsgruppe og representant for det arktiske området. De viktigste innsatsområdene i forbindelse med språkåret er språkteknologi og språksamarbeid over landegrensene.</w:t>
      </w:r>
    </w:p>
    <w:p w14:paraId="41EF2E5C" w14:textId="77777777" w:rsidR="001C3026" w:rsidRPr="00937874" w:rsidRDefault="001C3026" w:rsidP="001C3026"/>
    <w:p w14:paraId="0FD2628F" w14:textId="77777777" w:rsidR="001C3026" w:rsidRPr="00937874" w:rsidRDefault="001C3026" w:rsidP="001C3026">
      <w:r w:rsidRPr="00937874">
        <w:t xml:space="preserve">På årets Permanente Forum for urfolksspørsmål (UNPFII) i New York i april var ett av hovedtemaene det Internasjonale året for urfolksspråk. Sametingets president Aili Keskitalo holdt flere innlegg i forbindelse med forumet og understreket blant annet at språkteknologi er viktig for å fremme urfolksspråkene og at teknologisk avstand er en trussel for urfolksspråkene.  I dialogen om språkåret på UNPFII var det stor enighet om at det ikke er tilstrekkelig å ha fokus på urfolksspråk i kun ett år. </w:t>
      </w:r>
    </w:p>
    <w:p w14:paraId="151BB7FB" w14:textId="77777777" w:rsidR="001C3026" w:rsidRPr="00937874" w:rsidRDefault="001C3026" w:rsidP="001C3026"/>
    <w:p w14:paraId="636DDC37" w14:textId="77777777" w:rsidR="001C3026" w:rsidRPr="00937874" w:rsidRDefault="001C3026" w:rsidP="001C3026">
      <w:r w:rsidRPr="00937874">
        <w:t>Sametinget arrangerte, sammen med Kommunal- og moderniseringsdepartementet, Universitetet i Tromsø Divvun og Giellatekno, en side-event i forbindelse med UNPFII, som het «</w:t>
      </w:r>
      <w:r w:rsidRPr="006B42A7">
        <w:t>Is it possible to create technical tools for indigenous languages</w:t>
      </w:r>
      <w:r w:rsidRPr="00937874">
        <w:t xml:space="preserve">?». På side-eventen deltok det </w:t>
      </w:r>
      <w:r w:rsidR="0018559D" w:rsidRPr="00937874">
        <w:t>om lag</w:t>
      </w:r>
      <w:r w:rsidRPr="00937874">
        <w:t xml:space="preserve"> 50 deltakere fra forskjellige urfolksområder som fikk et innblikk i hvordan </w:t>
      </w:r>
      <w:r w:rsidR="00045C75" w:rsidRPr="00937874">
        <w:t xml:space="preserve">det arbeides med </w:t>
      </w:r>
      <w:r w:rsidRPr="00937874">
        <w:t>språkteknologi for samiske og andre urfolksspråk, og hvilke muligheter som finnes.</w:t>
      </w:r>
    </w:p>
    <w:p w14:paraId="08A6277D" w14:textId="77777777" w:rsidR="001C3026" w:rsidRPr="00937874" w:rsidRDefault="001C3026" w:rsidP="001C3026"/>
    <w:p w14:paraId="6945A366" w14:textId="77777777" w:rsidR="001C3026" w:rsidRPr="00937874" w:rsidRDefault="001C3026" w:rsidP="001C3026">
      <w:r w:rsidRPr="00937874">
        <w:t>Sametingets president deltok på det nord-amerikanske og arktiske regionmøte</w:t>
      </w:r>
      <w:r w:rsidR="005E2BA1">
        <w:t>t</w:t>
      </w:r>
      <w:r w:rsidRPr="00937874">
        <w:t xml:space="preserve"> i forbindelse med FNs internasjonale urfolksspråkåret (IYIL), som ble arrangert i Canada. Målet med regionmøtet er å utforme dette områdets sluttdokument i forbindelse med IYIL, som også skal være en del av arbeidet med å utforme de globale strategiene på slutten av språkåret. Da ble det også arrangert en språkkonferanse for urfolk, “HELISET TŦE SḰÁL – “</w:t>
      </w:r>
      <w:r w:rsidRPr="006B42A7">
        <w:t>Let the Languages Live</w:t>
      </w:r>
      <w:r w:rsidRPr="00937874">
        <w:t xml:space="preserve">”, der sametingspresidenten deltok i paneldebatten. </w:t>
      </w:r>
    </w:p>
    <w:p w14:paraId="2F9A7AB7" w14:textId="77777777" w:rsidR="001C3026" w:rsidRPr="00937874" w:rsidRDefault="001C3026" w:rsidP="001C3026"/>
    <w:p w14:paraId="54627F38" w14:textId="77777777" w:rsidR="001C3026" w:rsidRPr="00937874" w:rsidRDefault="001C3026" w:rsidP="001C3026">
      <w:r w:rsidRPr="00937874">
        <w:t>Den 18. Desember 2019 vedtok UNGA, i den årlige resolusjonen om urfolks rettigheter, sluttdokumentet for IYIL2019, som også inkluderte et internasjonalt tiår med urfolksspråk, fra 2022-2032.</w:t>
      </w:r>
    </w:p>
    <w:p w14:paraId="61B75EC9" w14:textId="77777777" w:rsidR="001C3026" w:rsidRPr="00937874" w:rsidRDefault="001C3026" w:rsidP="001C3026"/>
    <w:p w14:paraId="52BC1DE2" w14:textId="77777777" w:rsidR="001C3026" w:rsidRPr="00937874" w:rsidRDefault="001C3026" w:rsidP="001C3026">
      <w:r w:rsidRPr="00937874">
        <w:t xml:space="preserve">I begynnelsen av desember ble det også holdt en språkteknologikonferanse LT4All på UNESCO i Paris. Konferansen samlet leverandører av teknologiske løsninger og representanter for flere urfolksspråk. Sametingspresidenten holdt et innlegg under språkteknologikonferansen LT4All. </w:t>
      </w:r>
    </w:p>
    <w:p w14:paraId="15D35147" w14:textId="77777777" w:rsidR="0058036C" w:rsidRPr="00937874" w:rsidRDefault="0058036C" w:rsidP="0058036C"/>
    <w:p w14:paraId="66E1D307" w14:textId="77777777" w:rsidR="002D6930" w:rsidRPr="00937874" w:rsidRDefault="002D6930" w:rsidP="0058036C"/>
    <w:p w14:paraId="0069A344" w14:textId="77777777" w:rsidR="0058036C" w:rsidRPr="00937874" w:rsidRDefault="0058036C" w:rsidP="00B77A67">
      <w:pPr>
        <w:pStyle w:val="Overskrift2"/>
      </w:pPr>
      <w:bookmarkStart w:id="112" w:name="_Toc482275980"/>
      <w:bookmarkStart w:id="113" w:name="_Toc535496741"/>
      <w:bookmarkStart w:id="114" w:name="_Toc32845154"/>
      <w:r w:rsidRPr="00937874">
        <w:t>"</w:t>
      </w:r>
      <w:bookmarkEnd w:id="112"/>
      <w:bookmarkEnd w:id="113"/>
      <w:r w:rsidR="001C3026" w:rsidRPr="00937874">
        <w:t>Oppfølging av "Hjertespråket"</w:t>
      </w:r>
      <w:bookmarkEnd w:id="114"/>
      <w:r w:rsidR="001C3026" w:rsidRPr="00937874">
        <w:t xml:space="preserve">  </w:t>
      </w:r>
    </w:p>
    <w:p w14:paraId="6FA91482" w14:textId="77777777" w:rsidR="001C3026" w:rsidRPr="00937874" w:rsidRDefault="001C3026" w:rsidP="001C3026">
      <w:pPr>
        <w:pStyle w:val="Overskrift6"/>
      </w:pPr>
      <w:r w:rsidRPr="00937874">
        <w:t xml:space="preserve">Mål for innsatsområdet </w:t>
      </w:r>
    </w:p>
    <w:p w14:paraId="4484B0E5" w14:textId="77777777" w:rsidR="001C3026" w:rsidRPr="00937874" w:rsidRDefault="001C3026" w:rsidP="001C3026">
      <w:pPr>
        <w:pStyle w:val="Punktliste"/>
      </w:pPr>
      <w:r w:rsidRPr="00937874">
        <w:t>Sikre og utvikle de samiske språkenes fremtid</w:t>
      </w:r>
      <w:r w:rsidRPr="00937874" w:rsidDel="00BD7D11">
        <w:t xml:space="preserve"> </w:t>
      </w:r>
      <w:r w:rsidRPr="00937874">
        <w:t xml:space="preserve"> </w:t>
      </w:r>
    </w:p>
    <w:p w14:paraId="3183182F" w14:textId="77777777" w:rsidR="0058036C" w:rsidRPr="00937874" w:rsidRDefault="0058036C" w:rsidP="0058036C"/>
    <w:p w14:paraId="0D43987F" w14:textId="77777777" w:rsidR="001C3026" w:rsidRPr="00937874" w:rsidRDefault="001C3026" w:rsidP="00B77A67">
      <w:pPr>
        <w:pStyle w:val="Overskrift3"/>
      </w:pPr>
      <w:bookmarkStart w:id="115" w:name="_Toc535496742"/>
      <w:bookmarkStart w:id="116" w:name="_Toc32845155"/>
      <w:r w:rsidRPr="00937874">
        <w:t>Sam</w:t>
      </w:r>
      <w:r w:rsidR="00380FE7" w:rsidRPr="00937874">
        <w:t>le</w:t>
      </w:r>
      <w:r w:rsidRPr="00937874">
        <w:t xml:space="preserve">tabell - </w:t>
      </w:r>
      <w:bookmarkEnd w:id="115"/>
      <w:r w:rsidRPr="00937874">
        <w:t>Hjertespråket</w:t>
      </w:r>
      <w:bookmarkEnd w:id="116"/>
    </w:p>
    <w:p w14:paraId="753DF64F" w14:textId="77777777" w:rsidR="0058036C" w:rsidRPr="00937874" w:rsidRDefault="00984E68" w:rsidP="0058036C">
      <w:r w:rsidRPr="00937874">
        <w:rPr>
          <w:noProof/>
        </w:rPr>
        <w:drawing>
          <wp:inline distT="0" distB="0" distL="0" distR="0" wp14:anchorId="4A2E140A" wp14:editId="64C39980">
            <wp:extent cx="5760720" cy="875030"/>
            <wp:effectExtent l="0" t="0" r="0" b="1270"/>
            <wp:docPr id="21289" name="Bilde 2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inline>
        </w:drawing>
      </w:r>
    </w:p>
    <w:p w14:paraId="651F1B0D" w14:textId="77777777" w:rsidR="0060153C" w:rsidRPr="00937874" w:rsidRDefault="0060153C" w:rsidP="0058036C"/>
    <w:p w14:paraId="755DA05B" w14:textId="77777777" w:rsidR="0058036C" w:rsidRPr="00937874" w:rsidRDefault="0058036C" w:rsidP="00B77A67">
      <w:pPr>
        <w:pStyle w:val="Overskrift3"/>
      </w:pPr>
      <w:bookmarkStart w:id="117" w:name="_Toc535496743"/>
      <w:bookmarkStart w:id="118" w:name="_Toc32845156"/>
      <w:r w:rsidRPr="00937874">
        <w:t>Giellalokten - pro</w:t>
      </w:r>
      <w:bookmarkEnd w:id="117"/>
      <w:r w:rsidR="001C3026" w:rsidRPr="00937874">
        <w:t>sjekt</w:t>
      </w:r>
      <w:bookmarkEnd w:id="118"/>
    </w:p>
    <w:p w14:paraId="23DDACB6" w14:textId="77777777" w:rsidR="0058036C" w:rsidRPr="00937874" w:rsidRDefault="0058036C" w:rsidP="0058036C">
      <w:r w:rsidRPr="00937874">
        <w:t xml:space="preserve">Sametingets oppfølging av Hjertespråket består av flere parallelle prosesser. Sametinget og regjeringen er i gang med arbeidet med oppfølgingen av forslag til lovendringer. Arbeidet med utarbeidelse av en lovproposisjon med tilhørende meldingsdel startet opp allerede i slutten av 2018. </w:t>
      </w:r>
    </w:p>
    <w:p w14:paraId="0A377A18" w14:textId="77777777" w:rsidR="0058036C" w:rsidRPr="00937874" w:rsidRDefault="0058036C" w:rsidP="0058036C"/>
    <w:p w14:paraId="0D539222" w14:textId="77777777" w:rsidR="0058036C" w:rsidRPr="00937874" w:rsidRDefault="0058036C" w:rsidP="00566189">
      <w:pPr>
        <w:pStyle w:val="Overskrift4"/>
      </w:pPr>
      <w:r w:rsidRPr="00937874">
        <w:t>Lovproposisjon med tilhørende meldingsdel</w:t>
      </w:r>
    </w:p>
    <w:p w14:paraId="5A19EAA8" w14:textId="77777777" w:rsidR="00DC7F6D" w:rsidRPr="00937874" w:rsidRDefault="00DC7F6D" w:rsidP="00DC7F6D">
      <w:r w:rsidRPr="00937874">
        <w:t xml:space="preserve">Arbeidet med utarbeidelse av lovproposisjon startet i 2018. Det har vært avholdt en rekke administrative konsultasjoner med </w:t>
      </w:r>
      <w:r w:rsidR="00020DE2" w:rsidRPr="00937874">
        <w:t>K</w:t>
      </w:r>
      <w:r w:rsidRPr="00937874">
        <w:t>ommunal</w:t>
      </w:r>
      <w:r w:rsidR="00020DE2" w:rsidRPr="00937874">
        <w:t>-</w:t>
      </w:r>
      <w:r w:rsidRPr="00937874">
        <w:t xml:space="preserve"> og moderniseringsdepartementet første halvdel av 2019. Sametinget utarbeidet videre sine forventninger til de ulike fagdepartementene når det gjelder oppfølgingen av Hjertespråket. Dette ble oversendt de ulike departementene i juni 2019. </w:t>
      </w:r>
    </w:p>
    <w:p w14:paraId="2F4C13BC" w14:textId="77777777" w:rsidR="00DC7F6D" w:rsidRPr="00937874" w:rsidRDefault="00DC7F6D" w:rsidP="00DC7F6D"/>
    <w:p w14:paraId="149DF1EF" w14:textId="77777777" w:rsidR="00DC7F6D" w:rsidRPr="00937874" w:rsidRDefault="00DC7F6D" w:rsidP="00DC7F6D">
      <w:r w:rsidRPr="00937874">
        <w:t xml:space="preserve">I løpet av 2019 har det i tillegg til konsultasjoner med </w:t>
      </w:r>
      <w:r w:rsidR="00020DE2" w:rsidRPr="00937874">
        <w:t>K</w:t>
      </w:r>
      <w:r w:rsidRPr="00937874">
        <w:t>ommunal</w:t>
      </w:r>
      <w:r w:rsidR="00020DE2" w:rsidRPr="00937874">
        <w:t xml:space="preserve">- </w:t>
      </w:r>
      <w:r w:rsidRPr="00937874">
        <w:t xml:space="preserve">og moderniseringsdepartementet vært konsultasjoner med </w:t>
      </w:r>
      <w:r w:rsidR="00020DE2" w:rsidRPr="00937874">
        <w:t>J</w:t>
      </w:r>
      <w:r w:rsidRPr="00937874">
        <w:t>ustis</w:t>
      </w:r>
      <w:r w:rsidR="00020DE2" w:rsidRPr="00937874">
        <w:t>-</w:t>
      </w:r>
      <w:r w:rsidRPr="00937874">
        <w:t xml:space="preserve"> og beredskapsdepartementet om forslagene i Hjertespråket. Sametinget hadde også forventninger om konsultasjoner med de andre fagdepartementene i løpet av 2019. </w:t>
      </w:r>
    </w:p>
    <w:p w14:paraId="0A57211D" w14:textId="77777777" w:rsidR="00DC7F6D" w:rsidRPr="00937874" w:rsidRDefault="00DC7F6D" w:rsidP="00DC7F6D"/>
    <w:p w14:paraId="4B9E0D5B" w14:textId="77777777" w:rsidR="0058036C" w:rsidRPr="00937874" w:rsidRDefault="00DC7F6D" w:rsidP="0058036C">
      <w:r w:rsidRPr="00937874">
        <w:t xml:space="preserve">Lovproposisjon med tilhørende meldingsdel skulle etter tidsplanen legges </w:t>
      </w:r>
      <w:r w:rsidR="00A74B6F">
        <w:t>fram</w:t>
      </w:r>
      <w:r w:rsidRPr="00937874">
        <w:t xml:space="preserve"> for Sametingets plenum i slutten av 2019. Regjeringens opprinnelige tidsplan for arbeidet ble beklageligvis revidert, noe som medfører at lovproposisjonen ikke vil bli behandlet i Sametingets plenum før tidligst i 2020. Sametinget har vært i dialog med </w:t>
      </w:r>
      <w:r w:rsidR="00020DE2" w:rsidRPr="00937874">
        <w:t>K</w:t>
      </w:r>
      <w:r w:rsidRPr="00937874">
        <w:t>ommunal</w:t>
      </w:r>
      <w:r w:rsidR="00020DE2" w:rsidRPr="00937874">
        <w:t>-</w:t>
      </w:r>
      <w:r w:rsidRPr="00937874">
        <w:t xml:space="preserve"> og moderniseringsdepartementet om tidsplan, og har ved flere anledninger påpekt viktigheten av progresjon i arbeidet med oppfølgingen av Hjertespråket.  Etter opprinnelig tidsplan skulle det vært avhold innledende konsultasjoner med fagdepartementene i løpet av 2019, men det forventes konsultasjoner med </w:t>
      </w:r>
      <w:r w:rsidR="00020DE2" w:rsidRPr="00937874">
        <w:t>K</w:t>
      </w:r>
      <w:r w:rsidRPr="00937874">
        <w:t xml:space="preserve">unnskapsdepartementet, </w:t>
      </w:r>
      <w:r w:rsidR="00020DE2" w:rsidRPr="00937874">
        <w:t>K</w:t>
      </w:r>
      <w:r w:rsidRPr="00937874">
        <w:t xml:space="preserve">ulturdepartementet, </w:t>
      </w:r>
      <w:r w:rsidR="00020DE2" w:rsidRPr="00937874">
        <w:t>B</w:t>
      </w:r>
      <w:r w:rsidRPr="00937874">
        <w:t xml:space="preserve">arne- og familiedepartementet og </w:t>
      </w:r>
      <w:r w:rsidR="00020DE2" w:rsidRPr="00937874">
        <w:t>H</w:t>
      </w:r>
      <w:r w:rsidRPr="00937874">
        <w:t>else</w:t>
      </w:r>
      <w:r w:rsidR="00020DE2" w:rsidRPr="00937874">
        <w:t>-</w:t>
      </w:r>
      <w:r w:rsidRPr="00937874">
        <w:t xml:space="preserve"> og omsorgsdepartementet i første halvdel av 2020. </w:t>
      </w:r>
    </w:p>
    <w:p w14:paraId="09734244" w14:textId="77777777" w:rsidR="00DC7F6D" w:rsidRPr="00937874" w:rsidRDefault="00DC7F6D" w:rsidP="0058036C"/>
    <w:p w14:paraId="25C1D4E4" w14:textId="77777777" w:rsidR="0058036C" w:rsidRPr="00937874" w:rsidRDefault="0058036C" w:rsidP="00566189">
      <w:pPr>
        <w:pStyle w:val="Overskrift4"/>
      </w:pPr>
      <w:r w:rsidRPr="00937874">
        <w:t>Ny norsk språklov</w:t>
      </w:r>
    </w:p>
    <w:p w14:paraId="1810EC6C" w14:textId="77777777" w:rsidR="0058036C" w:rsidRPr="00937874" w:rsidRDefault="0058036C" w:rsidP="0058036C">
      <w:r w:rsidRPr="00937874">
        <w:t>Kulturdepartementet er i gang med utarbeidelse av en ny helhetlig språklov. Lovproposisjon</w:t>
      </w:r>
      <w:r w:rsidR="00020DE2" w:rsidRPr="00937874">
        <w:t>en</w:t>
      </w:r>
      <w:r w:rsidRPr="00937874">
        <w:t xml:space="preserve"> vil legges </w:t>
      </w:r>
      <w:r w:rsidR="00A74B6F">
        <w:t>fram</w:t>
      </w:r>
      <w:r w:rsidRPr="00937874">
        <w:t xml:space="preserve"> for Stortinget samtidig med en ny språkmelding. Utkast til språklov var sendt på bred høring, og med høringsfrist november 2019.</w:t>
      </w:r>
    </w:p>
    <w:p w14:paraId="5C4AAA8C" w14:textId="77777777" w:rsidR="0058036C" w:rsidRPr="00937874" w:rsidRDefault="0058036C" w:rsidP="0058036C"/>
    <w:p w14:paraId="377DA95B" w14:textId="77777777" w:rsidR="0058036C" w:rsidRPr="00937874" w:rsidRDefault="0058036C" w:rsidP="0058036C">
      <w:r w:rsidRPr="00937874">
        <w:t xml:space="preserve">Selv om ny språklov ikke endrer de samiske språkenes status eller språkenes rettslige situasjon har loven likevel stor verdi, da det slås fast i loven at samiske språk er urfolksspråk. Begrepet urfolksspråk har ikke vært benyttet i tidligere lover, og det er derfor svært positivt at det i ny språklov stadfestes at samiske språk er urfolksspråk. </w:t>
      </w:r>
    </w:p>
    <w:p w14:paraId="6AD6E27F" w14:textId="77777777" w:rsidR="0058036C" w:rsidRPr="00937874" w:rsidRDefault="0058036C" w:rsidP="0058036C"/>
    <w:p w14:paraId="50BC0531" w14:textId="77777777" w:rsidR="0058036C" w:rsidRPr="00937874" w:rsidRDefault="0058036C" w:rsidP="0058036C">
      <w:r w:rsidRPr="00937874">
        <w:t xml:space="preserve">Sametinget har videre påpekt i sitt høringssvar at det er en svakhet at det i formålsparagrafen til ny språklov gjøres forskjell på norsk og de samiske språkene. Sametinget mener at det i formålsparagrafen bør stå at offentlige organer har et særlig ansvar for å bruke, utvikle og styrke norsk og samiske språk. Slik det er foreslått i lovteksten skal offentlige organer ha ansvar for å verne og fremme samiske språk, på lik linje som offentlige organer skal verne og fremme kvensk, romani, romanes og norsk tegnspråk. Sametinget er av den formening at prinsippet om at norsk og samiske språk er likestilte språk bør gjenspeiles i formålsparagrafen, og at offentlige organer skal bruke, utvikle og styrke samiske språk på lik linje med norsk. </w:t>
      </w:r>
    </w:p>
    <w:p w14:paraId="582007BC" w14:textId="77777777" w:rsidR="0058036C" w:rsidRPr="00937874" w:rsidRDefault="0058036C" w:rsidP="0058036C"/>
    <w:p w14:paraId="5FD59674" w14:textId="77777777" w:rsidR="0058036C" w:rsidRPr="00937874" w:rsidRDefault="0058036C" w:rsidP="0058036C">
      <w:r w:rsidRPr="00937874">
        <w:t xml:space="preserve">Det slås fast i forslag til loven at språkrådet skal ha en veiledningsplikt ovenfor det offentlige når det gjelder samiske språk. Formålet med å stadfeste språkrådets veiledningsplikt er å tydeliggjøre at språkrådet som statens forvaltningsorgan i språkspørsmål, også har ansvar for å fremme samiske språk som en del av den helhetlige språkpolitikken. Sametinget er tilfreds med en slik stadfestelse av språkrådets veiledningsplikt, og håper at dette kan bidra til at offentlige organer blir mer beviste sine roller og sitt ansvar for å fremme samiske språk. </w:t>
      </w:r>
    </w:p>
    <w:p w14:paraId="1FF9D435" w14:textId="77777777" w:rsidR="0058036C" w:rsidRPr="00937874" w:rsidRDefault="0058036C" w:rsidP="0058036C"/>
    <w:p w14:paraId="4E4EB697" w14:textId="77777777" w:rsidR="0058036C" w:rsidRPr="00937874" w:rsidRDefault="0058036C" w:rsidP="00566189">
      <w:pPr>
        <w:pStyle w:val="Overskrift4"/>
      </w:pPr>
      <w:r w:rsidRPr="00937874">
        <w:t>Internasjonalt urfolksspråkår og Giellalokten</w:t>
      </w:r>
    </w:p>
    <w:p w14:paraId="3CBFA7AE" w14:textId="77777777" w:rsidR="0058036C" w:rsidRPr="00937874" w:rsidRDefault="0058036C" w:rsidP="0058036C">
      <w:r w:rsidRPr="00937874">
        <w:t xml:space="preserve">Siden 2019 var Internasjonalt år for urfolksspråk, var det ikke tilfeldig at Sametinget i desember 2018 vedtok Sametingets strategier for samiske språk – Giellalokten. Parallelt med arbeidet med en lovproposisjon har Sametinget fulgt opp forslagene i Hjertespråket gjennom sitt strategidokument Giellalokten. Giellalokten er Sametingets helhetlige satsning på samiske språk og består av en rekke tiltak, både hentet fra </w:t>
      </w:r>
      <w:r w:rsidR="0018559D" w:rsidRPr="00937874">
        <w:t>Hjertespråket,</w:t>
      </w:r>
      <w:r w:rsidRPr="00937874">
        <w:t xml:space="preserve"> men også en rekke andre tiltak som naturlig hører sammen med forslag på tiltak som språkutvalget har foreslått i Hjertespråket. </w:t>
      </w:r>
    </w:p>
    <w:p w14:paraId="1F909C79" w14:textId="77777777" w:rsidR="0058036C" w:rsidRPr="00937874" w:rsidRDefault="0058036C" w:rsidP="0058036C"/>
    <w:p w14:paraId="09CF94C5" w14:textId="77777777" w:rsidR="0058036C" w:rsidRPr="00937874" w:rsidRDefault="0058036C" w:rsidP="0058036C">
      <w:r w:rsidRPr="00937874">
        <w:t xml:space="preserve">Sametingets visjon for samiske språk er at samiske språk er naturlige, samfunnsbærende og levende språk.  Samiske språk skal være en naturlig del av samfunnet og at alle skal gis mulighet til å høre, se og bruke samiske språk på alle samfunnsområder. For å nå et slikt mål er det behov for en langsiktig satsning på samiske språk, og språkløftet er tenkt gjennomført over flere år. Strategiene er omfattende, og viser Sametingets helhetlige og sektorovergripende språkpolitikk for de kommende år. Giellalokten inneholder en rekke konkrete tiltak på ulike samfunnsområder, og også på ulike nivå innenfor de ulike samfunnsområdene. </w:t>
      </w:r>
    </w:p>
    <w:p w14:paraId="7B8AEFA0" w14:textId="77777777" w:rsidR="0058036C" w:rsidRPr="00937874" w:rsidRDefault="0058036C" w:rsidP="0058036C"/>
    <w:p w14:paraId="1C17D7D2" w14:textId="77777777" w:rsidR="0058036C" w:rsidRPr="00937874" w:rsidRDefault="0058036C" w:rsidP="0058036C">
      <w:r w:rsidRPr="00937874">
        <w:t xml:space="preserve">Sametingets offisielle markering av oppstart av Sametingets arbeid med Internasjonalt år for urfolksspråk og Giellalokten var samisk språkkonferanse i Tromsø. Konferansen samlet omkring 400 deltagere fra ulike deler av Sápmi, og også med deltagere fra Grønland. Konferansen ble tolket til sør, lule og nordsamisk, og alle samiske språk ble benyttet fra talerstolen. Konferansen ble streamet, og oppnådde seerrekord på Sametingets streamingtilbud. </w:t>
      </w:r>
    </w:p>
    <w:p w14:paraId="59BF4F28" w14:textId="77777777" w:rsidR="0058036C" w:rsidRPr="00937874" w:rsidRDefault="0058036C" w:rsidP="0058036C"/>
    <w:p w14:paraId="1B4C9065" w14:textId="77777777" w:rsidR="0058036C" w:rsidRPr="00937874" w:rsidRDefault="0058036C" w:rsidP="00566189">
      <w:pPr>
        <w:pStyle w:val="Overskrift4"/>
      </w:pPr>
      <w:bookmarkStart w:id="119" w:name="_Toc535496744"/>
      <w:r w:rsidRPr="00937874">
        <w:t>Samisk språkuke</w:t>
      </w:r>
    </w:p>
    <w:p w14:paraId="634C2484" w14:textId="77777777" w:rsidR="0058036C" w:rsidRPr="00937874" w:rsidRDefault="0058036C" w:rsidP="0058036C">
      <w:r w:rsidRPr="00937874">
        <w:t xml:space="preserve">I løpet av 2019 har Sametinget fulgt opp en rekke av tiltakene i Giellalokten. Samisk språkuke var et viktig og vellykket tiltak, og en rekke aktører bidro til å synliggjøre i samiske språk i samfunnet under samisk språkuke. </w:t>
      </w:r>
    </w:p>
    <w:p w14:paraId="7B21D423" w14:textId="77777777" w:rsidR="0058036C" w:rsidRPr="00937874" w:rsidRDefault="0058036C" w:rsidP="0058036C"/>
    <w:p w14:paraId="5BD42A0A" w14:textId="77777777" w:rsidR="0058036C" w:rsidRPr="00937874" w:rsidRDefault="0058036C" w:rsidP="0058036C">
      <w:r w:rsidRPr="00937874">
        <w:t xml:space="preserve">Det ble avholdt både lokale arrangementer og arrangementer på sosiale medier. Kongehuset, Stortinget, regjeringen og institusjoner som </w:t>
      </w:r>
      <w:r w:rsidR="00B257B2" w:rsidRPr="00937874">
        <w:t>Sámi allaskuvla</w:t>
      </w:r>
      <w:r w:rsidRPr="00937874">
        <w:t xml:space="preserve">, samiske videregående skoler, Nasjonalt senter for samisk i opplæringa, Finnmarkseiendommen, FN sambandet, Redd Barna, NRK Super er noen av aktørene som bidro i markeringa av samisk språkuke. </w:t>
      </w:r>
    </w:p>
    <w:p w14:paraId="755DAE0D" w14:textId="77777777" w:rsidR="0058036C" w:rsidRPr="00937874" w:rsidRDefault="0058036C" w:rsidP="0058036C"/>
    <w:p w14:paraId="25EB228F" w14:textId="77777777" w:rsidR="0058036C" w:rsidRPr="00937874" w:rsidRDefault="0058036C" w:rsidP="0058036C">
      <w:r w:rsidRPr="00937874">
        <w:t>Hans Majestet Kongen besøkte Karasjok 24.</w:t>
      </w:r>
      <w:r w:rsidR="00020DE2" w:rsidRPr="00937874">
        <w:t xml:space="preserve"> oktober</w:t>
      </w:r>
      <w:r w:rsidRPr="00937874">
        <w:t xml:space="preserve">, hvor han besøkte Karasjok grunnskole og fikk orientering om skolens arbeid med språkuka og deres elevarbeid. Kongen deltok deretter på et arrangement i Niitoharji/Karasjokhallen hvor han blant annet delte ut Språkløftets språkpris. </w:t>
      </w:r>
    </w:p>
    <w:p w14:paraId="489988E9" w14:textId="77777777" w:rsidR="0058036C" w:rsidRPr="00937874" w:rsidRDefault="0058036C" w:rsidP="0058036C"/>
    <w:p w14:paraId="45263EFE" w14:textId="77777777" w:rsidR="0058036C" w:rsidRPr="00937874" w:rsidRDefault="0058036C" w:rsidP="0058036C">
      <w:r w:rsidRPr="00937874">
        <w:t xml:space="preserve">Sametinget utarbeideidet to applikasjoner. «Saemesth!» er en applikasjon av den populære lommeparløren for ungdom som ble laget i forbindelse med språkkampanjen «Snakk samisk te`mæ». Applikasjonen er på sørsamisk, lulesamisk og nordsamisk. Det er en målsetting at hele applikasjonen skal få lydfiler, og </w:t>
      </w:r>
      <w:r w:rsidR="00045C75" w:rsidRPr="00937874">
        <w:t xml:space="preserve">man </w:t>
      </w:r>
      <w:r w:rsidRPr="00937874">
        <w:t xml:space="preserve">jobber med at den skal kunne lastes ned utenfor Norge også. Den andre applikasjonen «10/20 bàgo» er rettet mot alle landets barnehager og grunnskoler. Målsettingen er at alle barn i landets grunnskoler og barnehager skal lære seg noen ord på samisk. Applikasjonen er på sørsamisk, lulesamisk og nordsamisk, og består av både bilde og lydfiler. I tilknytning til applikasjonen ble det utarbeidet plakater med de samme ordene. Plakatene ble distribuert til barnehager og grunnskoler rundt om i landet. Sametinget opplevde stor interesse for plakatene, og det kommer stadige bestillinger på disse. </w:t>
      </w:r>
    </w:p>
    <w:p w14:paraId="674B62C6" w14:textId="77777777" w:rsidR="0058036C" w:rsidRPr="00937874" w:rsidRDefault="0058036C" w:rsidP="0058036C"/>
    <w:p w14:paraId="5219313A" w14:textId="77777777" w:rsidR="0058036C" w:rsidRPr="00937874" w:rsidRDefault="0058036C" w:rsidP="0058036C">
      <w:r w:rsidRPr="00937874">
        <w:t xml:space="preserve">Ett av tiltakene i Giellalokten er å utarbeide en egen språkpris rettet mot institusjoner og aktører som bidrar til synliggjøring av samiske språk lokalt og nasjonalt. Sametinget oppfordret folk til å sende inn forslag på aktører til å vinne språkløftets språkpris, og det kom inn 24 forslag. Vinneren av språkløfteprisen var «Snaepmie» ved Anne Marja Guttorm Graven. Vinneren har fremmet samiske språk som dagligspråk både muntlig og skriftlig til et stort publikum, og spesielt for unge. Vinneren har følgere/brukere fra hele Sápmi og i alle aldre. Der deles det ut forskjellig informasjon og saker på samisk hver dag, og ikke bare på nordsamisk, men også på andre samiske språk. Vinneren har hjulpet mange til å våge å bruke samisk, også i offentlig sammenheng.  </w:t>
      </w:r>
    </w:p>
    <w:p w14:paraId="2B825C1B" w14:textId="77777777" w:rsidR="0058036C" w:rsidRPr="00937874" w:rsidRDefault="0058036C" w:rsidP="0058036C"/>
    <w:p w14:paraId="43145013" w14:textId="77777777" w:rsidR="0058036C" w:rsidRPr="00937874" w:rsidRDefault="0058036C" w:rsidP="0058036C">
      <w:r w:rsidRPr="00937874">
        <w:t xml:space="preserve">Sametinget i samarbeid med NRK </w:t>
      </w:r>
      <w:r w:rsidR="00566189" w:rsidRPr="00937874">
        <w:t>Sápmi</w:t>
      </w:r>
      <w:r w:rsidRPr="00937874">
        <w:t xml:space="preserve"> lanserte en joikekonkurranse, hvor målet var å lage en egen joik til de samiske språkene, Språkløftets joik. Det kom inn 12 bidrag, og vinneren var Jan Ole Hermansen fra Máze. </w:t>
      </w:r>
    </w:p>
    <w:p w14:paraId="7D50C1B0" w14:textId="77777777" w:rsidR="0058036C" w:rsidRPr="00937874" w:rsidRDefault="0058036C" w:rsidP="0058036C"/>
    <w:p w14:paraId="1E238682" w14:textId="77777777" w:rsidR="0058036C" w:rsidRPr="00937874" w:rsidRDefault="0058036C" w:rsidP="0058036C">
      <w:r w:rsidRPr="00937874">
        <w:t xml:space="preserve">Sametinget er svært fornøyd med de lokale initiativene og arrangementene i forbindelse med språkuka. Dette var første gang det har blitt tatt initiativ til en slik uke, og språkuka fikk god mediedekning og god oppslutning. </w:t>
      </w:r>
    </w:p>
    <w:p w14:paraId="53EBEF95" w14:textId="77777777" w:rsidR="0058036C" w:rsidRPr="00937874" w:rsidRDefault="0058036C" w:rsidP="0058036C"/>
    <w:p w14:paraId="1D53167A" w14:textId="77777777" w:rsidR="0052765C" w:rsidRPr="00937874" w:rsidRDefault="0052765C" w:rsidP="00B77A67">
      <w:pPr>
        <w:pStyle w:val="Overskrift3"/>
      </w:pPr>
      <w:bookmarkStart w:id="120" w:name="_Toc32845157"/>
      <w:bookmarkEnd w:id="119"/>
      <w:r w:rsidRPr="00937874">
        <w:t>Nytt språkområde - prosjekt</w:t>
      </w:r>
      <w:bookmarkEnd w:id="120"/>
    </w:p>
    <w:p w14:paraId="1791F6A7" w14:textId="77777777" w:rsidR="003650B8" w:rsidRPr="00937874" w:rsidRDefault="003650B8" w:rsidP="003650B8">
      <w:r w:rsidRPr="00937874">
        <w:t xml:space="preserve">Sametingsrådet har i sak SR142/19 foretatt omdisponeringer fra nytt språkområde - prosjekt ut </w:t>
      </w:r>
      <w:r w:rsidR="0018559D" w:rsidRPr="00937874">
        <w:t>ifra</w:t>
      </w:r>
      <w:r w:rsidRPr="00937874">
        <w:t xml:space="preserve"> fullmakt i budsjettet slik at disponibelt beløp var kr 500 000.</w:t>
      </w:r>
    </w:p>
    <w:p w14:paraId="55B01E36" w14:textId="77777777" w:rsidR="00101C26" w:rsidRPr="00937874" w:rsidRDefault="00101C26" w:rsidP="0058036C"/>
    <w:p w14:paraId="6083EAA3" w14:textId="77777777" w:rsidR="0052765C" w:rsidRPr="00937874" w:rsidRDefault="0052765C" w:rsidP="0052765C">
      <w:r w:rsidRPr="00937874">
        <w:t xml:space="preserve">Sametinget har avholdt en anbudskonkurranse for å utrede ny tilskuddsmodell som er tilpasset det nye språkområdet. Dette er en del av oppfølgingen av Sametingets plenumsvedtak 053/18. Sametinget tildelte Visjona AS jobben med å utrede ny tilskuddsmodell som er tilpasset til nytt språkområde (Sametingets plenumssak 053/18 Samisk språkområde). Visjona AS har levert sluttrapporten og </w:t>
      </w:r>
      <w:r w:rsidR="00A0758E">
        <w:t>Sametingsrådet</w:t>
      </w:r>
      <w:r w:rsidRPr="00937874">
        <w:t xml:space="preserve"> vil </w:t>
      </w:r>
      <w:r w:rsidR="00D00283" w:rsidRPr="00937874">
        <w:t>arbeide</w:t>
      </w:r>
      <w:r w:rsidRPr="00937874">
        <w:t xml:space="preserve"> videre med denne saken. </w:t>
      </w:r>
    </w:p>
    <w:p w14:paraId="3FCD5412" w14:textId="77777777" w:rsidR="0058036C" w:rsidRPr="00937874" w:rsidRDefault="0058036C" w:rsidP="0058036C"/>
    <w:p w14:paraId="431EFCBF" w14:textId="77777777" w:rsidR="0052765C" w:rsidRPr="00937874" w:rsidRDefault="0052765C" w:rsidP="00B77A67">
      <w:pPr>
        <w:pStyle w:val="Overskrift3"/>
      </w:pPr>
      <w:bookmarkStart w:id="121" w:name="_Toc32845158"/>
      <w:bookmarkEnd w:id="58"/>
      <w:bookmarkEnd w:id="59"/>
      <w:bookmarkEnd w:id="60"/>
      <w:r w:rsidRPr="00937874">
        <w:t>Rettigheter til samisk språkteknologi</w:t>
      </w:r>
      <w:bookmarkEnd w:id="121"/>
    </w:p>
    <w:p w14:paraId="16D30CCC" w14:textId="77777777" w:rsidR="0058036C" w:rsidRPr="00937874" w:rsidRDefault="0052765C" w:rsidP="0052765C">
      <w:r w:rsidRPr="00937874">
        <w:t>Sametinget og Norges arktiske universitet, UiT, har formet en eierskapsavtale som er knyttet til samisk språkteknologi. Avtalen skal regulere opphavsrett, eierskap og lisens for arbeidet knyttet til samisk språkteknologi på UiT. Fra Sametingets side er avtalen underskrevet av direktør Rune Fjellheim</w:t>
      </w:r>
    </w:p>
    <w:p w14:paraId="399EA6AE" w14:textId="77777777" w:rsidR="0052765C" w:rsidRPr="00937874" w:rsidRDefault="0052765C" w:rsidP="0052765C"/>
    <w:p w14:paraId="166D405F" w14:textId="77777777" w:rsidR="0058036C" w:rsidRPr="005E2BA1" w:rsidRDefault="0058036C" w:rsidP="00B77A67">
      <w:pPr>
        <w:pStyle w:val="Overskrift3"/>
        <w:rPr>
          <w:lang w:val="se-NO"/>
        </w:rPr>
      </w:pPr>
      <w:bookmarkStart w:id="122" w:name="_Toc32845159"/>
      <w:r w:rsidRPr="005E2BA1">
        <w:rPr>
          <w:lang w:val="se-NO"/>
        </w:rPr>
        <w:t>Sámás Muinna</w:t>
      </w:r>
      <w:bookmarkEnd w:id="122"/>
    </w:p>
    <w:p w14:paraId="784B4A36" w14:textId="77777777" w:rsidR="0052765C" w:rsidRPr="00937874" w:rsidRDefault="0052765C" w:rsidP="0052765C">
      <w:r w:rsidRPr="00937874">
        <w:t xml:space="preserve">Sametinget på norsk side har overrekt språkkampanjen </w:t>
      </w:r>
      <w:r w:rsidRPr="005E2BA1">
        <w:rPr>
          <w:lang w:val="se-NO"/>
        </w:rPr>
        <w:t>Sámás Muinna</w:t>
      </w:r>
      <w:r w:rsidRPr="00937874">
        <w:t xml:space="preserve"> til Sametinget på finsk side. Sametingspresident overrakte offisielt kampanjen </w:t>
      </w:r>
      <w:r w:rsidRPr="005E2BA1">
        <w:rPr>
          <w:lang w:val="se-NO"/>
        </w:rPr>
        <w:t>Sámás Muinna</w:t>
      </w:r>
      <w:r w:rsidRPr="00937874">
        <w:t xml:space="preserve"> til Sametinget på finsk side under en markering i Čeʹvetjäuʹrr (Sevettijärvi).</w:t>
      </w:r>
    </w:p>
    <w:p w14:paraId="7B6AE151" w14:textId="77777777" w:rsidR="0058036C" w:rsidRPr="00937874" w:rsidRDefault="0058036C" w:rsidP="0058036C"/>
    <w:p w14:paraId="4E52C940" w14:textId="77777777" w:rsidR="0052765C" w:rsidRPr="00937874" w:rsidRDefault="0052765C" w:rsidP="00B77A67">
      <w:pPr>
        <w:pStyle w:val="Overskrift2"/>
      </w:pPr>
      <w:bookmarkStart w:id="123" w:name="_Toc32845160"/>
      <w:r w:rsidRPr="00937874">
        <w:t>Sametingets stedsnavntjeneste</w:t>
      </w:r>
      <w:bookmarkEnd w:id="123"/>
      <w:r w:rsidRPr="00937874">
        <w:t xml:space="preserve"> </w:t>
      </w:r>
    </w:p>
    <w:p w14:paraId="58FF7A95" w14:textId="77777777" w:rsidR="0052765C" w:rsidRPr="00937874" w:rsidRDefault="0052765C" w:rsidP="0052765C">
      <w:r w:rsidRPr="00937874">
        <w:t xml:space="preserve">Sametingets stedsnavntjeneste består av faglige konsulenter som gir råd i forbindelse med bruken av stedsnavn. </w:t>
      </w:r>
      <w:r w:rsidR="00020DE2" w:rsidRPr="00937874">
        <w:t xml:space="preserve">To </w:t>
      </w:r>
      <w:r w:rsidRPr="00937874">
        <w:t xml:space="preserve">konsulenter gir råd i forbindelse med bruken av nordsamiske stedsnavn, </w:t>
      </w:r>
      <w:r w:rsidR="00020DE2" w:rsidRPr="00937874">
        <w:t xml:space="preserve">Én </w:t>
      </w:r>
      <w:r w:rsidRPr="00937874">
        <w:t xml:space="preserve">konsulent for bruken av lulesamiske stedsnavn og </w:t>
      </w:r>
      <w:r w:rsidR="00020DE2" w:rsidRPr="00937874">
        <w:t>to</w:t>
      </w:r>
      <w:r w:rsidRPr="00937874">
        <w:t xml:space="preserve"> konsulenter for sørsamiske stedsnavn. Stedsnavntjenesten har i år sendt råd både innledningsvis og endelig råd for landskapsnavn, bygdenavn, tunnelnavn, adressenavn, nasjonalparknavn, stinavn, kommunenavn og fylkeskommunenavn. Sametinget har også hjulpet nasjonalparker med stedsnavn og informasjon. Rådene berører hele Sápmi og er gitt på alle de tre samiske språkene. Samiske stedsnavn vekker stor interesse blant folk og mellom lokalbefolkningene, og ofte blir samiske stedsnavn også til saker i media.</w:t>
      </w:r>
    </w:p>
    <w:p w14:paraId="5C0E9A44" w14:textId="77777777" w:rsidR="0052765C" w:rsidRPr="00937874" w:rsidRDefault="0052765C" w:rsidP="0052765C"/>
    <w:p w14:paraId="37411160" w14:textId="77777777" w:rsidR="0052765C" w:rsidRPr="00937874" w:rsidRDefault="0052765C" w:rsidP="0052765C">
      <w:r w:rsidRPr="00937874">
        <w:t>Konsulentene i Sametingets stedsnavntjeneste svare</w:t>
      </w:r>
      <w:r w:rsidR="00020DE2" w:rsidRPr="00937874">
        <w:t>r</w:t>
      </w:r>
      <w:r w:rsidRPr="00937874">
        <w:t xml:space="preserve"> på spørsmål om stedsnavn fra media og andre interesserte. Kulturdepartementet vedtok ny stedsnavnlove</w:t>
      </w:r>
      <w:r w:rsidR="00020DE2" w:rsidRPr="00937874">
        <w:t>n</w:t>
      </w:r>
      <w:r w:rsidRPr="00937874">
        <w:t xml:space="preserve"> for Norge – Lov om stadnamn – som kom i kraft 01.07.2019. Sametinget var med i lovarbeidet og sendte høringsuttalelse til den nye loven. I den forbindelse har Sametinget uformet en veiledningsbok i skriving av nordsamiske stedsnavn der begrepene i loven og i forskriften blir forklart, og hvordan nordsamiske stedsnavn skal og bør skrives i de forskjellige områdene. Denne veiledningsboka skal sendes ut på høring i samiske fagmiljøer, og skal foruten stedsnavnloven og forskriften danne grunnlaget for Sametingets arbeid med stedsnavn. Det skal også utarbeides en veiledningsbok for lule- og sørsamiske stedsnavn.</w:t>
      </w:r>
    </w:p>
    <w:p w14:paraId="56444E37" w14:textId="77777777" w:rsidR="0052765C" w:rsidRPr="00937874" w:rsidRDefault="0052765C" w:rsidP="0052765C"/>
    <w:p w14:paraId="1579729E" w14:textId="77777777" w:rsidR="0052765C" w:rsidRPr="00937874" w:rsidRDefault="0052765C" w:rsidP="0052765C">
      <w:r w:rsidRPr="00937874">
        <w:t xml:space="preserve">Sametinget arrangerte i år sammen med </w:t>
      </w:r>
      <w:r w:rsidR="00B257B2" w:rsidRPr="00937874">
        <w:t>Sámi allaskuvla</w:t>
      </w:r>
      <w:r w:rsidRPr="00937874">
        <w:t xml:space="preserve"> </w:t>
      </w:r>
      <w:r w:rsidR="00880510" w:rsidRPr="00937874">
        <w:t xml:space="preserve">det 49. </w:t>
      </w:r>
      <w:r w:rsidRPr="00937874">
        <w:t xml:space="preserve">NORNA navnesymposium i </w:t>
      </w:r>
      <w:r w:rsidR="006B42A7">
        <w:t>Guovdageaidnu</w:t>
      </w:r>
      <w:r w:rsidRPr="00937874">
        <w:t>, som en del av Sametingets markering av det internasjonale året for urfolksspråk. Sametinget holdt også forelesninger på symposiet. I tillegg har Sametinget holdt forelesninger om samiske stedsnavn og om arbeidet med samiske stedsnavn på forskjellige seminarer og møter. Sametinget informerer også folk, institusjoner, foreninger osv. om samiske stedsnavn, om navnearbeidet og om stedsnavnloven.</w:t>
      </w:r>
    </w:p>
    <w:p w14:paraId="6F2EDAAE" w14:textId="77777777" w:rsidR="0052765C" w:rsidRPr="00937874" w:rsidRDefault="0052765C" w:rsidP="0052765C"/>
    <w:p w14:paraId="738849C2" w14:textId="77777777" w:rsidR="0052765C" w:rsidRPr="00937874" w:rsidRDefault="0052765C" w:rsidP="0052765C">
      <w:r w:rsidRPr="00937874">
        <w:t>Umesamisk skriftspråk ble normert i 2016 og pitesamisk skriftspråk i 2019. Disse språkene er ikke implementert i forskriften til stedsnavnloven. Konsulentene i Sametingets stedsnavntjeneste har tatt kontakt med Kulturdepartementet</w:t>
      </w:r>
      <w:r w:rsidR="00880510" w:rsidRPr="00937874">
        <w:t xml:space="preserve"> om</w:t>
      </w:r>
      <w:r w:rsidRPr="00937874">
        <w:t xml:space="preserve"> at pite- og umesamisk</w:t>
      </w:r>
      <w:r w:rsidR="00880510" w:rsidRPr="00937874">
        <w:t xml:space="preserve"> bør </w:t>
      </w:r>
      <w:r w:rsidRPr="00937874">
        <w:t>tilføyes i forskriften til stedsnavnloven i tillegg til nord-, lule-, sør- og østsamisk. I det samme brevet har konsulentene i stedsnavntjenesten også gitt råd angående hvilket språk som bør brukes i stedsnavnene i de forskjellige områdene.</w:t>
      </w:r>
    </w:p>
    <w:p w14:paraId="4E827DC1" w14:textId="77777777" w:rsidR="0052765C" w:rsidRPr="00937874" w:rsidRDefault="0052765C" w:rsidP="0052765C"/>
    <w:p w14:paraId="7F1F2CB3" w14:textId="77777777" w:rsidR="0052765C" w:rsidRPr="00937874" w:rsidRDefault="0052765C" w:rsidP="0052765C">
      <w:r w:rsidRPr="00937874">
        <w:t>Konsulentene i Sametingets stedsnavntjeneste har gitt råd til Kommunal- og moderniseringsdepartementet om den offentlige bruken av samiske stedsnavn i Norge. Med offentlige samiske navn menes i denne sammenheng navn på sør-, lule- og nordsamisk. Konsulentene i stedsnavntjenesten foreslo blant annet at samisk navn bør skiltes på riksgrensene i samiske områder.</w:t>
      </w:r>
    </w:p>
    <w:p w14:paraId="6A02DC31" w14:textId="77777777" w:rsidR="0058036C" w:rsidRPr="00937874" w:rsidRDefault="0058036C" w:rsidP="0058036C"/>
    <w:p w14:paraId="0AC625BC" w14:textId="77777777" w:rsidR="0058036C" w:rsidRPr="00937874" w:rsidRDefault="0058036C" w:rsidP="001971E0">
      <w:r w:rsidRPr="00937874">
        <w:br w:type="page"/>
      </w:r>
    </w:p>
    <w:p w14:paraId="6EA26048" w14:textId="77777777" w:rsidR="0058036C" w:rsidRPr="00937874" w:rsidRDefault="0058036C" w:rsidP="0058036C">
      <w:pPr>
        <w:pStyle w:val="Overskrift1"/>
      </w:pPr>
      <w:bookmarkStart w:id="124" w:name="_Toc469575026"/>
      <w:bookmarkStart w:id="125" w:name="_Toc469576975"/>
      <w:bookmarkStart w:id="126" w:name="_Toc535496970"/>
      <w:bookmarkStart w:id="127" w:name="_Toc32845161"/>
      <w:r w:rsidRPr="00937874">
        <w:t>Kunnskap</w:t>
      </w:r>
      <w:bookmarkEnd w:id="124"/>
      <w:bookmarkEnd w:id="125"/>
      <w:bookmarkEnd w:id="126"/>
      <w:bookmarkEnd w:id="127"/>
    </w:p>
    <w:p w14:paraId="665492D4" w14:textId="77777777" w:rsidR="0058036C" w:rsidRPr="00937874" w:rsidRDefault="0058036C" w:rsidP="0058036C">
      <w:pPr>
        <w:pStyle w:val="Overskrift6"/>
      </w:pPr>
      <w:r w:rsidRPr="00937874">
        <w:t xml:space="preserve">Samfunnsmål: </w:t>
      </w:r>
    </w:p>
    <w:p w14:paraId="5591C5C7" w14:textId="77777777" w:rsidR="0058036C" w:rsidRPr="00937874" w:rsidRDefault="0058036C" w:rsidP="0058036C">
      <w:pPr>
        <w:pStyle w:val="Punktliste"/>
      </w:pPr>
      <w:r w:rsidRPr="00937874">
        <w:rPr>
          <w:rFonts w:eastAsia="Calibri"/>
        </w:rPr>
        <w:t>Det samiske samfunnet har kunnskap, kompetanse og ferdigheter for å sikre og utvikle sitt språk, sin kultur og sitt samfunnsliv.</w:t>
      </w:r>
    </w:p>
    <w:p w14:paraId="545D394F" w14:textId="77777777" w:rsidR="00CF57A5" w:rsidRPr="00937874" w:rsidRDefault="00CF57A5" w:rsidP="00CF57A5"/>
    <w:p w14:paraId="176C799F" w14:textId="77777777" w:rsidR="0058036C" w:rsidRPr="00937874" w:rsidRDefault="0058036C" w:rsidP="0058036C">
      <w:r w:rsidRPr="00937874">
        <w:t>Utviklingen av det samiske samfunnet med grunnlag i våre verdier språklig og kulturelt forutsetter høy kvalitet i samisk barnehage- og grunnopplæringstilbud. I 2019 vedtok Sametinget ny sametingsmelding om samisk barnehagetilbud og Sametingets handlingsplan for samisk barnehage tilbud.</w:t>
      </w:r>
    </w:p>
    <w:p w14:paraId="37828E25" w14:textId="77777777" w:rsidR="0058036C" w:rsidRPr="00937874" w:rsidRDefault="0058036C" w:rsidP="0058036C"/>
    <w:p w14:paraId="269402ED" w14:textId="77777777" w:rsidR="0058036C" w:rsidRPr="00937874" w:rsidRDefault="0058036C" w:rsidP="00B77A67">
      <w:pPr>
        <w:pStyle w:val="Overskrift2"/>
      </w:pPr>
      <w:bookmarkStart w:id="128" w:name="_Toc479756080"/>
      <w:bookmarkStart w:id="129" w:name="_Toc535496971"/>
      <w:bookmarkStart w:id="130" w:name="_Toc32845162"/>
      <w:bookmarkStart w:id="131" w:name="_Toc469575029"/>
      <w:bookmarkStart w:id="132" w:name="_Toc469576978"/>
      <w:r w:rsidRPr="00937874">
        <w:t>Virkemidler til kunnskap</w:t>
      </w:r>
      <w:bookmarkEnd w:id="128"/>
      <w:bookmarkEnd w:id="129"/>
      <w:bookmarkEnd w:id="130"/>
    </w:p>
    <w:p w14:paraId="1740FDA4" w14:textId="77777777" w:rsidR="0058036C" w:rsidRPr="00937874" w:rsidRDefault="0058036C" w:rsidP="00B77A67">
      <w:pPr>
        <w:pStyle w:val="Overskrift3"/>
      </w:pPr>
      <w:bookmarkStart w:id="133" w:name="_Toc479756081"/>
      <w:bookmarkStart w:id="134" w:name="_Toc535496972"/>
      <w:bookmarkStart w:id="135" w:name="_Toc32845163"/>
      <w:r w:rsidRPr="00937874">
        <w:t>Innsatsområder kunnskap</w:t>
      </w:r>
      <w:bookmarkEnd w:id="133"/>
      <w:bookmarkEnd w:id="134"/>
      <w:bookmarkEnd w:id="135"/>
    </w:p>
    <w:p w14:paraId="334F3141" w14:textId="77777777" w:rsidR="0058036C" w:rsidRPr="00937874" w:rsidRDefault="00984E68" w:rsidP="0058036C">
      <w:pPr>
        <w:rPr>
          <w:rFonts w:eastAsia="Franklin Gothic Book"/>
        </w:rPr>
      </w:pPr>
      <w:r w:rsidRPr="00937874">
        <w:rPr>
          <w:rFonts w:eastAsia="Franklin Gothic Book"/>
          <w:noProof/>
        </w:rPr>
        <w:drawing>
          <wp:inline distT="0" distB="0" distL="0" distR="0" wp14:anchorId="3EE4A37C" wp14:editId="646099AC">
            <wp:extent cx="5760720" cy="2049145"/>
            <wp:effectExtent l="0" t="0" r="0" b="8255"/>
            <wp:docPr id="21290" name="Bilde 2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049145"/>
                    </a:xfrm>
                    <a:prstGeom prst="rect">
                      <a:avLst/>
                    </a:prstGeom>
                    <a:noFill/>
                    <a:ln>
                      <a:noFill/>
                    </a:ln>
                  </pic:spPr>
                </pic:pic>
              </a:graphicData>
            </a:graphic>
          </wp:inline>
        </w:drawing>
      </w:r>
    </w:p>
    <w:p w14:paraId="002158B1" w14:textId="77777777" w:rsidR="000C447B" w:rsidRPr="00937874" w:rsidRDefault="000C447B" w:rsidP="0058036C">
      <w:pPr>
        <w:rPr>
          <w:rFonts w:eastAsia="Franklin Gothic Book"/>
        </w:rPr>
      </w:pPr>
    </w:p>
    <w:p w14:paraId="1A543C1F" w14:textId="77777777" w:rsidR="000C447B" w:rsidRPr="00937874" w:rsidRDefault="00E9725A" w:rsidP="000C447B">
      <w:pPr>
        <w:pStyle w:val="Overskrift4"/>
      </w:pPr>
      <w:r w:rsidRPr="00937874">
        <w:t>Gjeld pr. 31.12.2019 på bevilgede tilskudd</w:t>
      </w:r>
      <w:r w:rsidR="00293E4D" w:rsidRPr="00937874">
        <w:t xml:space="preserve"> </w:t>
      </w:r>
      <w:r w:rsidR="000C447B" w:rsidRPr="00937874">
        <w:t>- barnehage</w:t>
      </w:r>
    </w:p>
    <w:p w14:paraId="2C931F1F" w14:textId="77777777" w:rsidR="00293E4D" w:rsidRPr="00937874" w:rsidRDefault="00293E4D" w:rsidP="00293E4D">
      <w:pPr>
        <w:pStyle w:val="Mloverskrift"/>
      </w:pPr>
    </w:p>
    <w:p w14:paraId="231DB067" w14:textId="77777777" w:rsidR="000C447B" w:rsidRPr="00937874" w:rsidRDefault="00293E4D" w:rsidP="000C447B">
      <w:pPr>
        <w:rPr>
          <w:rFonts w:eastAsia="Franklin Gothic Book"/>
        </w:rPr>
      </w:pPr>
      <w:r w:rsidRPr="00937874">
        <w:rPr>
          <w:rFonts w:eastAsia="Franklin Gothic Book"/>
          <w:noProof/>
        </w:rPr>
        <w:drawing>
          <wp:inline distT="0" distB="0" distL="0" distR="0" wp14:anchorId="68F43C37" wp14:editId="7CB6F6EC">
            <wp:extent cx="1777365" cy="1609090"/>
            <wp:effectExtent l="0" t="0" r="0" b="0"/>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7365" cy="1609090"/>
                    </a:xfrm>
                    <a:prstGeom prst="rect">
                      <a:avLst/>
                    </a:prstGeom>
                    <a:noFill/>
                    <a:ln>
                      <a:noFill/>
                    </a:ln>
                  </pic:spPr>
                </pic:pic>
              </a:graphicData>
            </a:graphic>
          </wp:inline>
        </w:drawing>
      </w:r>
    </w:p>
    <w:p w14:paraId="450517B0" w14:textId="77777777" w:rsidR="000C447B" w:rsidRPr="00937874" w:rsidRDefault="000C447B" w:rsidP="000C447B">
      <w:pPr>
        <w:pStyle w:val="Overskrift4"/>
        <w:rPr>
          <w:rFonts w:eastAsia="Franklin Gothic Book"/>
        </w:rPr>
      </w:pPr>
    </w:p>
    <w:p w14:paraId="6F6AA495" w14:textId="77777777" w:rsidR="00E9725A" w:rsidRPr="00937874" w:rsidRDefault="00E9725A" w:rsidP="00E9725A">
      <w:pPr>
        <w:pStyle w:val="Overskrift4"/>
        <w:rPr>
          <w:rFonts w:eastAsia="Franklin Gothic Book"/>
        </w:rPr>
      </w:pPr>
      <w:r w:rsidRPr="00937874">
        <w:t>Gjeld pr. 31.12.2019 på bevilgede tilskudd - læremidler</w:t>
      </w:r>
    </w:p>
    <w:p w14:paraId="6938ECAD" w14:textId="77777777" w:rsidR="00293E4D" w:rsidRPr="00937874" w:rsidRDefault="00293E4D" w:rsidP="00293E4D">
      <w:pPr>
        <w:pStyle w:val="Mloverskrift"/>
      </w:pPr>
    </w:p>
    <w:p w14:paraId="47DC8F20" w14:textId="77777777" w:rsidR="00293E4D" w:rsidRPr="00937874" w:rsidRDefault="00293E4D" w:rsidP="00293E4D">
      <w:r w:rsidRPr="00937874">
        <w:rPr>
          <w:noProof/>
        </w:rPr>
        <w:drawing>
          <wp:inline distT="0" distB="0" distL="0" distR="0" wp14:anchorId="122BBFFC" wp14:editId="3370F0F4">
            <wp:extent cx="1777365" cy="2326005"/>
            <wp:effectExtent l="0" t="0" r="0" b="0"/>
            <wp:docPr id="322" name="Bil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7365" cy="2326005"/>
                    </a:xfrm>
                    <a:prstGeom prst="rect">
                      <a:avLst/>
                    </a:prstGeom>
                    <a:noFill/>
                    <a:ln>
                      <a:noFill/>
                    </a:ln>
                  </pic:spPr>
                </pic:pic>
              </a:graphicData>
            </a:graphic>
          </wp:inline>
        </w:drawing>
      </w:r>
    </w:p>
    <w:p w14:paraId="736B9623" w14:textId="77777777" w:rsidR="000C447B" w:rsidRPr="00937874" w:rsidRDefault="000C447B" w:rsidP="000C447B">
      <w:pPr>
        <w:rPr>
          <w:rFonts w:eastAsia="Franklin Gothic Book"/>
        </w:rPr>
      </w:pPr>
    </w:p>
    <w:p w14:paraId="016BC2EA" w14:textId="77777777" w:rsidR="000C447B" w:rsidRPr="00937874" w:rsidRDefault="000C447B" w:rsidP="000C447B">
      <w:pPr>
        <w:rPr>
          <w:rFonts w:eastAsia="Franklin Gothic Book"/>
        </w:rPr>
      </w:pPr>
    </w:p>
    <w:p w14:paraId="1E214AC6" w14:textId="77777777" w:rsidR="0058036C" w:rsidRPr="00937874" w:rsidRDefault="0058036C" w:rsidP="00B77A67">
      <w:pPr>
        <w:pStyle w:val="Overskrift2"/>
      </w:pPr>
      <w:bookmarkStart w:id="136" w:name="_Toc479756082"/>
      <w:bookmarkStart w:id="137" w:name="_Toc535496973"/>
      <w:bookmarkStart w:id="138" w:name="_Toc32845164"/>
      <w:bookmarkEnd w:id="131"/>
      <w:bookmarkEnd w:id="132"/>
      <w:r w:rsidRPr="00937874">
        <w:t>Innholdet i samisk barnehagetilbud</w:t>
      </w:r>
      <w:bookmarkEnd w:id="136"/>
      <w:bookmarkEnd w:id="137"/>
      <w:bookmarkEnd w:id="138"/>
    </w:p>
    <w:p w14:paraId="7E3E5782" w14:textId="77777777" w:rsidR="0058036C" w:rsidRPr="00937874" w:rsidRDefault="0058036C" w:rsidP="0058036C">
      <w:pPr>
        <w:pStyle w:val="Overskrift6"/>
      </w:pPr>
      <w:r w:rsidRPr="00937874">
        <w:t>Mål for innsatsområdet:</w:t>
      </w:r>
    </w:p>
    <w:p w14:paraId="38B009CE" w14:textId="77777777" w:rsidR="0058036C" w:rsidRPr="00937874" w:rsidRDefault="0058036C" w:rsidP="0058036C">
      <w:pPr>
        <w:pStyle w:val="Punktliste"/>
      </w:pPr>
      <w:r w:rsidRPr="00937874">
        <w:t xml:space="preserve">Samiske barn har et kvalitativt godt barnehagetilbud som bygger på samiske verdier, samisk kultur og tradisjonell kunnskap. </w:t>
      </w:r>
    </w:p>
    <w:p w14:paraId="5474F189" w14:textId="77777777" w:rsidR="0058036C" w:rsidRPr="00937874" w:rsidRDefault="0058036C" w:rsidP="0058036C"/>
    <w:p w14:paraId="2562FC79" w14:textId="77777777" w:rsidR="0058036C" w:rsidRPr="00937874" w:rsidRDefault="0058036C" w:rsidP="00CF57A5">
      <w:pPr>
        <w:pStyle w:val="Overskrift4"/>
      </w:pPr>
      <w:r w:rsidRPr="00937874">
        <w:t>Ny barnehagepolitikk vedtatt</w:t>
      </w:r>
    </w:p>
    <w:p w14:paraId="617C706B" w14:textId="77777777" w:rsidR="0058036C" w:rsidRPr="00937874" w:rsidRDefault="0058036C" w:rsidP="0058036C">
      <w:r w:rsidRPr="00937874">
        <w:t>Sametinget har i 2019 vedtatt ny Sametingsmelding om samisk barnehagetilbud og Sametingets handlingsplan for samisk barnehagetilbud 2019 - 2023. Dette vil danne grunnlaget for fremtidig politikk innenfor barnehage.</w:t>
      </w:r>
    </w:p>
    <w:p w14:paraId="7DF19721" w14:textId="77777777" w:rsidR="0058036C" w:rsidRPr="00937874" w:rsidRDefault="0058036C" w:rsidP="0058036C"/>
    <w:p w14:paraId="383FBA29" w14:textId="77777777" w:rsidR="0058036C" w:rsidRPr="00937874" w:rsidRDefault="0058036C" w:rsidP="0058036C">
      <w:r w:rsidRPr="00937874">
        <w:t xml:space="preserve">For å nå Sametingets hovedmål for barnehagepolitikken vil det rettes fokus på tre innsatsområder. Hvert innsatsområde har sine utfordringer, mål og strategier som skal ligge til grunn for det barnehagepolitisk arbeidet. Innsatsområdene er </w:t>
      </w:r>
    </w:p>
    <w:p w14:paraId="7FD58365" w14:textId="77777777" w:rsidR="0058036C" w:rsidRPr="00937874" w:rsidRDefault="0058036C" w:rsidP="0058036C">
      <w:r w:rsidRPr="00937874">
        <w:t xml:space="preserve">1) samiskspråklige barn i dagens samfunn, </w:t>
      </w:r>
    </w:p>
    <w:p w14:paraId="3D1EA4FD" w14:textId="77777777" w:rsidR="0058036C" w:rsidRPr="00937874" w:rsidRDefault="0058036C" w:rsidP="0058036C">
      <w:r w:rsidRPr="00937874">
        <w:t xml:space="preserve">2) tradisjonell kunnskap i ny tid </w:t>
      </w:r>
    </w:p>
    <w:p w14:paraId="5BAC5BF2" w14:textId="77777777" w:rsidR="0058036C" w:rsidRPr="00937874" w:rsidRDefault="0058036C" w:rsidP="0058036C">
      <w:r w:rsidRPr="00937874">
        <w:t xml:space="preserve">3) kunnskap og kompetanse bygger fremtidens samiske barnehager. </w:t>
      </w:r>
      <w:r w:rsidRPr="00937874">
        <w:br/>
      </w:r>
    </w:p>
    <w:p w14:paraId="7E502B2D" w14:textId="77777777" w:rsidR="0058036C" w:rsidRPr="00937874" w:rsidRDefault="0058036C" w:rsidP="00CF57A5">
      <w:pPr>
        <w:pStyle w:val="Overskrift4"/>
      </w:pPr>
      <w:r w:rsidRPr="00937874">
        <w:t>Sametingets deltakelse i nasjonale prosesser</w:t>
      </w:r>
    </w:p>
    <w:p w14:paraId="64955C80" w14:textId="77777777" w:rsidR="00354EE8" w:rsidRPr="00937874" w:rsidRDefault="00354EE8" w:rsidP="00354EE8">
      <w:r w:rsidRPr="00937874">
        <w:t xml:space="preserve">Sametinget er med på å sette premisser for barnehagesektoren, med den samiske barnehagen som interessefelt. Sametinget legger føringer for den samiske barnehagesektoren til det beste for samiske barn i barnehager. Sametinget deltar derfor i de fleste nasjonale prosesser og i flere aktuelle fora, på ulike nivå for å synliggjøre viktigheten av en politikk som skal være til det beste for de samiske barna. Sametinget har sett at Sametingets deltakelse er viktig og at deltakelse kan være avgjørende for sakenes utfall når det gjelder samiske barn i barnehager og samiske barnehager. Som for eksempel Sametingets deltakelse i det nasjonale implementeringsarbeidet av rammeplan for barnehagens innhold og oppgaver (2017), og spesielt implementeringsarbeidet i samiske barnehager. I denne prosessen har det vært viktig at alle parter har fått felles forståelse på samiske barns rettigheter og arbeidet med å implementere det samiske innholdet i rammeplanen, der kompetanseutvikling er et av temaene. Dette arbeidet har lært både Sametinget og våre samarbeidspartnere hvor viktig det er med dialog, gjensidig tverrfaglig samhandling, felles forståelse og felles utgangspunkt for å oppnå gode resultater til det beste for de samiske barna i barnehagene. Eksempelvis hvorfor det skal tilrettelegges med tolk på seminarer og samlinger for samiskspråklige barnehageansatte. Sametinget ser </w:t>
      </w:r>
      <w:r w:rsidR="00A74B6F">
        <w:t>fram</w:t>
      </w:r>
      <w:r w:rsidRPr="00937874">
        <w:t xml:space="preserve"> til å fortsette dette gode samarbeidet på alle nivå.</w:t>
      </w:r>
    </w:p>
    <w:p w14:paraId="510A7DC7" w14:textId="77777777" w:rsidR="0058036C" w:rsidRPr="00937874" w:rsidRDefault="0058036C" w:rsidP="0058036C"/>
    <w:p w14:paraId="1A882EFC" w14:textId="77777777" w:rsidR="0058036C" w:rsidRPr="00937874" w:rsidRDefault="0058036C" w:rsidP="0058036C">
      <w:r w:rsidRPr="00937874">
        <w:t>Rammeplan for barnehagens innhold og oppgaver er styringsdokument for alle barnehager i Norge, også for samiske barnehager og andre barnehager med samiske tilbud. Rammeplanen legger føringer for innholdet i samiske barnehager blant annet ved at det i samiske barnehager skal årsplanen bygge på den samiske årstidskalenderen. Rammeplanen sier også at årsplanen skal vise hvordan barnehagen knytter det pedagogiske arbeidet til årets gang og endringene i naturen. Sametinget er godt fornøyd med rammeplanens innhold, og har i 2019 gjennom dialog med samiske barnehager fått tilbakemeldinger fra noen barnehager om at de opplever at rammeplanen likevel ikke er tilpasset samiske barnehager som styringsdokument. Sametinget</w:t>
      </w:r>
      <w:r w:rsidR="000013B8" w:rsidRPr="00937874">
        <w:t xml:space="preserve"> er</w:t>
      </w:r>
      <w:r w:rsidRPr="00937874">
        <w:t xml:space="preserve"> enig med språkutvalget i det de sier i deres utredning NOU 2016:18 – Hjertespråket om at samiske barnehager er det viktigste enkelttiltaket for å sikre, bevare og vitalisere samiske språk. Med dette som bakteppe vil Sametinget ta barnehagenes tilbakemeldinger med i det videre arbeidet med å se på de strukturelle rammene rundt den samiske barnehagen, slik at de får gode rammer for utvikling av det samiske innholdet som gir høy kvalitet.</w:t>
      </w:r>
    </w:p>
    <w:p w14:paraId="757F3E67" w14:textId="77777777" w:rsidR="0058036C" w:rsidRPr="00937874" w:rsidRDefault="0058036C" w:rsidP="0058036C"/>
    <w:p w14:paraId="2D89F2D9" w14:textId="77777777" w:rsidR="00354EE8" w:rsidRPr="00937874" w:rsidRDefault="00354EE8" w:rsidP="00354EE8">
      <w:pPr>
        <w:pStyle w:val="Overskrift4"/>
      </w:pPr>
      <w:r w:rsidRPr="00937874">
        <w:t>To nye samiske barnehagetilbud i 2019</w:t>
      </w:r>
    </w:p>
    <w:p w14:paraId="20364B5F" w14:textId="77777777" w:rsidR="00354EE8" w:rsidRPr="00937874" w:rsidRDefault="00354EE8" w:rsidP="00354EE8">
      <w:r w:rsidRPr="00937874">
        <w:t>Det er i 2019 etablert to nye kommunale samiske barnehagetilbud. Det er etablert en samisk barnehage i Alta, som gir et fullverdig nordsamisk barnehagetilbud. Sametinget ser at samiske foreldres behov i Alta kommune er hørt. Tromsø kommune har også utvidet det samiskspråklige barnehagetilbudet sitt, nå med en ny kommunal samisk avdeling. Resultatet av disse nyetableringene er at flere barn får et samiskspråklig tilbud. Dette er svært positivt og er veldig viktig for det samiske samfunnet, og for bevaring og utvikling av samiske språk.</w:t>
      </w:r>
    </w:p>
    <w:p w14:paraId="5DF63B80" w14:textId="77777777" w:rsidR="00354EE8" w:rsidRPr="00937874" w:rsidRDefault="00354EE8" w:rsidP="0058036C"/>
    <w:p w14:paraId="4A557BFC" w14:textId="77777777" w:rsidR="0058036C" w:rsidRPr="00937874" w:rsidRDefault="0058036C" w:rsidP="00CF57A5">
      <w:pPr>
        <w:pStyle w:val="Overskrift4"/>
      </w:pPr>
      <w:r w:rsidRPr="00937874">
        <w:t>Antall samiske barnehager og samiske avdelinger</w:t>
      </w:r>
    </w:p>
    <w:p w14:paraId="4C824E42" w14:textId="77777777" w:rsidR="0058036C" w:rsidRPr="00937874" w:rsidRDefault="0058036C" w:rsidP="0058036C">
      <w:r w:rsidRPr="00937874">
        <w:t xml:space="preserve">I 2019 var det totalt 22 samiske barnehager, hvorav cirka 78 % er i Finnmark, i underkant av 30% i Troms og under 3% i fylkene Nordland (2 lulesamiske barnehager), Trøndelag (3 sørsamiske barnehager) og i Oslo (1 samisk barnehage). I tillegg til samiske barnehager gis det et fullverdig samiskspråklig tilbud i samiske avdelinger i norske barnehager. I 2019 var det 11 samiske avdelinger i norske barnehager, hvorav cirka 78 % er i Finnmark og i Troms er det i underkant av 30%. Utover dette er det samiske barnehager i Nordland (2 lulesamiske barnehager), i Trøndelag (3 sørsamiske barnehager) og i Oslo (1 samisk barnehage).  </w:t>
      </w:r>
    </w:p>
    <w:p w14:paraId="3E012067" w14:textId="77777777" w:rsidR="0058036C" w:rsidRPr="00937874" w:rsidRDefault="0058036C" w:rsidP="0058036C"/>
    <w:p w14:paraId="4C44F4DF" w14:textId="77777777" w:rsidR="0058036C" w:rsidRPr="00937874" w:rsidRDefault="0058036C" w:rsidP="00CF57A5">
      <w:pPr>
        <w:pStyle w:val="Overskrift4"/>
      </w:pPr>
      <w:r w:rsidRPr="00937874">
        <w:t>Antall barnehager innenfor forvaltningsområdet for samiske språk</w:t>
      </w:r>
    </w:p>
    <w:p w14:paraId="0C72E69B" w14:textId="77777777" w:rsidR="0058036C" w:rsidRPr="00937874" w:rsidRDefault="0058036C" w:rsidP="0058036C">
      <w:r w:rsidRPr="00937874">
        <w:t>18 av 23 samiske barnehager er i kommuner som er innenfor forvaltningsområdet for samiske språk. I tillegg til de 18 samiske barnehager var det også tre barnehager med samisk avdeling og 8 barnehager med tilbud om samisk språkopplæring. Totalt ble det gitt samisk barnehagetilbud i 29 barnehager innenfor forvaltningsområdet for samiske språk.</w:t>
      </w:r>
    </w:p>
    <w:p w14:paraId="2F0588C0" w14:textId="77777777" w:rsidR="0058036C" w:rsidRPr="00937874" w:rsidRDefault="0058036C" w:rsidP="0058036C"/>
    <w:p w14:paraId="025BE952" w14:textId="77777777" w:rsidR="0058036C" w:rsidRPr="00937874" w:rsidRDefault="0058036C" w:rsidP="00CF57A5">
      <w:pPr>
        <w:pStyle w:val="Overskrift4"/>
      </w:pPr>
      <w:r w:rsidRPr="00937874">
        <w:t>Antall barn som fikk samisk barnehagetilbud i 2019</w:t>
      </w:r>
    </w:p>
    <w:p w14:paraId="1B12B1C7" w14:textId="77777777" w:rsidR="0058036C" w:rsidRPr="00937874" w:rsidRDefault="0058036C" w:rsidP="0058036C">
      <w:r w:rsidRPr="00937874">
        <w:t xml:space="preserve">I 2019 har Sametinget registrert, gjennom sin tilskuddsforvaltning til barnehager, at det totalt var 836 barn som fikk samiskspråklig barnehagetilbud. Alle barn har rett til barnehageplass, og Sametinget vet at det kan være flere barn enn dette som får samiskspråklig barnehagetilbud i barnehager som ikke er fanget opp av tilskuddsordningene. Tilskuddsordningene er </w:t>
      </w:r>
      <w:r w:rsidR="0018559D" w:rsidRPr="00937874">
        <w:t>søkerbaserte,</w:t>
      </w:r>
      <w:r w:rsidRPr="00937874">
        <w:t xml:space="preserve"> og det er opptil barnehager og barnehageeiere å søke på midlene. </w:t>
      </w:r>
      <w:r w:rsidRPr="00937874">
        <w:br/>
      </w:r>
    </w:p>
    <w:p w14:paraId="373AE19C" w14:textId="77777777" w:rsidR="0058036C" w:rsidRPr="00937874" w:rsidRDefault="0058036C" w:rsidP="00070C8A">
      <w:r w:rsidRPr="00937874">
        <w:t>Av 836 var det 539 barn som fikk samisk barnehagetilbud i forvaltningsområdet for samiske språk.</w:t>
      </w:r>
      <w:r w:rsidRPr="00937874">
        <w:br/>
      </w:r>
    </w:p>
    <w:tbl>
      <w:tblPr>
        <w:tblStyle w:val="Rutenettabell4-uthevingsfarge1"/>
        <w:tblW w:w="9070" w:type="dxa"/>
        <w:tblLook w:val="04A0" w:firstRow="1" w:lastRow="0" w:firstColumn="1" w:lastColumn="0" w:noHBand="0" w:noVBand="1"/>
      </w:tblPr>
      <w:tblGrid>
        <w:gridCol w:w="4535"/>
        <w:gridCol w:w="4535"/>
      </w:tblGrid>
      <w:tr w:rsidR="0058036C" w:rsidRPr="00937874" w14:paraId="0882D934" w14:textId="77777777" w:rsidTr="0058036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070" w:type="dxa"/>
            <w:gridSpan w:val="2"/>
            <w:tcBorders>
              <w:left w:val="single" w:sz="4" w:space="0" w:color="2B9AD5"/>
              <w:right w:val="single" w:sz="4" w:space="0" w:color="2B9AD5"/>
            </w:tcBorders>
            <w:shd w:val="clear" w:color="auto" w:fill="2B9AD5"/>
          </w:tcPr>
          <w:p w14:paraId="68EDDEA2" w14:textId="77777777" w:rsidR="0058036C" w:rsidRPr="00937874" w:rsidRDefault="0058036C" w:rsidP="004142A6">
            <w:r w:rsidRPr="00937874">
              <w:t>Samisk barnehagetilbud i forvaltningsområdet for samiske språk</w:t>
            </w:r>
          </w:p>
        </w:tc>
      </w:tr>
      <w:tr w:rsidR="000013B8" w:rsidRPr="00937874" w14:paraId="6A79C723" w14:textId="77777777" w:rsidTr="0058036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shd w:val="clear" w:color="auto" w:fill="2B9AD5"/>
          </w:tcPr>
          <w:p w14:paraId="1ED34608" w14:textId="77777777" w:rsidR="000013B8" w:rsidRPr="00937874" w:rsidRDefault="000013B8" w:rsidP="004142A6">
            <w:pPr>
              <w:pStyle w:val="Tabellinje-overskrift"/>
            </w:pPr>
          </w:p>
        </w:tc>
        <w:tc>
          <w:tcPr>
            <w:tcW w:w="4535" w:type="dxa"/>
            <w:tcBorders>
              <w:left w:val="single" w:sz="4" w:space="0" w:color="2B9AD5"/>
              <w:right w:val="single" w:sz="4" w:space="0" w:color="2B9AD5"/>
            </w:tcBorders>
            <w:shd w:val="clear" w:color="auto" w:fill="2B9AD5"/>
          </w:tcPr>
          <w:p w14:paraId="2A3265D8" w14:textId="77777777" w:rsidR="000013B8" w:rsidRPr="00937874" w:rsidRDefault="000013B8" w:rsidP="004142A6">
            <w:pPr>
              <w:pStyle w:val="Tabellinje-overskrift-tall"/>
              <w:cnfStyle w:val="000000100000" w:firstRow="0" w:lastRow="0" w:firstColumn="0" w:lastColumn="0" w:oddVBand="0" w:evenVBand="0" w:oddHBand="1" w:evenHBand="0" w:firstRowFirstColumn="0" w:firstRowLastColumn="0" w:lastRowFirstColumn="0" w:lastRowLastColumn="0"/>
            </w:pPr>
          </w:p>
        </w:tc>
      </w:tr>
      <w:tr w:rsidR="0058036C" w:rsidRPr="00937874" w14:paraId="4902A5AE" w14:textId="77777777" w:rsidTr="0058036C">
        <w:trPr>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shd w:val="clear" w:color="auto" w:fill="2B9AD5"/>
          </w:tcPr>
          <w:p w14:paraId="5CD98858" w14:textId="77777777" w:rsidR="0058036C" w:rsidRPr="00937874" w:rsidRDefault="0058036C" w:rsidP="004142A6">
            <w:pPr>
              <w:pStyle w:val="Tabellinje-overskrift"/>
            </w:pPr>
            <w:r w:rsidRPr="00937874">
              <w:t>Barnehagetilbud</w:t>
            </w:r>
          </w:p>
        </w:tc>
        <w:tc>
          <w:tcPr>
            <w:tcW w:w="4535" w:type="dxa"/>
            <w:tcBorders>
              <w:left w:val="single" w:sz="4" w:space="0" w:color="2B9AD5"/>
              <w:right w:val="single" w:sz="4" w:space="0" w:color="2B9AD5"/>
            </w:tcBorders>
            <w:shd w:val="clear" w:color="auto" w:fill="2B9AD5"/>
          </w:tcPr>
          <w:p w14:paraId="205070C3" w14:textId="77777777" w:rsidR="0058036C" w:rsidRPr="00937874" w:rsidRDefault="0058036C" w:rsidP="004142A6">
            <w:pPr>
              <w:pStyle w:val="Tabellinje-overskrift-tall"/>
              <w:cnfStyle w:val="000000000000" w:firstRow="0" w:lastRow="0" w:firstColumn="0" w:lastColumn="0" w:oddVBand="0" w:evenVBand="0" w:oddHBand="0" w:evenHBand="0" w:firstRowFirstColumn="0" w:firstRowLastColumn="0" w:lastRowFirstColumn="0" w:lastRowLastColumn="0"/>
            </w:pPr>
            <w:r w:rsidRPr="00937874">
              <w:t>Antall barn</w:t>
            </w:r>
          </w:p>
        </w:tc>
      </w:tr>
      <w:tr w:rsidR="0058036C" w:rsidRPr="00937874" w14:paraId="0C5FBA88" w14:textId="77777777" w:rsidTr="000013B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059AF0F0" w14:textId="77777777" w:rsidR="0058036C" w:rsidRPr="00937874" w:rsidRDefault="0058036C" w:rsidP="004142A6">
            <w:r w:rsidRPr="00937874">
              <w:t>Nordsamisk tilbud</w:t>
            </w:r>
          </w:p>
        </w:tc>
        <w:tc>
          <w:tcPr>
            <w:tcW w:w="4535" w:type="dxa"/>
            <w:tcBorders>
              <w:left w:val="single" w:sz="4" w:space="0" w:color="2B9AD5"/>
              <w:right w:val="single" w:sz="4" w:space="0" w:color="2B9AD5"/>
            </w:tcBorders>
            <w:vAlign w:val="center"/>
          </w:tcPr>
          <w:p w14:paraId="2419C9CE"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496</w:t>
            </w:r>
          </w:p>
        </w:tc>
      </w:tr>
      <w:tr w:rsidR="0058036C" w:rsidRPr="00937874" w14:paraId="474CEF76" w14:textId="77777777" w:rsidTr="000013B8">
        <w:trPr>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4F83ACF3" w14:textId="77777777" w:rsidR="0058036C" w:rsidRPr="00937874" w:rsidRDefault="0058036C" w:rsidP="004142A6">
            <w:r w:rsidRPr="00937874">
              <w:t>Lulesamisk tilbud</w:t>
            </w:r>
          </w:p>
        </w:tc>
        <w:tc>
          <w:tcPr>
            <w:tcW w:w="4535" w:type="dxa"/>
            <w:tcBorders>
              <w:left w:val="single" w:sz="4" w:space="0" w:color="2B9AD5"/>
              <w:right w:val="single" w:sz="4" w:space="0" w:color="2B9AD5"/>
            </w:tcBorders>
            <w:vAlign w:val="center"/>
          </w:tcPr>
          <w:p w14:paraId="098ED34D"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18</w:t>
            </w:r>
          </w:p>
        </w:tc>
      </w:tr>
      <w:tr w:rsidR="0058036C" w:rsidRPr="00937874" w14:paraId="60C297A7" w14:textId="77777777" w:rsidTr="000013B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6D8B6E70" w14:textId="77777777" w:rsidR="0058036C" w:rsidRPr="00937874" w:rsidRDefault="0058036C" w:rsidP="004142A6">
            <w:r w:rsidRPr="00937874">
              <w:t>Sørsamisk tilbud</w:t>
            </w:r>
          </w:p>
        </w:tc>
        <w:tc>
          <w:tcPr>
            <w:tcW w:w="4535" w:type="dxa"/>
            <w:tcBorders>
              <w:left w:val="single" w:sz="4" w:space="0" w:color="2B9AD5"/>
              <w:right w:val="single" w:sz="4" w:space="0" w:color="2B9AD5"/>
            </w:tcBorders>
            <w:vAlign w:val="center"/>
          </w:tcPr>
          <w:p w14:paraId="1918A019"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25</w:t>
            </w:r>
          </w:p>
        </w:tc>
      </w:tr>
      <w:tr w:rsidR="0058036C" w:rsidRPr="00937874" w14:paraId="1C9C1E2F" w14:textId="77777777" w:rsidTr="000013B8">
        <w:trPr>
          <w:trHeight w:val="328"/>
        </w:trPr>
        <w:tc>
          <w:tcPr>
            <w:cnfStyle w:val="001000000000" w:firstRow="0" w:lastRow="0" w:firstColumn="1" w:lastColumn="0" w:oddVBand="0" w:evenVBand="0" w:oddHBand="0" w:evenHBand="0" w:firstRowFirstColumn="0" w:firstRowLastColumn="0" w:lastRowFirstColumn="0" w:lastRowLastColumn="0"/>
            <w:tcW w:w="4535" w:type="dxa"/>
            <w:tcBorders>
              <w:left w:val="single" w:sz="4" w:space="0" w:color="2B9AD5"/>
              <w:right w:val="single" w:sz="4" w:space="0" w:color="2B9AD5"/>
            </w:tcBorders>
          </w:tcPr>
          <w:p w14:paraId="2440C0D4" w14:textId="77777777" w:rsidR="0058036C" w:rsidRPr="00937874" w:rsidRDefault="0058036C" w:rsidP="004142A6">
            <w:r w:rsidRPr="00937874">
              <w:t>Totalt</w:t>
            </w:r>
          </w:p>
        </w:tc>
        <w:tc>
          <w:tcPr>
            <w:tcW w:w="4535" w:type="dxa"/>
            <w:tcBorders>
              <w:left w:val="single" w:sz="4" w:space="0" w:color="2B9AD5"/>
              <w:right w:val="single" w:sz="4" w:space="0" w:color="2B9AD5"/>
            </w:tcBorders>
            <w:vAlign w:val="center"/>
          </w:tcPr>
          <w:p w14:paraId="633252B7"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539</w:t>
            </w:r>
          </w:p>
        </w:tc>
      </w:tr>
    </w:tbl>
    <w:p w14:paraId="2C3EB38A" w14:textId="77777777" w:rsidR="0058036C" w:rsidRPr="00937874" w:rsidRDefault="0058036C" w:rsidP="0058036C"/>
    <w:p w14:paraId="7C7A6D07" w14:textId="77777777" w:rsidR="0058036C" w:rsidRPr="00937874" w:rsidRDefault="0058036C" w:rsidP="00CF57A5">
      <w:pPr>
        <w:pStyle w:val="Overskrift4"/>
      </w:pPr>
      <w:r w:rsidRPr="00937874">
        <w:t>Rett til samisk barnehagetilbud og lovverk</w:t>
      </w:r>
    </w:p>
    <w:p w14:paraId="7FB592B6" w14:textId="77777777" w:rsidR="0058036C" w:rsidRPr="00937874" w:rsidRDefault="0058036C" w:rsidP="0058036C">
      <w:r w:rsidRPr="00937874">
        <w:t xml:space="preserve">I dag stilles det ulike krav til barnehager innenfor og utenfor samiske språkforvaltningsområder. </w:t>
      </w:r>
    </w:p>
    <w:p w14:paraId="73CA42FB" w14:textId="77777777" w:rsidR="0058036C" w:rsidRPr="00937874" w:rsidRDefault="0058036C" w:rsidP="0058036C">
      <w:r w:rsidRPr="00937874">
        <w:t xml:space="preserve">Kommunens ansvar for å tilrettelegge barnehagetilbudet til samiske barn er regulert i barnehageloven § 8, tredje ledd. </w:t>
      </w:r>
      <w:r w:rsidRPr="00937874">
        <w:br/>
      </w:r>
      <w:r w:rsidRPr="00937874">
        <w:br/>
        <w:t xml:space="preserve">Ulikheten er at kommuner innenfor forvaltningsområdet for samisk språk har ansvar for at barnehagetilbudet til samiske barn bygger på samisk språk og kultur, og at kommuner utenfor forvaltningskommuner, som omtales som øvrige kommuner, skal legge forholdene til rette for at samiske barn kan sikre og utvikle sitt språk og sin kultur. Disse formuleringene kan tolkes til at det er høyre og/eller lavere krav til kommunene om de er innenfor eller utenfor forvaltningsområdet for samiske språk. Et slikt skille er ikke virkningsfullt, spesielt fordi mange samiske familier erfarer at det ikke er en enkel prosess å få et godt kvalitativt samisk barnehagetilbud til sine barn. Dette til tross for at samiske barn, som urfolksbarn, har særlige rettigheter nedfelt i FNs konvensjon om barns rettigheter. </w:t>
      </w:r>
      <w:r w:rsidRPr="00937874">
        <w:br/>
      </w:r>
      <w:r w:rsidRPr="00937874">
        <w:br/>
        <w:t>Sametinget har i 2019 fått mange forespørsler fra foreldre om rett til samisk barnehagetilbud, spesielt i områder utenfor samiske språkforvaltningsområder. De ønsker et samiskspråklig barnehagetilbud hvor deres barn blir møtt på sitt eget språk, får oppleve at de blir hørt og møtt med forståelse. Det er viktig for foreldrene at deres barn får være seg selv og få utvikle sin samiske identitet og sitt samiske språk. Det handler om et godt og trygt psykososialt barnehagemiljø for samiske barn. Samiske foreldre har gjennom det siste tiåret etterlyst gode og trygge rammer for sine barn i samiske barnehager og andre barnehager med samisk tilbud, slik at barna kan få utvikles i harmoni med omgivelsene sine. Dette gjør at Sametinget ser at det fortsatt er behov å satse på tiltak som sikrer at samiske barns rett til samiskspråklig barnehageplass lovfestes, og at kommunens plikt til å tilby et samiskspråklig barnehagetilbud etter en sterk språkmodell lovfestes i barnehageloven. Sametinget er bekymret for innholdet til samiske barns barnehagehverdag og spesielt barns samiskspråklige utvikling med tanke på at barnet skal velge samisk som førstespråk på skolen.</w:t>
      </w:r>
    </w:p>
    <w:p w14:paraId="3178828F" w14:textId="77777777" w:rsidR="0058036C" w:rsidRPr="00937874" w:rsidRDefault="0058036C" w:rsidP="0058036C"/>
    <w:p w14:paraId="773566A9" w14:textId="77777777" w:rsidR="0058036C" w:rsidRPr="00937874" w:rsidRDefault="0058036C" w:rsidP="0058036C"/>
    <w:p w14:paraId="56B062DF" w14:textId="77777777" w:rsidR="0058036C" w:rsidRPr="00937874" w:rsidRDefault="0058036C" w:rsidP="00B77A67">
      <w:pPr>
        <w:pStyle w:val="Overskrift3"/>
      </w:pPr>
      <w:bookmarkStart w:id="139" w:name="_Toc535496974"/>
      <w:bookmarkStart w:id="140" w:name="_Toc32845165"/>
      <w:r w:rsidRPr="00937874">
        <w:t>Samletabell - innholdet i samisk barnehagetilbud</w:t>
      </w:r>
      <w:bookmarkEnd w:id="139"/>
      <w:bookmarkEnd w:id="140"/>
    </w:p>
    <w:p w14:paraId="47CDDA0E" w14:textId="77777777" w:rsidR="0058036C" w:rsidRPr="00937874" w:rsidRDefault="00984E68" w:rsidP="0058036C">
      <w:r w:rsidRPr="00937874">
        <w:rPr>
          <w:noProof/>
        </w:rPr>
        <w:drawing>
          <wp:inline distT="0" distB="0" distL="0" distR="0" wp14:anchorId="0ED88248" wp14:editId="230ABC21">
            <wp:extent cx="5760720" cy="882650"/>
            <wp:effectExtent l="0" t="0" r="0" b="0"/>
            <wp:docPr id="21291" name="Bilde 2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882650"/>
                    </a:xfrm>
                    <a:prstGeom prst="rect">
                      <a:avLst/>
                    </a:prstGeom>
                    <a:noFill/>
                    <a:ln>
                      <a:noFill/>
                    </a:ln>
                  </pic:spPr>
                </pic:pic>
              </a:graphicData>
            </a:graphic>
          </wp:inline>
        </w:drawing>
      </w:r>
    </w:p>
    <w:p w14:paraId="3F332B25" w14:textId="77777777" w:rsidR="00BA646B" w:rsidRPr="00937874" w:rsidRDefault="00BA646B" w:rsidP="0058036C"/>
    <w:p w14:paraId="290AFF0A" w14:textId="77777777" w:rsidR="0058036C" w:rsidRPr="00937874" w:rsidRDefault="0058036C" w:rsidP="00B77A67">
      <w:pPr>
        <w:pStyle w:val="Overskrift3"/>
      </w:pPr>
      <w:bookmarkStart w:id="141" w:name="_Toc479756083"/>
      <w:bookmarkStart w:id="142" w:name="_Toc469576979"/>
      <w:bookmarkStart w:id="143" w:name="_Toc535496975"/>
      <w:bookmarkStart w:id="144" w:name="_Toc32845166"/>
      <w:r w:rsidRPr="00937874">
        <w:t>Tilskudd til samiske barnehager og barnehager med samisk avdeling - søkerbasert tilskudd</w:t>
      </w:r>
      <w:bookmarkEnd w:id="141"/>
      <w:bookmarkEnd w:id="142"/>
      <w:bookmarkEnd w:id="143"/>
      <w:bookmarkEnd w:id="144"/>
    </w:p>
    <w:p w14:paraId="25E6D8E2" w14:textId="77777777" w:rsidR="0058036C" w:rsidRPr="00937874" w:rsidRDefault="00984E68" w:rsidP="0058036C">
      <w:pPr>
        <w:pStyle w:val="Mloverskrift"/>
      </w:pPr>
      <w:r w:rsidRPr="00937874">
        <w:rPr>
          <w:noProof/>
        </w:rPr>
        <w:drawing>
          <wp:inline distT="0" distB="0" distL="0" distR="0" wp14:anchorId="6DE00BC3" wp14:editId="47302682">
            <wp:extent cx="5760720" cy="1089660"/>
            <wp:effectExtent l="0" t="0" r="0" b="0"/>
            <wp:docPr id="21292" name="Bilde 2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241B1D10" w14:textId="77777777" w:rsidR="00C01776" w:rsidRPr="00937874" w:rsidRDefault="00C01776" w:rsidP="0058036C">
      <w:pPr>
        <w:pStyle w:val="Mloverskrift"/>
      </w:pPr>
    </w:p>
    <w:p w14:paraId="3F36A2D0" w14:textId="77777777" w:rsidR="0058036C" w:rsidRPr="00937874" w:rsidRDefault="0058036C" w:rsidP="0058036C">
      <w:pPr>
        <w:pStyle w:val="Mloverskrift"/>
      </w:pPr>
      <w:r w:rsidRPr="00937874">
        <w:t>Mål for tilskuddsordningen:</w:t>
      </w:r>
    </w:p>
    <w:p w14:paraId="2E10E1A7" w14:textId="77777777" w:rsidR="0058036C" w:rsidRPr="00937874" w:rsidRDefault="0058036C" w:rsidP="0058036C">
      <w:pPr>
        <w:pStyle w:val="Punktliste"/>
      </w:pPr>
      <w:r w:rsidRPr="00937874">
        <w:t>Samiske barnehager og samiske avdelinger i norske barnehager har tilbud som bygger på samisk språk og kultur.</w:t>
      </w:r>
    </w:p>
    <w:p w14:paraId="58AD8035" w14:textId="77777777" w:rsidR="0058036C" w:rsidRPr="00937874" w:rsidRDefault="0058036C" w:rsidP="0058036C"/>
    <w:p w14:paraId="131C6878" w14:textId="77777777" w:rsidR="0058036C" w:rsidRPr="00937874" w:rsidRDefault="0058036C" w:rsidP="0058036C">
      <w:r w:rsidRPr="00937874">
        <w:t xml:space="preserve">Det er gitt tilskudd til 32 samiske barnehager. Det samiske barnehagetilbudet er illustrert nedenfor.  </w:t>
      </w:r>
    </w:p>
    <w:p w14:paraId="43E076B2" w14:textId="77777777" w:rsidR="0058036C" w:rsidRPr="00937874" w:rsidRDefault="0058036C" w:rsidP="0058036C"/>
    <w:p w14:paraId="15365FDC" w14:textId="77777777" w:rsidR="0058036C" w:rsidRPr="00937874" w:rsidRDefault="0058036C" w:rsidP="0058036C">
      <w:r w:rsidRPr="00937874">
        <w:rPr>
          <w:noProof/>
        </w:rPr>
        <w:drawing>
          <wp:inline distT="0" distB="0" distL="0" distR="0" wp14:anchorId="1D422E02" wp14:editId="0EEBC1F8">
            <wp:extent cx="5486400" cy="320040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208428D" w14:textId="77777777" w:rsidR="0058036C" w:rsidRPr="00937874" w:rsidRDefault="0058036C" w:rsidP="0058036C"/>
    <w:p w14:paraId="71EE0DEF" w14:textId="77777777" w:rsidR="0058036C" w:rsidRPr="00937874" w:rsidRDefault="0058036C" w:rsidP="0058036C"/>
    <w:p w14:paraId="54998D8C" w14:textId="77777777" w:rsidR="0058036C" w:rsidRPr="00937874" w:rsidRDefault="0058036C" w:rsidP="0058036C">
      <w:r w:rsidRPr="00937874">
        <w:t xml:space="preserve">Totalt var det 836 barn som fikk samisk barnehagetilbud i 2019. Sammenlignet var det 78 flere barn som fikk samisk barnehagetilbud i 2018. Denne nedgangen skyldes at det var færre søkere til ordningen samisk språkopplæring. Det er vanlig at barneantallet viser enten en liten økning eller nedgang, men likevel har barnetallene og antall samiske barnehager og samiske avdelinger holdt seg relativt stabile. </w:t>
      </w:r>
    </w:p>
    <w:p w14:paraId="21D81A4A" w14:textId="77777777" w:rsidR="0058036C" w:rsidRPr="00937874" w:rsidRDefault="0058036C" w:rsidP="0058036C"/>
    <w:p w14:paraId="7A7547F8" w14:textId="77777777" w:rsidR="0058036C" w:rsidRPr="00937874" w:rsidRDefault="0058036C" w:rsidP="0058036C">
      <w:r w:rsidRPr="00937874">
        <w:t xml:space="preserve">Oversikt over antall samiske barnehager og samiske avdelinger fordelt på år: </w:t>
      </w:r>
    </w:p>
    <w:tbl>
      <w:tblPr>
        <w:tblStyle w:val="Rutenettabell4-uthevingsfarge1"/>
        <w:tblW w:w="0" w:type="auto"/>
        <w:tblLayout w:type="fixed"/>
        <w:tblLook w:val="04A0" w:firstRow="1" w:lastRow="0" w:firstColumn="1" w:lastColumn="0" w:noHBand="0" w:noVBand="1"/>
      </w:tblPr>
      <w:tblGrid>
        <w:gridCol w:w="4248"/>
        <w:gridCol w:w="1748"/>
        <w:gridCol w:w="1748"/>
        <w:gridCol w:w="1749"/>
      </w:tblGrid>
      <w:tr w:rsidR="0058036C" w:rsidRPr="00937874" w14:paraId="121F200D" w14:textId="77777777" w:rsidTr="00B77A6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48" w:type="dxa"/>
          </w:tcPr>
          <w:p w14:paraId="0056F30D" w14:textId="77777777" w:rsidR="0058036C" w:rsidRPr="00937874" w:rsidRDefault="0058036C" w:rsidP="004142A6"/>
        </w:tc>
        <w:tc>
          <w:tcPr>
            <w:tcW w:w="1748" w:type="dxa"/>
          </w:tcPr>
          <w:p w14:paraId="22B6FA3D" w14:textId="77777777" w:rsidR="0058036C" w:rsidRPr="00937874" w:rsidRDefault="0058036C" w:rsidP="00B77A67">
            <w:pPr>
              <w:pStyle w:val="Tabellinje-overskrift-tall"/>
              <w:cnfStyle w:val="100000000000" w:firstRow="1" w:lastRow="0" w:firstColumn="0" w:lastColumn="0" w:oddVBand="0" w:evenVBand="0" w:oddHBand="0" w:evenHBand="0" w:firstRowFirstColumn="0" w:firstRowLastColumn="0" w:lastRowFirstColumn="0" w:lastRowLastColumn="0"/>
            </w:pPr>
            <w:r w:rsidRPr="00937874">
              <w:t>2019</w:t>
            </w:r>
          </w:p>
        </w:tc>
        <w:tc>
          <w:tcPr>
            <w:tcW w:w="1748" w:type="dxa"/>
          </w:tcPr>
          <w:p w14:paraId="60AAB8B2" w14:textId="77777777" w:rsidR="0058036C" w:rsidRPr="00937874" w:rsidRDefault="0058036C" w:rsidP="00B77A67">
            <w:pPr>
              <w:pStyle w:val="Tabellinje-overskrift-tall"/>
              <w:cnfStyle w:val="100000000000" w:firstRow="1" w:lastRow="0" w:firstColumn="0" w:lastColumn="0" w:oddVBand="0" w:evenVBand="0" w:oddHBand="0" w:evenHBand="0" w:firstRowFirstColumn="0" w:firstRowLastColumn="0" w:lastRowFirstColumn="0" w:lastRowLastColumn="0"/>
            </w:pPr>
            <w:r w:rsidRPr="00937874">
              <w:t>2018</w:t>
            </w:r>
          </w:p>
        </w:tc>
        <w:tc>
          <w:tcPr>
            <w:tcW w:w="1749" w:type="dxa"/>
          </w:tcPr>
          <w:p w14:paraId="107C7848" w14:textId="77777777" w:rsidR="0058036C" w:rsidRPr="00937874" w:rsidRDefault="0058036C" w:rsidP="00B77A67">
            <w:pPr>
              <w:pStyle w:val="Tabellinje-overskrift-tall"/>
              <w:cnfStyle w:val="100000000000" w:firstRow="1" w:lastRow="0" w:firstColumn="0" w:lastColumn="0" w:oddVBand="0" w:evenVBand="0" w:oddHBand="0" w:evenHBand="0" w:firstRowFirstColumn="0" w:firstRowLastColumn="0" w:lastRowFirstColumn="0" w:lastRowLastColumn="0"/>
            </w:pPr>
            <w:r w:rsidRPr="00937874">
              <w:t>2017</w:t>
            </w:r>
          </w:p>
        </w:tc>
      </w:tr>
      <w:tr w:rsidR="0058036C" w:rsidRPr="00937874" w14:paraId="1DA847FB" w14:textId="77777777" w:rsidTr="00B77A6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248" w:type="dxa"/>
          </w:tcPr>
          <w:p w14:paraId="4F1D478C" w14:textId="77777777" w:rsidR="0058036C" w:rsidRPr="00937874" w:rsidRDefault="0058036C" w:rsidP="004142A6">
            <w:pPr>
              <w:pStyle w:val="Tabellinje-tekst"/>
            </w:pPr>
            <w:r w:rsidRPr="00937874">
              <w:t>Samiske barnehager</w:t>
            </w:r>
          </w:p>
        </w:tc>
        <w:tc>
          <w:tcPr>
            <w:tcW w:w="1748" w:type="dxa"/>
          </w:tcPr>
          <w:p w14:paraId="314EA1DF"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21</w:t>
            </w:r>
          </w:p>
        </w:tc>
        <w:tc>
          <w:tcPr>
            <w:tcW w:w="1748" w:type="dxa"/>
          </w:tcPr>
          <w:p w14:paraId="30A4C3F3"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21</w:t>
            </w:r>
          </w:p>
        </w:tc>
        <w:tc>
          <w:tcPr>
            <w:tcW w:w="1749" w:type="dxa"/>
          </w:tcPr>
          <w:p w14:paraId="3BFE163F"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24</w:t>
            </w:r>
          </w:p>
        </w:tc>
      </w:tr>
      <w:tr w:rsidR="0058036C" w:rsidRPr="00937874" w14:paraId="3C0303F4" w14:textId="77777777" w:rsidTr="00B77A67">
        <w:trPr>
          <w:trHeight w:val="549"/>
        </w:trPr>
        <w:tc>
          <w:tcPr>
            <w:cnfStyle w:val="001000000000" w:firstRow="0" w:lastRow="0" w:firstColumn="1" w:lastColumn="0" w:oddVBand="0" w:evenVBand="0" w:oddHBand="0" w:evenHBand="0" w:firstRowFirstColumn="0" w:firstRowLastColumn="0" w:lastRowFirstColumn="0" w:lastRowLastColumn="0"/>
            <w:tcW w:w="4248" w:type="dxa"/>
          </w:tcPr>
          <w:p w14:paraId="5BDE1A89" w14:textId="77777777" w:rsidR="0058036C" w:rsidRPr="00937874" w:rsidRDefault="0058036C" w:rsidP="004142A6">
            <w:pPr>
              <w:pStyle w:val="Tabellinje-tekst"/>
            </w:pPr>
            <w:r w:rsidRPr="00937874">
              <w:t>Samiske avdelinger</w:t>
            </w:r>
          </w:p>
        </w:tc>
        <w:tc>
          <w:tcPr>
            <w:tcW w:w="1748" w:type="dxa"/>
          </w:tcPr>
          <w:p w14:paraId="72ACD601"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11</w:t>
            </w:r>
          </w:p>
        </w:tc>
        <w:tc>
          <w:tcPr>
            <w:tcW w:w="1748" w:type="dxa"/>
          </w:tcPr>
          <w:p w14:paraId="6B9AD534"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11</w:t>
            </w:r>
          </w:p>
        </w:tc>
        <w:tc>
          <w:tcPr>
            <w:tcW w:w="1749" w:type="dxa"/>
          </w:tcPr>
          <w:p w14:paraId="2DF21B03"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w:t>
            </w:r>
          </w:p>
        </w:tc>
      </w:tr>
      <w:tr w:rsidR="0058036C" w:rsidRPr="00937874" w14:paraId="1EAFF65B" w14:textId="77777777" w:rsidTr="00B77A6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48" w:type="dxa"/>
          </w:tcPr>
          <w:p w14:paraId="5ABB7484" w14:textId="77777777" w:rsidR="0058036C" w:rsidRPr="00937874" w:rsidRDefault="0058036C" w:rsidP="004142A6">
            <w:pPr>
              <w:pStyle w:val="Tabellinje-tekst"/>
            </w:pPr>
            <w:r w:rsidRPr="00937874">
              <w:t>Totalt</w:t>
            </w:r>
          </w:p>
        </w:tc>
        <w:tc>
          <w:tcPr>
            <w:tcW w:w="1748" w:type="dxa"/>
          </w:tcPr>
          <w:p w14:paraId="6471D3BA"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32</w:t>
            </w:r>
          </w:p>
        </w:tc>
        <w:tc>
          <w:tcPr>
            <w:tcW w:w="1748" w:type="dxa"/>
          </w:tcPr>
          <w:p w14:paraId="7DD4765C"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32</w:t>
            </w:r>
          </w:p>
        </w:tc>
        <w:tc>
          <w:tcPr>
            <w:tcW w:w="1749" w:type="dxa"/>
          </w:tcPr>
          <w:p w14:paraId="5ACDA7EC"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31</w:t>
            </w:r>
          </w:p>
        </w:tc>
      </w:tr>
    </w:tbl>
    <w:p w14:paraId="5F8AD0EE" w14:textId="77777777" w:rsidR="0058036C" w:rsidRPr="00937874" w:rsidRDefault="0058036C" w:rsidP="0058036C"/>
    <w:p w14:paraId="6B7E2C6D" w14:textId="77777777" w:rsidR="0058036C" w:rsidRPr="00937874" w:rsidRDefault="0058036C" w:rsidP="0058036C">
      <w:r w:rsidRPr="00937874">
        <w:t>Oversikt over antall barn i samiske barnehager og samiske avdelinger fordelt på år:</w:t>
      </w:r>
    </w:p>
    <w:tbl>
      <w:tblPr>
        <w:tblStyle w:val="Rutenettabell4-uthevingsfarge1"/>
        <w:tblW w:w="9493" w:type="dxa"/>
        <w:tblLayout w:type="fixed"/>
        <w:tblLook w:val="04A0" w:firstRow="1" w:lastRow="0" w:firstColumn="1" w:lastColumn="0" w:noHBand="0" w:noVBand="1"/>
      </w:tblPr>
      <w:tblGrid>
        <w:gridCol w:w="4220"/>
        <w:gridCol w:w="1776"/>
        <w:gridCol w:w="1776"/>
        <w:gridCol w:w="1721"/>
      </w:tblGrid>
      <w:tr w:rsidR="0058036C" w:rsidRPr="00937874" w14:paraId="61F3743D" w14:textId="77777777" w:rsidTr="00B77A67">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20" w:type="dxa"/>
          </w:tcPr>
          <w:p w14:paraId="627B3600" w14:textId="77777777" w:rsidR="0058036C" w:rsidRPr="00937874" w:rsidRDefault="0058036C" w:rsidP="004142A6"/>
        </w:tc>
        <w:tc>
          <w:tcPr>
            <w:tcW w:w="1776" w:type="dxa"/>
          </w:tcPr>
          <w:p w14:paraId="2BD38720" w14:textId="77777777" w:rsidR="0058036C" w:rsidRPr="00937874" w:rsidRDefault="0058036C" w:rsidP="00B77A67">
            <w:pPr>
              <w:pStyle w:val="Tabellinje-overskrift-tall"/>
              <w:cnfStyle w:val="100000000000" w:firstRow="1" w:lastRow="0" w:firstColumn="0" w:lastColumn="0" w:oddVBand="0" w:evenVBand="0" w:oddHBand="0" w:evenHBand="0" w:firstRowFirstColumn="0" w:firstRowLastColumn="0" w:lastRowFirstColumn="0" w:lastRowLastColumn="0"/>
            </w:pPr>
            <w:r w:rsidRPr="00937874">
              <w:t>2019</w:t>
            </w:r>
          </w:p>
        </w:tc>
        <w:tc>
          <w:tcPr>
            <w:tcW w:w="1776" w:type="dxa"/>
          </w:tcPr>
          <w:p w14:paraId="6CF3AA64" w14:textId="77777777" w:rsidR="0058036C" w:rsidRPr="00937874" w:rsidRDefault="0058036C" w:rsidP="00B77A67">
            <w:pPr>
              <w:pStyle w:val="Tabellinje-overskrift-tall"/>
              <w:cnfStyle w:val="100000000000" w:firstRow="1" w:lastRow="0" w:firstColumn="0" w:lastColumn="0" w:oddVBand="0" w:evenVBand="0" w:oddHBand="0" w:evenHBand="0" w:firstRowFirstColumn="0" w:firstRowLastColumn="0" w:lastRowFirstColumn="0" w:lastRowLastColumn="0"/>
            </w:pPr>
            <w:r w:rsidRPr="00937874">
              <w:t>2018</w:t>
            </w:r>
          </w:p>
        </w:tc>
        <w:tc>
          <w:tcPr>
            <w:tcW w:w="1721" w:type="dxa"/>
          </w:tcPr>
          <w:p w14:paraId="5ADCC160" w14:textId="77777777" w:rsidR="0058036C" w:rsidRPr="00937874" w:rsidRDefault="0058036C" w:rsidP="00B77A67">
            <w:pPr>
              <w:pStyle w:val="Tabellinje-overskrift-tall"/>
              <w:cnfStyle w:val="100000000000" w:firstRow="1" w:lastRow="0" w:firstColumn="0" w:lastColumn="0" w:oddVBand="0" w:evenVBand="0" w:oddHBand="0" w:evenHBand="0" w:firstRowFirstColumn="0" w:firstRowLastColumn="0" w:lastRowFirstColumn="0" w:lastRowLastColumn="0"/>
            </w:pPr>
            <w:r w:rsidRPr="00937874">
              <w:t>2017</w:t>
            </w:r>
          </w:p>
        </w:tc>
      </w:tr>
      <w:tr w:rsidR="0058036C" w:rsidRPr="00937874" w14:paraId="5052EC60" w14:textId="77777777" w:rsidTr="00B77A6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4220" w:type="dxa"/>
          </w:tcPr>
          <w:p w14:paraId="53BF255F" w14:textId="77777777" w:rsidR="0058036C" w:rsidRPr="00937874" w:rsidRDefault="0058036C" w:rsidP="004142A6">
            <w:r w:rsidRPr="00937874">
              <w:t>Barn i samiske barnehager og samiske avdelinger</w:t>
            </w:r>
          </w:p>
        </w:tc>
        <w:tc>
          <w:tcPr>
            <w:tcW w:w="1776" w:type="dxa"/>
          </w:tcPr>
          <w:p w14:paraId="670985DA"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696</w:t>
            </w:r>
          </w:p>
        </w:tc>
        <w:tc>
          <w:tcPr>
            <w:tcW w:w="1776" w:type="dxa"/>
          </w:tcPr>
          <w:p w14:paraId="7360DBF3"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689</w:t>
            </w:r>
          </w:p>
        </w:tc>
        <w:tc>
          <w:tcPr>
            <w:tcW w:w="1721" w:type="dxa"/>
          </w:tcPr>
          <w:p w14:paraId="65E2FEB9"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716</w:t>
            </w:r>
          </w:p>
        </w:tc>
      </w:tr>
      <w:tr w:rsidR="0058036C" w:rsidRPr="00937874" w14:paraId="1AAB22FA" w14:textId="77777777" w:rsidTr="00B77A67">
        <w:trPr>
          <w:trHeight w:val="854"/>
        </w:trPr>
        <w:tc>
          <w:tcPr>
            <w:cnfStyle w:val="001000000000" w:firstRow="0" w:lastRow="0" w:firstColumn="1" w:lastColumn="0" w:oddVBand="0" w:evenVBand="0" w:oddHBand="0" w:evenHBand="0" w:firstRowFirstColumn="0" w:firstRowLastColumn="0" w:lastRowFirstColumn="0" w:lastRowLastColumn="0"/>
            <w:tcW w:w="4220" w:type="dxa"/>
          </w:tcPr>
          <w:p w14:paraId="184311AB" w14:textId="77777777" w:rsidR="0058036C" w:rsidRPr="00937874" w:rsidRDefault="0058036C" w:rsidP="004142A6">
            <w:r w:rsidRPr="00937874">
              <w:t>Barn som fikk tilbud om samisk språkopplæring</w:t>
            </w:r>
          </w:p>
        </w:tc>
        <w:tc>
          <w:tcPr>
            <w:tcW w:w="1776" w:type="dxa"/>
          </w:tcPr>
          <w:p w14:paraId="60098B16"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140</w:t>
            </w:r>
          </w:p>
        </w:tc>
        <w:tc>
          <w:tcPr>
            <w:tcW w:w="1776" w:type="dxa"/>
          </w:tcPr>
          <w:p w14:paraId="6929AD25"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225</w:t>
            </w:r>
          </w:p>
        </w:tc>
        <w:tc>
          <w:tcPr>
            <w:tcW w:w="1721" w:type="dxa"/>
          </w:tcPr>
          <w:p w14:paraId="7EE462B1"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130</w:t>
            </w:r>
          </w:p>
        </w:tc>
      </w:tr>
      <w:tr w:rsidR="0058036C" w:rsidRPr="00937874" w14:paraId="67846857" w14:textId="77777777" w:rsidTr="00B77A6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20" w:type="dxa"/>
          </w:tcPr>
          <w:p w14:paraId="3269A245" w14:textId="77777777" w:rsidR="0058036C" w:rsidRPr="00937874" w:rsidRDefault="0058036C" w:rsidP="004142A6">
            <w:r w:rsidRPr="00937874">
              <w:t>Barn totalt</w:t>
            </w:r>
          </w:p>
        </w:tc>
        <w:tc>
          <w:tcPr>
            <w:tcW w:w="1776" w:type="dxa"/>
          </w:tcPr>
          <w:p w14:paraId="1982F58E"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836</w:t>
            </w:r>
          </w:p>
        </w:tc>
        <w:tc>
          <w:tcPr>
            <w:tcW w:w="1776" w:type="dxa"/>
          </w:tcPr>
          <w:p w14:paraId="5012FCCF"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914</w:t>
            </w:r>
          </w:p>
        </w:tc>
        <w:tc>
          <w:tcPr>
            <w:tcW w:w="1721" w:type="dxa"/>
          </w:tcPr>
          <w:p w14:paraId="03798232"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846</w:t>
            </w:r>
          </w:p>
        </w:tc>
      </w:tr>
    </w:tbl>
    <w:p w14:paraId="5DA3C9F0" w14:textId="77777777" w:rsidR="0058036C" w:rsidRPr="00937874" w:rsidRDefault="0058036C" w:rsidP="0058036C"/>
    <w:p w14:paraId="6F86F173" w14:textId="77777777" w:rsidR="0058036C" w:rsidRPr="00937874" w:rsidRDefault="0058036C" w:rsidP="00B77A67">
      <w:pPr>
        <w:pStyle w:val="Overskrift3"/>
      </w:pPr>
      <w:bookmarkStart w:id="145" w:name="_Toc535496976"/>
      <w:bookmarkStart w:id="146" w:name="_Toc32845167"/>
      <w:r w:rsidRPr="00937874">
        <w:t>Sámi mánát ođđa searvelanjain - pro</w:t>
      </w:r>
      <w:bookmarkEnd w:id="145"/>
      <w:r w:rsidR="007C5987" w:rsidRPr="00937874">
        <w:t>sjekt</w:t>
      </w:r>
      <w:bookmarkEnd w:id="146"/>
    </w:p>
    <w:p w14:paraId="26E9ACE2" w14:textId="77777777" w:rsidR="003650B8" w:rsidRPr="00937874" w:rsidRDefault="003650B8" w:rsidP="003650B8">
      <w:bookmarkStart w:id="147" w:name="m"/>
      <w:bookmarkEnd w:id="147"/>
      <w:r w:rsidRPr="00937874">
        <w:t xml:space="preserve">Sametingsrådet har i sak SR142/19 foretatt omdisponeringer fra </w:t>
      </w:r>
      <w:r w:rsidR="005E2BA1">
        <w:t>prosjektet S</w:t>
      </w:r>
      <w:r w:rsidRPr="00937874">
        <w:t xml:space="preserve">ámi mánát ođđa searvelanjain ut </w:t>
      </w:r>
      <w:r w:rsidR="0018559D" w:rsidRPr="00937874">
        <w:t>ifra</w:t>
      </w:r>
      <w:r w:rsidRPr="00937874">
        <w:t xml:space="preserve"> fullmakt i budsjettet slik at disponibelt beløp var kr 4 225 000.</w:t>
      </w:r>
    </w:p>
    <w:p w14:paraId="6D9A275A" w14:textId="77777777" w:rsidR="00B345BC" w:rsidRPr="00937874" w:rsidRDefault="00B345BC" w:rsidP="0058036C">
      <w:pPr>
        <w:pStyle w:val="Sitatbl"/>
        <w:rPr>
          <w:rStyle w:val="Sitatblfet"/>
        </w:rPr>
      </w:pPr>
    </w:p>
    <w:p w14:paraId="4DE48BF3" w14:textId="77777777" w:rsidR="007C5987" w:rsidRPr="00937874" w:rsidRDefault="007C5987" w:rsidP="00B77A67">
      <w:r w:rsidRPr="00937874">
        <w:t xml:space="preserve">Sametinget har under oppfølgingen av NOU 2016:18 – Hjertespråket satt i gang prosjektet Sámi mánát ođđa searvelanjain (samiske barn i nye pedagogiske rom). Prosjektet skal gå over fem år og ble igangsatt i 2018. I år har det vært mye aktivitet i prosjektet og rapporteringen fra disse er presentert med grunnlag i prosjektformen. </w:t>
      </w:r>
    </w:p>
    <w:p w14:paraId="53D9C49D" w14:textId="77777777" w:rsidR="007C5987" w:rsidRPr="00937874" w:rsidRDefault="007C5987" w:rsidP="00B77A67"/>
    <w:p w14:paraId="6458A4FB" w14:textId="77777777" w:rsidR="007C5987" w:rsidRPr="00937874" w:rsidRDefault="007C5987" w:rsidP="00B77A67">
      <w:r w:rsidRPr="00937874">
        <w:t>Hovedmålet til prosjektet SáMOS er som følger: Samisk filosofi skal danne grunnlaget for innholdet i samiske barnehager der samiske verdier, naturfilosofi, språk, kultur, lederskap og tradisjonskunnskap er bærende elementer i det pedagogiske arbeidet.</w:t>
      </w:r>
    </w:p>
    <w:p w14:paraId="37BE2B3E" w14:textId="77777777" w:rsidR="0058036C" w:rsidRPr="00937874" w:rsidRDefault="0058036C" w:rsidP="0058036C"/>
    <w:p w14:paraId="158DBF3F" w14:textId="77777777" w:rsidR="0058036C" w:rsidRPr="00937874" w:rsidRDefault="0058036C" w:rsidP="0058036C"/>
    <w:p w14:paraId="79EE7F91" w14:textId="77777777" w:rsidR="0058036C" w:rsidRPr="00937874" w:rsidRDefault="0058036C" w:rsidP="0058036C">
      <w:r w:rsidRPr="00937874">
        <w:rPr>
          <w:noProof/>
        </w:rPr>
        <w:drawing>
          <wp:inline distT="0" distB="0" distL="0" distR="0" wp14:anchorId="057D0643" wp14:editId="2865F08A">
            <wp:extent cx="5761355" cy="3237230"/>
            <wp:effectExtent l="0" t="0" r="0"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4DA0D9E8" w14:textId="77777777" w:rsidR="007C5987" w:rsidRPr="00937874" w:rsidRDefault="007C5987" w:rsidP="007C5987">
      <w:pPr>
        <w:rPr>
          <w:rStyle w:val="Normalkursiv"/>
        </w:rPr>
      </w:pPr>
      <w:r w:rsidRPr="00937874">
        <w:rPr>
          <w:rStyle w:val="Normalkursiv"/>
        </w:rPr>
        <w:t xml:space="preserve">SáMOS, Sámi Mánát Ođđa Searvelanjain, prosjektform. Arbeidet utføres på grunnlag av hovedmålet, verdigrunnlaget og samisk samfunnsforståelse og blir ledet av Árran der </w:t>
      </w:r>
      <w:r w:rsidR="00B77A67" w:rsidRPr="00937874">
        <w:rPr>
          <w:rStyle w:val="Normalkursiv"/>
        </w:rPr>
        <w:t>prosjektleder</w:t>
      </w:r>
      <w:r w:rsidRPr="00937874">
        <w:rPr>
          <w:rStyle w:val="Normalkursiv"/>
        </w:rPr>
        <w:t xml:space="preserve"> og prosjektgruppen holder til. </w:t>
      </w:r>
      <w:r w:rsidRPr="005E2BA1">
        <w:rPr>
          <w:rStyle w:val="Normalkursiv"/>
          <w:lang w:val="se-NO"/>
        </w:rPr>
        <w:t>Njunuš</w:t>
      </w:r>
      <w:r w:rsidRPr="00937874">
        <w:rPr>
          <w:rStyle w:val="Normalkursiv"/>
        </w:rPr>
        <w:t xml:space="preserve"> (ledelsen) er styringsgruppa som også har ansvaret for den strategiske utviklingen. </w:t>
      </w:r>
      <w:r w:rsidRPr="005E2BA1">
        <w:rPr>
          <w:rStyle w:val="Normalkursiv"/>
          <w:lang w:val="se-NO"/>
        </w:rPr>
        <w:t>Loaiddut</w:t>
      </w:r>
      <w:r w:rsidRPr="00937874">
        <w:rPr>
          <w:rStyle w:val="Normalkursiv"/>
        </w:rPr>
        <w:t xml:space="preserve"> (plassene på hver side av Árran (ildstedet) i en gamme) er forskjellige arbeidsoppdrag som er knyttet til tidsplanen og blir </w:t>
      </w:r>
      <w:r w:rsidR="00B77A67" w:rsidRPr="00937874">
        <w:rPr>
          <w:rStyle w:val="Normalkursiv"/>
        </w:rPr>
        <w:t>fulgt opp etter hvert</w:t>
      </w:r>
      <w:r w:rsidRPr="00937874">
        <w:rPr>
          <w:rStyle w:val="Normalkursiv"/>
        </w:rPr>
        <w:t xml:space="preserve">. Sokkit (plassene ved veggen) er forskjellige arbeidsgrupper opprettet for kortere og lengere tid, eller interesserte som er knyttet til målene for Loaiddut. </w:t>
      </w:r>
    </w:p>
    <w:p w14:paraId="2ED4796A" w14:textId="77777777" w:rsidR="0058036C" w:rsidRPr="00937874" w:rsidRDefault="0058036C" w:rsidP="0058036C"/>
    <w:p w14:paraId="2842B312" w14:textId="77777777" w:rsidR="007C5987" w:rsidRPr="00937874" w:rsidRDefault="007C5987" w:rsidP="007C5987">
      <w:pPr>
        <w:pStyle w:val="Overskrift4"/>
      </w:pPr>
      <w:r w:rsidRPr="00937874">
        <w:t>SAMARBEIDSPARTNERE OG INFORMASJON (Loaidu1)</w:t>
      </w:r>
    </w:p>
    <w:p w14:paraId="21DC9208" w14:textId="77777777" w:rsidR="00285C42" w:rsidRPr="00937874" w:rsidRDefault="00285C42" w:rsidP="00285C42"/>
    <w:p w14:paraId="25DB043D" w14:textId="77777777" w:rsidR="007C5987" w:rsidRPr="00937874" w:rsidRDefault="007C5987" w:rsidP="007C5987">
      <w:pPr>
        <w:pStyle w:val="Overskrift5"/>
      </w:pPr>
      <w:r w:rsidRPr="00937874">
        <w:t>SáMOS i hele Sápmi</w:t>
      </w:r>
    </w:p>
    <w:p w14:paraId="5E3E6F00" w14:textId="77777777" w:rsidR="007C5987" w:rsidRPr="00937874" w:rsidRDefault="007C5987" w:rsidP="007C5987">
      <w:r w:rsidRPr="00937874">
        <w:rPr>
          <w:rStyle w:val="Normalkursiv"/>
        </w:rPr>
        <w:t>Sametingets intensjon er å gjøre prosjektet gjeldende for hele det samiske området.</w:t>
      </w:r>
      <w:r w:rsidRPr="00937874">
        <w:t xml:space="preserve"> SáMOS-prosjektet er med i handlingsplanen for Samisk parlamentarisk råd og i den forbindelse er det store forventninger til at prosjektet skal gjelde for hele det samiske området. SáMOS-prosjektet har vært i kontakt med </w:t>
      </w:r>
      <w:r w:rsidR="00A74B6F">
        <w:t>s</w:t>
      </w:r>
      <w:r w:rsidRPr="00937874">
        <w:t xml:space="preserve">ametingene i Finland og Sverige og avtalt at de søker om prosjektmidler gjennom Interreg slik at de kan ta del i prosjektets utviklingsarbeid. Sametinget venter nå på resultatet fra søknadsprosessen sammen med </w:t>
      </w:r>
      <w:r w:rsidR="00A74B6F">
        <w:t>s</w:t>
      </w:r>
      <w:r w:rsidRPr="00937874">
        <w:t>ametingene i Finland og Sverige.</w:t>
      </w:r>
    </w:p>
    <w:p w14:paraId="1C3540D9" w14:textId="77777777" w:rsidR="007C5987" w:rsidRPr="00937874" w:rsidRDefault="007C5987" w:rsidP="007C5987"/>
    <w:p w14:paraId="4205833F" w14:textId="77777777" w:rsidR="007C5987" w:rsidRPr="00937874" w:rsidRDefault="007C5987" w:rsidP="007C5987">
      <w:r w:rsidRPr="00937874">
        <w:t xml:space="preserve">Også på russisk side av Sápmi er det et barnehageprosjekt, </w:t>
      </w:r>
      <w:r w:rsidRPr="006B42A7">
        <w:t>Arctic Children: Preschool education and smooth transition to school,</w:t>
      </w:r>
      <w:r w:rsidRPr="00937874">
        <w:t xml:space="preserve"> i regi av Arktisk råd. SáMOS-prosjektet har hatt kontakt med Kunnskapsdepartementet, Utenriksdepartementet og Arktisk råd. Sametinget har uttalt at SáMOS-prosjektet kan være samtalepartner og rådgiver for det arktiske prosjektet på russisk side av Sápmi.</w:t>
      </w:r>
    </w:p>
    <w:p w14:paraId="6888ED7D" w14:textId="77777777" w:rsidR="007C5987" w:rsidRPr="00937874" w:rsidRDefault="007C5987" w:rsidP="007C5987"/>
    <w:p w14:paraId="680BB9F0" w14:textId="77777777" w:rsidR="007C5987" w:rsidRPr="00937874" w:rsidRDefault="007C5987" w:rsidP="007C5987">
      <w:pPr>
        <w:pStyle w:val="Overskrift5"/>
      </w:pPr>
      <w:r w:rsidRPr="00937874">
        <w:t>Spredning av informasjon og knytting av kontakt med samarbeidspartnere</w:t>
      </w:r>
    </w:p>
    <w:p w14:paraId="24E90AC0" w14:textId="77777777" w:rsidR="0069074C" w:rsidRPr="00937874" w:rsidRDefault="007C5987" w:rsidP="007C5987">
      <w:r w:rsidRPr="00937874">
        <w:t xml:space="preserve">SáMOS har </w:t>
      </w:r>
      <w:r w:rsidR="00B77A67" w:rsidRPr="00937874">
        <w:t>gitt</w:t>
      </w:r>
      <w:r w:rsidRPr="00937874">
        <w:t xml:space="preserve"> informasjon </w:t>
      </w:r>
      <w:r w:rsidR="0069074C" w:rsidRPr="00937874">
        <w:t xml:space="preserve">til administrativt ansatte </w:t>
      </w:r>
      <w:r w:rsidRPr="00937874">
        <w:t xml:space="preserve">og </w:t>
      </w:r>
      <w:r w:rsidR="0069074C" w:rsidRPr="00937874">
        <w:t xml:space="preserve">politikere, </w:t>
      </w:r>
      <w:r w:rsidRPr="00937874">
        <w:t>blant annet på barnehagekonferanser</w:t>
      </w:r>
      <w:r w:rsidR="0069074C" w:rsidRPr="00937874">
        <w:t xml:space="preserve">. </w:t>
      </w:r>
      <w:r w:rsidR="00EE237E" w:rsidRPr="00937874">
        <w:t>Prosjektet har</w:t>
      </w:r>
      <w:r w:rsidR="0069074C" w:rsidRPr="00937874">
        <w:t xml:space="preserve"> av</w:t>
      </w:r>
      <w:r w:rsidRPr="00937874">
        <w:t xml:space="preserve">holdt samlinger og </w:t>
      </w:r>
      <w:r w:rsidR="0069074C" w:rsidRPr="00937874">
        <w:t xml:space="preserve">diskusjoner </w:t>
      </w:r>
      <w:r w:rsidRPr="00937874">
        <w:t xml:space="preserve">med </w:t>
      </w:r>
      <w:r w:rsidR="0069074C" w:rsidRPr="00937874">
        <w:t xml:space="preserve">Sámi allaskuvla </w:t>
      </w:r>
      <w:r w:rsidRPr="00937874">
        <w:t>og andre universiteter, med ledere for sameskolene og sametingene på svensk og finsk side av Sápmi</w:t>
      </w:r>
      <w:r w:rsidR="0069074C" w:rsidRPr="00937874">
        <w:t xml:space="preserve">. Det er også avholdt samlinger og diskusjoner </w:t>
      </w:r>
      <w:r w:rsidRPr="00937874">
        <w:t xml:space="preserve">med </w:t>
      </w:r>
      <w:r w:rsidR="0069074C" w:rsidRPr="00937874">
        <w:t>K</w:t>
      </w:r>
      <w:r w:rsidRPr="00937874">
        <w:t xml:space="preserve">unnskapsdepartementet og </w:t>
      </w:r>
      <w:r w:rsidR="0069074C" w:rsidRPr="00937874">
        <w:t>U</w:t>
      </w:r>
      <w:r w:rsidRPr="00937874">
        <w:t xml:space="preserve">tdanningsdirektoratet. </w:t>
      </w:r>
    </w:p>
    <w:p w14:paraId="1B4E2412" w14:textId="77777777" w:rsidR="0069074C" w:rsidRPr="00937874" w:rsidRDefault="0069074C" w:rsidP="007C5987"/>
    <w:p w14:paraId="1FCA827C" w14:textId="77777777" w:rsidR="007C5987" w:rsidRPr="00937874" w:rsidRDefault="007C5987" w:rsidP="007C5987">
      <w:r w:rsidRPr="00937874">
        <w:t>Formålet med dette arbeidet har vært å knytte kontakter og finne ut hvordan man kan samarbeide med utvikling av samiske barnehager på lokalt og nasjonalt nivå.</w:t>
      </w:r>
    </w:p>
    <w:p w14:paraId="36FC8E83" w14:textId="77777777" w:rsidR="007C5987" w:rsidRPr="00937874" w:rsidRDefault="007C5987" w:rsidP="007C5987"/>
    <w:p w14:paraId="11F40BAA" w14:textId="77777777" w:rsidR="007C5987" w:rsidRPr="00937874" w:rsidRDefault="007C5987" w:rsidP="007C5987">
      <w:pPr>
        <w:pStyle w:val="Overskrift5"/>
      </w:pPr>
      <w:r w:rsidRPr="00937874">
        <w:rPr>
          <w:rFonts w:eastAsiaTheme="minorHAnsi"/>
        </w:rPr>
        <w:t xml:space="preserve">Intensjonsavtale med </w:t>
      </w:r>
      <w:r w:rsidR="00851293" w:rsidRPr="00937874">
        <w:t>Sámi allaskuvla</w:t>
      </w:r>
    </w:p>
    <w:p w14:paraId="5A702497" w14:textId="77777777" w:rsidR="007C5987" w:rsidRPr="00937874" w:rsidRDefault="007C5987" w:rsidP="007C5987">
      <w:r w:rsidRPr="00937874">
        <w:t xml:space="preserve">14. mars 2019 ble det underskrevet en intensjonsavtale for samarbeid mellom Sametinget og </w:t>
      </w:r>
      <w:r w:rsidR="00851293" w:rsidRPr="00937874">
        <w:t>Sámi allaskuvla</w:t>
      </w:r>
      <w:r w:rsidRPr="00937874">
        <w:t>. Målet med avtalen er å samarbeide om utvikling av kompetanse i samiske barnehager, blant annet utrede forskningsbehov, samarbeide om rekruttering, arrangere seminarer og konferanser og implementere rammeplan på grunnlag av prosjektmålene. Følgende tiltak er igangsatt med bakgrunn i avtalen:</w:t>
      </w:r>
    </w:p>
    <w:p w14:paraId="1B3898AA" w14:textId="77777777" w:rsidR="007C5987" w:rsidRPr="00937874" w:rsidRDefault="007C5987" w:rsidP="007C5987">
      <w:pPr>
        <w:pStyle w:val="Punktliste2"/>
      </w:pPr>
      <w:r w:rsidRPr="00937874">
        <w:t xml:space="preserve">Holdt seminarer på Árran. </w:t>
      </w:r>
    </w:p>
    <w:p w14:paraId="65456322" w14:textId="77777777" w:rsidR="007C5987" w:rsidRPr="00937874" w:rsidRDefault="007C5987" w:rsidP="007C5987">
      <w:pPr>
        <w:pStyle w:val="Punktliste2"/>
      </w:pPr>
      <w:r w:rsidRPr="00937874">
        <w:t>Planlegging av felles utdanningskonferanse i mai 2020.</w:t>
      </w:r>
    </w:p>
    <w:p w14:paraId="31F90417" w14:textId="77777777" w:rsidR="007C5987" w:rsidRPr="00937874" w:rsidRDefault="007C5987" w:rsidP="007C5987">
      <w:pPr>
        <w:pStyle w:val="Punktliste2"/>
      </w:pPr>
      <w:r w:rsidRPr="00937874">
        <w:t>Satt i gang arbeid med etablering av et forskningsnettverk og forskning på samisk barnehagepedagogikk.</w:t>
      </w:r>
    </w:p>
    <w:p w14:paraId="391EC00C" w14:textId="77777777" w:rsidR="007C5987" w:rsidRPr="00937874" w:rsidRDefault="007C5987" w:rsidP="007C5987">
      <w:pPr>
        <w:pStyle w:val="Punktliste2"/>
      </w:pPr>
      <w:r w:rsidRPr="00937874">
        <w:t>Felles utviklingsarbeid for heving av de barnehageansattes kompetanse.</w:t>
      </w:r>
    </w:p>
    <w:p w14:paraId="6BBA5018" w14:textId="77777777" w:rsidR="007C5987" w:rsidRPr="00937874" w:rsidRDefault="007C5987" w:rsidP="007C5987"/>
    <w:p w14:paraId="659F8A59" w14:textId="77777777" w:rsidR="007C5987" w:rsidRPr="00937874" w:rsidRDefault="007C5987" w:rsidP="007C5987">
      <w:pPr>
        <w:pStyle w:val="Overskrift5"/>
        <w:rPr>
          <w:rFonts w:eastAsiaTheme="minorHAnsi"/>
        </w:rPr>
      </w:pPr>
      <w:r w:rsidRPr="00937874">
        <w:t xml:space="preserve">SáMOS sekker </w:t>
      </w:r>
    </w:p>
    <w:p w14:paraId="348B6C3F" w14:textId="77777777" w:rsidR="007C5987" w:rsidRPr="00937874" w:rsidRDefault="007C5987" w:rsidP="007C5987">
      <w:r w:rsidRPr="00937874">
        <w:rPr>
          <w:rFonts w:eastAsiaTheme="minorHAnsi"/>
        </w:rPr>
        <w:t xml:space="preserve">I forbindelse med informasjonsarbeidet har </w:t>
      </w:r>
      <w:r w:rsidRPr="00937874">
        <w:t>SáMOS</w:t>
      </w:r>
      <w:r w:rsidRPr="00937874">
        <w:rPr>
          <w:rFonts w:eastAsiaTheme="minorHAnsi"/>
        </w:rPr>
        <w:t xml:space="preserve"> delt ut profileringsprodukter til samiske barnehagebarn. </w:t>
      </w:r>
      <w:r w:rsidRPr="00937874">
        <w:t xml:space="preserve">SáMOS sekkene inneholder: </w:t>
      </w:r>
      <w:r w:rsidRPr="005E2BA1">
        <w:rPr>
          <w:lang w:val="se-NO"/>
        </w:rPr>
        <w:t>guksi</w:t>
      </w:r>
      <w:r w:rsidRPr="00937874">
        <w:t xml:space="preserve"> (trekopp), buff, refleksvest, matboks, vannflaske, sangbok og informasjonshefte om SáMOS. I 2019 er det sendt ut til sammen 722 SáMOS sekker til 34 barnehager. </w:t>
      </w:r>
    </w:p>
    <w:p w14:paraId="63C486A6" w14:textId="77777777" w:rsidR="00285C42" w:rsidRPr="00937874" w:rsidRDefault="00285C42" w:rsidP="00285C42"/>
    <w:p w14:paraId="056E7F60" w14:textId="77777777" w:rsidR="007C5987" w:rsidRPr="00937874" w:rsidRDefault="007C5987" w:rsidP="007C5987">
      <w:pPr>
        <w:pStyle w:val="Overskrift4"/>
      </w:pPr>
      <w:r w:rsidRPr="00937874">
        <w:t>INNSAMLING AV DATA TIL BARNEHAGEUTVIKLINGEN (</w:t>
      </w:r>
      <w:r w:rsidRPr="005E2BA1">
        <w:rPr>
          <w:lang w:val="se-NO"/>
        </w:rPr>
        <w:t>Loaidu</w:t>
      </w:r>
      <w:r w:rsidRPr="00937874">
        <w:t xml:space="preserve"> 2)</w:t>
      </w:r>
    </w:p>
    <w:p w14:paraId="7B193D05" w14:textId="77777777" w:rsidR="007C5987" w:rsidRPr="00937874" w:rsidRDefault="007C5987" w:rsidP="007C5987">
      <w:pPr>
        <w:rPr>
          <w:rFonts w:eastAsiaTheme="minorHAnsi"/>
        </w:rPr>
      </w:pPr>
      <w:r w:rsidRPr="00937874">
        <w:t>SáMOS-prosjektet har gjort et grundig datainnsamlingsarbeid og kartlegging i forbindelse med aktuelle forskningsoppgaver, tradisjonelle kunnskaper og samisk tradisjonell oppdragelse. De</w:t>
      </w:r>
      <w:r w:rsidR="00851293" w:rsidRPr="00937874">
        <w:t>n</w:t>
      </w:r>
      <w:r w:rsidRPr="00937874">
        <w:t xml:space="preserve"> innsamle</w:t>
      </w:r>
      <w:r w:rsidR="00851293" w:rsidRPr="00937874">
        <w:t>d</w:t>
      </w:r>
      <w:r w:rsidRPr="00937874">
        <w:t xml:space="preserve">e </w:t>
      </w:r>
      <w:r w:rsidR="00851293" w:rsidRPr="00937874">
        <w:t xml:space="preserve">informasjonen </w:t>
      </w:r>
      <w:r w:rsidRPr="00937874">
        <w:t>er også grunnlaget for og oppstarten til håndboka som skal redegjøre for hva samisk barnehagepedagogikk og didaktikk er.</w:t>
      </w:r>
      <w:r w:rsidRPr="00937874">
        <w:rPr>
          <w:rFonts w:eastAsiaTheme="minorHAnsi"/>
        </w:rPr>
        <w:t xml:space="preserve"> </w:t>
      </w:r>
    </w:p>
    <w:p w14:paraId="1246DD09" w14:textId="77777777" w:rsidR="007C5987" w:rsidRPr="00937874" w:rsidRDefault="007C5987" w:rsidP="007C5987"/>
    <w:p w14:paraId="439A4B41" w14:textId="77777777" w:rsidR="007C5987" w:rsidRPr="00937874" w:rsidRDefault="007C5987" w:rsidP="007C5987">
      <w:pPr>
        <w:pStyle w:val="Overskrift5"/>
        <w:rPr>
          <w:rFonts w:eastAsiaTheme="minorHAnsi"/>
        </w:rPr>
      </w:pPr>
      <w:r w:rsidRPr="00937874">
        <w:rPr>
          <w:rFonts w:eastAsiaTheme="minorHAnsi"/>
        </w:rPr>
        <w:t>Barnehagekonferanse 9.-10. mai 2019</w:t>
      </w:r>
    </w:p>
    <w:p w14:paraId="1145E42B" w14:textId="77777777" w:rsidR="007C5987" w:rsidRPr="00937874" w:rsidRDefault="007C5987" w:rsidP="007C5987">
      <w:pPr>
        <w:rPr>
          <w:rFonts w:eastAsia="Calibri"/>
        </w:rPr>
      </w:pPr>
      <w:r w:rsidRPr="00937874">
        <w:rPr>
          <w:rFonts w:eastAsiaTheme="minorHAnsi"/>
        </w:rPr>
        <w:t>Samisk filosofi skal være grunnlaget for innholdet i samis</w:t>
      </w:r>
      <w:r w:rsidR="00851293" w:rsidRPr="00937874">
        <w:rPr>
          <w:rFonts w:eastAsiaTheme="minorHAnsi"/>
        </w:rPr>
        <w:t>k</w:t>
      </w:r>
      <w:r w:rsidRPr="00937874">
        <w:rPr>
          <w:rFonts w:eastAsiaTheme="minorHAnsi"/>
        </w:rPr>
        <w:t xml:space="preserve"> barnehage, var overskriften for samisk barnehagekonferanse som ble holdt i regi av SáMOS i Oslo. Det var omkring 150 deltakere på konferansen både fra norsk, svensk og finsk side av Sápmi. Intensjonen til SáMOS-prosjektet er å samifisere barnehagene i hele Sápmi, for på denne måten å utvikle samisk barnehagepolitikk og didaktikk, på grunnlag av samisk tenkemåte. Et av målene for konferansen var å diskutere arbeidsformer som svarer til samisk tenkemåte i de forskjellige samiske områdene, der samiske verdier, avkolonalisering og selvstyre er lagt til grunn.</w:t>
      </w:r>
    </w:p>
    <w:p w14:paraId="414EFA25" w14:textId="77777777" w:rsidR="007C5987" w:rsidRPr="00937874" w:rsidRDefault="007C5987" w:rsidP="007C5987">
      <w:pPr>
        <w:rPr>
          <w:rFonts w:eastAsia="Calibri"/>
        </w:rPr>
      </w:pPr>
      <w:r w:rsidRPr="00937874">
        <w:rPr>
          <w:rFonts w:eastAsia="Calibri"/>
        </w:rPr>
        <w:t xml:space="preserve"> </w:t>
      </w:r>
    </w:p>
    <w:p w14:paraId="0DDF43F2" w14:textId="77777777" w:rsidR="007C5987" w:rsidRPr="00937874" w:rsidRDefault="007C5987" w:rsidP="007C5987">
      <w:pPr>
        <w:rPr>
          <w:rFonts w:eastAsiaTheme="minorHAnsi"/>
        </w:rPr>
      </w:pPr>
      <w:r w:rsidRPr="00937874">
        <w:rPr>
          <w:rFonts w:eastAsia="Calibri"/>
        </w:rPr>
        <w:t>På konferansen ble det kunngjort en bok om samisk oppdragelse,</w:t>
      </w:r>
      <w:r w:rsidRPr="00937874">
        <w:t xml:space="preserve"> UNNA OLBMOŽIID DIHTII (for de små menneskene). Les mer om dette under Pedagogisk materiell (Loaidu 5). </w:t>
      </w:r>
      <w:r w:rsidRPr="00937874">
        <w:br/>
      </w:r>
      <w:r w:rsidRPr="00937874">
        <w:br/>
      </w:r>
      <w:r w:rsidRPr="00937874">
        <w:rPr>
          <w:rFonts w:eastAsia="Calibri"/>
        </w:rPr>
        <w:t>Organiseringen av SáMOS-</w:t>
      </w:r>
      <w:r w:rsidR="0031534F" w:rsidRPr="00937874">
        <w:rPr>
          <w:rFonts w:eastAsia="Calibri"/>
        </w:rPr>
        <w:t>prosjektets</w:t>
      </w:r>
      <w:r w:rsidRPr="00937874">
        <w:rPr>
          <w:rFonts w:eastAsia="Calibri"/>
        </w:rPr>
        <w:t xml:space="preserve"> pilotbarnehager ble også kunngjort. Dette er en ordning der barnehagene kan søke om å få være med på utviklingen og samifiseringen av innholdet i de samiske barnehagene.</w:t>
      </w:r>
    </w:p>
    <w:p w14:paraId="493E60F9" w14:textId="77777777" w:rsidR="007C5987" w:rsidRPr="00937874" w:rsidRDefault="007C5987" w:rsidP="007C5987">
      <w:pPr>
        <w:rPr>
          <w:rFonts w:eastAsiaTheme="minorHAnsi"/>
        </w:rPr>
      </w:pPr>
    </w:p>
    <w:p w14:paraId="791B03ED" w14:textId="77777777" w:rsidR="007C5987" w:rsidRPr="00937874" w:rsidRDefault="007C5987" w:rsidP="007C5987">
      <w:pPr>
        <w:pStyle w:val="Overskrift5"/>
      </w:pPr>
      <w:r w:rsidRPr="00937874">
        <w:t>Árransamtaler</w:t>
      </w:r>
    </w:p>
    <w:p w14:paraId="1C728247" w14:textId="77777777" w:rsidR="007C5987" w:rsidRPr="00937874" w:rsidRDefault="007C5987" w:rsidP="007C5987">
      <w:r w:rsidRPr="00937874">
        <w:t>SáMOS har arrangert en samtaleserie om Árran der forskere og spesialister på tradisjon har forelest om den tradisjonskunnskapen og utviklingen i dag som kan brukes i barneoppdragelsen. Árransamtaler er gjennomført i Røros, Tysfjord</w:t>
      </w:r>
      <w:r w:rsidR="00851293" w:rsidRPr="00937874">
        <w:t xml:space="preserve">, </w:t>
      </w:r>
      <w:r w:rsidRPr="00937874">
        <w:t xml:space="preserve">Nesseby </w:t>
      </w:r>
      <w:r w:rsidR="00851293" w:rsidRPr="00937874">
        <w:t>og</w:t>
      </w:r>
      <w:r w:rsidRPr="00937874">
        <w:t xml:space="preserve"> Kautokeino. Inviterte deltaker</w:t>
      </w:r>
      <w:r w:rsidR="00851293" w:rsidRPr="00937874">
        <w:t>e</w:t>
      </w:r>
      <w:r w:rsidRPr="00937874">
        <w:t xml:space="preserve"> for læring og samtaler var ledere og ansatte for barnehagene, og dessuten eiere og representanter for kommuner og fylker. Disse samtalene ligger også til grunn for datainnsamlingen om samiske tradisjonelle oppdragelsesmåter.</w:t>
      </w:r>
    </w:p>
    <w:p w14:paraId="6FFC95E9" w14:textId="77777777" w:rsidR="007C5987" w:rsidRPr="00937874" w:rsidRDefault="007C5987" w:rsidP="007C5987"/>
    <w:p w14:paraId="48100DB8" w14:textId="77777777" w:rsidR="007C5987" w:rsidRPr="00937874" w:rsidRDefault="007C5987" w:rsidP="007C5987">
      <w:pPr>
        <w:pStyle w:val="Overskrift4"/>
      </w:pPr>
      <w:r w:rsidRPr="00937874">
        <w:t>BARNEHAGEUTVIKLING (Loaidu 3)</w:t>
      </w:r>
    </w:p>
    <w:p w14:paraId="2AEB3246" w14:textId="77777777" w:rsidR="007C5987" w:rsidRPr="00937874" w:rsidRDefault="007C5987" w:rsidP="007C5987"/>
    <w:p w14:paraId="1BF46686" w14:textId="77777777" w:rsidR="007C5987" w:rsidRPr="00937874" w:rsidRDefault="007C5987" w:rsidP="007C5987">
      <w:pPr>
        <w:pStyle w:val="Overskrift5"/>
      </w:pPr>
      <w:r w:rsidRPr="00937874">
        <w:t>Konseptet for pilotbarnehager</w:t>
      </w:r>
    </w:p>
    <w:p w14:paraId="0A0DD3E9" w14:textId="77777777" w:rsidR="007C5987" w:rsidRPr="00937874" w:rsidRDefault="007C5987" w:rsidP="007C5987">
      <w:r w:rsidRPr="00937874">
        <w:t xml:space="preserve">Pilotbarnehagekonseptet innebærer at barnehageutviklingen skal utprøves og utvikles som pedagogisk arbeid der grunnlaget er samiske tradisjonelle verdier og kunnskaper. Pilotbarnehageordningen ble kunngjort på barnehagekonferansen i mai 2019. Søknadsfristen var 15. oktober, og det kom inn ni søknader. Utvelgelsen av pilotbarnehager er påbegynt i desember 2019. </w:t>
      </w:r>
    </w:p>
    <w:p w14:paraId="4F875215" w14:textId="77777777" w:rsidR="007C5987" w:rsidRPr="00937874" w:rsidRDefault="007C5987" w:rsidP="007C5987"/>
    <w:p w14:paraId="1564D190" w14:textId="77777777" w:rsidR="007C5987" w:rsidRPr="00937874" w:rsidRDefault="007C5987" w:rsidP="007C5987">
      <w:pPr>
        <w:pStyle w:val="Overskrift5"/>
      </w:pPr>
      <w:r w:rsidRPr="00937874">
        <w:t>Kompetanseheving og forskning i pilotbarnehager</w:t>
      </w:r>
    </w:p>
    <w:p w14:paraId="57C8444C" w14:textId="77777777" w:rsidR="007C5987" w:rsidRPr="00937874" w:rsidRDefault="007C5987" w:rsidP="007C5987">
      <w:r w:rsidRPr="00937874">
        <w:t>Samarbeidet med S</w:t>
      </w:r>
      <w:r w:rsidR="00851293" w:rsidRPr="00937874">
        <w:t>á</w:t>
      </w:r>
      <w:r w:rsidRPr="00937874">
        <w:t xml:space="preserve">mi allaskuvla </w:t>
      </w:r>
      <w:r w:rsidR="00807BCC" w:rsidRPr="00937874">
        <w:t>innebærer</w:t>
      </w:r>
      <w:r w:rsidRPr="00937874">
        <w:t xml:space="preserve"> kompetanseheving</w:t>
      </w:r>
      <w:r w:rsidR="00807BCC" w:rsidRPr="00937874">
        <w:t>. E</w:t>
      </w:r>
      <w:r w:rsidRPr="00937874">
        <w:t xml:space="preserve">n egen utdannelse som er en del av helhetlig kompetanseløft i </w:t>
      </w:r>
      <w:r w:rsidR="00807BCC" w:rsidRPr="00937874">
        <w:t>pilotbarnehager, er et eksempel på dette</w:t>
      </w:r>
      <w:r w:rsidRPr="00937874">
        <w:t xml:space="preserve">. </w:t>
      </w:r>
      <w:r w:rsidR="00807BCC" w:rsidRPr="00937874">
        <w:t xml:space="preserve">Ferdigstillelse av forskningsplanen er igangsatt. </w:t>
      </w:r>
      <w:r w:rsidRPr="00937874">
        <w:t>Med tiden vil forskning på ulike nivåer, som bachelor, master og PHD, bli satt i gang.</w:t>
      </w:r>
    </w:p>
    <w:p w14:paraId="38F10049" w14:textId="77777777" w:rsidR="007C5987" w:rsidRPr="00937874" w:rsidRDefault="007C5987" w:rsidP="007C5987">
      <w:r w:rsidRPr="00937874">
        <w:t xml:space="preserve"> </w:t>
      </w:r>
    </w:p>
    <w:p w14:paraId="10A4C0D9" w14:textId="77777777" w:rsidR="007C5987" w:rsidRPr="00937874" w:rsidRDefault="007C5987" w:rsidP="007C5987">
      <w:pPr>
        <w:pStyle w:val="Overskrift5"/>
      </w:pPr>
      <w:r w:rsidRPr="00937874">
        <w:t>Forskning i forbindelse med prosjektet</w:t>
      </w:r>
    </w:p>
    <w:p w14:paraId="1B86ED85" w14:textId="77777777" w:rsidR="007C5987" w:rsidRPr="00937874" w:rsidRDefault="007C5987" w:rsidP="007C5987">
      <w:r w:rsidRPr="00937874">
        <w:t>Prosjektet jobber med å igangsette forskning på doktorgradsnivå om samisk barnehagepedagogikk, samiske verdier og tradisjoner. Dernest skal forskningen knyttes til pilotbanehagene. Arbeidet med å finne mulig finansiering til slik forskning er satt i gang.</w:t>
      </w:r>
    </w:p>
    <w:p w14:paraId="2252D2FF" w14:textId="77777777" w:rsidR="007C5987" w:rsidRPr="00937874" w:rsidRDefault="007C5987" w:rsidP="007C5987"/>
    <w:p w14:paraId="5E7545A5" w14:textId="77777777" w:rsidR="007C5987" w:rsidRPr="00937874" w:rsidRDefault="007C5987" w:rsidP="007C5987">
      <w:pPr>
        <w:pStyle w:val="Overskrift4"/>
      </w:pPr>
      <w:r w:rsidRPr="00937874">
        <w:t>UTFORMING AV KOMPETANSEHEVINGEN (Loaidu 4)</w:t>
      </w:r>
    </w:p>
    <w:p w14:paraId="53FDAFF2" w14:textId="77777777" w:rsidR="007C5987" w:rsidRPr="00937874" w:rsidRDefault="007C5987" w:rsidP="007C5987"/>
    <w:p w14:paraId="4653AB0F" w14:textId="77777777" w:rsidR="007C5987" w:rsidRPr="00937874" w:rsidRDefault="007C5987" w:rsidP="007C5987">
      <w:r w:rsidRPr="00937874">
        <w:t xml:space="preserve">Det er igangsatt et samarbeid med </w:t>
      </w:r>
      <w:r w:rsidR="00B257B2" w:rsidRPr="00937874">
        <w:t>Sámi allaskuvla</w:t>
      </w:r>
      <w:r w:rsidRPr="00937874">
        <w:t xml:space="preserve"> for utforming og utvikling av utdanninger og kompetanseheving som berører pilotbarnehagene og også samiske barnehager i sin helhet.</w:t>
      </w:r>
    </w:p>
    <w:p w14:paraId="12D6379E" w14:textId="77777777" w:rsidR="007C5987" w:rsidRPr="00937874" w:rsidRDefault="007C5987" w:rsidP="007C5987"/>
    <w:p w14:paraId="3F2061B8" w14:textId="77777777" w:rsidR="007C5987" w:rsidRPr="00937874" w:rsidRDefault="007C5987" w:rsidP="007C5987">
      <w:r w:rsidRPr="00937874">
        <w:t xml:space="preserve">Det er også etablert samarbeid med fylkene </w:t>
      </w:r>
      <w:r w:rsidR="006B42A7">
        <w:t xml:space="preserve">om </w:t>
      </w:r>
      <w:r w:rsidRPr="00937874">
        <w:t>kompetansestrategier, blant annet med</w:t>
      </w:r>
      <w:r w:rsidRPr="00937874">
        <w:rPr>
          <w:rFonts w:eastAsiaTheme="minorHAnsi"/>
        </w:rPr>
        <w:t xml:space="preserve"> RSK, Strategiplan for kompetanseutvikling i skole og barnehage og </w:t>
      </w:r>
      <w:r w:rsidR="0031534F" w:rsidRPr="00937874">
        <w:rPr>
          <w:rFonts w:eastAsiaTheme="minorHAnsi"/>
        </w:rPr>
        <w:t>REKOM (</w:t>
      </w:r>
      <w:r w:rsidR="0031534F" w:rsidRPr="00937874">
        <w:t>Regional ordning for barnehagebasert kompetanseutvikling i barnehage)</w:t>
      </w:r>
      <w:r w:rsidRPr="00937874">
        <w:rPr>
          <w:rFonts w:eastAsiaTheme="minorHAnsi"/>
        </w:rPr>
        <w:t>.</w:t>
      </w:r>
    </w:p>
    <w:p w14:paraId="5851A7F5" w14:textId="77777777" w:rsidR="007C5987" w:rsidRPr="00937874" w:rsidRDefault="007C5987" w:rsidP="007C5987"/>
    <w:p w14:paraId="4FA55338" w14:textId="77777777" w:rsidR="007C5987" w:rsidRPr="00937874" w:rsidRDefault="007C5987" w:rsidP="007C5987">
      <w:pPr>
        <w:pStyle w:val="Overskrift4"/>
      </w:pPr>
      <w:r w:rsidRPr="00937874">
        <w:t>PEDAGOGISK MATERIELL (Loaidu 5)</w:t>
      </w:r>
    </w:p>
    <w:p w14:paraId="147676CB" w14:textId="77777777" w:rsidR="007C5987" w:rsidRPr="00937874" w:rsidRDefault="007C5987" w:rsidP="007C5987"/>
    <w:p w14:paraId="1FB80F5B" w14:textId="77777777" w:rsidR="007C5987" w:rsidRPr="00937874" w:rsidRDefault="007C5987" w:rsidP="007C5987">
      <w:pPr>
        <w:pStyle w:val="Overskrift5"/>
      </w:pPr>
      <w:r w:rsidRPr="00937874">
        <w:rPr>
          <w:rFonts w:eastAsiaTheme="minorHAnsi"/>
        </w:rPr>
        <w:t>SáMOS ny bok</w:t>
      </w:r>
      <w:r w:rsidRPr="00937874">
        <w:t xml:space="preserve"> – UNNA OLBMOŽIID DIHTII</w:t>
      </w:r>
    </w:p>
    <w:p w14:paraId="7331E614" w14:textId="77777777" w:rsidR="007C5987" w:rsidRPr="00937874" w:rsidRDefault="007C5987" w:rsidP="007C5987">
      <w:r w:rsidRPr="00937874">
        <w:t>Boka er utformet på grunnlag av tradisjonell samisk barnehagepedagogikk og ble kunngjort på barnehagekonferansen i Oslo i mai 2019. Sametingspresidenten har skrevet forordet. Forfatterne er Asta Mitkija Balto, Gudrun Kuhmunen, Anne Ingebjørg Eriksen og Carina Sarri. Boka ble delt ut til ledere og ansatte i alle barnehager, og også til barnehagelærerstudenter. Boka er ellers å få kjøpt via hjemmesiden til ovttas.no.</w:t>
      </w:r>
    </w:p>
    <w:p w14:paraId="5C548D2B" w14:textId="77777777" w:rsidR="007C5987" w:rsidRPr="00937874" w:rsidRDefault="007C5987" w:rsidP="007C5987"/>
    <w:p w14:paraId="32B886DC" w14:textId="77777777" w:rsidR="007C5987" w:rsidRPr="00937874" w:rsidRDefault="007C5987" w:rsidP="007C5987">
      <w:pPr>
        <w:pStyle w:val="Overskrift4"/>
      </w:pPr>
      <w:r w:rsidRPr="00937874">
        <w:t>STERKE SPRÅKMODELLER (Loaidu 7)</w:t>
      </w:r>
    </w:p>
    <w:p w14:paraId="6C1A7066" w14:textId="77777777" w:rsidR="007C5987" w:rsidRPr="00937874" w:rsidRDefault="007C5987" w:rsidP="007C5987">
      <w:r w:rsidRPr="00937874">
        <w:t xml:space="preserve">SáMOS har etablert egen språkgruppe i forbindelse med pilotbarnehagene der det skal utprøves og forskes på hvordan sterke språkmodeller skal implementeres i virksomheten til samiske barnehager. Leder her er språkforsker Jon </w:t>
      </w:r>
      <w:r w:rsidR="0018559D" w:rsidRPr="00937874">
        <w:t>Todal, i</w:t>
      </w:r>
      <w:r w:rsidRPr="00937874">
        <w:t xml:space="preserve"> tillegg til </w:t>
      </w:r>
      <w:r w:rsidR="0031534F" w:rsidRPr="00937874">
        <w:t xml:space="preserve">de </w:t>
      </w:r>
      <w:r w:rsidRPr="00937874">
        <w:t>to språkutvikler</w:t>
      </w:r>
      <w:r w:rsidR="0031534F" w:rsidRPr="00937874">
        <w:t>n</w:t>
      </w:r>
      <w:r w:rsidRPr="00937874">
        <w:t>e Stina Negga i lulesamisk</w:t>
      </w:r>
      <w:r w:rsidR="0031534F" w:rsidRPr="00937874">
        <w:t xml:space="preserve"> språk</w:t>
      </w:r>
      <w:r w:rsidRPr="00937874">
        <w:t xml:space="preserve"> og Elin Fjellheim i sørsamisk</w:t>
      </w:r>
      <w:r w:rsidR="0031534F" w:rsidRPr="00937874">
        <w:t xml:space="preserve"> språk</w:t>
      </w:r>
      <w:r w:rsidRPr="00937874">
        <w:t xml:space="preserve">. </w:t>
      </w:r>
    </w:p>
    <w:p w14:paraId="4D56E806" w14:textId="77777777" w:rsidR="0058036C" w:rsidRPr="00937874" w:rsidRDefault="0058036C" w:rsidP="0058036C"/>
    <w:p w14:paraId="1A100879" w14:textId="77777777" w:rsidR="0058036C" w:rsidRPr="00937874" w:rsidRDefault="0058036C" w:rsidP="00B77A67">
      <w:pPr>
        <w:pStyle w:val="Overskrift2"/>
      </w:pPr>
      <w:bookmarkStart w:id="148" w:name="_Toc479756084"/>
      <w:bookmarkStart w:id="149" w:name="_Toc469576981"/>
      <w:bookmarkStart w:id="150" w:name="_Toc469575030"/>
      <w:bookmarkStart w:id="151" w:name="_Toc535496977"/>
      <w:bookmarkStart w:id="152" w:name="_Toc32845168"/>
      <w:r w:rsidRPr="00937874">
        <w:t>Språkarbeid i barnehager</w:t>
      </w:r>
      <w:bookmarkEnd w:id="148"/>
      <w:bookmarkEnd w:id="149"/>
      <w:bookmarkEnd w:id="150"/>
      <w:bookmarkEnd w:id="151"/>
      <w:bookmarkEnd w:id="152"/>
    </w:p>
    <w:p w14:paraId="7421B8B6" w14:textId="77777777" w:rsidR="0058036C" w:rsidRPr="00937874" w:rsidRDefault="0058036C" w:rsidP="0058036C">
      <w:pPr>
        <w:pStyle w:val="Overskrift6"/>
      </w:pPr>
      <w:r w:rsidRPr="00937874">
        <w:t>Mål for innsatsområdet:</w:t>
      </w:r>
    </w:p>
    <w:p w14:paraId="4CB80525" w14:textId="77777777" w:rsidR="0058036C" w:rsidRPr="00937874" w:rsidRDefault="0058036C" w:rsidP="0058036C">
      <w:pPr>
        <w:pStyle w:val="Punktliste"/>
      </w:pPr>
      <w:r w:rsidRPr="00937874">
        <w:t>Barn lærer, styrker og utvikler sitt samiske språk i barnehagene.</w:t>
      </w:r>
    </w:p>
    <w:p w14:paraId="4AAA2CFD" w14:textId="77777777" w:rsidR="0058036C" w:rsidRPr="00937874" w:rsidRDefault="0058036C" w:rsidP="0058036C"/>
    <w:p w14:paraId="7D8CC9DC" w14:textId="77777777" w:rsidR="0058036C" w:rsidRPr="00937874" w:rsidRDefault="0058036C" w:rsidP="0058036C">
      <w:r w:rsidRPr="00937874">
        <w:t>Sametinget har de siste årene sett at samiske barnehager arbeider mer målbevisst med å bevare, styrke, utvikle samiske språk og ta tilbake språket der det er tapt. Det samiske samfunnet har større forventninger til språkarbeidet i barnehagene</w:t>
      </w:r>
      <w:r w:rsidR="007B120E" w:rsidRPr="00937874">
        <w:t>.</w:t>
      </w:r>
      <w:r w:rsidRPr="00937874">
        <w:t xml:space="preserve"> Dette gjenspeile</w:t>
      </w:r>
      <w:r w:rsidR="007B120E" w:rsidRPr="00937874">
        <w:t>s også</w:t>
      </w:r>
      <w:r w:rsidRPr="00937874">
        <w:t xml:space="preserve"> </w:t>
      </w:r>
      <w:r w:rsidR="007B120E" w:rsidRPr="00937874">
        <w:t xml:space="preserve">i </w:t>
      </w:r>
      <w:r w:rsidRPr="00937874">
        <w:t xml:space="preserve">dialogen Sametinget har hatt med samiske barnehager i 2019. Flere godt etablerte samiske barnehager har bedt om hjelp og veiledning om hvordan arbeide med språkutvikling. Sametinget ser et økende behov for å se på rammene rundt samisk språkarbeid i barnehagene, og dette er et arbeid som Sametinget vil prioritere gjennom SáMOS prosjektet. </w:t>
      </w:r>
    </w:p>
    <w:p w14:paraId="1D2908F7" w14:textId="77777777" w:rsidR="0058036C" w:rsidRPr="00937874" w:rsidRDefault="0058036C" w:rsidP="0058036C"/>
    <w:p w14:paraId="4A49B1F0" w14:textId="77777777" w:rsidR="0058036C" w:rsidRPr="00937874" w:rsidRDefault="0058036C" w:rsidP="00B77A67">
      <w:pPr>
        <w:pStyle w:val="Overskrift3"/>
      </w:pPr>
      <w:bookmarkStart w:id="153" w:name="_Toc479756085"/>
      <w:bookmarkStart w:id="154" w:name="_Toc535496978"/>
      <w:bookmarkStart w:id="155" w:name="_Toc32845169"/>
      <w:r w:rsidRPr="00937874">
        <w:t>Samletabell - språkarbeid i barnehager</w:t>
      </w:r>
      <w:bookmarkEnd w:id="153"/>
      <w:bookmarkEnd w:id="154"/>
      <w:bookmarkEnd w:id="155"/>
    </w:p>
    <w:p w14:paraId="083C2599" w14:textId="77777777" w:rsidR="0058036C" w:rsidRPr="00937874" w:rsidRDefault="00984E68" w:rsidP="0058036C">
      <w:r w:rsidRPr="00937874">
        <w:rPr>
          <w:noProof/>
        </w:rPr>
        <w:drawing>
          <wp:inline distT="0" distB="0" distL="0" distR="0" wp14:anchorId="69C99A73" wp14:editId="76371015">
            <wp:extent cx="5760720" cy="1045210"/>
            <wp:effectExtent l="0" t="0" r="0" b="2540"/>
            <wp:docPr id="21293" name="Bilde 2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045210"/>
                    </a:xfrm>
                    <a:prstGeom prst="rect">
                      <a:avLst/>
                    </a:prstGeom>
                    <a:noFill/>
                    <a:ln>
                      <a:noFill/>
                    </a:ln>
                  </pic:spPr>
                </pic:pic>
              </a:graphicData>
            </a:graphic>
          </wp:inline>
        </w:drawing>
      </w:r>
    </w:p>
    <w:p w14:paraId="067B1728" w14:textId="77777777" w:rsidR="00262A67" w:rsidRPr="00937874" w:rsidRDefault="00262A67" w:rsidP="0058036C"/>
    <w:p w14:paraId="3B341254" w14:textId="77777777" w:rsidR="000036DC" w:rsidRPr="00937874" w:rsidRDefault="0058036C" w:rsidP="00B77A67">
      <w:pPr>
        <w:pStyle w:val="Overskrift3"/>
      </w:pPr>
      <w:bookmarkStart w:id="156" w:name="_Toc479756086"/>
      <w:bookmarkStart w:id="157" w:name="_Toc469576982"/>
      <w:bookmarkStart w:id="158" w:name="_Toc535496979"/>
      <w:bookmarkStart w:id="159" w:name="_Toc32845170"/>
      <w:r w:rsidRPr="00937874">
        <w:t>Tilskudd til samisk språkopplæring - søkerbasert tilskudd</w:t>
      </w:r>
      <w:bookmarkEnd w:id="156"/>
      <w:bookmarkEnd w:id="157"/>
      <w:bookmarkEnd w:id="158"/>
      <w:bookmarkEnd w:id="159"/>
      <w:r w:rsidRPr="00937874">
        <w:t xml:space="preserve"> </w:t>
      </w:r>
    </w:p>
    <w:p w14:paraId="57AFEE37" w14:textId="77777777" w:rsidR="0058036C" w:rsidRPr="00937874" w:rsidRDefault="00984E68" w:rsidP="0058036C">
      <w:pPr>
        <w:pStyle w:val="Mloverskrift"/>
      </w:pPr>
      <w:r w:rsidRPr="00937874">
        <w:rPr>
          <w:noProof/>
        </w:rPr>
        <w:drawing>
          <wp:inline distT="0" distB="0" distL="0" distR="0" wp14:anchorId="3970DB75" wp14:editId="399FEBA6">
            <wp:extent cx="5760720" cy="1089660"/>
            <wp:effectExtent l="0" t="0" r="0" b="0"/>
            <wp:docPr id="21294" name="Bilde 2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13529BAF" w14:textId="77777777" w:rsidR="00966D88" w:rsidRPr="00937874" w:rsidRDefault="00966D88" w:rsidP="0058036C">
      <w:pPr>
        <w:pStyle w:val="Mloverskrift"/>
      </w:pPr>
    </w:p>
    <w:p w14:paraId="632B4B09" w14:textId="77777777" w:rsidR="0058036C" w:rsidRPr="00937874" w:rsidRDefault="0058036C" w:rsidP="0058036C">
      <w:pPr>
        <w:pStyle w:val="Mloverskrift"/>
      </w:pPr>
      <w:r w:rsidRPr="00937874">
        <w:t>Mål for tilskuddordningen:</w:t>
      </w:r>
    </w:p>
    <w:p w14:paraId="0EEA7688" w14:textId="77777777" w:rsidR="0058036C" w:rsidRPr="00937874" w:rsidRDefault="0058036C" w:rsidP="0058036C">
      <w:pPr>
        <w:pStyle w:val="Punktliste"/>
      </w:pPr>
      <w:r w:rsidRPr="00937874">
        <w:t xml:space="preserve">Barnehager gir tilbud om samisk språkopplæring. </w:t>
      </w:r>
    </w:p>
    <w:p w14:paraId="53D20636" w14:textId="77777777" w:rsidR="0058036C" w:rsidRPr="00937874" w:rsidRDefault="0058036C" w:rsidP="0058036C"/>
    <w:p w14:paraId="3B453868" w14:textId="77777777" w:rsidR="0058036C" w:rsidRPr="00937874" w:rsidRDefault="0058036C" w:rsidP="0058036C">
      <w:r w:rsidRPr="00937874">
        <w:t xml:space="preserve">Det ble innvilget tilskudd til samisk språkopplæring for barn i norske barnehager, til 26 barnehager i 2019 mot 33 barnehager i 2018. Hovedvekten er i Troms der 95 barn i barnehager får samiskspråkopplæring. Flere barnehager tilbyr samisk språkopplæring i både Finnmark og Nordland. </w:t>
      </w:r>
    </w:p>
    <w:p w14:paraId="6991D21C" w14:textId="77777777" w:rsidR="0058036C" w:rsidRPr="00937874" w:rsidRDefault="0058036C" w:rsidP="0058036C">
      <w:r w:rsidRPr="00937874">
        <w:t xml:space="preserve">Oversikt over antall samiske barnehager og samiske avdelinger fordelt på år: </w:t>
      </w:r>
    </w:p>
    <w:p w14:paraId="1A365E55" w14:textId="77777777" w:rsidR="009159ED" w:rsidRPr="00937874" w:rsidRDefault="009159ED" w:rsidP="0058036C"/>
    <w:tbl>
      <w:tblPr>
        <w:tblStyle w:val="Rutenettabell4-uthevingsfarge1"/>
        <w:tblW w:w="9067" w:type="dxa"/>
        <w:tblLook w:val="04A0" w:firstRow="1" w:lastRow="0" w:firstColumn="1" w:lastColumn="0" w:noHBand="0" w:noVBand="1"/>
      </w:tblPr>
      <w:tblGrid>
        <w:gridCol w:w="4390"/>
        <w:gridCol w:w="1559"/>
        <w:gridCol w:w="1559"/>
        <w:gridCol w:w="1559"/>
      </w:tblGrid>
      <w:tr w:rsidR="007B120E" w:rsidRPr="00937874" w14:paraId="2634CC66" w14:textId="77777777" w:rsidTr="007B1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2CD9468" w14:textId="77777777" w:rsidR="007B120E" w:rsidRPr="00937874" w:rsidRDefault="007B120E" w:rsidP="007B120E"/>
        </w:tc>
        <w:tc>
          <w:tcPr>
            <w:tcW w:w="1559" w:type="dxa"/>
          </w:tcPr>
          <w:p w14:paraId="13C33619" w14:textId="77777777" w:rsidR="007B120E" w:rsidRPr="00937874" w:rsidRDefault="007B120E" w:rsidP="007B120E">
            <w:pPr>
              <w:pStyle w:val="Tabellinje-overskrift-tall"/>
              <w:cnfStyle w:val="100000000000" w:firstRow="1" w:lastRow="0" w:firstColumn="0" w:lastColumn="0" w:oddVBand="0" w:evenVBand="0" w:oddHBand="0" w:evenHBand="0" w:firstRowFirstColumn="0" w:firstRowLastColumn="0" w:lastRowFirstColumn="0" w:lastRowLastColumn="0"/>
            </w:pPr>
            <w:r w:rsidRPr="00937874">
              <w:t>2019</w:t>
            </w:r>
          </w:p>
        </w:tc>
        <w:tc>
          <w:tcPr>
            <w:tcW w:w="1559" w:type="dxa"/>
          </w:tcPr>
          <w:p w14:paraId="42FF082A" w14:textId="77777777" w:rsidR="007B120E" w:rsidRPr="00937874" w:rsidRDefault="007B120E" w:rsidP="007B120E">
            <w:pPr>
              <w:pStyle w:val="Tabellinje-overskrift-tall"/>
              <w:cnfStyle w:val="100000000000" w:firstRow="1" w:lastRow="0" w:firstColumn="0" w:lastColumn="0" w:oddVBand="0" w:evenVBand="0" w:oddHBand="0" w:evenHBand="0" w:firstRowFirstColumn="0" w:firstRowLastColumn="0" w:lastRowFirstColumn="0" w:lastRowLastColumn="0"/>
            </w:pPr>
            <w:r w:rsidRPr="00937874">
              <w:t>2018</w:t>
            </w:r>
          </w:p>
        </w:tc>
        <w:tc>
          <w:tcPr>
            <w:tcW w:w="1559" w:type="dxa"/>
          </w:tcPr>
          <w:p w14:paraId="4CE91E1B" w14:textId="77777777" w:rsidR="007B120E" w:rsidRPr="00937874" w:rsidRDefault="007B120E" w:rsidP="007B120E">
            <w:pPr>
              <w:pStyle w:val="Tabellinje-overskrift-tall"/>
              <w:cnfStyle w:val="100000000000" w:firstRow="1" w:lastRow="0" w:firstColumn="0" w:lastColumn="0" w:oddVBand="0" w:evenVBand="0" w:oddHBand="0" w:evenHBand="0" w:firstRowFirstColumn="0" w:firstRowLastColumn="0" w:lastRowFirstColumn="0" w:lastRowLastColumn="0"/>
            </w:pPr>
            <w:r w:rsidRPr="00937874">
              <w:t>2017</w:t>
            </w:r>
          </w:p>
        </w:tc>
      </w:tr>
      <w:tr w:rsidR="007B120E" w:rsidRPr="00937874" w14:paraId="669D02BF" w14:textId="77777777" w:rsidTr="007B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2922FAF" w14:textId="77777777" w:rsidR="007B120E" w:rsidRPr="00937874" w:rsidRDefault="007B120E" w:rsidP="007B120E">
            <w:pPr>
              <w:pStyle w:val="Tabellinje-tekst"/>
            </w:pPr>
            <w:r w:rsidRPr="00937874">
              <w:t>Barnehager med tilbud om samisk språkopplæring</w:t>
            </w:r>
          </w:p>
        </w:tc>
        <w:tc>
          <w:tcPr>
            <w:tcW w:w="1559" w:type="dxa"/>
          </w:tcPr>
          <w:p w14:paraId="4D3C231E" w14:textId="77777777" w:rsidR="007B120E" w:rsidRPr="00937874" w:rsidRDefault="007B120E" w:rsidP="007B120E">
            <w:pPr>
              <w:pStyle w:val="Tabellinje-tall"/>
              <w:cnfStyle w:val="000000100000" w:firstRow="0" w:lastRow="0" w:firstColumn="0" w:lastColumn="0" w:oddVBand="0" w:evenVBand="0" w:oddHBand="1" w:evenHBand="0" w:firstRowFirstColumn="0" w:firstRowLastColumn="0" w:lastRowFirstColumn="0" w:lastRowLastColumn="0"/>
            </w:pPr>
            <w:r w:rsidRPr="00937874">
              <w:t>26</w:t>
            </w:r>
          </w:p>
        </w:tc>
        <w:tc>
          <w:tcPr>
            <w:tcW w:w="1559" w:type="dxa"/>
          </w:tcPr>
          <w:p w14:paraId="171C07DF" w14:textId="77777777" w:rsidR="007B120E" w:rsidRPr="00937874" w:rsidRDefault="007B120E" w:rsidP="007B120E">
            <w:pPr>
              <w:pStyle w:val="Tabellinje-tall"/>
              <w:cnfStyle w:val="000000100000" w:firstRow="0" w:lastRow="0" w:firstColumn="0" w:lastColumn="0" w:oddVBand="0" w:evenVBand="0" w:oddHBand="1" w:evenHBand="0" w:firstRowFirstColumn="0" w:firstRowLastColumn="0" w:lastRowFirstColumn="0" w:lastRowLastColumn="0"/>
            </w:pPr>
            <w:r w:rsidRPr="00937874">
              <w:t>33</w:t>
            </w:r>
          </w:p>
        </w:tc>
        <w:tc>
          <w:tcPr>
            <w:tcW w:w="1559" w:type="dxa"/>
          </w:tcPr>
          <w:p w14:paraId="2966C4EA" w14:textId="77777777" w:rsidR="007B120E" w:rsidRPr="00937874" w:rsidRDefault="007B120E" w:rsidP="007B120E">
            <w:pPr>
              <w:pStyle w:val="Tabellinje-tall"/>
              <w:cnfStyle w:val="000000100000" w:firstRow="0" w:lastRow="0" w:firstColumn="0" w:lastColumn="0" w:oddVBand="0" w:evenVBand="0" w:oddHBand="1" w:evenHBand="0" w:firstRowFirstColumn="0" w:firstRowLastColumn="0" w:lastRowFirstColumn="0" w:lastRowLastColumn="0"/>
            </w:pPr>
            <w:r w:rsidRPr="00937874">
              <w:t>32</w:t>
            </w:r>
          </w:p>
        </w:tc>
      </w:tr>
    </w:tbl>
    <w:p w14:paraId="307F4D01" w14:textId="77777777" w:rsidR="007B120E" w:rsidRPr="00937874" w:rsidRDefault="007B120E" w:rsidP="0058036C"/>
    <w:p w14:paraId="1EB9DD42" w14:textId="77777777" w:rsidR="009159ED" w:rsidRPr="00937874" w:rsidRDefault="009159ED" w:rsidP="009159ED">
      <w:r w:rsidRPr="00937874">
        <w:t>Det viser seg imidlertid at det i 2019 var færre barnehager som søkte om tilskudd til samisk språkopplæring. Det kan være mange årsaker til denne nedgangen. Det kan være at fødselstallet generelt i landet har gått ned og at dette har innvirkning på antall barnehager som søker om tilskudd til samisk språkopplæring. Aktørene i barnehagesektoren har lite kunnskap om samisk språk og kultur i barnehagen, samt samiske barns rettigheter til samiskspråklig barnehagetilbud. Barnehager har utfordringer med å finne samiskspråklige ressurser til barnehagene og at det ikke finnes ferdige metoder som gir rammer for samisk språkopplæring i en norsk barnehage.</w:t>
      </w:r>
    </w:p>
    <w:p w14:paraId="5B69E1CD" w14:textId="77777777" w:rsidR="0058036C" w:rsidRPr="00937874" w:rsidRDefault="0058036C" w:rsidP="0058036C"/>
    <w:p w14:paraId="0808517D" w14:textId="77777777" w:rsidR="0058036C" w:rsidRPr="00937874" w:rsidRDefault="0058036C" w:rsidP="0058036C">
      <w:r w:rsidRPr="00937874">
        <w:t xml:space="preserve">Rapporteringene fra barnehagene viser også at flere barn enn de med samisk som hjemmespråk nyter godt av tilbudet i samisk språkopplæring, fordi barnehagene ikke ønsker å skille ut norskspråklige og samiskspråklige barn i opplæringsoppleggene. Dermed tilbys samiskopplæringen til samtlige barn i barnehagene. Dette er positivt med tanke på at alle barn får bli kjent med det samiske. </w:t>
      </w:r>
    </w:p>
    <w:p w14:paraId="422ADDFC" w14:textId="77777777" w:rsidR="0058036C" w:rsidRPr="00937874" w:rsidRDefault="0058036C" w:rsidP="0058036C"/>
    <w:p w14:paraId="0192E185" w14:textId="77777777" w:rsidR="0058036C" w:rsidRPr="00937874" w:rsidRDefault="0058036C" w:rsidP="0058036C">
      <w:r w:rsidRPr="00937874">
        <w:t>Ordningen er tiltenkt samisk språkopplæring for samiske barn som skal lære seg samisk språk i barnehagen. Sametinget har fått tilbakemeldinger fra barnehager om at de etterlyser ferdige språkverktøy de kan jobbe ut etter. I dag finnes det ikke slikt forskningsbasert</w:t>
      </w:r>
      <w:r w:rsidR="0084043F" w:rsidRPr="00937874">
        <w:t xml:space="preserve"> </w:t>
      </w:r>
      <w:r w:rsidRPr="00937874">
        <w:t xml:space="preserve">materiell til bruk i barnehager, og det blir derfor opp til barnehagen å sette opp plan tilpasset det enkelte barnet. Det som er avgjørende </w:t>
      </w:r>
      <w:r w:rsidR="0084043F" w:rsidRPr="00937874">
        <w:t>for at</w:t>
      </w:r>
      <w:r w:rsidRPr="00937874">
        <w:t xml:space="preserve"> språkopplæringen blir vellykket er om barnehagen </w:t>
      </w:r>
      <w:r w:rsidR="0084043F" w:rsidRPr="00937874">
        <w:t xml:space="preserve">har </w:t>
      </w:r>
      <w:r w:rsidRPr="00937874">
        <w:t>samiskspråklig</w:t>
      </w:r>
      <w:r w:rsidR="0084043F" w:rsidRPr="00937874">
        <w:t>e ressurser</w:t>
      </w:r>
      <w:r w:rsidRPr="00937874">
        <w:t xml:space="preserve"> som kan gjennomføre språkarbeidet.</w:t>
      </w:r>
    </w:p>
    <w:p w14:paraId="7AE25E0A" w14:textId="77777777" w:rsidR="0058036C" w:rsidRPr="00937874" w:rsidRDefault="0058036C" w:rsidP="0058036C"/>
    <w:p w14:paraId="593EA4B6" w14:textId="77777777" w:rsidR="0058036C" w:rsidRPr="00937874" w:rsidRDefault="0058036C" w:rsidP="00B77A67">
      <w:pPr>
        <w:pStyle w:val="Overskrift3"/>
      </w:pPr>
      <w:bookmarkStart w:id="160" w:name="_Toc479756087"/>
      <w:bookmarkStart w:id="161" w:name="_Toc469576983"/>
      <w:bookmarkStart w:id="162" w:name="_Toc535496980"/>
      <w:bookmarkStart w:id="163" w:name="_Toc32845171"/>
      <w:r w:rsidRPr="00937874">
        <w:t>Tilskudd til prosjekter og utviklingsarbeid - søkerbasert tilskudd</w:t>
      </w:r>
      <w:bookmarkEnd w:id="160"/>
      <w:bookmarkEnd w:id="161"/>
      <w:bookmarkEnd w:id="162"/>
      <w:bookmarkEnd w:id="163"/>
    </w:p>
    <w:p w14:paraId="5341C1E4" w14:textId="77777777" w:rsidR="009516E7" w:rsidRPr="00937874" w:rsidRDefault="00984E68" w:rsidP="0058036C">
      <w:pPr>
        <w:pStyle w:val="Mloverskrift"/>
      </w:pPr>
      <w:r w:rsidRPr="00937874">
        <w:rPr>
          <w:noProof/>
        </w:rPr>
        <w:drawing>
          <wp:inline distT="0" distB="0" distL="0" distR="0" wp14:anchorId="47201878" wp14:editId="35579347">
            <wp:extent cx="5760720" cy="1089660"/>
            <wp:effectExtent l="0" t="0" r="0" b="0"/>
            <wp:docPr id="21295" name="Bilde 2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1CB837A0" w14:textId="77777777" w:rsidR="00966D88" w:rsidRPr="00937874" w:rsidRDefault="00966D88" w:rsidP="0058036C">
      <w:pPr>
        <w:pStyle w:val="Mloverskrift"/>
      </w:pPr>
    </w:p>
    <w:p w14:paraId="623AA8E6" w14:textId="77777777" w:rsidR="0058036C" w:rsidRPr="00937874" w:rsidRDefault="0058036C" w:rsidP="0058036C">
      <w:pPr>
        <w:pStyle w:val="Mloverskrift"/>
      </w:pPr>
      <w:r w:rsidRPr="00937874">
        <w:t>Mål for tilskuddsordningen:</w:t>
      </w:r>
    </w:p>
    <w:p w14:paraId="7F6E6D19" w14:textId="77777777" w:rsidR="0058036C" w:rsidRPr="00937874" w:rsidRDefault="0058036C" w:rsidP="0058036C">
      <w:pPr>
        <w:pStyle w:val="Punktliste"/>
      </w:pPr>
      <w:r w:rsidRPr="00937874">
        <w:t>Høy kvalitet på samisk språk og kulturarbeidet i barnehagene.</w:t>
      </w:r>
    </w:p>
    <w:p w14:paraId="4A5C475A" w14:textId="77777777" w:rsidR="00966D88" w:rsidRPr="00937874" w:rsidRDefault="00966D88" w:rsidP="00966D88"/>
    <w:tbl>
      <w:tblPr>
        <w:tblStyle w:val="Rutenettabell4-uthevingsfarge1"/>
        <w:tblpPr w:leftFromText="141" w:rightFromText="141" w:vertAnchor="text" w:horzAnchor="margin" w:tblpY="87"/>
        <w:tblW w:w="9067" w:type="dxa"/>
        <w:tblLook w:val="04A0" w:firstRow="1" w:lastRow="0" w:firstColumn="1" w:lastColumn="0" w:noHBand="0" w:noVBand="1"/>
      </w:tblPr>
      <w:tblGrid>
        <w:gridCol w:w="2072"/>
        <w:gridCol w:w="2223"/>
        <w:gridCol w:w="2227"/>
        <w:gridCol w:w="2545"/>
      </w:tblGrid>
      <w:tr w:rsidR="0058036C" w:rsidRPr="00937874" w14:paraId="2CA7131A" w14:textId="77777777" w:rsidTr="007B1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512A177E" w14:textId="77777777" w:rsidR="0058036C" w:rsidRPr="00937874" w:rsidRDefault="0058036C" w:rsidP="004142A6"/>
        </w:tc>
        <w:tc>
          <w:tcPr>
            <w:tcW w:w="2223" w:type="dxa"/>
          </w:tcPr>
          <w:p w14:paraId="56D427C5" w14:textId="77777777" w:rsidR="0058036C" w:rsidRPr="00937874" w:rsidRDefault="0058036C" w:rsidP="007B120E">
            <w:pPr>
              <w:pStyle w:val="Tabellinje-overskrift-tall"/>
              <w:cnfStyle w:val="100000000000" w:firstRow="1" w:lastRow="0" w:firstColumn="0" w:lastColumn="0" w:oddVBand="0" w:evenVBand="0" w:oddHBand="0" w:evenHBand="0" w:firstRowFirstColumn="0" w:firstRowLastColumn="0" w:lastRowFirstColumn="0" w:lastRowLastColumn="0"/>
            </w:pPr>
            <w:r w:rsidRPr="00937874">
              <w:t>Lokale utviklings</w:t>
            </w:r>
            <w:r w:rsidR="007B120E" w:rsidRPr="00937874">
              <w:t>-</w:t>
            </w:r>
            <w:r w:rsidR="007B120E" w:rsidRPr="00937874">
              <w:br/>
            </w:r>
            <w:r w:rsidRPr="00937874">
              <w:t>prosjekter</w:t>
            </w:r>
          </w:p>
        </w:tc>
        <w:tc>
          <w:tcPr>
            <w:tcW w:w="2227" w:type="dxa"/>
          </w:tcPr>
          <w:p w14:paraId="24069918" w14:textId="77777777" w:rsidR="0058036C" w:rsidRPr="00937874" w:rsidRDefault="0058036C" w:rsidP="007B120E">
            <w:pPr>
              <w:pStyle w:val="Tabellinje-overskrift-tall"/>
              <w:cnfStyle w:val="100000000000" w:firstRow="1" w:lastRow="0" w:firstColumn="0" w:lastColumn="0" w:oddVBand="0" w:evenVBand="0" w:oddHBand="0" w:evenHBand="0" w:firstRowFirstColumn="0" w:firstRowLastColumn="0" w:lastRowFirstColumn="0" w:lastRowLastColumn="0"/>
            </w:pPr>
            <w:r w:rsidRPr="00937874">
              <w:t>Språkbadprosjekter</w:t>
            </w:r>
          </w:p>
        </w:tc>
        <w:tc>
          <w:tcPr>
            <w:tcW w:w="2545" w:type="dxa"/>
            <w:vAlign w:val="center"/>
          </w:tcPr>
          <w:p w14:paraId="2C2BF01B" w14:textId="77777777" w:rsidR="0058036C" w:rsidRPr="00937874" w:rsidRDefault="0058036C" w:rsidP="007B120E">
            <w:pPr>
              <w:pStyle w:val="Tabellinje-overskrift-tall"/>
              <w:cnfStyle w:val="100000000000" w:firstRow="1" w:lastRow="0" w:firstColumn="0" w:lastColumn="0" w:oddVBand="0" w:evenVBand="0" w:oddHBand="0" w:evenHBand="0" w:firstRowFirstColumn="0" w:firstRowLastColumn="0" w:lastRowFirstColumn="0" w:lastRowLastColumn="0"/>
            </w:pPr>
            <w:r w:rsidRPr="00937874">
              <w:t>Etablering av nye</w:t>
            </w:r>
            <w:r w:rsidR="007B120E" w:rsidRPr="00937874">
              <w:br/>
            </w:r>
            <w:r w:rsidRPr="00937874">
              <w:t xml:space="preserve"> barnehagetilbud</w:t>
            </w:r>
          </w:p>
        </w:tc>
      </w:tr>
      <w:tr w:rsidR="0058036C" w:rsidRPr="00937874" w14:paraId="2735C4AF" w14:textId="77777777" w:rsidTr="007B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20949760" w14:textId="77777777" w:rsidR="0058036C" w:rsidRPr="00937874" w:rsidRDefault="0058036C" w:rsidP="007B120E">
            <w:pPr>
              <w:pStyle w:val="Tabellinje-tekst"/>
            </w:pPr>
            <w:r w:rsidRPr="00937874">
              <w:t>2017</w:t>
            </w:r>
          </w:p>
        </w:tc>
        <w:tc>
          <w:tcPr>
            <w:tcW w:w="2223" w:type="dxa"/>
          </w:tcPr>
          <w:p w14:paraId="7F8009EC"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w:t>
            </w:r>
          </w:p>
        </w:tc>
        <w:tc>
          <w:tcPr>
            <w:tcW w:w="2227" w:type="dxa"/>
          </w:tcPr>
          <w:p w14:paraId="6E09B0F2"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12</w:t>
            </w:r>
          </w:p>
        </w:tc>
        <w:tc>
          <w:tcPr>
            <w:tcW w:w="2545" w:type="dxa"/>
            <w:vAlign w:val="center"/>
          </w:tcPr>
          <w:p w14:paraId="04D62AD4"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w:t>
            </w:r>
          </w:p>
        </w:tc>
      </w:tr>
      <w:tr w:rsidR="0058036C" w:rsidRPr="00937874" w14:paraId="5505AF01" w14:textId="77777777" w:rsidTr="007B120E">
        <w:tc>
          <w:tcPr>
            <w:cnfStyle w:val="001000000000" w:firstRow="0" w:lastRow="0" w:firstColumn="1" w:lastColumn="0" w:oddVBand="0" w:evenVBand="0" w:oddHBand="0" w:evenHBand="0" w:firstRowFirstColumn="0" w:firstRowLastColumn="0" w:lastRowFirstColumn="0" w:lastRowLastColumn="0"/>
            <w:tcW w:w="2072" w:type="dxa"/>
          </w:tcPr>
          <w:p w14:paraId="54C733DB" w14:textId="77777777" w:rsidR="0058036C" w:rsidRPr="00937874" w:rsidRDefault="0058036C" w:rsidP="007B120E">
            <w:pPr>
              <w:pStyle w:val="Tabellinje-tekst"/>
            </w:pPr>
            <w:r w:rsidRPr="00937874">
              <w:t>2018</w:t>
            </w:r>
          </w:p>
        </w:tc>
        <w:tc>
          <w:tcPr>
            <w:tcW w:w="2223" w:type="dxa"/>
          </w:tcPr>
          <w:p w14:paraId="791D40EE"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13</w:t>
            </w:r>
          </w:p>
        </w:tc>
        <w:tc>
          <w:tcPr>
            <w:tcW w:w="2227" w:type="dxa"/>
          </w:tcPr>
          <w:p w14:paraId="7250EBA2"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4</w:t>
            </w:r>
          </w:p>
        </w:tc>
        <w:tc>
          <w:tcPr>
            <w:tcW w:w="2545" w:type="dxa"/>
            <w:vAlign w:val="center"/>
          </w:tcPr>
          <w:p w14:paraId="256CABC0" w14:textId="77777777" w:rsidR="0058036C" w:rsidRPr="00937874" w:rsidRDefault="0058036C"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0</w:t>
            </w:r>
          </w:p>
        </w:tc>
      </w:tr>
      <w:tr w:rsidR="0058036C" w:rsidRPr="00937874" w14:paraId="5A2FEE55" w14:textId="77777777" w:rsidTr="007B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5617936D" w14:textId="77777777" w:rsidR="0058036C" w:rsidRPr="00937874" w:rsidRDefault="0058036C" w:rsidP="007B120E">
            <w:pPr>
              <w:pStyle w:val="Tabellinje-tekst"/>
            </w:pPr>
            <w:r w:rsidRPr="00937874">
              <w:t>2019</w:t>
            </w:r>
          </w:p>
        </w:tc>
        <w:tc>
          <w:tcPr>
            <w:tcW w:w="2223" w:type="dxa"/>
          </w:tcPr>
          <w:p w14:paraId="617FA32C"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w:t>
            </w:r>
          </w:p>
        </w:tc>
        <w:tc>
          <w:tcPr>
            <w:tcW w:w="2227" w:type="dxa"/>
          </w:tcPr>
          <w:p w14:paraId="78A3C25F"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12</w:t>
            </w:r>
          </w:p>
        </w:tc>
        <w:tc>
          <w:tcPr>
            <w:tcW w:w="2545" w:type="dxa"/>
            <w:vAlign w:val="center"/>
          </w:tcPr>
          <w:p w14:paraId="3D64AC39" w14:textId="77777777" w:rsidR="0058036C" w:rsidRPr="00937874" w:rsidRDefault="0058036C"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w:t>
            </w:r>
          </w:p>
        </w:tc>
      </w:tr>
    </w:tbl>
    <w:p w14:paraId="7BD714BB" w14:textId="77777777" w:rsidR="0058036C" w:rsidRPr="00937874" w:rsidRDefault="0058036C" w:rsidP="0058036C"/>
    <w:p w14:paraId="054352AE" w14:textId="77777777" w:rsidR="0058036C" w:rsidRPr="00937874" w:rsidRDefault="0058036C" w:rsidP="0058036C">
      <w:r w:rsidRPr="00937874">
        <w:t>Det er bevilget tilskudd til 21 utviklingsprosjekter i 2019. Tabellen viser at det er igangsatt flere språkbadprosjekter i 2019 enn det var i 2018. Årsaken til dette kan være at barnehagene har fått avsluttet tidligere tildelte prosjekter og har dermed fått mulighet til å sette i gang med nye prosjekter i 2019.</w:t>
      </w:r>
    </w:p>
    <w:p w14:paraId="02C7A3B9" w14:textId="77777777" w:rsidR="0058036C" w:rsidRPr="00937874" w:rsidRDefault="0058036C" w:rsidP="0058036C"/>
    <w:p w14:paraId="3FE0A0C3" w14:textId="77777777" w:rsidR="0058036C" w:rsidRPr="00937874" w:rsidRDefault="0058036C" w:rsidP="0058036C">
      <w:r w:rsidRPr="00937874">
        <w:t xml:space="preserve">Samtidig </w:t>
      </w:r>
      <w:r w:rsidR="00045C75" w:rsidRPr="00937874">
        <w:t xml:space="preserve">var </w:t>
      </w:r>
      <w:r w:rsidRPr="00937874">
        <w:t xml:space="preserve">det i </w:t>
      </w:r>
      <w:r w:rsidR="00045C75" w:rsidRPr="00937874">
        <w:t xml:space="preserve">2019 </w:t>
      </w:r>
      <w:r w:rsidRPr="00937874">
        <w:t xml:space="preserve">færre lokale utviklingsprosjekter enn det var i 2018. Dette har en sammenheng med at barnehagene velger å satse på språkutviklingsprosjekter og er blitt mer bevisst på det. Samtlige prosjekter har fokus på å styrke barnehagens hverdagsspråk gjennom den lokale tradisjonelle samiske kulturen. Det er også gitt tilskudd til to prosjekter som omhandler etablering av nye samiske barnehagetilbud.  </w:t>
      </w:r>
    </w:p>
    <w:p w14:paraId="2784274B" w14:textId="77777777" w:rsidR="0058036C" w:rsidRPr="00937874" w:rsidRDefault="0058036C" w:rsidP="0058036C"/>
    <w:p w14:paraId="13E4398C" w14:textId="77777777" w:rsidR="0058036C" w:rsidRPr="00937874" w:rsidRDefault="0058036C" w:rsidP="00B77A67">
      <w:pPr>
        <w:pStyle w:val="Overskrift3"/>
      </w:pPr>
      <w:bookmarkStart w:id="164" w:name="_Toc535496981"/>
      <w:bookmarkStart w:id="165" w:name="_Toc32845172"/>
      <w:r w:rsidRPr="00937874">
        <w:t>Juvlesámi giellatjehppe - direkte tilskudd til Árran mánnájgárdde</w:t>
      </w:r>
      <w:bookmarkEnd w:id="164"/>
      <w:bookmarkEnd w:id="165"/>
    </w:p>
    <w:p w14:paraId="35806668" w14:textId="77777777" w:rsidR="0058036C" w:rsidRPr="00937874" w:rsidRDefault="0058036C" w:rsidP="0058036C">
      <w:r w:rsidRPr="00937874">
        <w:t xml:space="preserve">Direktetilskuddet til Árran barnehage går til lulesamisk språkarbeid i barnehagen, hvor 16 barn har fått et lulesamisk barnehagetilbud i 2019. Målet med ordningen er at barnehagen gjennom giellatjiehppe skal styrke arbeidet med språkutvikling i barnehagen. Rapporteringen viser at barnehagen opplever at det nytter, og at det gir språklige resultater å ha giellatjiehppe i barnehagen. Barnehagen har erfart at giellatjiehppeordningen ikke bare er planlagte aktiviteter, men er like mye den voksnes deltakelse i spontan lek etter barnas interesser og premisser. Barnehagen rapporterer at de har en del «språkendrings-barn», som er barn med norsk som hjemmespråk. Disse barna har ulike språkerfaringer når det gjelder lulesamisk. Språkarbeidet deres har derfor fokus på språkbevaring og språkendring hos barn. Giellatjiehppe har utarbeidet en del materiell til bruk i språkarbeidet, men rapporterer at det er behov for mere pedagogiske ressurser for språkarbeidet. </w:t>
      </w:r>
    </w:p>
    <w:p w14:paraId="19E5869D" w14:textId="77777777" w:rsidR="0058036C" w:rsidRPr="00937874" w:rsidRDefault="0058036C" w:rsidP="0058036C"/>
    <w:p w14:paraId="1569FEEB" w14:textId="77777777" w:rsidR="0058036C" w:rsidRPr="00937874" w:rsidRDefault="0058036C" w:rsidP="00B77A67">
      <w:pPr>
        <w:pStyle w:val="Overskrift2"/>
      </w:pPr>
      <w:bookmarkStart w:id="166" w:name="_Toc479756088"/>
      <w:bookmarkStart w:id="167" w:name="_Toc469576985"/>
      <w:bookmarkStart w:id="168" w:name="_Toc469575031"/>
      <w:bookmarkStart w:id="169" w:name="_Toc535496982"/>
      <w:bookmarkStart w:id="170" w:name="_Toc32845173"/>
      <w:r w:rsidRPr="00937874">
        <w:t>Kompetanseheving i barnehage</w:t>
      </w:r>
      <w:bookmarkEnd w:id="166"/>
      <w:bookmarkEnd w:id="167"/>
      <w:bookmarkEnd w:id="168"/>
      <w:bookmarkEnd w:id="169"/>
      <w:bookmarkEnd w:id="170"/>
      <w:r w:rsidRPr="00937874">
        <w:t xml:space="preserve"> </w:t>
      </w:r>
    </w:p>
    <w:p w14:paraId="1E653498" w14:textId="77777777" w:rsidR="0058036C" w:rsidRPr="00937874" w:rsidRDefault="0058036C" w:rsidP="0058036C">
      <w:pPr>
        <w:pStyle w:val="Overskrift6"/>
      </w:pPr>
      <w:r w:rsidRPr="00937874">
        <w:t>Mål for innsatsområdet:</w:t>
      </w:r>
    </w:p>
    <w:p w14:paraId="2B9F800A" w14:textId="77777777" w:rsidR="0058036C" w:rsidRPr="00937874" w:rsidRDefault="0058036C" w:rsidP="0058036C">
      <w:pPr>
        <w:pStyle w:val="Punktliste"/>
      </w:pPr>
      <w:r w:rsidRPr="00937874">
        <w:t>Barnehageansatte er samiskspråklige, og innehar samisk kulturkompetanse.</w:t>
      </w:r>
    </w:p>
    <w:p w14:paraId="20FFCACA" w14:textId="77777777" w:rsidR="0058036C" w:rsidRPr="00937874" w:rsidRDefault="0058036C" w:rsidP="0058036C"/>
    <w:p w14:paraId="101361FB" w14:textId="77777777" w:rsidR="0058036C" w:rsidRPr="00937874" w:rsidRDefault="0058036C" w:rsidP="0058036C">
      <w:r w:rsidRPr="00937874">
        <w:t xml:space="preserve">Kompetanseplan for barnehager «Kompetanse for fremtidens barnehage - Revidert strategi for kompetanse og rekruttering 2018-2022" er en nasjonal strategi der målet blant annet er å sikre at alle barn får et barnehagetilbud av høy kvalitet, styrke samarbeidet mellom barnehager og universitet- og høgskole-sektoren og at kompetansetiltakene skal være barnehagebaserte. Sametinget er en av aktørene i denne strategien. Sametingets rolle har vært å synliggjøre og løfte </w:t>
      </w:r>
      <w:r w:rsidR="00A74B6F">
        <w:t>fram</w:t>
      </w:r>
      <w:r w:rsidRPr="00937874">
        <w:t xml:space="preserve"> kompetansebehovene til samiske barnehager. </w:t>
      </w:r>
    </w:p>
    <w:p w14:paraId="52A28F4F" w14:textId="77777777" w:rsidR="0058036C" w:rsidRPr="00937874" w:rsidRDefault="0058036C" w:rsidP="0058036C"/>
    <w:p w14:paraId="41609B39" w14:textId="77777777" w:rsidR="0058036C" w:rsidRPr="00937874" w:rsidRDefault="0058036C" w:rsidP="0058036C">
      <w:r w:rsidRPr="00937874">
        <w:t xml:space="preserve">Rammeplanen gir føringer for hvordan eier, styrer, barnehagelærere og andre ansatte skal arbeide for at alle barn skal få et barnehagetilbud av høy kvalitet. Kvalitetsutvikling i barnehagen innebærer derfor en stadig utvikling av personalets kompetanse for å sikre realisering av rammeplanens intensjoner. </w:t>
      </w:r>
    </w:p>
    <w:p w14:paraId="322FA529" w14:textId="77777777" w:rsidR="0058036C" w:rsidRPr="00937874" w:rsidRDefault="0058036C" w:rsidP="0058036C"/>
    <w:p w14:paraId="68DFEC5C" w14:textId="77777777" w:rsidR="0058036C" w:rsidRPr="00937874" w:rsidRDefault="0058036C" w:rsidP="0058036C">
      <w:r w:rsidRPr="00937874">
        <w:t>Utvikling av kvalitet i de samiske barnehagene er avhengig av at de ansatte får mulighet til å heve sin kompetanse individuelt og i et faglig fellesskap. En utfordring er å heve kompetansen i barnehagesektoren som er tilpasset sektorens behov. Sametinget ønsker å bidra til at barnehageeiere og ledelse iverksetter kollektive utviklings- og endringsprosesser. Dette nevnes i den nasjonale strategien «Kompetanse for fremtidens barnehage» (2018-2022</w:t>
      </w:r>
      <w:r w:rsidR="00966D88" w:rsidRPr="00937874">
        <w:t>).</w:t>
      </w:r>
    </w:p>
    <w:p w14:paraId="717B76C9" w14:textId="77777777" w:rsidR="0058036C" w:rsidRPr="00937874" w:rsidRDefault="0058036C" w:rsidP="0058036C"/>
    <w:p w14:paraId="2888F668" w14:textId="77777777" w:rsidR="0058036C" w:rsidRPr="00937874" w:rsidRDefault="0058036C" w:rsidP="0058036C">
      <w:r w:rsidRPr="00937874">
        <w:t xml:space="preserve">Sametinget har gjennom dette arbeidet erfart at alle nivåer i aktørbildet rundt den samiske barnehagen har behov for forståelse og kunnskapsgrunnlag om samiske forhold, samiske barnehager og samisk barnehagesektor. Samiske barnehager er en del av den nasjonale barnehagesektoren, og </w:t>
      </w:r>
      <w:r w:rsidR="00045C75" w:rsidRPr="00937874">
        <w:t xml:space="preserve">man </w:t>
      </w:r>
      <w:r w:rsidRPr="00937874">
        <w:t>ser at kompetansebehovene er like på mange områder. Det som er ulikt er kompetansebehov fra samiske barnehagers utgangspunkt i samisk språk, kultur og tradisjonskunnskap.  Dette vil Sametinget ha fokus på fr</w:t>
      </w:r>
      <w:r w:rsidR="00251A0E">
        <w:t>a</w:t>
      </w:r>
      <w:r w:rsidRPr="00937874">
        <w:t>mover i samarbeid med våre samarbeidspartnere.</w:t>
      </w:r>
    </w:p>
    <w:p w14:paraId="2961B126" w14:textId="77777777" w:rsidR="0058036C" w:rsidRPr="00937874" w:rsidRDefault="0058036C" w:rsidP="0058036C"/>
    <w:p w14:paraId="23D5CF94" w14:textId="77777777" w:rsidR="0058036C" w:rsidRPr="00937874" w:rsidRDefault="0058036C" w:rsidP="00B77A67">
      <w:pPr>
        <w:pStyle w:val="Overskrift3"/>
      </w:pPr>
      <w:bookmarkStart w:id="171" w:name="_Toc535496983"/>
      <w:bookmarkStart w:id="172" w:name="_Toc32845174"/>
      <w:r w:rsidRPr="00937874">
        <w:t>Samletabell - kompetanseheving i barnehage</w:t>
      </w:r>
      <w:bookmarkEnd w:id="171"/>
      <w:bookmarkEnd w:id="172"/>
    </w:p>
    <w:p w14:paraId="5C893343" w14:textId="77777777" w:rsidR="0058036C" w:rsidRPr="00937874" w:rsidRDefault="00D11669" w:rsidP="0058036C">
      <w:r w:rsidRPr="00937874">
        <w:rPr>
          <w:noProof/>
        </w:rPr>
        <w:drawing>
          <wp:inline distT="0" distB="0" distL="0" distR="0" wp14:anchorId="7BB9E2E8" wp14:editId="2542CF80">
            <wp:extent cx="5760720" cy="705485"/>
            <wp:effectExtent l="0" t="0" r="0" b="0"/>
            <wp:docPr id="20851" name="Bilde 2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05485"/>
                    </a:xfrm>
                    <a:prstGeom prst="rect">
                      <a:avLst/>
                    </a:prstGeom>
                    <a:noFill/>
                    <a:ln>
                      <a:noFill/>
                    </a:ln>
                  </pic:spPr>
                </pic:pic>
              </a:graphicData>
            </a:graphic>
          </wp:inline>
        </w:drawing>
      </w:r>
    </w:p>
    <w:p w14:paraId="16806AA8" w14:textId="77777777" w:rsidR="00984E68" w:rsidRPr="00937874" w:rsidRDefault="00984E68" w:rsidP="0012148C"/>
    <w:p w14:paraId="57887649" w14:textId="77777777" w:rsidR="00E57C9B" w:rsidRPr="00937874" w:rsidRDefault="00E57C9B" w:rsidP="00E57C9B">
      <w:r w:rsidRPr="00937874">
        <w:t xml:space="preserve">Sametingsrådet har i sak SR142/19 foretatt omdisponeringer til seminar for barnehageansatte ut </w:t>
      </w:r>
      <w:r w:rsidR="0018559D" w:rsidRPr="00937874">
        <w:t>ifra</w:t>
      </w:r>
      <w:r w:rsidRPr="00937874">
        <w:t xml:space="preserve"> fullmakt i budsjettet, slik at disponibelt beløp var kr 365 000.</w:t>
      </w:r>
    </w:p>
    <w:p w14:paraId="292EC4C2" w14:textId="77777777" w:rsidR="0012148C" w:rsidRPr="00937874" w:rsidRDefault="0012148C" w:rsidP="0058036C"/>
    <w:p w14:paraId="023F1215" w14:textId="77777777" w:rsidR="0058036C" w:rsidRPr="00937874" w:rsidRDefault="0058036C" w:rsidP="0058036C">
      <w:r w:rsidRPr="00937874">
        <w:t>Som en del av kompetansehevingsarbeidet er det avsatt midler til arrangering av to seminarer for barnehageansatte; et seminar for ansatte i sørsamiske barnehager og et for ansatte i øvrige samiske barnehager.</w:t>
      </w:r>
    </w:p>
    <w:p w14:paraId="48A56DAB" w14:textId="77777777" w:rsidR="0058036C" w:rsidRPr="00937874" w:rsidRDefault="0058036C" w:rsidP="0058036C"/>
    <w:p w14:paraId="0D6D2240" w14:textId="77777777" w:rsidR="0058036C" w:rsidRPr="00937874" w:rsidRDefault="0058036C" w:rsidP="0058036C">
      <w:r w:rsidRPr="00937874">
        <w:t xml:space="preserve">Sametinget ser at seminarene er viktige møtearenaer for samiske barnehageansatte. Det finnes få møteplasser der man kan samles og diskutere de utfordringene barnehagene har med tanke på samisk språk, kultur og tradisjonsskaping. Seminarenes mål er nettopp erfaringsutveksling, kompetanseheving og samarbeid barnehagene </w:t>
      </w:r>
      <w:r w:rsidR="00CF57A5" w:rsidRPr="00937874">
        <w:t>imellom</w:t>
      </w:r>
      <w:r w:rsidRPr="00937874">
        <w:t>.</w:t>
      </w:r>
    </w:p>
    <w:p w14:paraId="2EC7B5A9" w14:textId="77777777" w:rsidR="0058036C" w:rsidRPr="00937874" w:rsidRDefault="0058036C" w:rsidP="0058036C"/>
    <w:p w14:paraId="3E90E804" w14:textId="77777777" w:rsidR="0058036C" w:rsidRPr="00937874" w:rsidRDefault="0058036C" w:rsidP="00B77A67">
      <w:pPr>
        <w:pStyle w:val="Overskrift2"/>
      </w:pPr>
      <w:bookmarkStart w:id="173" w:name="_Toc479756089"/>
      <w:bookmarkStart w:id="174" w:name="_Toc535496984"/>
      <w:bookmarkStart w:id="175" w:name="_Toc32845175"/>
      <w:bookmarkStart w:id="176" w:name="_Toc469576986"/>
      <w:bookmarkStart w:id="177" w:name="_Toc469575032"/>
      <w:r w:rsidRPr="00937874">
        <w:t>Pedagogisk materiell</w:t>
      </w:r>
      <w:bookmarkEnd w:id="173"/>
      <w:bookmarkEnd w:id="174"/>
      <w:bookmarkEnd w:id="175"/>
      <w:r w:rsidRPr="00937874">
        <w:t xml:space="preserve"> </w:t>
      </w:r>
      <w:bookmarkEnd w:id="176"/>
      <w:bookmarkEnd w:id="177"/>
    </w:p>
    <w:p w14:paraId="5821B034" w14:textId="77777777" w:rsidR="0058036C" w:rsidRPr="00937874" w:rsidRDefault="0058036C" w:rsidP="0058036C">
      <w:pPr>
        <w:pStyle w:val="Overskrift6"/>
      </w:pPr>
      <w:r w:rsidRPr="00937874">
        <w:t>Mål for innsatsområdet:</w:t>
      </w:r>
    </w:p>
    <w:p w14:paraId="1F71910F" w14:textId="77777777" w:rsidR="0058036C" w:rsidRPr="00937874" w:rsidRDefault="0058036C" w:rsidP="0058036C">
      <w:pPr>
        <w:pStyle w:val="Punktliste"/>
      </w:pPr>
      <w:r w:rsidRPr="00937874">
        <w:t>Samiske barn har samiske bøker og leker i barnehagene.</w:t>
      </w:r>
    </w:p>
    <w:p w14:paraId="62D6C1F1" w14:textId="77777777" w:rsidR="0058036C" w:rsidRPr="00937874" w:rsidRDefault="0058036C" w:rsidP="0058036C"/>
    <w:p w14:paraId="63DB1E0E" w14:textId="77777777" w:rsidR="0058036C" w:rsidRPr="00937874" w:rsidRDefault="0058036C" w:rsidP="0058036C">
      <w:r w:rsidRPr="00937874">
        <w:t>Sametinget har i 2019 opplevd at det er flere og flere norske barnehager som arbeider med å følge opp rammeplanens krav om at barnehagen skal bidra til at barna blir kjent med at samene er Norges urfolk, og at barna får kjennskap til samisk kultur. Det har vært en økning av forespørsler fra norske barnehager om samiske forhold og hvordan de konkret kan arbeide om temaet i barnehagen. Dette mener Sametinget er en positiv utvikling. Her ser Sametinget at det er behov for å tilrettelegge med kompetansehevingstiltak som tar utgangspunkt i samisk språk og kultur, og at det er viktig å få implementert dette i barnehagene. Sametingets læremiddelsentral har noe materiell til utlån, men behovet er av en annen karakter. Sametinget er klar til å ta tak i dette, gjerne i samarbeid med aktuelle samarbeidspartnere.</w:t>
      </w:r>
    </w:p>
    <w:p w14:paraId="681CE151" w14:textId="77777777" w:rsidR="0058036C" w:rsidRPr="00937874" w:rsidRDefault="0058036C" w:rsidP="0058036C"/>
    <w:p w14:paraId="36FCBF49" w14:textId="77777777" w:rsidR="0052765C" w:rsidRPr="00937874" w:rsidRDefault="0052765C" w:rsidP="0052765C">
      <w:pPr>
        <w:pStyle w:val="Overskrift4"/>
      </w:pPr>
      <w:r w:rsidRPr="00937874">
        <w:t>Læremiddelsentralen</w:t>
      </w:r>
    </w:p>
    <w:p w14:paraId="19432BB6" w14:textId="77777777" w:rsidR="0052765C" w:rsidRPr="00937874" w:rsidRDefault="0052765C" w:rsidP="0052765C">
      <w:r w:rsidRPr="00937874">
        <w:t>Sametingets læremiddelsentral har samlet alle samiske læremidler og alt</w:t>
      </w:r>
      <w:r w:rsidR="002B435E" w:rsidRPr="00937874">
        <w:t xml:space="preserve"> av</w:t>
      </w:r>
      <w:r w:rsidRPr="00937874">
        <w:t xml:space="preserve"> læringsressurser som er utgitt over tid. Læringsressurse</w:t>
      </w:r>
      <w:r w:rsidR="002B435E" w:rsidRPr="00937874">
        <w:t>r</w:t>
      </w:r>
      <w:r w:rsidRPr="00937874">
        <w:t xml:space="preserve"> kan for eksempel være bøker, spill, </w:t>
      </w:r>
      <w:r w:rsidR="002B435E" w:rsidRPr="00937874">
        <w:t>CD-</w:t>
      </w:r>
      <w:r w:rsidRPr="00937874">
        <w:t xml:space="preserve">er, filmer, plakater, leker osv. Blant de som låner er det studenter, barnehageansatte og lærere. </w:t>
      </w:r>
      <w:r w:rsidR="002B435E" w:rsidRPr="00937874">
        <w:t>L</w:t>
      </w:r>
      <w:r w:rsidRPr="00937874">
        <w:t>ettleste bøker med temaer som passer for ungdom</w:t>
      </w:r>
      <w:r w:rsidR="002B435E" w:rsidRPr="00937874">
        <w:t xml:space="preserve"> etterlyses.</w:t>
      </w:r>
    </w:p>
    <w:p w14:paraId="40F0B6F0" w14:textId="77777777" w:rsidR="0052765C" w:rsidRPr="00937874" w:rsidRDefault="0052765C" w:rsidP="0052765C"/>
    <w:p w14:paraId="6DA6FC83" w14:textId="77777777" w:rsidR="0052765C" w:rsidRPr="00937874" w:rsidRDefault="0052765C" w:rsidP="0052765C">
      <w:pPr>
        <w:pStyle w:val="Overskrift4"/>
      </w:pPr>
      <w:r w:rsidRPr="00937874">
        <w:t>Barnehagekofferter</w:t>
      </w:r>
    </w:p>
    <w:p w14:paraId="3A3219F0" w14:textId="77777777" w:rsidR="0052765C" w:rsidRPr="00937874" w:rsidRDefault="0052765C" w:rsidP="0052765C">
      <w:r w:rsidRPr="00937874">
        <w:t>Læremiddelsentralen har også fire kofferter med samisk utstyr, som lånes ut til barnehagene. I 2019 fikk omkring 20 barnehager i Norge lån</w:t>
      </w:r>
      <w:r w:rsidR="002B435E" w:rsidRPr="00937874">
        <w:t>e</w:t>
      </w:r>
      <w:r w:rsidRPr="00937874">
        <w:t xml:space="preserve"> kofferte</w:t>
      </w:r>
      <w:r w:rsidR="002B435E" w:rsidRPr="00937874">
        <w:t>ne</w:t>
      </w:r>
      <w:r w:rsidRPr="00937874">
        <w:t xml:space="preserve">. Innholdet i kofferten: knivbelte, det samiske flagget, snøskuter og slede i tre, </w:t>
      </w:r>
      <w:r w:rsidR="002B435E" w:rsidRPr="00937874">
        <w:t>CD-er</w:t>
      </w:r>
      <w:r w:rsidRPr="00937874">
        <w:t>: med joik og sanger, film eller dataspill, trekopp, kaffepose, lasso, dokker med kofte (jente og gutt).</w:t>
      </w:r>
    </w:p>
    <w:p w14:paraId="2F19D8D7" w14:textId="77777777" w:rsidR="0058036C" w:rsidRPr="00937874" w:rsidRDefault="0058036C" w:rsidP="0058036C"/>
    <w:p w14:paraId="0DA082FB" w14:textId="77777777" w:rsidR="0058036C" w:rsidRPr="00937874" w:rsidRDefault="0058036C" w:rsidP="0058036C"/>
    <w:p w14:paraId="61CD869D" w14:textId="77777777" w:rsidR="0058036C" w:rsidRPr="00937874" w:rsidRDefault="0058036C" w:rsidP="00B77A67">
      <w:pPr>
        <w:pStyle w:val="Overskrift3"/>
      </w:pPr>
      <w:bookmarkStart w:id="178" w:name="_Toc479756090"/>
      <w:bookmarkStart w:id="179" w:name="_Toc535496985"/>
      <w:bookmarkStart w:id="180" w:name="_Toc32845176"/>
      <w:r w:rsidRPr="00937874">
        <w:t>Samletabell - pedagogisk materiell</w:t>
      </w:r>
      <w:bookmarkEnd w:id="178"/>
      <w:bookmarkEnd w:id="179"/>
      <w:bookmarkEnd w:id="180"/>
    </w:p>
    <w:p w14:paraId="24B20E0D" w14:textId="77777777" w:rsidR="0058036C" w:rsidRPr="00937874" w:rsidRDefault="00984E68" w:rsidP="0058036C">
      <w:pPr>
        <w:pStyle w:val="Mloverskrift"/>
      </w:pPr>
      <w:r w:rsidRPr="00937874">
        <w:rPr>
          <w:noProof/>
        </w:rPr>
        <w:drawing>
          <wp:inline distT="0" distB="0" distL="0" distR="0" wp14:anchorId="0F1F26AA" wp14:editId="391AEDF9">
            <wp:extent cx="5760720" cy="712470"/>
            <wp:effectExtent l="0" t="0" r="0" b="0"/>
            <wp:docPr id="21297" name="Bilde 2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12470"/>
                    </a:xfrm>
                    <a:prstGeom prst="rect">
                      <a:avLst/>
                    </a:prstGeom>
                    <a:noFill/>
                    <a:ln>
                      <a:noFill/>
                    </a:ln>
                  </pic:spPr>
                </pic:pic>
              </a:graphicData>
            </a:graphic>
          </wp:inline>
        </w:drawing>
      </w:r>
    </w:p>
    <w:p w14:paraId="5DD1DA78" w14:textId="77777777" w:rsidR="00033D75" w:rsidRPr="00937874" w:rsidRDefault="00033D75" w:rsidP="0058036C">
      <w:pPr>
        <w:pStyle w:val="Mloverskrift"/>
      </w:pPr>
    </w:p>
    <w:p w14:paraId="56B70DF3" w14:textId="77777777" w:rsidR="00033D75" w:rsidRPr="00937874" w:rsidRDefault="00033D75" w:rsidP="00B77A67">
      <w:pPr>
        <w:pStyle w:val="Overskrift3"/>
      </w:pPr>
      <w:bookmarkStart w:id="181" w:name="_Toc32845177"/>
      <w:r w:rsidRPr="00937874">
        <w:t xml:space="preserve">Samletabell - </w:t>
      </w:r>
      <w:r w:rsidR="00A12BA0" w:rsidRPr="00937874">
        <w:t>P</w:t>
      </w:r>
      <w:r w:rsidRPr="00937874">
        <w:t>edagogisk materiell - søkerbasert tilskudd</w:t>
      </w:r>
      <w:bookmarkEnd w:id="181"/>
    </w:p>
    <w:p w14:paraId="479F13BF" w14:textId="77777777" w:rsidR="00033D75" w:rsidRPr="00937874" w:rsidRDefault="00984E68" w:rsidP="0058036C">
      <w:pPr>
        <w:pStyle w:val="Mloverskrift"/>
      </w:pPr>
      <w:r w:rsidRPr="00937874">
        <w:rPr>
          <w:noProof/>
        </w:rPr>
        <w:drawing>
          <wp:inline distT="0" distB="0" distL="0" distR="0" wp14:anchorId="5928355C" wp14:editId="7693E455">
            <wp:extent cx="5760720" cy="1089660"/>
            <wp:effectExtent l="0" t="0" r="0" b="0"/>
            <wp:docPr id="21300" name="Bilde 2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3CC55284" w14:textId="77777777" w:rsidR="00033D75" w:rsidRPr="00937874" w:rsidRDefault="00033D75" w:rsidP="0058036C">
      <w:pPr>
        <w:pStyle w:val="Mloverskrift"/>
      </w:pPr>
    </w:p>
    <w:p w14:paraId="78FB5A68" w14:textId="77777777" w:rsidR="0058036C" w:rsidRPr="00937874" w:rsidRDefault="0058036C" w:rsidP="0058036C">
      <w:pPr>
        <w:pStyle w:val="Mloverskrift"/>
      </w:pPr>
      <w:r w:rsidRPr="00937874">
        <w:t>Mål for tilskuddsordningen:</w:t>
      </w:r>
    </w:p>
    <w:p w14:paraId="5DC83A6C" w14:textId="77777777" w:rsidR="0058036C" w:rsidRPr="00937874" w:rsidRDefault="0058036C" w:rsidP="0058036C">
      <w:pPr>
        <w:pStyle w:val="Punktliste"/>
      </w:pPr>
      <w:r w:rsidRPr="00937874">
        <w:t>Barnehager har god tilgang på pedagogisk materiell som har et samisk innhold.</w:t>
      </w:r>
    </w:p>
    <w:p w14:paraId="657617C6" w14:textId="77777777" w:rsidR="00CF57A5" w:rsidRPr="00937874" w:rsidRDefault="00CF57A5" w:rsidP="00CF57A5"/>
    <w:p w14:paraId="7E7AFF43" w14:textId="77777777" w:rsidR="0058036C" w:rsidRPr="00937874" w:rsidRDefault="0058036C" w:rsidP="00CF57A5">
      <w:r w:rsidRPr="00937874">
        <w:t xml:space="preserve">I 2019 var det tre søkere til ordningen pedagogisk materiell, med en søknadssum på </w:t>
      </w:r>
      <w:r w:rsidR="00653E54" w:rsidRPr="00937874">
        <w:t>til sammen</w:t>
      </w:r>
      <w:r w:rsidRPr="00937874">
        <w:t xml:space="preserve"> over 5 millioner kr</w:t>
      </w:r>
      <w:r w:rsidR="00A74B6F">
        <w:t>oner</w:t>
      </w:r>
      <w:r w:rsidRPr="00937874">
        <w:t xml:space="preserve">. Tilskudd på 1,5 millioner </w:t>
      </w:r>
      <w:r w:rsidR="00A74B6F">
        <w:t xml:space="preserve">kroner </w:t>
      </w:r>
      <w:r w:rsidRPr="00937874">
        <w:t xml:space="preserve">ble innvilget til Davvi Girji til utvikling materiell om naturen og naturfenomener. </w:t>
      </w:r>
    </w:p>
    <w:p w14:paraId="4F9FA29A" w14:textId="77777777" w:rsidR="0058036C" w:rsidRPr="00937874" w:rsidRDefault="0058036C" w:rsidP="0058036C"/>
    <w:p w14:paraId="3A2DD220" w14:textId="77777777" w:rsidR="0058036C" w:rsidRPr="00937874" w:rsidRDefault="0058036C" w:rsidP="00B77A67">
      <w:pPr>
        <w:pStyle w:val="Overskrift2"/>
      </w:pPr>
      <w:bookmarkStart w:id="182" w:name="_Toc479756091"/>
      <w:bookmarkStart w:id="183" w:name="_Toc535496986"/>
      <w:bookmarkStart w:id="184" w:name="_Toc32845178"/>
      <w:r w:rsidRPr="00937874">
        <w:t>Samisk innhold i skolen</w:t>
      </w:r>
      <w:bookmarkEnd w:id="182"/>
      <w:bookmarkEnd w:id="183"/>
      <w:bookmarkEnd w:id="184"/>
    </w:p>
    <w:p w14:paraId="0AE2E9D9" w14:textId="77777777" w:rsidR="0058036C" w:rsidRPr="00937874" w:rsidRDefault="0058036C" w:rsidP="0058036C">
      <w:pPr>
        <w:pStyle w:val="Overskrift6"/>
      </w:pPr>
      <w:r w:rsidRPr="00937874">
        <w:t>Mål for innsatsområdet:</w:t>
      </w:r>
    </w:p>
    <w:p w14:paraId="3E31E39A" w14:textId="77777777" w:rsidR="0058036C" w:rsidRPr="00937874" w:rsidRDefault="0058036C" w:rsidP="0058036C">
      <w:pPr>
        <w:pStyle w:val="Punktliste"/>
      </w:pPr>
      <w:r w:rsidRPr="00937874">
        <w:t> Samiske elever har kvalitetsmessig god opplæring i og på samisk.</w:t>
      </w:r>
      <w:r w:rsidRPr="00937874">
        <w:br/>
      </w:r>
    </w:p>
    <w:p w14:paraId="1AF56683" w14:textId="77777777" w:rsidR="0058036C" w:rsidRPr="00937874" w:rsidRDefault="0058036C" w:rsidP="00CF57A5">
      <w:pPr>
        <w:pStyle w:val="Overskrift4"/>
      </w:pPr>
      <w:r w:rsidRPr="00937874">
        <w:t xml:space="preserve">Helhetlig revidering av opplæringsloven </w:t>
      </w:r>
    </w:p>
    <w:p w14:paraId="536A61B7" w14:textId="77777777" w:rsidR="0058036C" w:rsidRPr="00937874" w:rsidRDefault="0058036C" w:rsidP="0058036C">
      <w:r w:rsidRPr="00937874">
        <w:t xml:space="preserve">Alle elever som har rett til samisk opplæring, har rett til kvalitetsmessig god opplæring i og på samisk. Denne retten sikres gjennom opplærings- og friskoleloven, som nå er under revidering. Regjeringen har nedsatt </w:t>
      </w:r>
      <w:r w:rsidR="002B435E" w:rsidRPr="00937874">
        <w:t xml:space="preserve">Opplæringslovutvalget </w:t>
      </w:r>
      <w:r w:rsidRPr="00937874">
        <w:t>som ser på regelverket innenfor grunnopplæringens område. Lovutvalgets forslag til nytt regelverk ble levert i desember 2019.</w:t>
      </w:r>
    </w:p>
    <w:p w14:paraId="3333972D" w14:textId="77777777" w:rsidR="0058036C" w:rsidRPr="00937874" w:rsidRDefault="0058036C" w:rsidP="0058036C"/>
    <w:p w14:paraId="5D3B7030" w14:textId="77777777" w:rsidR="002B435E" w:rsidRPr="00937874" w:rsidRDefault="0058036C" w:rsidP="0058036C">
      <w:r w:rsidRPr="00937874">
        <w:t xml:space="preserve">Sametinget er med i lovutvalgets </w:t>
      </w:r>
      <w:r w:rsidR="00CF57A5" w:rsidRPr="00937874">
        <w:t>referansegruppe</w:t>
      </w:r>
      <w:r w:rsidRPr="00937874">
        <w:t xml:space="preserve">, og har gitt innspill om opplæringslovens svakheter. Sametingets innspill har blant annet grunnlag i Sametingets behandling av opplæringsloven i 2013.  Våren 2019 hadde </w:t>
      </w:r>
      <w:r w:rsidR="00A0758E">
        <w:t>Sametingsrådet</w:t>
      </w:r>
      <w:r w:rsidRPr="00937874">
        <w:t xml:space="preserve"> et eget møte med lovutvalget. På dette møtet fremmet rådet innspill om at rammene for opplæring i samisk utenfor samiske distrikt må bedres, og særlig må tilrettelegging for sterke språkmodeller i skolen, fjernundervisning og retten til hospitering, tydeliggjøres i ny lov.</w:t>
      </w:r>
    </w:p>
    <w:p w14:paraId="4C4BCF48" w14:textId="77777777" w:rsidR="002B435E" w:rsidRPr="00937874" w:rsidRDefault="002B435E" w:rsidP="0058036C"/>
    <w:p w14:paraId="135BE1F0" w14:textId="77777777" w:rsidR="002B435E" w:rsidRPr="00937874" w:rsidRDefault="0058036C" w:rsidP="002B435E">
      <w:pPr>
        <w:pStyle w:val="Mloverskrift"/>
      </w:pPr>
      <w:r w:rsidRPr="00937874">
        <w:t>Videre fremmet rådet innspill om</w:t>
      </w:r>
    </w:p>
    <w:p w14:paraId="46F7736D" w14:textId="77777777" w:rsidR="002B435E" w:rsidRPr="00937874" w:rsidRDefault="009047BC" w:rsidP="009047BC">
      <w:pPr>
        <w:pStyle w:val="Strekpunkt"/>
      </w:pPr>
      <w:r w:rsidRPr="00937874">
        <w:t xml:space="preserve">at </w:t>
      </w:r>
      <w:r w:rsidR="0058036C" w:rsidRPr="00937874">
        <w:t xml:space="preserve">individuell rett til opplæring i samisk på videregående nivå også må gjelde i friskoler </w:t>
      </w:r>
    </w:p>
    <w:p w14:paraId="1E140221" w14:textId="77777777" w:rsidR="002B435E" w:rsidRPr="00937874" w:rsidRDefault="0058036C" w:rsidP="009047BC">
      <w:pPr>
        <w:pStyle w:val="Strekpunkt"/>
      </w:pPr>
      <w:r w:rsidRPr="00937874">
        <w:t xml:space="preserve">at elever som har hatt samisk på grunnskolen må få beholde denne retten i videregående opplæring selv om de ikke er etnisk samisk </w:t>
      </w:r>
    </w:p>
    <w:p w14:paraId="00A26430" w14:textId="77777777" w:rsidR="002B435E" w:rsidRPr="00937874" w:rsidRDefault="0058036C" w:rsidP="009047BC">
      <w:pPr>
        <w:pStyle w:val="Strekpunkt"/>
      </w:pPr>
      <w:r w:rsidRPr="00937874">
        <w:t>at voksne må tilkjennes rett til grunnskoleopplæring i samisk</w:t>
      </w:r>
    </w:p>
    <w:p w14:paraId="70EA41C1" w14:textId="77777777" w:rsidR="002B435E" w:rsidRPr="00937874" w:rsidRDefault="0058036C" w:rsidP="009047BC">
      <w:pPr>
        <w:pStyle w:val="Strekpunkt"/>
      </w:pPr>
      <w:r w:rsidRPr="00937874">
        <w:t>at opplæringsrettighetene til samiske elever med behov for særskilt tilrettelegging må bli bedre ivaretatt i ny lov</w:t>
      </w:r>
    </w:p>
    <w:p w14:paraId="65E96B6B" w14:textId="77777777" w:rsidR="002B435E" w:rsidRPr="00937874" w:rsidRDefault="002B435E" w:rsidP="0058036C"/>
    <w:p w14:paraId="46CAD93D" w14:textId="77777777" w:rsidR="0058036C" w:rsidRPr="00937874" w:rsidRDefault="0058036C" w:rsidP="0058036C">
      <w:r w:rsidRPr="00937874">
        <w:t xml:space="preserve">Av andre innspill kan nevnes at </w:t>
      </w:r>
      <w:r w:rsidR="00A0758E">
        <w:t>Sametingsrådet</w:t>
      </w:r>
      <w:r w:rsidRPr="00937874">
        <w:t xml:space="preserve"> har vært opptatt av at loven må sikre rett til samiske læremidler, at retten til opplæring i og på samisk fortsatt må regelstyres og at Sametingets myndighet i henhold til fastsetting av læreplaner må beholdes i ny lov. Sametingsrådet minnet lovutvalget på at barnekomiteen har anbefalt Norge i 2018 om å styrke samiske barns opplæringsrettigheter. </w:t>
      </w:r>
    </w:p>
    <w:p w14:paraId="6EFCCC2E" w14:textId="77777777" w:rsidR="0058036C" w:rsidRPr="00937874" w:rsidRDefault="0058036C" w:rsidP="0058036C"/>
    <w:p w14:paraId="7331E470" w14:textId="77777777" w:rsidR="0058036C" w:rsidRPr="00937874" w:rsidRDefault="0058036C" w:rsidP="0058036C">
      <w:r w:rsidRPr="00937874">
        <w:t xml:space="preserve">Mange av utfordringene Sametinget har gitt innspill om gjenspeiles i Riksrevisjonens hovedfunn ved undersøkelse av samiske elevers rett til opplæring i og på samisk, som ble offentliggjort 26.11.19. Rapporten viser at det er betydelige mangler i opplæringen i og på samisk både når det gjelder læremidler, antall lærere og fjernundervisning. </w:t>
      </w:r>
    </w:p>
    <w:p w14:paraId="5C1593E6" w14:textId="77777777" w:rsidR="0058036C" w:rsidRPr="00937874" w:rsidRDefault="0058036C" w:rsidP="0058036C"/>
    <w:p w14:paraId="42D7B818" w14:textId="77777777" w:rsidR="0058036C" w:rsidRPr="00937874" w:rsidRDefault="0058036C" w:rsidP="0058036C">
      <w:r w:rsidRPr="00937874">
        <w:t xml:space="preserve">Rapportens hovedfunn sier at: Elever som ber om opplæring, får retten oppfylt, men tilbudet er ikke godt nok kjent utenfor samiske kjerneområder. Svakhetene i tilbudet om samisk opplæring som trekkes </w:t>
      </w:r>
      <w:r w:rsidR="00A74B6F">
        <w:t>fram</w:t>
      </w:r>
      <w:r w:rsidRPr="00937874">
        <w:t xml:space="preserve"> er: Mangel på samiske læremidler svekker opplæringstilbudet. Videre står det at svakhetene i organiseringen og gjennomføringen av fjernundervisningen medfører store ulikheter i opplæringstilbudet. Rapporten påpeker også at knapphet på samisklærere er et vedvarende problem. Og videre at virkemidlene er mange og små, og de er spredt på mange aktører.</w:t>
      </w:r>
    </w:p>
    <w:p w14:paraId="68BE4CE1" w14:textId="77777777" w:rsidR="0058036C" w:rsidRPr="00937874" w:rsidRDefault="0058036C" w:rsidP="0058036C"/>
    <w:p w14:paraId="67983D9C" w14:textId="77777777" w:rsidR="0058036C" w:rsidRPr="00937874" w:rsidRDefault="0058036C" w:rsidP="00CF57A5">
      <w:pPr>
        <w:pStyle w:val="Overskrift4"/>
      </w:pPr>
      <w:r w:rsidRPr="00937874">
        <w:t xml:space="preserve">Barneombudet </w:t>
      </w:r>
    </w:p>
    <w:p w14:paraId="56807CC3" w14:textId="77777777" w:rsidR="0058036C" w:rsidRPr="00937874" w:rsidRDefault="0058036C" w:rsidP="0058036C">
      <w:r w:rsidRPr="00937874">
        <w:t>Sametinget har deltatt på lanseringen av Barneombudets ekspertgruppens anbefalinger</w:t>
      </w:r>
      <w:r w:rsidR="009047BC" w:rsidRPr="00937874">
        <w:t xml:space="preserve"> - </w:t>
      </w:r>
      <w:r w:rsidR="0038700D" w:rsidRPr="00937874">
        <w:t>t</w:t>
      </w:r>
      <w:r w:rsidRPr="00937874">
        <w:t>rygg</w:t>
      </w:r>
      <w:r w:rsidR="009047BC" w:rsidRPr="00937874">
        <w:t xml:space="preserve"> </w:t>
      </w:r>
      <w:r w:rsidRPr="00937874">
        <w:t>digital hverdag for barn og unge. Ombudet har invitert til et oppfølgingsmøte som er et høynivåmøte i februar. Sametingsrådet deltar på dette møtet i februar 2020 sammen med blant annet Stortingsrepresentanter, direktorater, Kripos og andre. På møtet skal en felleserklæring utformes.</w:t>
      </w:r>
    </w:p>
    <w:p w14:paraId="1A3F1EAE" w14:textId="77777777" w:rsidR="0058036C" w:rsidRPr="00937874" w:rsidRDefault="0058036C" w:rsidP="0058036C">
      <w:r w:rsidRPr="00937874">
        <w:t xml:space="preserve">Sametinget har i møter med Barneombudet snakket om særlige utfordringer knyttet til samiske barn og digitale medier, opplæringslovutvalget og fagfornyelsen. </w:t>
      </w:r>
    </w:p>
    <w:p w14:paraId="0288CAE3" w14:textId="77777777" w:rsidR="0058036C" w:rsidRPr="00937874" w:rsidRDefault="0058036C" w:rsidP="0058036C"/>
    <w:p w14:paraId="54DC197D" w14:textId="77777777" w:rsidR="0058036C" w:rsidRPr="00937874" w:rsidRDefault="0058036C" w:rsidP="00CF57A5">
      <w:pPr>
        <w:pStyle w:val="Overskrift4"/>
      </w:pPr>
      <w:r w:rsidRPr="00937874">
        <w:t>Voksenopplæring</w:t>
      </w:r>
    </w:p>
    <w:p w14:paraId="1ACAC501" w14:textId="77777777" w:rsidR="0058036C" w:rsidRPr="00937874" w:rsidRDefault="0058036C" w:rsidP="0058036C">
      <w:r w:rsidRPr="00937874">
        <w:t xml:space="preserve">Sametinget har vært med på å utforme og har signert Nasjonal kompetansepolitisk strategi 2017-2021. I forlengelsen av denne strategien har </w:t>
      </w:r>
      <w:r w:rsidR="00A0758E">
        <w:t>Sametingsrådet</w:t>
      </w:r>
      <w:r w:rsidRPr="00937874">
        <w:t xml:space="preserve"> våren 2019 hatt møte med kunnskapsministeren, der det ble konkludert at Kunnskaps- og integreringsdepartementet innkaller Sametinget til møte om blant annet hvilke perspektiver i kompetansepolitisk råd/KPR, Sametinget og departementet må samarbeide om. På dette møtet understreket Sametinget betydningen av å få en kartlegging av kompetansebehov i det samiske arbeidslivet. </w:t>
      </w:r>
    </w:p>
    <w:p w14:paraId="6FF473C1" w14:textId="77777777" w:rsidR="0058036C" w:rsidRPr="00937874" w:rsidRDefault="0058036C" w:rsidP="0058036C"/>
    <w:p w14:paraId="10099C64" w14:textId="77777777" w:rsidR="0058036C" w:rsidRPr="00937874" w:rsidRDefault="0058036C" w:rsidP="0058036C">
      <w:r w:rsidRPr="00937874">
        <w:t xml:space="preserve">Videre har Sametinget spilt inn til Kompetansepolitisk råd om status av det samiske innholdet i den nasjonale kompetansepolitiske strategien 2017-2021. Sametinget er enig </w:t>
      </w:r>
      <w:r w:rsidR="0018559D" w:rsidRPr="00937874">
        <w:t>i at</w:t>
      </w:r>
      <w:r w:rsidRPr="00937874">
        <w:t xml:space="preserve"> trepartssamarbeidet er en viktig forutsetning for et godt og velfungerende arbeidsliv, også for det samiske arbeidslivet. Videre mener Sametinget at det på systemnivå, det vil si styresmakter, arbeidsgiver- og arbeidstakerorganisasjoner, må forplikte seg til å ivareta det samiske perspektivet. Sametinget har også gitt innspill om viktigheten av tilgang til nye digitale modeller, som at fleksible og nettbaserte opplæringsprogrammer, må tilpasses samisk språk, næringsliv og kultur. Dette gjøre det enklere å kombinere arbeidsliv og utdanning ved kompetanseheving. Når det utvikles digitale løsninger/plattformer/ hjelpemidler i arbeidslivet må infrastrukturen legges allerede i planleggingsfasen, slik at samiske brukere har tilgang på lik linje som andre.</w:t>
      </w:r>
    </w:p>
    <w:p w14:paraId="5BC163BF" w14:textId="77777777" w:rsidR="0058036C" w:rsidRPr="00937874" w:rsidRDefault="0058036C" w:rsidP="0058036C"/>
    <w:p w14:paraId="251C71CD" w14:textId="77777777" w:rsidR="0058036C" w:rsidRPr="00937874" w:rsidRDefault="0058036C" w:rsidP="00CF57A5">
      <w:pPr>
        <w:pStyle w:val="Overskrift4"/>
      </w:pPr>
      <w:r w:rsidRPr="00937874">
        <w:t xml:space="preserve">Karrieresenter </w:t>
      </w:r>
    </w:p>
    <w:p w14:paraId="4F469007" w14:textId="77777777" w:rsidR="0058036C" w:rsidRPr="00937874" w:rsidRDefault="0058036C" w:rsidP="0058036C">
      <w:r w:rsidRPr="00937874">
        <w:t>Karriere Finnmark har med bakgrunn i Karriere Finnmarks resultater fra undersøkelsen i 2018: Karriereveiledning i samiske språkområde satt i gang et prosjekt som skal fokusere på å utvikle et helhetlig og livslangt karriereveiledningstilbud i samiske språkområder. Hovedprosjektet vil være et kompetanse- og samarbeidsprosjekt med fokus på å utvikle relevante og brukerorienterte karriereveiledningstjenester i samiske språkområder. Sametinget deltar i prosjektet som vil starte opp vinteren 2020.</w:t>
      </w:r>
    </w:p>
    <w:p w14:paraId="61102C1D" w14:textId="77777777" w:rsidR="0058036C" w:rsidRPr="00937874" w:rsidRDefault="0058036C" w:rsidP="0058036C"/>
    <w:p w14:paraId="447950FE" w14:textId="77777777" w:rsidR="0058036C" w:rsidRPr="00937874" w:rsidRDefault="0058036C" w:rsidP="00CF57A5">
      <w:pPr>
        <w:pStyle w:val="Overskrift4"/>
      </w:pPr>
      <w:r w:rsidRPr="00937874">
        <w:t xml:space="preserve">Lied-utvalgets arbeid om videregående opplæring </w:t>
      </w:r>
    </w:p>
    <w:p w14:paraId="7D24EECB" w14:textId="77777777" w:rsidR="0058036C" w:rsidRPr="00937874" w:rsidRDefault="0058036C" w:rsidP="0058036C">
      <w:r w:rsidRPr="00937874">
        <w:t>Regjeringen oppnevnte et utvalg om videregående opplæring september 2017. Utvalget skal blant annet se på struktur og innhold i videregående opplæring. De skal også vurdere hvilke endringer og tiltak må gjøres for at flere er motiverte til å fullføre videregående opplæring. Videre skal utvalget skal også se hvordan man kan legge best mulig til rette for at voksne skal kunne oppnå kompetanse til å gå ut i arbeidslivet eller til videre studier.</w:t>
      </w:r>
    </w:p>
    <w:p w14:paraId="0CE9EFBD" w14:textId="77777777" w:rsidR="0058036C" w:rsidRPr="00937874" w:rsidRDefault="0058036C" w:rsidP="0058036C"/>
    <w:p w14:paraId="059EE13B" w14:textId="77777777" w:rsidR="0058036C" w:rsidRPr="00937874" w:rsidRDefault="0058036C" w:rsidP="0058036C">
      <w:r w:rsidRPr="00937874">
        <w:t>Sametinget har hatt dialog med Kunnskap</w:t>
      </w:r>
      <w:r w:rsidR="00585DD8" w:rsidRPr="00937874">
        <w:t>s</w:t>
      </w:r>
      <w:r w:rsidRPr="00937874">
        <w:t>departementet og gitt innspill blant annet om utfordringene elever med samisk i fagkretsen har på videregående opplæring. Eksempelvis gir fag- og timefordelingen utfordringer for organisering av opplæring i samisk for skoler som ikke følger det samiske læreplanverket. Like før jul kom utvalget ut med «NOU 2019:25 Med rett til å mestre.» Meldingen inneholder noen av Sametingets innspill. Denne meldingen skal følges opp med en Stortingsmelding.</w:t>
      </w:r>
    </w:p>
    <w:p w14:paraId="3B33576C" w14:textId="77777777" w:rsidR="0058036C" w:rsidRPr="00937874" w:rsidRDefault="0058036C" w:rsidP="0058036C"/>
    <w:p w14:paraId="3BAD8C8C" w14:textId="77777777" w:rsidR="0058036C" w:rsidRPr="00937874" w:rsidRDefault="0058036C" w:rsidP="00CF57A5">
      <w:pPr>
        <w:pStyle w:val="Overskrift4"/>
      </w:pPr>
      <w:r w:rsidRPr="00937874">
        <w:t>Styret for de samiske videregående skoler, Karasjok og Kautokeino</w:t>
      </w:r>
    </w:p>
    <w:p w14:paraId="0BF5A730" w14:textId="77777777" w:rsidR="0058036C" w:rsidRPr="00937874" w:rsidRDefault="0058036C" w:rsidP="0058036C">
      <w:r w:rsidRPr="00937874">
        <w:t xml:space="preserve">Styret for de samiske videregående skoler, Karasjok og Kautokeino består av sju medlemmer. Sametinget oppnevner to av medlemmene. Styret skal etter §3 i «Instruks for De samiske videregående skoler, Karasjok og Kautokeino» oppnevnes for fire år. Da dette styret var oppnevnt for en periode på to år har Utdanningsdirektoratet i samråd med Sametinget prolongert det sittende styret fram til 01.08.21. </w:t>
      </w:r>
    </w:p>
    <w:p w14:paraId="6A1B851F" w14:textId="77777777" w:rsidR="0058036C" w:rsidRPr="00937874" w:rsidRDefault="0058036C" w:rsidP="0058036C">
      <w:pPr>
        <w:rPr>
          <w:rStyle w:val="Sitatblfet"/>
        </w:rPr>
      </w:pPr>
    </w:p>
    <w:p w14:paraId="3CCEE84E" w14:textId="77777777" w:rsidR="0058036C" w:rsidRPr="00937874" w:rsidRDefault="0058036C" w:rsidP="00C879D1">
      <w:pPr>
        <w:pStyle w:val="Overskrift4"/>
      </w:pPr>
      <w:r w:rsidRPr="00937874">
        <w:t>Angående situasjonen i sameskolen i Troms</w:t>
      </w:r>
    </w:p>
    <w:p w14:paraId="68B2BD58" w14:textId="77777777" w:rsidR="0058036C" w:rsidRPr="00937874" w:rsidRDefault="0058036C" w:rsidP="0058036C">
      <w:r w:rsidRPr="00937874">
        <w:t>Sametinget er blitt gjort kjent via Målselv kommune og sameskolen i Troms at endringene av finansiering for skoleskyss medfører at fra og med skoleåret 2018/19 må hjemkommunene til elevene i sameskolen i Troms betale for skoleskyssen. Tidligere har fylkeskommunen dekket skyssutgiftene. Sameskolen og Målselv kommune er bekymret for at dette vil svekke elevgrunnlaget for sameskolen, da hjemkommune vil får store utgifter til skoleskyss. Sametinget følger opp saken.</w:t>
      </w:r>
    </w:p>
    <w:p w14:paraId="2C16BDF9" w14:textId="77777777" w:rsidR="0058036C" w:rsidRPr="00937874" w:rsidRDefault="0058036C" w:rsidP="0058036C"/>
    <w:p w14:paraId="7F82CD99" w14:textId="77777777" w:rsidR="0058036C" w:rsidRPr="00937874" w:rsidRDefault="0058036C" w:rsidP="00C879D1">
      <w:pPr>
        <w:pStyle w:val="Overskrift4"/>
      </w:pPr>
      <w:bookmarkStart w:id="185" w:name="_Toc479756092"/>
      <w:r w:rsidRPr="005E2BA1">
        <w:rPr>
          <w:lang w:val="se-NO"/>
        </w:rPr>
        <w:t>Sámi earenoamášpedagogalaš fierpmádat</w:t>
      </w:r>
      <w:r w:rsidRPr="00937874">
        <w:t xml:space="preserve"> /SEAF   </w:t>
      </w:r>
    </w:p>
    <w:p w14:paraId="5816661C" w14:textId="77777777" w:rsidR="0058036C" w:rsidRPr="00937874" w:rsidRDefault="0058036C" w:rsidP="0058036C">
      <w:r w:rsidRPr="00937874">
        <w:t>SEAF er et nettverk bestående av Samisk spesialpedagogisk støtte / SEAD og Sámi lohka</w:t>
      </w:r>
      <w:r w:rsidR="00585DD8" w:rsidRPr="00937874">
        <w:t>n</w:t>
      </w:r>
      <w:r w:rsidRPr="00937874">
        <w:t xml:space="preserve">guovddáš/ Senter for samisk i opplæringa. Sametinget har observatørrolle i SEAF. Annet hvert år arrangerer nettverket samiske pedagogiske fagdager som samler samiske pedagoger fra Norge, Sverige og Finland. Møtevirksomheten til SEAF i 2019 har i hovedsak vært planlegging av fagdager som skal avholdes i </w:t>
      </w:r>
      <w:r w:rsidR="006B42A7">
        <w:t>Guovdageaidnu</w:t>
      </w:r>
      <w:r w:rsidRPr="00937874">
        <w:t xml:space="preserve"> 22.-23.4.2020.  Medlemmene i nettverket /SEAF oppdaterer hverandre på samiske spesialpedagogiske saker. Sametinget har bevilget økonomisk støtte til fagdagene. </w:t>
      </w:r>
    </w:p>
    <w:p w14:paraId="6E582001" w14:textId="77777777" w:rsidR="0058036C" w:rsidRPr="00937874" w:rsidRDefault="0058036C" w:rsidP="0058036C"/>
    <w:p w14:paraId="45D0AC6A" w14:textId="77777777" w:rsidR="0058036C" w:rsidRPr="00937874" w:rsidRDefault="0058036C" w:rsidP="00C879D1">
      <w:pPr>
        <w:pStyle w:val="Overskrift4"/>
      </w:pPr>
      <w:r w:rsidRPr="00937874">
        <w:t>Barn med behov for særskilt tilrettelegging</w:t>
      </w:r>
    </w:p>
    <w:p w14:paraId="717347A1" w14:textId="77777777" w:rsidR="0058036C" w:rsidRPr="00937874" w:rsidRDefault="0058036C" w:rsidP="0058036C">
      <w:r w:rsidRPr="00937874">
        <w:t xml:space="preserve">Meld.St.6 (2019-2020) Tett på-tidlig innsats og inkluderende fellesskap i barnehage, skole og SFO ble lagt fram 8.11.2019. Sametinget anmodet om konsultasjoner om blant annet organiseringen av Samisk spesialpedagogisk støtte /SEAD og språkkartlegging av alle barn. </w:t>
      </w:r>
    </w:p>
    <w:p w14:paraId="6E8FE59E" w14:textId="77777777" w:rsidR="0058036C" w:rsidRPr="00937874" w:rsidRDefault="0058036C" w:rsidP="0058036C"/>
    <w:p w14:paraId="2168E19A" w14:textId="77777777" w:rsidR="0058036C" w:rsidRPr="00937874" w:rsidRDefault="0058036C" w:rsidP="0058036C">
      <w:r w:rsidRPr="00937874">
        <w:t xml:space="preserve">Alle Sametingets posisjoner fikk gjennomslag i konsultasjonene. Partene ble enige om at SEAD skal bestå, og at SEAD fortsatt skal være en landsdekkende tjeneste innenfor Statped, men at i løpet av en femårsperiode vil også omorganisering av SEAD bli vurdert. </w:t>
      </w:r>
      <w:r w:rsidR="00045C75" w:rsidRPr="00937874">
        <w:t xml:space="preserve">Det ble også </w:t>
      </w:r>
      <w:r w:rsidRPr="00937874">
        <w:t>enighet om kartlegging av samiske elevers språkutvikling. Sametinget mente også at meldingen burde ha en tydelig henvisning til at samisk og norsk er likeverdige språk, og om statens særlige forpliktelser til å trygge samiske barns oppvekstsvilkår og deres religiøse, kulturelle og språklige rettigheter. Departementet var enig i innspillene fra Sametinget og de ble tatt med i meldingen.</w:t>
      </w:r>
    </w:p>
    <w:p w14:paraId="4FA38685" w14:textId="77777777" w:rsidR="0058036C" w:rsidRPr="00937874" w:rsidRDefault="0058036C" w:rsidP="0058036C"/>
    <w:p w14:paraId="4F6C7149" w14:textId="77777777" w:rsidR="0058036C" w:rsidRPr="00937874" w:rsidRDefault="0058036C" w:rsidP="0058036C">
      <w:r w:rsidRPr="00937874">
        <w:t>Følgende tekst ble tatt med; Samiske barn og elever med behov for særskilt tilrettelegging har ikke god nok tilgang til læremidler, læringsressurser og kartleggingsmateriell på samisk. I tillegg er det mye som tyder på at det er store variasjoner i støttesystemets (PP-tjenestens) kunnskap om samisk språk og kultur, som er viktig for å kunne gi samiske barn et godt tilrettelagt og spesialpedagogisk tilbud. I tillegg ble tekst som samisk barnehagetilbud utvidet og forbedret.</w:t>
      </w:r>
    </w:p>
    <w:p w14:paraId="0E42D69D" w14:textId="77777777" w:rsidR="0058036C" w:rsidRPr="00937874" w:rsidRDefault="0058036C" w:rsidP="0058036C"/>
    <w:p w14:paraId="352FF763" w14:textId="77777777" w:rsidR="0058036C" w:rsidRPr="00937874" w:rsidRDefault="0058036C" w:rsidP="00B77A67">
      <w:pPr>
        <w:pStyle w:val="Overskrift3"/>
      </w:pPr>
      <w:bookmarkStart w:id="186" w:name="_Toc535496987"/>
      <w:bookmarkStart w:id="187" w:name="_Toc32845179"/>
      <w:r w:rsidRPr="00937874">
        <w:t xml:space="preserve">Samletabell - </w:t>
      </w:r>
      <w:bookmarkEnd w:id="185"/>
      <w:r w:rsidRPr="00937874">
        <w:t>samisk innhold i skolen</w:t>
      </w:r>
      <w:bookmarkEnd w:id="186"/>
      <w:bookmarkEnd w:id="187"/>
    </w:p>
    <w:p w14:paraId="0C326D34" w14:textId="77777777" w:rsidR="0058036C" w:rsidRPr="00937874" w:rsidRDefault="00984E68" w:rsidP="0058036C">
      <w:r w:rsidRPr="00937874">
        <w:rPr>
          <w:noProof/>
        </w:rPr>
        <w:drawing>
          <wp:inline distT="0" distB="0" distL="0" distR="0" wp14:anchorId="22AB8FE2" wp14:editId="2ABBA672">
            <wp:extent cx="5760720" cy="1058545"/>
            <wp:effectExtent l="0" t="0" r="0" b="8255"/>
            <wp:docPr id="21301" name="Bilde 2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1058545"/>
                    </a:xfrm>
                    <a:prstGeom prst="rect">
                      <a:avLst/>
                    </a:prstGeom>
                    <a:noFill/>
                    <a:ln>
                      <a:noFill/>
                    </a:ln>
                  </pic:spPr>
                </pic:pic>
              </a:graphicData>
            </a:graphic>
          </wp:inline>
        </w:drawing>
      </w:r>
    </w:p>
    <w:p w14:paraId="05942E60" w14:textId="77777777" w:rsidR="00A12BA0" w:rsidRPr="00937874" w:rsidRDefault="00A12BA0" w:rsidP="0058036C"/>
    <w:p w14:paraId="20C3BB1F" w14:textId="77777777" w:rsidR="0058036C" w:rsidRPr="00937874" w:rsidRDefault="0058036C" w:rsidP="00B77A67">
      <w:pPr>
        <w:pStyle w:val="Overskrift3"/>
      </w:pPr>
      <w:bookmarkStart w:id="188" w:name="_Toc535496988"/>
      <w:bookmarkStart w:id="189" w:name="_Toc32845180"/>
      <w:r w:rsidRPr="00937874">
        <w:t>Revidering av læreplaner - prosjekt</w:t>
      </w:r>
      <w:bookmarkEnd w:id="188"/>
      <w:bookmarkEnd w:id="189"/>
    </w:p>
    <w:p w14:paraId="0FEE481E" w14:textId="77777777" w:rsidR="00653E54" w:rsidRPr="00937874" w:rsidRDefault="0058036C" w:rsidP="00653E54">
      <w:pPr>
        <w:pStyle w:val="Overskrift4"/>
      </w:pPr>
      <w:r w:rsidRPr="00937874">
        <w:t xml:space="preserve">Fagfornyelse </w:t>
      </w:r>
    </w:p>
    <w:p w14:paraId="43514EAF" w14:textId="77777777" w:rsidR="0058036C" w:rsidRPr="00937874" w:rsidRDefault="0058036C" w:rsidP="00653E54">
      <w:r w:rsidRPr="00937874">
        <w:t>Arbeidet med fagfornyelsen har vært et høyt prioritert og svært ressurskrevende innsatsområde dette året.</w:t>
      </w:r>
    </w:p>
    <w:p w14:paraId="21447AB9" w14:textId="77777777" w:rsidR="0058036C" w:rsidRPr="00937874" w:rsidRDefault="0058036C" w:rsidP="0058036C"/>
    <w:p w14:paraId="5B24DB4E" w14:textId="77777777" w:rsidR="0058036C" w:rsidRPr="00937874" w:rsidRDefault="0058036C" w:rsidP="0058036C">
      <w:r w:rsidRPr="00937874">
        <w:t>Innhold i læreplanene er et viktig virkemiddel for å sikre et kvalitativt godt innhold i samisk opplæring. Sametinget har etter opplæringslovens kap</w:t>
      </w:r>
      <w:r w:rsidR="005E2BA1">
        <w:t>ittel</w:t>
      </w:r>
      <w:r w:rsidRPr="00937874">
        <w:t xml:space="preserve"> 6-4 myndighet til å fastsette læreplanene for samiskfagene. Sametingsrådet har høsten 2019 fastsatt læreplan for samisk som førstespråk, samisk som andre språk 2, samisk som andre språk 3, samisk som andre språk 4 og fordypning i samisk. For første gang er læreplanene fastsatt på nordsamisk. Læreplanene skal være tilgjengelig på alle de tre samiske språkene.</w:t>
      </w:r>
    </w:p>
    <w:p w14:paraId="2FFE1FD8" w14:textId="77777777" w:rsidR="0058036C" w:rsidRPr="00937874" w:rsidRDefault="0058036C" w:rsidP="0058036C"/>
    <w:p w14:paraId="43187982" w14:textId="77777777" w:rsidR="0058036C" w:rsidRPr="00937874" w:rsidRDefault="0058036C" w:rsidP="0058036C">
      <w:r w:rsidRPr="00937874">
        <w:t>Fagfornyelsen kom i gang med bakgrunn i Meld. St. 28 (2015-2016) Fag- fordypning-Forståelse, der læreplaner for grunnopplæringen og de gjennomgående fagene i videregående opplæring skal utvikles. Sametingets intensjon er at det samiske innholdet i læreplanene skal oppdateres og styrkes i fagfornyelsen. Sametinget har sørget for at samisk innhold i læreplanene er tilstrekkelig, at støttemateriell finnes på samisk og at læreplanvisningen er tilpasset samisk.</w:t>
      </w:r>
    </w:p>
    <w:p w14:paraId="1CFA5A7A" w14:textId="77777777" w:rsidR="0058036C" w:rsidRPr="00937874" w:rsidRDefault="0058036C" w:rsidP="0058036C"/>
    <w:p w14:paraId="4B6DC386" w14:textId="77777777" w:rsidR="0058036C" w:rsidRPr="00937874" w:rsidRDefault="0058036C" w:rsidP="00C879D1">
      <w:pPr>
        <w:pStyle w:val="Overskrift4"/>
      </w:pPr>
      <w:r w:rsidRPr="00937874">
        <w:t>Fagfornyelsen del 1</w:t>
      </w:r>
    </w:p>
    <w:p w14:paraId="4CF2D747" w14:textId="77777777" w:rsidR="0058036C" w:rsidRPr="00937874" w:rsidRDefault="0058036C" w:rsidP="0058036C">
      <w:r w:rsidRPr="00937874">
        <w:t xml:space="preserve">I fagfornyelsen del 1 har læreplaner for grunnskolen og de gjennomgående fagene i videregående opplæring vært til høring og ble avsluttet juni 2019. I løpet av høringsperioden arrangerte </w:t>
      </w:r>
      <w:r w:rsidR="00A0758E">
        <w:t>Sametingsrådet</w:t>
      </w:r>
      <w:r w:rsidRPr="00937874">
        <w:t xml:space="preserve"> 3 høringsseminarer både i sør-, lule- og nordsamiske områder. Sametinget har gjennomført konsultasjoner med Kunnskapsdepartementet. I konsultasjonen </w:t>
      </w:r>
      <w:r w:rsidR="00585DD8" w:rsidRPr="00937874">
        <w:t xml:space="preserve">kom man </w:t>
      </w:r>
      <w:r w:rsidRPr="00937874">
        <w:t xml:space="preserve">fram til omforente løsninger på </w:t>
      </w:r>
      <w:r w:rsidR="00585DD8" w:rsidRPr="00937874">
        <w:t xml:space="preserve">alle </w:t>
      </w:r>
      <w:r w:rsidRPr="00937874">
        <w:t>punkte</w:t>
      </w:r>
      <w:r w:rsidR="00585DD8" w:rsidRPr="00937874">
        <w:t>ne</w:t>
      </w:r>
      <w:r w:rsidRPr="00937874">
        <w:t xml:space="preserve"> </w:t>
      </w:r>
      <w:r w:rsidR="00585DD8" w:rsidRPr="00937874">
        <w:t xml:space="preserve">som </w:t>
      </w:r>
      <w:r w:rsidRPr="00937874">
        <w:t xml:space="preserve">Sametinget hadde tatt opp i tilknytning til læreplanene. </w:t>
      </w:r>
      <w:r w:rsidRPr="00937874">
        <w:br/>
      </w:r>
    </w:p>
    <w:p w14:paraId="1B399257" w14:textId="77777777" w:rsidR="0058036C" w:rsidRPr="00937874" w:rsidRDefault="0058036C" w:rsidP="0058036C">
      <w:r w:rsidRPr="00937874">
        <w:t xml:space="preserve">Kunnskapsministeren lanserte sammen med </w:t>
      </w:r>
      <w:r w:rsidR="00A0758E">
        <w:t>Sametingsrådet</w:t>
      </w:r>
      <w:r w:rsidRPr="00937874">
        <w:t xml:space="preserve"> læreplanene i november og i tillegg hadde </w:t>
      </w:r>
      <w:r w:rsidR="00A0758E">
        <w:t>Sametingsrådet</w:t>
      </w:r>
      <w:r w:rsidRPr="00937874">
        <w:t xml:space="preserve"> egen lansering 22.november i Karasjok.</w:t>
      </w:r>
    </w:p>
    <w:p w14:paraId="0AAFDB64" w14:textId="77777777" w:rsidR="0058036C" w:rsidRPr="00937874" w:rsidRDefault="0058036C" w:rsidP="0058036C"/>
    <w:p w14:paraId="17803F42" w14:textId="77777777" w:rsidR="0058036C" w:rsidRPr="00937874" w:rsidRDefault="0058036C" w:rsidP="0058036C">
      <w:r w:rsidRPr="00937874">
        <w:t xml:space="preserve">Sametinget har deltatt i arbeidet med revidering av kapittel 3 vurdering i forskrift til opplæringsloven og i vurderingskriterier for fagene. Sametinget har arrangert terminologiseminar sammen med læreplanmedlemmene i samiskfagene og språkmedarbeidere. </w:t>
      </w:r>
    </w:p>
    <w:p w14:paraId="2E0775BC" w14:textId="77777777" w:rsidR="0058036C" w:rsidRPr="00937874" w:rsidRDefault="0058036C" w:rsidP="0058036C"/>
    <w:p w14:paraId="6F3C6DF5" w14:textId="77777777" w:rsidR="0058036C" w:rsidRPr="00937874" w:rsidRDefault="0058036C" w:rsidP="0058036C">
      <w:r w:rsidRPr="00937874">
        <w:t>De nye læreplanene foreligger nå på en digital plattform. Plattformen er utarbeidet på norsk og nordsamisk, men skal også være på lule- og sørsamisk til skolestart høsten 2020. Sametinget har i samarbeid med Utdanningsdirektoratet utarbeidet en film om Overordnet del-verdier og prinsipper for grunnopplæringen på alle de tre samiske språkene.</w:t>
      </w:r>
    </w:p>
    <w:p w14:paraId="7C5346D6" w14:textId="77777777" w:rsidR="0058036C" w:rsidRPr="00937874" w:rsidRDefault="0058036C" w:rsidP="0058036C"/>
    <w:p w14:paraId="21D1833E" w14:textId="77777777" w:rsidR="0058036C" w:rsidRPr="00937874" w:rsidRDefault="0058036C" w:rsidP="00C879D1">
      <w:pPr>
        <w:pStyle w:val="Overskrift4"/>
      </w:pPr>
      <w:r w:rsidRPr="00937874">
        <w:t xml:space="preserve">Fagfornyelsen del 2 </w:t>
      </w:r>
    </w:p>
    <w:p w14:paraId="7DA4B2F8" w14:textId="77777777" w:rsidR="0058036C" w:rsidRPr="00937874" w:rsidRDefault="0058036C" w:rsidP="0058036C">
      <w:r w:rsidRPr="00937874">
        <w:t xml:space="preserve">Fagfornyelsen del 2 består av utarbeiding av læreplaner for yrkesfag og for de studieforberedende utdanningsprogrammene. Til sammen utgjør fagfornyelsen i </w:t>
      </w:r>
      <w:r w:rsidR="00653E54" w:rsidRPr="00937874">
        <w:t>videregående</w:t>
      </w:r>
      <w:r w:rsidRPr="00937874">
        <w:t xml:space="preserve"> opplæring over 200 læreplaner. Sametinget tar mål av seg til å sikre samisk innhold i alle fagene, og følger opp noen fag særskilt. I perioden har Sametinget særlig vurdere samisk innhold i 10 fag innenfor yrkesfaglig retning og 19 fag innenfor studieforberedende retning. Dette arbeidet fortsetter i 2020.</w:t>
      </w:r>
      <w:r w:rsidRPr="00937874">
        <w:br/>
      </w:r>
      <w:r w:rsidRPr="00937874">
        <w:br/>
        <w:t xml:space="preserve">Læreplanene for yrkesfagene Vg 1 har vært på høring og skal fastsettes februar 2020. Sametinget har oppnevnt samiske medlemmer «Design og tradisjonshåndverk og Naturbruk». </w:t>
      </w:r>
    </w:p>
    <w:p w14:paraId="3272BEF1" w14:textId="77777777" w:rsidR="0058036C" w:rsidRPr="00937874" w:rsidRDefault="0058036C" w:rsidP="0058036C"/>
    <w:p w14:paraId="7713FE49" w14:textId="77777777" w:rsidR="0058036C" w:rsidRPr="00937874" w:rsidRDefault="0058036C" w:rsidP="0058036C">
      <w:r w:rsidRPr="00937874">
        <w:t xml:space="preserve">Sametinget har oppnevnt medlemmer til læreplanarbeid for programfagene Vg2 og Vg3 duodjifagene Vg2 og Vg3 reindriftsfaget. Læreplanene Vg2 og Vg3 for yrkesfagene fastsettes i2021. </w:t>
      </w:r>
    </w:p>
    <w:p w14:paraId="550F3572" w14:textId="77777777" w:rsidR="0058036C" w:rsidRPr="00937874" w:rsidRDefault="0058036C" w:rsidP="0058036C"/>
    <w:p w14:paraId="43824B3A" w14:textId="77777777" w:rsidR="0058036C" w:rsidRPr="00937874" w:rsidRDefault="0058036C" w:rsidP="0058036C">
      <w:r w:rsidRPr="00937874">
        <w:t>Videre har Sametinget oppnevnt læreplanmedlemmer til de studieforberedende utdanningsprogram. Læreplanene for pulje 1, samisk musikk og scene er på høring til februar 2020.  Læreplanen tas i bruk høsten 2020. I pulje 2 er programfagene samisk visuell kultur og samisk historie og samfunn.  Læreplanene tas i bruk høsten 2021.</w:t>
      </w:r>
    </w:p>
    <w:p w14:paraId="788CD0BA" w14:textId="77777777" w:rsidR="0058036C" w:rsidRPr="00937874" w:rsidRDefault="0058036C" w:rsidP="0058036C"/>
    <w:p w14:paraId="4D30558C" w14:textId="77777777" w:rsidR="0058036C" w:rsidRPr="00937874" w:rsidRDefault="0058036C" w:rsidP="0058036C">
      <w:r w:rsidRPr="00937874">
        <w:t>Sametinget har gjennomført to arbeidsseminarer for læreplangruppene.  Formålet var å diskuteres oss fram til en felles forståelse av samiske verdier og hvordan de skal komme til utrykk i læreplanene.</w:t>
      </w:r>
    </w:p>
    <w:p w14:paraId="524EBDF1" w14:textId="77777777" w:rsidR="0058036C" w:rsidRPr="00937874" w:rsidRDefault="0058036C" w:rsidP="0058036C"/>
    <w:p w14:paraId="31D99779" w14:textId="77777777" w:rsidR="0058036C" w:rsidRPr="00937874" w:rsidRDefault="0058036C" w:rsidP="00C879D1">
      <w:pPr>
        <w:pStyle w:val="Overskrift4"/>
      </w:pPr>
      <w:r w:rsidRPr="00937874">
        <w:t xml:space="preserve">Eksamensordning etter fagfornyelsen.  </w:t>
      </w:r>
    </w:p>
    <w:p w14:paraId="0394DD65" w14:textId="77777777" w:rsidR="0058036C" w:rsidRPr="00937874" w:rsidRDefault="0058036C" w:rsidP="00C879D1">
      <w:r w:rsidRPr="00937874">
        <w:t xml:space="preserve">Kunnskapsdepartementet har opprettet en eksamensgruppe som skal bistå direktoratet i arbeidet med å utrede et helhetlig eksamensordningssystem for fagene som omfattes av fagfornyelsen.  </w:t>
      </w:r>
    </w:p>
    <w:p w14:paraId="00FE1668" w14:textId="77777777" w:rsidR="0058036C" w:rsidRPr="00937874" w:rsidRDefault="0058036C" w:rsidP="0058036C"/>
    <w:p w14:paraId="2EAE356D" w14:textId="77777777" w:rsidR="0058036C" w:rsidRPr="00937874" w:rsidRDefault="0058036C" w:rsidP="0058036C">
      <w:r w:rsidRPr="00937874">
        <w:t xml:space="preserve">Eksamensgruppas oppdrag er å sammenstille kunnskapsgrunnlaget om eksamen, vurdere innspillene fra læreplangruppene og hvilke betydning fagfornyelsen og den teknologiske utviklingen bør ha for eksamensordningen. Eksamensgruppa kan også foreslå mulige endringer og nye eksamensformer innenfor rammer som er satt. </w:t>
      </w:r>
    </w:p>
    <w:p w14:paraId="6C445F6D" w14:textId="77777777" w:rsidR="0058036C" w:rsidRPr="00937874" w:rsidRDefault="0058036C" w:rsidP="0058036C"/>
    <w:p w14:paraId="160DD338" w14:textId="77777777" w:rsidR="0058036C" w:rsidRPr="00937874" w:rsidRDefault="0058036C" w:rsidP="0058036C">
      <w:r w:rsidRPr="00937874">
        <w:t xml:space="preserve">Sametinget har i påpekte om uheldige konsekvensene ved manglende samisk representant i eksamensgruppa. Sametinget har brukt uforholdsmessig mye tid på å oppnå forståelse for at eksamensgruppens sammensetning må ha samisk fagkompetanse. En ny eksamensordning skal også være tilpasset fag som Sametinget har ansvar for. Eksamensgruppa tok Sametingets innspill til etterretning og utvidet gruppen med en samisk representant fra </w:t>
      </w:r>
      <w:r w:rsidR="00B257B2" w:rsidRPr="00937874">
        <w:t>Sámi allaskuvla</w:t>
      </w:r>
      <w:r w:rsidRPr="00937874">
        <w:t xml:space="preserve">. I tillegg har eksamensgruppa opprettet en referansegruppe der det sitter to samiske representanter henholdsvis fra UiT og </w:t>
      </w:r>
      <w:r w:rsidR="00B257B2" w:rsidRPr="00937874">
        <w:t>Sámi allaskuvla</w:t>
      </w:r>
      <w:r w:rsidRPr="00937874">
        <w:t xml:space="preserve">. </w:t>
      </w:r>
    </w:p>
    <w:p w14:paraId="2B6CDBE5" w14:textId="77777777" w:rsidR="0058036C" w:rsidRPr="00937874" w:rsidRDefault="0058036C" w:rsidP="0058036C"/>
    <w:p w14:paraId="0A3C9DC9" w14:textId="77777777" w:rsidR="0058036C" w:rsidRPr="00937874" w:rsidRDefault="0058036C" w:rsidP="00C879D1">
      <w:pPr>
        <w:pStyle w:val="Overskrift4"/>
      </w:pPr>
      <w:r w:rsidRPr="00937874">
        <w:t>Evaluering av fagfornyelsen</w:t>
      </w:r>
    </w:p>
    <w:p w14:paraId="527DE755" w14:textId="77777777" w:rsidR="0058036C" w:rsidRPr="00937874" w:rsidRDefault="0058036C" w:rsidP="0058036C">
      <w:r w:rsidRPr="00937874">
        <w:t xml:space="preserve">Evalueringen ledes av et eget programstyre oppnevnt av Utdanningsdirektoratet. Evalueringen skal også omfatte utvikling av samisk innhold i læreplanen og læreplanene for læreplanene i samiskfagene og de særskilte samiske fagene i videregående opplæring. Disse har Sametinget ansvar for. </w:t>
      </w:r>
    </w:p>
    <w:p w14:paraId="43209460" w14:textId="77777777" w:rsidR="0058036C" w:rsidRPr="00937874" w:rsidRDefault="0058036C" w:rsidP="0058036C"/>
    <w:p w14:paraId="53E90150" w14:textId="77777777" w:rsidR="0058036C" w:rsidRPr="00937874" w:rsidRDefault="0058036C" w:rsidP="0058036C">
      <w:r w:rsidRPr="00937874">
        <w:t>Sametinget har brukt urimelig mye tid til å oppnå forståelse for at Sametinget skal være observatør i programstyret på lik linje med departementet. Dette ble først avklart på slutten av 2019.</w:t>
      </w:r>
    </w:p>
    <w:p w14:paraId="2CE43D1F" w14:textId="77777777" w:rsidR="0058036C" w:rsidRPr="00937874" w:rsidRDefault="0058036C" w:rsidP="0058036C"/>
    <w:p w14:paraId="4B0986AF" w14:textId="77777777" w:rsidR="0058036C" w:rsidRPr="00937874" w:rsidRDefault="0058036C" w:rsidP="0058036C">
      <w:r w:rsidRPr="00937874">
        <w:t xml:space="preserve">Sametinget har deltatt på et møte i desember, der </w:t>
      </w:r>
      <w:r w:rsidR="00045C75" w:rsidRPr="00937874">
        <w:t xml:space="preserve">det ble gitt </w:t>
      </w:r>
      <w:r w:rsidRPr="00937874">
        <w:t xml:space="preserve">innspill om hvilke forhold Sametinget mener bør evalueres </w:t>
      </w:r>
      <w:r w:rsidR="006B42A7">
        <w:t xml:space="preserve">med hensyn til </w:t>
      </w:r>
      <w:r w:rsidRPr="00937874">
        <w:t xml:space="preserve">fagfornyelsesprosessen og de ferdige produktene (læreplaner i de særskilte samiske fagene, samisk innhold i læreplanene prosessen).       </w:t>
      </w:r>
    </w:p>
    <w:p w14:paraId="4780B8CC" w14:textId="77777777" w:rsidR="0058036C" w:rsidRPr="00937874" w:rsidRDefault="0058036C" w:rsidP="0058036C"/>
    <w:p w14:paraId="303E400E" w14:textId="77777777" w:rsidR="0058036C" w:rsidRPr="00937874" w:rsidRDefault="0058036C" w:rsidP="00B77A67">
      <w:pPr>
        <w:pStyle w:val="Overskrift3"/>
      </w:pPr>
      <w:bookmarkStart w:id="190" w:name="_Toc535496989"/>
      <w:bookmarkStart w:id="191" w:name="_Toc32845181"/>
      <w:r w:rsidRPr="00937874">
        <w:t>Tradisjonell kunnskap og samisk utmarksbruk i grunnskolen - søkerbasert tilskudd</w:t>
      </w:r>
      <w:bookmarkEnd w:id="190"/>
      <w:bookmarkEnd w:id="191"/>
    </w:p>
    <w:p w14:paraId="5F2C19AC" w14:textId="77777777" w:rsidR="0058036C" w:rsidRPr="00937874" w:rsidRDefault="00984E68" w:rsidP="0058036C">
      <w:r w:rsidRPr="00937874">
        <w:rPr>
          <w:noProof/>
        </w:rPr>
        <w:drawing>
          <wp:inline distT="0" distB="0" distL="0" distR="0" wp14:anchorId="7BED38FB" wp14:editId="56AFDFA8">
            <wp:extent cx="5760720" cy="1089660"/>
            <wp:effectExtent l="0" t="0" r="0" b="0"/>
            <wp:docPr id="21302" name="Bilde 2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39E1CB5A" w14:textId="77777777" w:rsidR="00653E54" w:rsidRPr="00937874" w:rsidRDefault="00653E54" w:rsidP="00FD688A">
      <w:pPr>
        <w:pStyle w:val="Mloverskrift"/>
      </w:pPr>
    </w:p>
    <w:p w14:paraId="26431CCE" w14:textId="77777777" w:rsidR="0058036C" w:rsidRPr="00937874" w:rsidRDefault="0058036C" w:rsidP="00FD688A">
      <w:pPr>
        <w:pStyle w:val="Mloverskrift"/>
      </w:pPr>
      <w:r w:rsidRPr="00937874">
        <w:t>Mål for tilskuddsordningen:</w:t>
      </w:r>
    </w:p>
    <w:p w14:paraId="77B4CDE5" w14:textId="77777777" w:rsidR="0058036C" w:rsidRPr="00937874" w:rsidRDefault="0058036C" w:rsidP="0058036C">
      <w:pPr>
        <w:pStyle w:val="Punktliste"/>
      </w:pPr>
      <w:r w:rsidRPr="00937874">
        <w:t>Implementere samisk tradisjonell kunnskap i grunnskolen og (lokale) læreplaner.</w:t>
      </w:r>
    </w:p>
    <w:p w14:paraId="6E4BB9D5" w14:textId="77777777" w:rsidR="0058036C" w:rsidRPr="00937874" w:rsidRDefault="0058036C" w:rsidP="0058036C"/>
    <w:p w14:paraId="6A251318" w14:textId="77777777" w:rsidR="0058036C" w:rsidRPr="00937874" w:rsidRDefault="0058036C" w:rsidP="0058036C">
      <w:r w:rsidRPr="00937874">
        <w:t>Sametinget tildeler tilskudd til grunnskoler med elever som får opplæring i samisk. Det var få søkere i 2019. Tilskudd skal bidra til at elever med samisk opplæring i grunnskolen skal få anledning til å delta i arbeidet med samisk tradisjonelle gjøremål og utmarksbruk som vanligvis ikke kan gjennomføres på grunn av ekstrakostnader knyttet til slike tiltak. Det ble innvilget tilskudd på kr 225 000 til 3 ulike tiltak som skal bidra til å øk</w:t>
      </w:r>
      <w:r w:rsidR="00585DD8" w:rsidRPr="00937874">
        <w:t>t</w:t>
      </w:r>
      <w:r w:rsidRPr="00937874">
        <w:t xml:space="preserve"> bruk av samisk tradisjonell kunnskap i skoleverket og hvor kunnskapsoverføring fra eldre til yngre skjer med fokus på birgen, duodji og samisk opplæring der elever gjennom praktisk arbeid gjennomfører ulike samisk tradisjonelle tiltak. </w:t>
      </w:r>
    </w:p>
    <w:p w14:paraId="2B5A5D28" w14:textId="77777777" w:rsidR="0058036C" w:rsidRPr="00937874" w:rsidRDefault="0058036C" w:rsidP="0058036C"/>
    <w:p w14:paraId="44B48E6A" w14:textId="77777777" w:rsidR="0058036C" w:rsidRPr="00937874" w:rsidRDefault="0058036C" w:rsidP="00B77A67">
      <w:pPr>
        <w:pStyle w:val="Overskrift2"/>
      </w:pPr>
      <w:bookmarkStart w:id="192" w:name="_Toc469575036"/>
      <w:bookmarkStart w:id="193" w:name="_Toc469576990"/>
      <w:bookmarkStart w:id="194" w:name="_Toc479756093"/>
      <w:bookmarkStart w:id="195" w:name="_Toc535496990"/>
      <w:bookmarkStart w:id="196" w:name="_Toc32845182"/>
      <w:r w:rsidRPr="00937874">
        <w:t>Læringsmiljø</w:t>
      </w:r>
      <w:bookmarkEnd w:id="192"/>
      <w:bookmarkEnd w:id="193"/>
      <w:bookmarkEnd w:id="194"/>
      <w:r w:rsidRPr="00937874">
        <w:t xml:space="preserve"> og skoleutvikling</w:t>
      </w:r>
      <w:bookmarkEnd w:id="195"/>
      <w:bookmarkEnd w:id="196"/>
    </w:p>
    <w:p w14:paraId="5DC84BE7" w14:textId="77777777" w:rsidR="0058036C" w:rsidRPr="00937874" w:rsidRDefault="0058036C" w:rsidP="0058036C">
      <w:pPr>
        <w:pStyle w:val="Overskrift6"/>
      </w:pPr>
      <w:r w:rsidRPr="00937874">
        <w:t>Mål for innsatsområdet:</w:t>
      </w:r>
    </w:p>
    <w:p w14:paraId="6814BD20" w14:textId="77777777" w:rsidR="0058036C" w:rsidRPr="00937874" w:rsidRDefault="0058036C" w:rsidP="0058036C">
      <w:pPr>
        <w:pStyle w:val="Punktliste"/>
      </w:pPr>
      <w:r w:rsidRPr="00937874">
        <w:t> Gode og trygge læringsmiljøer.</w:t>
      </w:r>
    </w:p>
    <w:p w14:paraId="7EA85727" w14:textId="77777777" w:rsidR="0058036C" w:rsidRPr="00937874" w:rsidRDefault="0058036C" w:rsidP="0058036C"/>
    <w:p w14:paraId="1B246DE7" w14:textId="77777777" w:rsidR="0058036C" w:rsidRPr="00937874" w:rsidRDefault="0058036C" w:rsidP="00C879D1">
      <w:pPr>
        <w:pStyle w:val="Overskrift4"/>
      </w:pPr>
      <w:r w:rsidRPr="00937874">
        <w:t>FUG- foreldreutvalget for grunnopplæringen</w:t>
      </w:r>
    </w:p>
    <w:p w14:paraId="5F98FEC6" w14:textId="77777777" w:rsidR="0058036C" w:rsidRPr="00937874" w:rsidRDefault="0058036C" w:rsidP="0058036C">
      <w:r w:rsidRPr="00937874">
        <w:t xml:space="preserve">FUG periode er over fire år, inneværende periode går ut 2019. Sametinget oppnevner et samisk medlem til FUG. </w:t>
      </w:r>
    </w:p>
    <w:p w14:paraId="0B72D331" w14:textId="77777777" w:rsidR="0058036C" w:rsidRPr="00937874" w:rsidRDefault="0058036C" w:rsidP="0058036C"/>
    <w:p w14:paraId="4F1CA96F" w14:textId="77777777" w:rsidR="0058036C" w:rsidRPr="00937874" w:rsidRDefault="0058036C" w:rsidP="0058036C">
      <w:r w:rsidRPr="00937874">
        <w:t>Sametingsrådet har hatt et møte med FUG i september. På møtet ble det enighet om at det er viktig at Sametinget og FUG har jevnlige møter, da FUG er et sentralt utvalg som kan løfte samiske saker videre i systemet. Sametingsrådet fremmet saker der FUG kan være en viktig aktør, blant annet om revidering av opplæringsloven, læremiddelsituasjonen for den samiske skolen.</w:t>
      </w:r>
    </w:p>
    <w:p w14:paraId="199CEEBA" w14:textId="77777777" w:rsidR="0058036C" w:rsidRPr="00937874" w:rsidRDefault="0058036C" w:rsidP="0058036C"/>
    <w:p w14:paraId="347F2286" w14:textId="77777777" w:rsidR="0058036C" w:rsidRPr="00937874" w:rsidRDefault="0058036C" w:rsidP="00B77A67">
      <w:pPr>
        <w:pStyle w:val="Overskrift3"/>
      </w:pPr>
      <w:bookmarkStart w:id="197" w:name="_Toc479756094"/>
      <w:bookmarkStart w:id="198" w:name="_Toc535496991"/>
      <w:bookmarkStart w:id="199" w:name="_Toc32845183"/>
      <w:r w:rsidRPr="00937874">
        <w:t xml:space="preserve">Samletabell - </w:t>
      </w:r>
      <w:bookmarkEnd w:id="197"/>
      <w:r w:rsidRPr="00937874">
        <w:t>læringsmiljø og skoleutvikling</w:t>
      </w:r>
      <w:bookmarkEnd w:id="198"/>
      <w:bookmarkEnd w:id="199"/>
    </w:p>
    <w:p w14:paraId="0C5C3710" w14:textId="77777777" w:rsidR="0058036C" w:rsidRPr="00937874" w:rsidRDefault="00D11669" w:rsidP="0058036C">
      <w:r w:rsidRPr="00937874">
        <w:rPr>
          <w:noProof/>
        </w:rPr>
        <w:drawing>
          <wp:inline distT="0" distB="0" distL="0" distR="0" wp14:anchorId="34240E38" wp14:editId="66423A2E">
            <wp:extent cx="5760720" cy="1397635"/>
            <wp:effectExtent l="0" t="0" r="0" b="0"/>
            <wp:docPr id="20849" name="Bilde 2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1397635"/>
                    </a:xfrm>
                    <a:prstGeom prst="rect">
                      <a:avLst/>
                    </a:prstGeom>
                    <a:noFill/>
                    <a:ln>
                      <a:noFill/>
                    </a:ln>
                  </pic:spPr>
                </pic:pic>
              </a:graphicData>
            </a:graphic>
          </wp:inline>
        </w:drawing>
      </w:r>
    </w:p>
    <w:p w14:paraId="48B9261F" w14:textId="77777777" w:rsidR="00BC1556" w:rsidRPr="00937874" w:rsidRDefault="00BC1556" w:rsidP="0058036C"/>
    <w:p w14:paraId="01F84DC7" w14:textId="77777777" w:rsidR="0058036C" w:rsidRPr="00937874" w:rsidRDefault="0058036C" w:rsidP="00B77A67">
      <w:pPr>
        <w:pStyle w:val="Overskrift3"/>
      </w:pPr>
      <w:bookmarkStart w:id="200" w:name="_Toc535496992"/>
      <w:bookmarkStart w:id="201" w:name="_Toc32845184"/>
      <w:r w:rsidRPr="00937874">
        <w:t>Nettverk for samiskopplæring/ NetSam - direkte tilskudd til Sámi allaskuvla</w:t>
      </w:r>
      <w:bookmarkEnd w:id="200"/>
      <w:bookmarkEnd w:id="201"/>
    </w:p>
    <w:p w14:paraId="2DCC8EF4" w14:textId="77777777" w:rsidR="0058036C" w:rsidRPr="00937874" w:rsidRDefault="0058036C" w:rsidP="0058036C">
      <w:r w:rsidRPr="00937874">
        <w:t xml:space="preserve">Som et ledd i å styrke samarbeidet mellom samiske lærere finansierer Sametinget lærernettverket NetSam - nettverk som samisk opplæring. Formålet med tilskuddet er et godt fungerende nettverk for lærere, skoleledere, studenter og institusjoner som jobber med samiskopplæring, som fremmer og utvikler til godt samarbeid og utveksling av kunnskap om samisk opplæring i henhold til de enhver tid gjeldende samiske læreplaner og læreplaner for samisk språk i Norge.  </w:t>
      </w:r>
    </w:p>
    <w:p w14:paraId="1B95014F" w14:textId="77777777" w:rsidR="0058036C" w:rsidRPr="00937874" w:rsidRDefault="0058036C" w:rsidP="0058036C"/>
    <w:p w14:paraId="3E5FF5F0" w14:textId="77777777" w:rsidR="0058036C" w:rsidRPr="00937874" w:rsidRDefault="0058036C" w:rsidP="0058036C">
      <w:r w:rsidRPr="00937874">
        <w:t>Direkte tilskuddet skal bidra til at nettverket skal kunne ha e</w:t>
      </w:r>
      <w:r w:rsidR="00C879D1" w:rsidRPr="00937874">
        <w:t>n</w:t>
      </w:r>
      <w:r w:rsidRPr="00937874">
        <w:t xml:space="preserve"> kontinuerlig kunnskaps- og informasjonsutveksling om samisk opplæring, de skal kunne gjennomføre fagsamlinger for lærere og andre som jobber med samiskopplæring, øke synligheten av nettverket med ønske om økte medlemmer i nettverket både i nord-, lule- og sørsamisk område. </w:t>
      </w:r>
    </w:p>
    <w:p w14:paraId="026AC18C" w14:textId="77777777" w:rsidR="0058036C" w:rsidRPr="00937874" w:rsidRDefault="0058036C" w:rsidP="0058036C"/>
    <w:p w14:paraId="548FC4AA" w14:textId="77777777" w:rsidR="0058036C" w:rsidRPr="00937874" w:rsidRDefault="0058036C" w:rsidP="0058036C">
      <w:r w:rsidRPr="00937874">
        <w:t xml:space="preserve">Sametinget har gjennomført det årlige møtet med Nettverk for samiskopplæring (NetSam) ved Sámi allaskuvla, der man diskutere foreningens virksomhet. Nettstedet blir oppdatert cirka 4 ganger årlig, og det blir delt informasjon om opplæringssaker kontinuerlig. </w:t>
      </w:r>
      <w:r w:rsidR="00C879D1" w:rsidRPr="00937874">
        <w:t>NetSam</w:t>
      </w:r>
      <w:r w:rsidRPr="00937874">
        <w:t xml:space="preserve"> har gjennomført 2 fagsamlinger og antall deltakere på fagsamlingene øker. Også medlemsmassen til </w:t>
      </w:r>
      <w:r w:rsidR="00C879D1" w:rsidRPr="00937874">
        <w:t>NetSam</w:t>
      </w:r>
      <w:r w:rsidRPr="00937874">
        <w:t xml:space="preserve"> viser en økning som kan ha sammenheng i at nettverket er blitt mer synlig, noe som er i tråd med Sametingets kriterier for måloppnåelse. </w:t>
      </w:r>
    </w:p>
    <w:p w14:paraId="2A789F6E" w14:textId="77777777" w:rsidR="0058036C" w:rsidRPr="00937874" w:rsidRDefault="0058036C" w:rsidP="0058036C"/>
    <w:p w14:paraId="7088F821" w14:textId="77777777" w:rsidR="00341782" w:rsidRPr="00937874" w:rsidRDefault="00341782" w:rsidP="00341782">
      <w:r w:rsidRPr="00937874">
        <w:t xml:space="preserve">Sametinget gir direkte tilskudd til lærernettverket NetSam. Sametingsrådet ser det som viktig å følge opp organisasjoner som får direkte tilskudd fra Sametinget. Sametingsrådet deltok på NetSams fagdag i november og hadde i den forbindelsen et eget møte med styret i NetSam. Styret informerte om at fremtidig direkte tilskudd må inkludere utgiftene med </w:t>
      </w:r>
      <w:r w:rsidR="00585DD8" w:rsidRPr="00937874">
        <w:t>sekretariat</w:t>
      </w:r>
      <w:r w:rsidRPr="00937874">
        <w:t xml:space="preserve">. Tidligere har dette vært belastet Senter for samisk i opplæringen som er knyttet til </w:t>
      </w:r>
      <w:r w:rsidR="00B257B2" w:rsidRPr="00937874">
        <w:t>Sámi allaskuvla</w:t>
      </w:r>
      <w:r w:rsidRPr="00937874">
        <w:t xml:space="preserve">. Siden de årlige fagdagene som NetSam arrangerer er av stor interesse for samiske lærere, fremmet styret innspill om at tospråklighetsmidlene bør kunne brukes til fagdagene, som til nå har vært belastet </w:t>
      </w:r>
      <w:r w:rsidR="00585DD8" w:rsidRPr="00937874">
        <w:t xml:space="preserve">det </w:t>
      </w:r>
      <w:r w:rsidRPr="00937874">
        <w:t xml:space="preserve">direkte </w:t>
      </w:r>
      <w:r w:rsidR="00585DD8" w:rsidRPr="00937874">
        <w:t>tilskuddet</w:t>
      </w:r>
      <w:r w:rsidRPr="00937874">
        <w:t xml:space="preserve">. Styret fortalte også at det er behov for </w:t>
      </w:r>
      <w:r w:rsidR="00585DD8" w:rsidRPr="00937874">
        <w:t>å</w:t>
      </w:r>
      <w:r w:rsidRPr="00937874">
        <w:t xml:space="preserve"> vurdere å inkludere barnehagelærere i nettverket. Sametingsrådet informerte om sitt arbeid med aktuelle opplæringssaker.</w:t>
      </w:r>
    </w:p>
    <w:p w14:paraId="51A3FA88" w14:textId="77777777" w:rsidR="00341782" w:rsidRPr="00937874" w:rsidRDefault="00341782" w:rsidP="0058036C"/>
    <w:p w14:paraId="1ACF06A7" w14:textId="77777777" w:rsidR="0058036C" w:rsidRPr="00937874" w:rsidRDefault="0058036C" w:rsidP="0058036C">
      <w:r w:rsidRPr="00937874">
        <w:t>Sametinget vil videreføre arbeidet med å styrke dette arbeidet gjennom direkte tilskudd i 2020</w:t>
      </w:r>
      <w:r w:rsidR="00984E68" w:rsidRPr="00937874">
        <w:t>.</w:t>
      </w:r>
    </w:p>
    <w:p w14:paraId="133F06F1" w14:textId="77777777" w:rsidR="0058036C" w:rsidRPr="00937874" w:rsidRDefault="0058036C" w:rsidP="0058036C"/>
    <w:p w14:paraId="73FA0FF5" w14:textId="77777777" w:rsidR="0058036C" w:rsidRPr="005E2BA1" w:rsidRDefault="0058036C" w:rsidP="00B77A67">
      <w:pPr>
        <w:pStyle w:val="Overskrift3"/>
        <w:rPr>
          <w:lang w:val="en-US"/>
        </w:rPr>
      </w:pPr>
      <w:bookmarkStart w:id="202" w:name="_Toc535496993"/>
      <w:bookmarkStart w:id="203" w:name="_Toc32845185"/>
      <w:r w:rsidRPr="005E2BA1">
        <w:rPr>
          <w:lang w:val="en-US"/>
        </w:rPr>
        <w:t xml:space="preserve">MoU on Cooperation on Indigenous Education </w:t>
      </w:r>
      <w:r w:rsidRPr="006B42A7">
        <w:rPr>
          <w:lang w:val="en-US"/>
        </w:rPr>
        <w:t>- prosjekt</w:t>
      </w:r>
      <w:bookmarkEnd w:id="202"/>
      <w:bookmarkEnd w:id="203"/>
      <w:r w:rsidRPr="005E2BA1">
        <w:rPr>
          <w:lang w:val="en-US"/>
        </w:rPr>
        <w:t xml:space="preserve"> </w:t>
      </w:r>
    </w:p>
    <w:p w14:paraId="5B4323FC" w14:textId="77777777" w:rsidR="00E57C9B" w:rsidRPr="00937874" w:rsidRDefault="00E57C9B" w:rsidP="00E57C9B">
      <w:r w:rsidRPr="00937874">
        <w:t xml:space="preserve">Det er ikke registrert forbruk på prosjektet. Sametingsrådet har i sak SR142/19 omdisponert hele bevilgningen ut </w:t>
      </w:r>
      <w:r w:rsidR="0018559D" w:rsidRPr="00937874">
        <w:t>ifra</w:t>
      </w:r>
      <w:r w:rsidRPr="00937874">
        <w:t xml:space="preserve"> fullmakt i budsjettet.</w:t>
      </w:r>
    </w:p>
    <w:p w14:paraId="39C86FA9" w14:textId="77777777" w:rsidR="0058036C" w:rsidRPr="00937874" w:rsidRDefault="0058036C" w:rsidP="0058036C"/>
    <w:p w14:paraId="59707C90" w14:textId="77777777" w:rsidR="0058036C" w:rsidRPr="00937874" w:rsidRDefault="0058036C" w:rsidP="00B77A67">
      <w:pPr>
        <w:pStyle w:val="Overskrift3"/>
      </w:pPr>
      <w:bookmarkStart w:id="204" w:name="_Toc535496994"/>
      <w:bookmarkStart w:id="205" w:name="_Toc32845186"/>
      <w:r w:rsidRPr="00937874">
        <w:t>Oppfølging av prosjektet "</w:t>
      </w:r>
      <w:r w:rsidRPr="005E2BA1">
        <w:rPr>
          <w:lang w:val="se-NO"/>
        </w:rPr>
        <w:t>Rájiidrasttildeaddji skuvlaovttasbargu Sámis</w:t>
      </w:r>
      <w:r w:rsidRPr="00937874">
        <w:t xml:space="preserve"> – Grenseoverskridende skolesamarbeid i Sápmi"</w:t>
      </w:r>
      <w:bookmarkEnd w:id="204"/>
      <w:bookmarkEnd w:id="205"/>
    </w:p>
    <w:p w14:paraId="4B6775CE" w14:textId="77777777" w:rsidR="0058036C" w:rsidRPr="00937874" w:rsidRDefault="0058036C" w:rsidP="0058036C">
      <w:r w:rsidRPr="00937874">
        <w:t xml:space="preserve">I forlengelsen av Sametingsrådets og </w:t>
      </w:r>
      <w:r w:rsidR="00585DD8" w:rsidRPr="00937874">
        <w:t xml:space="preserve">Samisk parlamentarisk råds </w:t>
      </w:r>
      <w:r w:rsidRPr="00937874">
        <w:t>sitt vedtak om videreføring av prosjektet "</w:t>
      </w:r>
      <w:r w:rsidRPr="005E2BA1">
        <w:rPr>
          <w:lang w:val="se-NO"/>
        </w:rPr>
        <w:t>Rájiidrasttildeaddji skuvlaovttasbargu Sámis</w:t>
      </w:r>
      <w:r w:rsidRPr="00937874">
        <w:t xml:space="preserve"> – Grenseoverskridende skolesamarbeid i Sápmi har prosjektgruppen ferdigstilt rapporten </w:t>
      </w:r>
      <w:r w:rsidR="00C879D1" w:rsidRPr="00937874">
        <w:t>"</w:t>
      </w:r>
      <w:r w:rsidRPr="0018559D">
        <w:rPr>
          <w:lang w:val="se-NO"/>
        </w:rPr>
        <w:t>Rájáhis sámeoahpahus</w:t>
      </w:r>
      <w:r w:rsidR="00C879D1" w:rsidRPr="00937874">
        <w:t>"</w:t>
      </w:r>
      <w:r w:rsidRPr="00937874">
        <w:t xml:space="preserve">. </w:t>
      </w:r>
    </w:p>
    <w:p w14:paraId="5B1F4357" w14:textId="77777777" w:rsidR="0058036C" w:rsidRPr="00937874" w:rsidRDefault="0058036C" w:rsidP="0058036C"/>
    <w:p w14:paraId="596742D6" w14:textId="77777777" w:rsidR="0058036C" w:rsidRPr="00937874" w:rsidRDefault="0058036C" w:rsidP="0058036C">
      <w:r w:rsidRPr="00937874">
        <w:t xml:space="preserve">Sametingsrådet lanserte rapporten i desember. Rapporten er skrevet på nordsamisk, og skal oversettes til norsk og finsk. Det er samlet inn materiale ved hjelp av spørreskjema, Skype møter, fysiske møter med skolefaglig ansvarlige i kommunene, </w:t>
      </w:r>
      <w:r w:rsidR="00B257B2" w:rsidRPr="00937874">
        <w:t>Sámi allaskuvla</w:t>
      </w:r>
      <w:r w:rsidRPr="00937874">
        <w:t xml:space="preserve">, samisk lærere og foreldre. Videre har prosjektgruppen hatt nytte av ulike dokumenter og fagbøker om temaet. Sametingets intensjon med rapporten er å identifisere hvilke grenseoverskridende skolesamarbeid som har vært, som fortsatt eksisterer og å skissere hva som må til for å igangsette ulike grenseoverskridende skolesamarbeid i hele Sápmi. Rapporten inneholder forslag til ulike tiltak som kan være til hjelp i dette arbeidet. Sametinget vil følge opp rapportens forslag til tiltak. </w:t>
      </w:r>
    </w:p>
    <w:p w14:paraId="697BEA99" w14:textId="77777777" w:rsidR="00164808" w:rsidRPr="00937874" w:rsidRDefault="00164808" w:rsidP="0058036C"/>
    <w:p w14:paraId="51E3EE23" w14:textId="77777777" w:rsidR="00164808" w:rsidRPr="00937874" w:rsidRDefault="00164808" w:rsidP="00B77A67">
      <w:pPr>
        <w:pStyle w:val="Overskrift3"/>
      </w:pPr>
      <w:bookmarkStart w:id="206" w:name="_Toc32845187"/>
      <w:r w:rsidRPr="00937874">
        <w:t>Arbeid mot mobbing - prosjekt</w:t>
      </w:r>
      <w:bookmarkEnd w:id="206"/>
    </w:p>
    <w:p w14:paraId="3033868A" w14:textId="77777777" w:rsidR="00164808" w:rsidRPr="00937874" w:rsidRDefault="00164808" w:rsidP="00164808">
      <w:r w:rsidRPr="00937874">
        <w:t>Det ble i revidert budsjett 2019 avsatt kr 935 000 til Sametingets arbeid mot mobbing. I tillegg har Kommunal- og moderniseringsdepartementet bevilget kr 1 000 000 i 2019. Prosjektet ble ikke igangsatt i 2019 og midlene er derfor avsatt til 2020.</w:t>
      </w:r>
    </w:p>
    <w:p w14:paraId="43BD1D19" w14:textId="77777777" w:rsidR="00900624" w:rsidRPr="00937874" w:rsidRDefault="00900624" w:rsidP="00164808"/>
    <w:p w14:paraId="49120E11" w14:textId="77777777" w:rsidR="00900624" w:rsidRPr="00937874" w:rsidRDefault="00900624" w:rsidP="00164808">
      <w:bookmarkStart w:id="207" w:name="_Hlk31876633"/>
      <w:r w:rsidRPr="00937874">
        <w:t>Midlene er planlagt å gå til workshop om mobbing som arrangeres i begynnelsen av 2020. Det vil i tillegg utlyses konkurranse for grunnskoler, der de konkurrerer om beste tiltak mot mobbing eller forebyggende tiltak mot mobbing.</w:t>
      </w:r>
    </w:p>
    <w:bookmarkEnd w:id="207"/>
    <w:p w14:paraId="54B26EAD" w14:textId="77777777" w:rsidR="0058036C" w:rsidRPr="00937874" w:rsidRDefault="0058036C" w:rsidP="0058036C"/>
    <w:p w14:paraId="5C4CCE25" w14:textId="77777777" w:rsidR="0058036C" w:rsidRPr="00937874" w:rsidRDefault="0058036C" w:rsidP="00B77A67">
      <w:pPr>
        <w:pStyle w:val="Overskrift2"/>
      </w:pPr>
      <w:bookmarkStart w:id="208" w:name="_Toc32845188"/>
      <w:r w:rsidRPr="00937874">
        <w:t>Læremidler</w:t>
      </w:r>
      <w:bookmarkEnd w:id="208"/>
    </w:p>
    <w:p w14:paraId="098D3F7B" w14:textId="77777777" w:rsidR="0058036C" w:rsidRPr="00937874" w:rsidRDefault="0058036C" w:rsidP="0058036C">
      <w:pPr>
        <w:pStyle w:val="Overskrift6"/>
      </w:pPr>
      <w:r w:rsidRPr="00937874">
        <w:t>Mål for innsatsområdet:</w:t>
      </w:r>
    </w:p>
    <w:p w14:paraId="0AC90397" w14:textId="77777777" w:rsidR="0058036C" w:rsidRPr="00937874" w:rsidRDefault="0058036C" w:rsidP="0058036C">
      <w:pPr>
        <w:pStyle w:val="Punktliste"/>
      </w:pPr>
      <w:r w:rsidRPr="00937874">
        <w:t>Samiske elever har tilgang til samiske læremidler som er i tråd med læreplanverket for grunnopplæringen.</w:t>
      </w:r>
    </w:p>
    <w:p w14:paraId="5C9B6A48" w14:textId="77777777" w:rsidR="0058036C" w:rsidRPr="00937874" w:rsidRDefault="0058036C" w:rsidP="0058036C"/>
    <w:p w14:paraId="51492F5C" w14:textId="77777777" w:rsidR="0058036C" w:rsidRPr="00937874" w:rsidRDefault="0058036C" w:rsidP="00B77A67">
      <w:pPr>
        <w:pStyle w:val="Overskrift3"/>
      </w:pPr>
      <w:bookmarkStart w:id="209" w:name="_Toc479756096"/>
      <w:bookmarkStart w:id="210" w:name="_Toc535496996"/>
      <w:bookmarkStart w:id="211" w:name="_Toc32845189"/>
      <w:r w:rsidRPr="00937874">
        <w:t>Samletabell - læremidler</w:t>
      </w:r>
      <w:bookmarkEnd w:id="209"/>
      <w:bookmarkEnd w:id="210"/>
      <w:bookmarkEnd w:id="211"/>
    </w:p>
    <w:p w14:paraId="7FAAC924" w14:textId="77777777" w:rsidR="0058036C" w:rsidRPr="00937874" w:rsidRDefault="00D11669" w:rsidP="0058036C">
      <w:r w:rsidRPr="00937874">
        <w:rPr>
          <w:noProof/>
        </w:rPr>
        <w:drawing>
          <wp:inline distT="0" distB="0" distL="0" distR="0" wp14:anchorId="15BEEDA0" wp14:editId="58AED0B7">
            <wp:extent cx="5760720" cy="1208405"/>
            <wp:effectExtent l="0" t="0" r="0" b="0"/>
            <wp:docPr id="20846" name="Bilde 2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1208405"/>
                    </a:xfrm>
                    <a:prstGeom prst="rect">
                      <a:avLst/>
                    </a:prstGeom>
                    <a:noFill/>
                    <a:ln>
                      <a:noFill/>
                    </a:ln>
                  </pic:spPr>
                </pic:pic>
              </a:graphicData>
            </a:graphic>
          </wp:inline>
        </w:drawing>
      </w:r>
    </w:p>
    <w:p w14:paraId="55F3596C" w14:textId="77777777" w:rsidR="00653E54" w:rsidRPr="00937874" w:rsidRDefault="00653E54" w:rsidP="0058036C"/>
    <w:p w14:paraId="73BA5B13" w14:textId="77777777" w:rsidR="0058036C" w:rsidRPr="00937874" w:rsidRDefault="0058036C" w:rsidP="0058036C">
      <w:r w:rsidRPr="00937874">
        <w:t xml:space="preserve">Sametinget har i desember 2019 vedtatt ny handlingsplan for læremiddelutvikling 2020-2023. Som følge av fagfornyelsen er det behov for læremidler som står er i tråd med de nye læreplanene. Digitalisering står sentralt i fagfornyelsen og generelt i samfunnsutviklingen. Sametinget har allerede i 2019 begynt å </w:t>
      </w:r>
      <w:r w:rsidR="00D00283" w:rsidRPr="00937874">
        <w:t>arbeide</w:t>
      </w:r>
      <w:r w:rsidRPr="00937874">
        <w:t xml:space="preserve"> videre med utfordringene på ulike nivåer og felt</w:t>
      </w:r>
    </w:p>
    <w:p w14:paraId="4F44D5BF" w14:textId="77777777" w:rsidR="0058036C" w:rsidRPr="00937874" w:rsidRDefault="0058036C" w:rsidP="0058036C"/>
    <w:p w14:paraId="1EC8E551" w14:textId="77777777" w:rsidR="0058036C" w:rsidRPr="00937874" w:rsidRDefault="0058036C" w:rsidP="00B77A67">
      <w:pPr>
        <w:pStyle w:val="Overskrift3"/>
      </w:pPr>
      <w:bookmarkStart w:id="212" w:name="_Toc469576992"/>
      <w:bookmarkStart w:id="213" w:name="_Toc479756097"/>
      <w:bookmarkStart w:id="214" w:name="_Toc535496997"/>
      <w:bookmarkStart w:id="215" w:name="_Toc32845190"/>
      <w:r w:rsidRPr="00937874">
        <w:t>Tilskudd til utvikling av læremidler - søkerbasert tilskudd</w:t>
      </w:r>
      <w:bookmarkEnd w:id="212"/>
      <w:bookmarkEnd w:id="213"/>
      <w:bookmarkEnd w:id="214"/>
      <w:bookmarkEnd w:id="215"/>
    </w:p>
    <w:p w14:paraId="1C12219B" w14:textId="77777777" w:rsidR="0058036C" w:rsidRPr="00937874" w:rsidRDefault="00984E68" w:rsidP="0058036C">
      <w:r w:rsidRPr="00937874">
        <w:rPr>
          <w:noProof/>
        </w:rPr>
        <w:drawing>
          <wp:inline distT="0" distB="0" distL="0" distR="0" wp14:anchorId="4589E228" wp14:editId="55B60507">
            <wp:extent cx="5760720" cy="1089660"/>
            <wp:effectExtent l="0" t="0" r="0" b="0"/>
            <wp:docPr id="21305" name="Bilde 2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7E9FEE3A" w14:textId="77777777" w:rsidR="00984E68" w:rsidRPr="00937874" w:rsidRDefault="00984E68" w:rsidP="002251E1"/>
    <w:p w14:paraId="58832CBE" w14:textId="77777777" w:rsidR="00FA6FCA" w:rsidRPr="00937874" w:rsidRDefault="00FA6FCA" w:rsidP="00FA6FCA">
      <w:r w:rsidRPr="00937874">
        <w:t xml:space="preserve">Sametingsrådet har i sak SR142/19 foretatt omdisponeringer til utvikling av læremidler ut </w:t>
      </w:r>
      <w:r w:rsidR="0018559D" w:rsidRPr="00937874">
        <w:t>ifra</w:t>
      </w:r>
      <w:r w:rsidRPr="00937874">
        <w:t xml:space="preserve"> fullmakt i budsjettet, slik at disponibelt beløp var kr 31 820 000.</w:t>
      </w:r>
    </w:p>
    <w:p w14:paraId="3B5850A9" w14:textId="77777777" w:rsidR="0058036C" w:rsidRPr="00937874" w:rsidRDefault="0058036C" w:rsidP="0058036C"/>
    <w:p w14:paraId="461B42DA" w14:textId="77777777" w:rsidR="0058036C" w:rsidRPr="00937874" w:rsidRDefault="0058036C" w:rsidP="00C879D1">
      <w:pPr>
        <w:pStyle w:val="Mloverskrift"/>
      </w:pPr>
      <w:r w:rsidRPr="00937874">
        <w:t>Mål for tilskuddsordningen:</w:t>
      </w:r>
    </w:p>
    <w:p w14:paraId="1EE08EC6" w14:textId="77777777" w:rsidR="0058036C" w:rsidRPr="00937874" w:rsidRDefault="0058036C" w:rsidP="0058036C">
      <w:pPr>
        <w:pStyle w:val="Punktliste"/>
      </w:pPr>
      <w:r w:rsidRPr="00937874">
        <w:t>Samiske elever har tilgang til samiske læremidler på alle tre samiske språk i alle fag og som er i tråd med læreplanverket for grunnopplæringen.</w:t>
      </w:r>
    </w:p>
    <w:p w14:paraId="27D1F2C9" w14:textId="77777777" w:rsidR="0058036C" w:rsidRPr="00937874" w:rsidRDefault="0058036C" w:rsidP="0058036C"/>
    <w:p w14:paraId="3C5BCCFB" w14:textId="77777777" w:rsidR="0058036C" w:rsidRPr="00937874" w:rsidRDefault="0058036C" w:rsidP="0058036C">
      <w:r w:rsidRPr="00937874">
        <w:t xml:space="preserve">Sametinget gir årlig tilskudd til utvikling av ordinære og spesielt tilpassede læremidler for grunnskoleundervisning, både på nord-, lule- og sørsamisk. Sametinget mottok 26 tilskuddssøknader </w:t>
      </w:r>
      <w:r w:rsidR="00585DD8" w:rsidRPr="00937874">
        <w:t>me</w:t>
      </w:r>
      <w:r w:rsidR="0069565D" w:rsidRPr="00937874">
        <w:t>d en total</w:t>
      </w:r>
      <w:r w:rsidR="00585DD8" w:rsidRPr="00937874">
        <w:t xml:space="preserve"> søknadssum på </w:t>
      </w:r>
      <w:r w:rsidRPr="00937874">
        <w:t>i overkant av 90 millioner kroner.</w:t>
      </w:r>
    </w:p>
    <w:p w14:paraId="28D3895C" w14:textId="77777777" w:rsidR="0058036C" w:rsidRPr="00937874" w:rsidRDefault="0058036C" w:rsidP="0058036C"/>
    <w:p w14:paraId="56494F89" w14:textId="77777777" w:rsidR="0058036C" w:rsidRPr="00937874" w:rsidRDefault="0058036C" w:rsidP="0058036C">
      <w:r w:rsidRPr="00937874">
        <w:t>Årets bevilgning til læremiddelutvikling var i overkant av 3</w:t>
      </w:r>
      <w:r w:rsidR="00585DD8" w:rsidRPr="00937874">
        <w:t>3</w:t>
      </w:r>
      <w:r w:rsidRPr="00937874">
        <w:t xml:space="preserve"> millioner kroner som Sametingsrådet har bevilget til både nye læremidler og til fornying av eksisterende læremidler i forbindelse med fagfornyingen. I tillegg </w:t>
      </w:r>
      <w:r w:rsidR="00045C75" w:rsidRPr="00937874">
        <w:t>er det</w:t>
      </w:r>
      <w:r w:rsidRPr="00937874">
        <w:t xml:space="preserve"> prioritert digitale læremidler på all tre samiske språk for hele grunnopplæringen innenfor tverrfaglige emner som forebygging av mobbing, rus, vold og overgrep hvor det stort sett mangler samiske læremidler.</w:t>
      </w:r>
    </w:p>
    <w:p w14:paraId="557D0EB0" w14:textId="77777777" w:rsidR="0058036C" w:rsidRPr="00937874" w:rsidRDefault="0058036C" w:rsidP="0058036C"/>
    <w:p w14:paraId="39A96090" w14:textId="77777777" w:rsidR="0058036C" w:rsidRPr="00937874" w:rsidRDefault="0058036C" w:rsidP="0058036C">
      <w:r w:rsidRPr="00937874">
        <w:t xml:space="preserve">Sametinget hadde før tildeling av læremiddeltilskudd i 2019 omtrent 45 millioner kroner i gjeld til åtte samiske læremiddelprodusenter for læremiddelprosjekter som de har under utvikling. Mange av læremiddelprosjektene er dessverre blitt forsinket som følge av blant annet begrenset tilgang på forfattere og oversettere. Dette har vært i fokus når Sametinget i 2019 har tildelt tilskudd. </w:t>
      </w:r>
    </w:p>
    <w:p w14:paraId="31EA39FF" w14:textId="77777777" w:rsidR="0058036C" w:rsidRPr="00937874" w:rsidRDefault="0058036C" w:rsidP="0058036C"/>
    <w:p w14:paraId="01BFC2A2" w14:textId="77777777" w:rsidR="0058036C" w:rsidRPr="00937874" w:rsidRDefault="0058036C" w:rsidP="0058036C">
      <w:r w:rsidRPr="00937874">
        <w:t xml:space="preserve">Sametinget er i alt i alt fornøyd med at </w:t>
      </w:r>
      <w:r w:rsidR="00045C75" w:rsidRPr="00937874">
        <w:t>man</w:t>
      </w:r>
      <w:r w:rsidRPr="00937874">
        <w:t xml:space="preserve"> i 2019 har kunne</w:t>
      </w:r>
      <w:r w:rsidR="00045C75" w:rsidRPr="00937874">
        <w:t>t</w:t>
      </w:r>
      <w:r w:rsidRPr="00937874">
        <w:t xml:space="preserve"> tildele tilskudd til både nye læremiddelprosjekt og til søknader som gjelder tilpasning av påbegynte eller eksisterende læremidler til de nye læreplanene. Det er fokus på å snarest få utgitt nye læremidler som kan støtte opp om opplæringa </w:t>
      </w:r>
      <w:r w:rsidR="006B42A7">
        <w:t>i henhold</w:t>
      </w:r>
      <w:r w:rsidRPr="00937874">
        <w:t xml:space="preserve"> til de nye læreplanene og digitaliseringen av skolen</w:t>
      </w:r>
      <w:r w:rsidR="006B42A7">
        <w:t>. D</w:t>
      </w:r>
      <w:r w:rsidRPr="00937874">
        <w:t xml:space="preserve">et er positivt at det i år er flere nye læremiddelprodusenter. </w:t>
      </w:r>
    </w:p>
    <w:p w14:paraId="349A6FE8" w14:textId="77777777" w:rsidR="0058036C" w:rsidRPr="00937874" w:rsidRDefault="0058036C" w:rsidP="0058036C"/>
    <w:p w14:paraId="23C3F3D2" w14:textId="77777777" w:rsidR="0058036C" w:rsidRPr="00937874" w:rsidRDefault="0058036C" w:rsidP="0058036C">
      <w:r w:rsidRPr="00937874">
        <w:t>Det er bevilget tilskudd til utvikling av nye læremidler i reindriftsfaget, til bruk i videregående opplæring, som har utgangspunkt i samisk reindrift gjennom åtte årstider, og samisk tradisjonskunnskap står sentralt. Læremidlene som skal utvikles blir både i tryktform og som digitale læremidler, som er i tråd med de nye fagplanene for reindriftsfaget som blir vedtatt i august 2020.</w:t>
      </w:r>
    </w:p>
    <w:p w14:paraId="2F6D9648" w14:textId="77777777" w:rsidR="0058036C" w:rsidRPr="00937874" w:rsidRDefault="0058036C" w:rsidP="0058036C">
      <w:r w:rsidRPr="00937874">
        <w:t xml:space="preserve"> </w:t>
      </w:r>
    </w:p>
    <w:p w14:paraId="1A2B1D94" w14:textId="77777777" w:rsidR="0058036C" w:rsidRPr="00937874" w:rsidRDefault="0058036C" w:rsidP="0058036C">
      <w:r w:rsidRPr="00937874">
        <w:t>Det er videre innvilget tilskudd til utvikling av digitale læremidler i faget lulesamisk som andrespråk, for ungdoms- og videregåendeskolenivå. Gjennom dette prosjekt vil læremiddelutvikler samarbeide med andre institusjoner og aktører og sammen med disse utvikle læremidler som følger fagfornyingen og lage prosjektskisse for spillebasert læremiddel beregnet for virtuell undervisning.</w:t>
      </w:r>
    </w:p>
    <w:p w14:paraId="031A6CF1" w14:textId="77777777" w:rsidR="0058036C" w:rsidRPr="00937874" w:rsidRDefault="0058036C" w:rsidP="0058036C"/>
    <w:p w14:paraId="27D2198B" w14:textId="77777777" w:rsidR="0058036C" w:rsidRPr="00937874" w:rsidRDefault="0058036C" w:rsidP="0058036C">
      <w:r w:rsidRPr="00937874">
        <w:t xml:space="preserve">Videre har </w:t>
      </w:r>
      <w:r w:rsidR="00A0758E">
        <w:t>Sametingsrådet</w:t>
      </w:r>
      <w:r w:rsidRPr="00937874">
        <w:t xml:space="preserve"> innvilget tilskudd til utvikling av ny modul til språkdukken Gielladohkká, som snakker lule-, sør- og nordsamisk. Elever i barneskolen vil kunne lære seg enkel programmering gjennom den nyutviklede modulen. Den nye modulen er også nyttig i spesialundervisningen, ved at den nye modulen gir mulighet via programmering å bestemme hva dokka skal si, noe som gir enda større mulighet for å unytte Gielladohkká som motivasjonsfaktor i språkundervisningen.</w:t>
      </w:r>
    </w:p>
    <w:p w14:paraId="422AA19F" w14:textId="77777777" w:rsidR="0058036C" w:rsidRPr="00937874" w:rsidRDefault="0058036C" w:rsidP="0058036C"/>
    <w:p w14:paraId="78871D1C" w14:textId="77777777" w:rsidR="0058036C" w:rsidRPr="00937874" w:rsidRDefault="0058036C" w:rsidP="0058036C">
      <w:r w:rsidRPr="00937874">
        <w:t xml:space="preserve">I år er det også bevilget midler til utvikling av læremidler på sørsamisk etter en spesiell metodikk for språkopplæringen som effektiviserer andrespråks elever til å bli funksjonelt tospråklige. </w:t>
      </w:r>
    </w:p>
    <w:p w14:paraId="7274BEE5" w14:textId="77777777" w:rsidR="0058036C" w:rsidRPr="00937874" w:rsidRDefault="0058036C" w:rsidP="0058036C"/>
    <w:p w14:paraId="03CC3D9F" w14:textId="77777777" w:rsidR="0058036C" w:rsidRPr="00937874" w:rsidRDefault="0058036C" w:rsidP="0058036C">
      <w:r w:rsidRPr="00937874">
        <w:t xml:space="preserve">Fagfornyelse av læreplanene medfører behov for fornying av læremidler. Sametinget har derfor prioritert å gi tilskudd til påbegynte læremiddelprosjekt med behov for tilpasning til nye læreplaner, samt fornying av eksisterende læremidler. Sametingsrådet har prioritert å starte å fornye læremidler i samfunnsfag for småskoletrinnet på alle tre samiske språk og i språkfagene. </w:t>
      </w:r>
    </w:p>
    <w:p w14:paraId="4D64BBED" w14:textId="77777777" w:rsidR="0058036C" w:rsidRPr="00937874" w:rsidRDefault="0058036C" w:rsidP="0058036C"/>
    <w:p w14:paraId="2C8A51A9" w14:textId="77777777" w:rsidR="0058036C" w:rsidRPr="00937874" w:rsidRDefault="0058036C" w:rsidP="0058036C">
      <w:r w:rsidRPr="00937874">
        <w:t xml:space="preserve">I språkfagene skal læremidler i følgende fag fornyes: </w:t>
      </w:r>
    </w:p>
    <w:p w14:paraId="516B7CB6" w14:textId="77777777" w:rsidR="0058036C" w:rsidRPr="00937874" w:rsidRDefault="0058036C" w:rsidP="0058036C">
      <w:pPr>
        <w:pStyle w:val="Punktliste"/>
      </w:pPr>
      <w:r w:rsidRPr="00937874">
        <w:t>nordsamisk som førstespråk for 8. og 9. klasse</w:t>
      </w:r>
    </w:p>
    <w:p w14:paraId="239C346D" w14:textId="77777777" w:rsidR="0058036C" w:rsidRPr="00937874" w:rsidRDefault="0058036C" w:rsidP="0058036C">
      <w:pPr>
        <w:pStyle w:val="Punktliste"/>
      </w:pPr>
      <w:r w:rsidRPr="00937874">
        <w:t>nordsamisk som andrespråk 8. årstrinn</w:t>
      </w:r>
    </w:p>
    <w:p w14:paraId="3A93F910" w14:textId="77777777" w:rsidR="0058036C" w:rsidRPr="00937874" w:rsidRDefault="0058036C" w:rsidP="0058036C">
      <w:pPr>
        <w:pStyle w:val="Punktliste"/>
      </w:pPr>
      <w:r w:rsidRPr="00937874">
        <w:t>nordsamisk som andrespråk nivå 4</w:t>
      </w:r>
    </w:p>
    <w:p w14:paraId="59C6AEE1" w14:textId="77777777" w:rsidR="0058036C" w:rsidRPr="00937874" w:rsidRDefault="0058036C" w:rsidP="0058036C">
      <w:pPr>
        <w:pStyle w:val="Punktliste"/>
      </w:pPr>
      <w:r w:rsidRPr="00937874">
        <w:t>nordsamisk som andrespråk for småskoletrinnet</w:t>
      </w:r>
    </w:p>
    <w:p w14:paraId="362FE64C" w14:textId="77777777" w:rsidR="0058036C" w:rsidRPr="00937874" w:rsidRDefault="0058036C" w:rsidP="0058036C">
      <w:pPr>
        <w:pStyle w:val="Punktliste"/>
      </w:pPr>
      <w:r w:rsidRPr="00937874">
        <w:t>nordsamisk som førstespråk vg1</w:t>
      </w:r>
    </w:p>
    <w:p w14:paraId="66A2D569" w14:textId="77777777" w:rsidR="0058036C" w:rsidRPr="00937874" w:rsidRDefault="0058036C" w:rsidP="0058036C">
      <w:pPr>
        <w:pStyle w:val="Punktliste"/>
      </w:pPr>
      <w:r w:rsidRPr="00937874">
        <w:t>sørsamisk som førstespråk vg1 lulesamisk som førstespråk 2. årstrinn</w:t>
      </w:r>
    </w:p>
    <w:p w14:paraId="0FE21B41" w14:textId="77777777" w:rsidR="0058036C" w:rsidRPr="00937874" w:rsidRDefault="0058036C" w:rsidP="0058036C">
      <w:pPr>
        <w:pStyle w:val="Punktliste"/>
      </w:pPr>
      <w:r w:rsidRPr="00937874">
        <w:t>sørsamisk som andrespråk samisk 3 og 4</w:t>
      </w:r>
    </w:p>
    <w:p w14:paraId="703C349F" w14:textId="77777777" w:rsidR="0058036C" w:rsidRPr="00937874" w:rsidRDefault="0058036C" w:rsidP="0058036C"/>
    <w:p w14:paraId="50BBB7D0" w14:textId="77777777" w:rsidR="0058036C" w:rsidRPr="00937874" w:rsidRDefault="0058036C" w:rsidP="0058036C">
      <w:r w:rsidRPr="00937874">
        <w:t>Læremiddelprosjekter som fikk tilskudd i 2019 skal ferdigstilles senest sommeren 2023.</w:t>
      </w:r>
    </w:p>
    <w:p w14:paraId="4C8790BC" w14:textId="77777777" w:rsidR="0058036C" w:rsidRPr="00937874" w:rsidRDefault="0058036C" w:rsidP="0058036C"/>
    <w:p w14:paraId="07C864E7" w14:textId="77777777" w:rsidR="0058036C" w:rsidRPr="00937874" w:rsidRDefault="0058036C" w:rsidP="00B77A67">
      <w:pPr>
        <w:pStyle w:val="Overskrift3"/>
      </w:pPr>
      <w:bookmarkStart w:id="216" w:name="_Toc535496998"/>
      <w:bookmarkStart w:id="217" w:name="_Toc32845191"/>
      <w:r w:rsidRPr="00937874">
        <w:t>Rammeavtaler med læremiddelprodusenter - avtale</w:t>
      </w:r>
      <w:bookmarkEnd w:id="216"/>
      <w:bookmarkEnd w:id="217"/>
    </w:p>
    <w:p w14:paraId="2DD394E9" w14:textId="77777777" w:rsidR="00FA6FCA" w:rsidRPr="00937874" w:rsidRDefault="00FA6FCA" w:rsidP="00FA6FCA">
      <w:r w:rsidRPr="00937874">
        <w:t xml:space="preserve">Sametinget har etablert rammeavtaler med forlagene i forbindelse med produksjon av samiske læremidler. Det ble avsatt </w:t>
      </w:r>
      <w:r w:rsidR="00A74B6F">
        <w:t xml:space="preserve">kr </w:t>
      </w:r>
      <w:r w:rsidRPr="00937874">
        <w:t xml:space="preserve">2 500 000 til avtalene for 2019. Sametingsrådet har i sak SR142/19 foretatt omdisponeringer fra rammeavtaler med læremiddelprodusenter ut </w:t>
      </w:r>
      <w:r w:rsidR="0018559D" w:rsidRPr="00937874">
        <w:t>ifra</w:t>
      </w:r>
      <w:r w:rsidRPr="00937874">
        <w:t xml:space="preserve"> fullmakt i budsjettet slik at disponibelt beløp var kr 120 000.</w:t>
      </w:r>
    </w:p>
    <w:p w14:paraId="290481D1" w14:textId="77777777" w:rsidR="00341782" w:rsidRPr="00937874" w:rsidRDefault="00341782" w:rsidP="00341782"/>
    <w:p w14:paraId="2CF4FA3B" w14:textId="77777777" w:rsidR="00341782" w:rsidRPr="00937874" w:rsidRDefault="00341782" w:rsidP="00341782">
      <w:r w:rsidRPr="00937874">
        <w:t xml:space="preserve">Sametinget utlyste en offentlig konkurranse med det formålet at det skulle etableres parallelle rammeavtaler med inntil fem læremiddelprodusenter. Anskaffelsen omfattet utarbeiding, produksjon, markedsføring, salg, redigering og vedlikehold av digitale læremidler for 1.–10. årstrinn i grunnskolen og for jo1–jo3 i videregående opplæring. Læremidlene skulle være på nordsamisk, lulesamisk og sørsamisk med følgende temaer: </w:t>
      </w:r>
    </w:p>
    <w:p w14:paraId="4D3071F7" w14:textId="77777777" w:rsidR="00341782" w:rsidRPr="00937874" w:rsidRDefault="00341782" w:rsidP="00341782">
      <w:pPr>
        <w:pStyle w:val="Punktliste"/>
      </w:pPr>
      <w:r w:rsidRPr="00937874">
        <w:t xml:space="preserve">kroppen, seksualitet og grensesetting  </w:t>
      </w:r>
    </w:p>
    <w:p w14:paraId="5690E3FA" w14:textId="77777777" w:rsidR="00341782" w:rsidRPr="00937874" w:rsidRDefault="00341782" w:rsidP="00341782">
      <w:pPr>
        <w:pStyle w:val="Punktliste"/>
      </w:pPr>
      <w:r w:rsidRPr="00937874">
        <w:t xml:space="preserve">forebygging av rusmisbruk, vold og mishandling </w:t>
      </w:r>
    </w:p>
    <w:p w14:paraId="0F86C018" w14:textId="77777777" w:rsidR="00341782" w:rsidRPr="00937874" w:rsidRDefault="00341782" w:rsidP="00341782">
      <w:pPr>
        <w:pStyle w:val="Punktliste"/>
      </w:pPr>
      <w:r w:rsidRPr="00937874">
        <w:t>forebygging av trakassering, krenkelse og diskriminering</w:t>
      </w:r>
    </w:p>
    <w:p w14:paraId="3F841D21" w14:textId="77777777" w:rsidR="00341782" w:rsidRPr="00937874" w:rsidRDefault="00341782" w:rsidP="00341782"/>
    <w:p w14:paraId="4A5E4E9C" w14:textId="77777777" w:rsidR="00341782" w:rsidRPr="00937874" w:rsidRDefault="00341782" w:rsidP="00341782">
      <w:r w:rsidRPr="00937874">
        <w:t xml:space="preserve">På grunn av manglende anbud måtte Sametinget avbryte den offentlige konkurransen. I stedet offentliggjorde Sametinget en søkerbasert tilskuddsordning i henhold til en reservert tilskuddsdel. Ordningen hadde samme målgruppe og temaer som i rammekonkurransen. Sametinget fikk inn tre søknader og har bevilget tilskudd til to læremiddelprosjekter. Firmaet Learnlab skal utvikle et digitalt læremiddel for ungdomsskolen og videregående skole på alle de tre samiske språkene og temaet er forebygging av rusmisbruk, vold og mishandling. Og foreningen for Sex og politikk skal oversette og tilpasse deler av Uke 6-serien til nordsamisk for ungdomsskolenivået og nivået for videregående skole, som er materiale for seksualitetsundervisningen. Sametinget er fornøyd med </w:t>
      </w:r>
      <w:r w:rsidR="00045C75" w:rsidRPr="00937874">
        <w:t>at man</w:t>
      </w:r>
      <w:r w:rsidRPr="00937874">
        <w:t xml:space="preserve"> har fått i gang læremiddelutvikling med disse viktige temaene der det er få læremidler.</w:t>
      </w:r>
    </w:p>
    <w:p w14:paraId="1EFA856D" w14:textId="77777777" w:rsidR="0058036C" w:rsidRPr="00937874" w:rsidRDefault="0058036C" w:rsidP="0058036C"/>
    <w:p w14:paraId="0BDD5668" w14:textId="77777777" w:rsidR="0058036C" w:rsidRPr="00937874" w:rsidRDefault="0058036C" w:rsidP="00B77A67">
      <w:pPr>
        <w:pStyle w:val="Overskrift3"/>
      </w:pPr>
      <w:bookmarkStart w:id="218" w:name="_Toc535496999"/>
      <w:bookmarkStart w:id="219" w:name="_Toc32845192"/>
      <w:r w:rsidRPr="00937874">
        <w:t>Ovttas - Aktan - Aktesne - direkte tilskudd til Sámi allaskuvla</w:t>
      </w:r>
      <w:bookmarkEnd w:id="218"/>
      <w:bookmarkEnd w:id="219"/>
    </w:p>
    <w:p w14:paraId="454882E9" w14:textId="77777777" w:rsidR="0058036C" w:rsidRPr="00937874" w:rsidRDefault="0058036C" w:rsidP="0058036C">
      <w:r w:rsidRPr="00937874">
        <w:t xml:space="preserve">Sametingets direktetilskudd går til delfinansiering av samisk læremiddelportal, Ovttas - Aktan - Aktesne. Sámi allaskuvla ved Senter for samisk i opplæringa er ansvarlig for redaksjon, drift og videreutvikling av nettstedet.  </w:t>
      </w:r>
    </w:p>
    <w:p w14:paraId="09D30827" w14:textId="77777777" w:rsidR="0058036C" w:rsidRPr="00937874" w:rsidRDefault="0058036C" w:rsidP="0058036C">
      <w:r w:rsidRPr="00937874">
        <w:t xml:space="preserve"> </w:t>
      </w:r>
    </w:p>
    <w:p w14:paraId="7FEC7C08" w14:textId="378BCC2E" w:rsidR="0058036C" w:rsidRPr="00937874" w:rsidRDefault="0058036C" w:rsidP="0058036C">
      <w:r w:rsidRPr="00937874">
        <w:t>Ovttas- Aktan - Aktesne er tilknyttet Sametingets læremiddelsentral gjennom Bibsys, og alle utlån via Ovttas.no administreres fra læremiddelsentralen. Ovttas</w:t>
      </w:r>
      <w:r w:rsidR="006A03A4">
        <w:t xml:space="preserve"> </w:t>
      </w:r>
      <w:r w:rsidRPr="00937874">
        <w:t xml:space="preserve">- Aktan - Aktesne har en delingsarena der man kan lage og dele egenprodusert innhold som quiz, bilder, dokumenter og lenker. </w:t>
      </w:r>
    </w:p>
    <w:p w14:paraId="2E5F4421" w14:textId="77777777" w:rsidR="0058036C" w:rsidRPr="00937874" w:rsidRDefault="0058036C" w:rsidP="0058036C">
      <w:r w:rsidRPr="00937874">
        <w:t xml:space="preserve"> </w:t>
      </w:r>
    </w:p>
    <w:p w14:paraId="17C57E55" w14:textId="0924DF33" w:rsidR="0058036C" w:rsidRPr="00937874" w:rsidRDefault="0058036C" w:rsidP="0058036C">
      <w:r w:rsidRPr="00937874">
        <w:t>Det finnes i dag totalt 6058 publikasjoner på Ovttas</w:t>
      </w:r>
      <w:r w:rsidR="006A03A4">
        <w:t xml:space="preserve"> </w:t>
      </w:r>
      <w:r w:rsidRPr="00937874">
        <w:t xml:space="preserve">- Aktan - Aktesne, som viser at en økning på 892 publikasjoner fra 2018. </w:t>
      </w:r>
    </w:p>
    <w:p w14:paraId="0E8C3C47" w14:textId="77777777" w:rsidR="0058036C" w:rsidRPr="00937874" w:rsidRDefault="0058036C" w:rsidP="0058036C">
      <w:r w:rsidRPr="00937874">
        <w:t xml:space="preserve"> </w:t>
      </w:r>
    </w:p>
    <w:tbl>
      <w:tblPr>
        <w:tblStyle w:val="Rutenettabell4-uthevingsfarge1"/>
        <w:tblW w:w="0" w:type="auto"/>
        <w:tblLook w:val="04A0" w:firstRow="1" w:lastRow="0" w:firstColumn="1" w:lastColumn="0" w:noHBand="0" w:noVBand="1"/>
      </w:tblPr>
      <w:tblGrid>
        <w:gridCol w:w="4530"/>
        <w:gridCol w:w="4531"/>
      </w:tblGrid>
      <w:tr w:rsidR="0058036C" w:rsidRPr="00937874" w14:paraId="3EEF2365" w14:textId="77777777" w:rsidTr="00580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4F12884" w14:textId="77777777" w:rsidR="0058036C" w:rsidRPr="00937874" w:rsidRDefault="0058036C" w:rsidP="004142A6">
            <w:r w:rsidRPr="00937874">
              <w:t>Publikasjoner på Ovttas- Aktan - Aktesne</w:t>
            </w:r>
          </w:p>
        </w:tc>
        <w:tc>
          <w:tcPr>
            <w:tcW w:w="4531" w:type="dxa"/>
          </w:tcPr>
          <w:p w14:paraId="22AC16B0" w14:textId="77777777" w:rsidR="0058036C" w:rsidRPr="00937874" w:rsidRDefault="0058036C" w:rsidP="004142A6">
            <w:pPr>
              <w:cnfStyle w:val="100000000000" w:firstRow="1" w:lastRow="0" w:firstColumn="0" w:lastColumn="0" w:oddVBand="0" w:evenVBand="0" w:oddHBand="0" w:evenHBand="0" w:firstRowFirstColumn="0" w:firstRowLastColumn="0" w:lastRowFirstColumn="0" w:lastRowLastColumn="0"/>
            </w:pPr>
          </w:p>
        </w:tc>
      </w:tr>
      <w:tr w:rsidR="0058036C" w:rsidRPr="00937874" w14:paraId="405C9369" w14:textId="77777777" w:rsidTr="00580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72DC223" w14:textId="77777777" w:rsidR="0058036C" w:rsidRPr="00937874" w:rsidRDefault="0058036C" w:rsidP="004142A6">
            <w:r w:rsidRPr="00937874">
              <w:t>Nordsamisk</w:t>
            </w:r>
          </w:p>
        </w:tc>
        <w:tc>
          <w:tcPr>
            <w:tcW w:w="4531" w:type="dxa"/>
          </w:tcPr>
          <w:p w14:paraId="317DC0DC" w14:textId="77777777" w:rsidR="0058036C" w:rsidRPr="00937874" w:rsidRDefault="0058036C" w:rsidP="0069565D">
            <w:pPr>
              <w:pStyle w:val="Tabellinje-tall"/>
              <w:cnfStyle w:val="000000100000" w:firstRow="0" w:lastRow="0" w:firstColumn="0" w:lastColumn="0" w:oddVBand="0" w:evenVBand="0" w:oddHBand="1" w:evenHBand="0" w:firstRowFirstColumn="0" w:firstRowLastColumn="0" w:lastRowFirstColumn="0" w:lastRowLastColumn="0"/>
            </w:pPr>
            <w:r w:rsidRPr="00937874">
              <w:t>2410</w:t>
            </w:r>
          </w:p>
        </w:tc>
      </w:tr>
      <w:tr w:rsidR="0058036C" w:rsidRPr="00937874" w14:paraId="7A2450DE" w14:textId="77777777" w:rsidTr="0058036C">
        <w:tc>
          <w:tcPr>
            <w:cnfStyle w:val="001000000000" w:firstRow="0" w:lastRow="0" w:firstColumn="1" w:lastColumn="0" w:oddVBand="0" w:evenVBand="0" w:oddHBand="0" w:evenHBand="0" w:firstRowFirstColumn="0" w:firstRowLastColumn="0" w:lastRowFirstColumn="0" w:lastRowLastColumn="0"/>
            <w:tcW w:w="4530" w:type="dxa"/>
          </w:tcPr>
          <w:p w14:paraId="3A8FF4AB" w14:textId="77777777" w:rsidR="0058036C" w:rsidRPr="00937874" w:rsidRDefault="0058036C" w:rsidP="004142A6">
            <w:r w:rsidRPr="00937874">
              <w:t>Språknøytral</w:t>
            </w:r>
          </w:p>
        </w:tc>
        <w:tc>
          <w:tcPr>
            <w:tcW w:w="4531" w:type="dxa"/>
          </w:tcPr>
          <w:p w14:paraId="3FAA0F93" w14:textId="77777777" w:rsidR="0058036C" w:rsidRPr="00937874" w:rsidRDefault="0058036C" w:rsidP="0069565D">
            <w:pPr>
              <w:pStyle w:val="Tabellinje-tall"/>
              <w:cnfStyle w:val="000000000000" w:firstRow="0" w:lastRow="0" w:firstColumn="0" w:lastColumn="0" w:oddVBand="0" w:evenVBand="0" w:oddHBand="0" w:evenHBand="0" w:firstRowFirstColumn="0" w:firstRowLastColumn="0" w:lastRowFirstColumn="0" w:lastRowLastColumn="0"/>
            </w:pPr>
            <w:r w:rsidRPr="00937874">
              <w:t>2231</w:t>
            </w:r>
          </w:p>
        </w:tc>
      </w:tr>
      <w:tr w:rsidR="0058036C" w:rsidRPr="00937874" w14:paraId="5D66178E" w14:textId="77777777" w:rsidTr="00580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3F4603" w14:textId="77777777" w:rsidR="0058036C" w:rsidRPr="00937874" w:rsidRDefault="0058036C" w:rsidP="004142A6">
            <w:r w:rsidRPr="00937874">
              <w:t>Norsk</w:t>
            </w:r>
          </w:p>
        </w:tc>
        <w:tc>
          <w:tcPr>
            <w:tcW w:w="4531" w:type="dxa"/>
          </w:tcPr>
          <w:p w14:paraId="3C6DDA8D" w14:textId="77777777" w:rsidR="0058036C" w:rsidRPr="00937874" w:rsidRDefault="0058036C" w:rsidP="0069565D">
            <w:pPr>
              <w:pStyle w:val="Tabellinje-tall"/>
              <w:cnfStyle w:val="000000100000" w:firstRow="0" w:lastRow="0" w:firstColumn="0" w:lastColumn="0" w:oddVBand="0" w:evenVBand="0" w:oddHBand="1" w:evenHBand="0" w:firstRowFirstColumn="0" w:firstRowLastColumn="0" w:lastRowFirstColumn="0" w:lastRowLastColumn="0"/>
            </w:pPr>
            <w:r w:rsidRPr="00937874">
              <w:t>874</w:t>
            </w:r>
          </w:p>
        </w:tc>
      </w:tr>
      <w:tr w:rsidR="0058036C" w:rsidRPr="00937874" w14:paraId="2E02B2B8" w14:textId="77777777" w:rsidTr="0058036C">
        <w:tc>
          <w:tcPr>
            <w:cnfStyle w:val="001000000000" w:firstRow="0" w:lastRow="0" w:firstColumn="1" w:lastColumn="0" w:oddVBand="0" w:evenVBand="0" w:oddHBand="0" w:evenHBand="0" w:firstRowFirstColumn="0" w:firstRowLastColumn="0" w:lastRowFirstColumn="0" w:lastRowLastColumn="0"/>
            <w:tcW w:w="4530" w:type="dxa"/>
          </w:tcPr>
          <w:p w14:paraId="30A2959A" w14:textId="77777777" w:rsidR="0058036C" w:rsidRPr="00937874" w:rsidRDefault="0058036C" w:rsidP="004142A6">
            <w:r w:rsidRPr="00937874">
              <w:t>Sørsamisk</w:t>
            </w:r>
          </w:p>
        </w:tc>
        <w:tc>
          <w:tcPr>
            <w:tcW w:w="4531" w:type="dxa"/>
          </w:tcPr>
          <w:p w14:paraId="685207D0" w14:textId="77777777" w:rsidR="0058036C" w:rsidRPr="00937874" w:rsidRDefault="0058036C" w:rsidP="0069565D">
            <w:pPr>
              <w:pStyle w:val="Tabellinje-tall"/>
              <w:cnfStyle w:val="000000000000" w:firstRow="0" w:lastRow="0" w:firstColumn="0" w:lastColumn="0" w:oddVBand="0" w:evenVBand="0" w:oddHBand="0" w:evenHBand="0" w:firstRowFirstColumn="0" w:firstRowLastColumn="0" w:lastRowFirstColumn="0" w:lastRowLastColumn="0"/>
            </w:pPr>
            <w:r w:rsidRPr="00937874">
              <w:t>714</w:t>
            </w:r>
          </w:p>
        </w:tc>
      </w:tr>
      <w:tr w:rsidR="0058036C" w:rsidRPr="00937874" w14:paraId="7C77027A" w14:textId="77777777" w:rsidTr="00580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88F15DC" w14:textId="77777777" w:rsidR="0058036C" w:rsidRPr="00937874" w:rsidRDefault="0058036C" w:rsidP="004142A6">
            <w:r w:rsidRPr="00937874">
              <w:t xml:space="preserve">Lulesamisk </w:t>
            </w:r>
          </w:p>
        </w:tc>
        <w:tc>
          <w:tcPr>
            <w:tcW w:w="4531" w:type="dxa"/>
          </w:tcPr>
          <w:p w14:paraId="64466AAB" w14:textId="77777777" w:rsidR="0058036C" w:rsidRPr="00937874" w:rsidRDefault="0058036C" w:rsidP="0069565D">
            <w:pPr>
              <w:pStyle w:val="Tabellinje-tall"/>
              <w:cnfStyle w:val="000000100000" w:firstRow="0" w:lastRow="0" w:firstColumn="0" w:lastColumn="0" w:oddVBand="0" w:evenVBand="0" w:oddHBand="1" w:evenHBand="0" w:firstRowFirstColumn="0" w:firstRowLastColumn="0" w:lastRowFirstColumn="0" w:lastRowLastColumn="0"/>
            </w:pPr>
            <w:r w:rsidRPr="00937874">
              <w:t>413</w:t>
            </w:r>
          </w:p>
        </w:tc>
      </w:tr>
      <w:tr w:rsidR="0058036C" w:rsidRPr="00937874" w14:paraId="0C0C78FF" w14:textId="77777777" w:rsidTr="0058036C">
        <w:tc>
          <w:tcPr>
            <w:cnfStyle w:val="001000000000" w:firstRow="0" w:lastRow="0" w:firstColumn="1" w:lastColumn="0" w:oddVBand="0" w:evenVBand="0" w:oddHBand="0" w:evenHBand="0" w:firstRowFirstColumn="0" w:firstRowLastColumn="0" w:lastRowFirstColumn="0" w:lastRowLastColumn="0"/>
            <w:tcW w:w="4530" w:type="dxa"/>
          </w:tcPr>
          <w:p w14:paraId="7CA6F2C9" w14:textId="77777777" w:rsidR="0058036C" w:rsidRPr="00937874" w:rsidRDefault="0058036C" w:rsidP="004142A6">
            <w:r w:rsidRPr="00937874">
              <w:t>Andre samiske språk, engelsk, svensk og finsk</w:t>
            </w:r>
          </w:p>
        </w:tc>
        <w:tc>
          <w:tcPr>
            <w:tcW w:w="4531" w:type="dxa"/>
          </w:tcPr>
          <w:p w14:paraId="2BBCFB96" w14:textId="77777777" w:rsidR="0058036C" w:rsidRPr="00937874" w:rsidRDefault="0058036C" w:rsidP="0069565D">
            <w:pPr>
              <w:pStyle w:val="Tabellinje-tall"/>
              <w:cnfStyle w:val="000000000000" w:firstRow="0" w:lastRow="0" w:firstColumn="0" w:lastColumn="0" w:oddVBand="0" w:evenVBand="0" w:oddHBand="0" w:evenHBand="0" w:firstRowFirstColumn="0" w:firstRowLastColumn="0" w:lastRowFirstColumn="0" w:lastRowLastColumn="0"/>
            </w:pPr>
            <w:r w:rsidRPr="00937874">
              <w:t>48</w:t>
            </w:r>
          </w:p>
        </w:tc>
      </w:tr>
    </w:tbl>
    <w:p w14:paraId="558A7766" w14:textId="77777777" w:rsidR="0058036C" w:rsidRPr="00937874" w:rsidRDefault="0058036C" w:rsidP="0058036C">
      <w:r w:rsidRPr="00937874">
        <w:br/>
        <w:t xml:space="preserve">Av det som er publisert ligger 2524 publiseringer på delingsarenaet, </w:t>
      </w:r>
      <w:r w:rsidR="0069565D" w:rsidRPr="00937874">
        <w:t>herav</w:t>
      </w:r>
      <w:r w:rsidRPr="00937874">
        <w:t xml:space="preserve"> 2131 </w:t>
      </w:r>
      <w:r w:rsidR="0069565D" w:rsidRPr="00937874">
        <w:t>bil</w:t>
      </w:r>
      <w:r w:rsidRPr="00937874">
        <w:t xml:space="preserve">der, resterende er tekst og annet. Under utlån finnes i dag 3169 ressurser. Nettsiden har hatt en liten nedgang på både på antall besøkende og utlån fra 2017 til 2018.   </w:t>
      </w:r>
    </w:p>
    <w:p w14:paraId="3C1356B3" w14:textId="77777777" w:rsidR="0058036C" w:rsidRPr="00937874" w:rsidRDefault="0058036C" w:rsidP="0058036C"/>
    <w:tbl>
      <w:tblPr>
        <w:tblStyle w:val="Rutenettabell4-uthevingsfarge1"/>
        <w:tblW w:w="0" w:type="auto"/>
        <w:tblLook w:val="04A0" w:firstRow="1" w:lastRow="0" w:firstColumn="1" w:lastColumn="0" w:noHBand="0" w:noVBand="1"/>
      </w:tblPr>
      <w:tblGrid>
        <w:gridCol w:w="3114"/>
        <w:gridCol w:w="1134"/>
        <w:gridCol w:w="1134"/>
        <w:gridCol w:w="1134"/>
      </w:tblGrid>
      <w:tr w:rsidR="00045C75" w:rsidRPr="00937874" w14:paraId="048AF6FF" w14:textId="77777777" w:rsidTr="005E2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CF1F847" w14:textId="77777777" w:rsidR="00045C75" w:rsidRPr="00937874" w:rsidRDefault="00045C75" w:rsidP="00546AF4">
            <w:r w:rsidRPr="00937874">
              <w:t>Statistikk over brukertall Ovttas</w:t>
            </w:r>
          </w:p>
        </w:tc>
        <w:tc>
          <w:tcPr>
            <w:tcW w:w="1134" w:type="dxa"/>
          </w:tcPr>
          <w:p w14:paraId="79CEA12B" w14:textId="77777777" w:rsidR="00045C75" w:rsidRPr="00937874" w:rsidRDefault="00045C75" w:rsidP="00045C75">
            <w:pPr>
              <w:pStyle w:val="Tabellinje-overskrift-tall"/>
              <w:cnfStyle w:val="100000000000" w:firstRow="1" w:lastRow="0" w:firstColumn="0" w:lastColumn="0" w:oddVBand="0" w:evenVBand="0" w:oddHBand="0" w:evenHBand="0" w:firstRowFirstColumn="0" w:firstRowLastColumn="0" w:lastRowFirstColumn="0" w:lastRowLastColumn="0"/>
            </w:pPr>
            <w:r w:rsidRPr="00937874">
              <w:t>2016</w:t>
            </w:r>
          </w:p>
        </w:tc>
        <w:tc>
          <w:tcPr>
            <w:tcW w:w="1134" w:type="dxa"/>
          </w:tcPr>
          <w:p w14:paraId="0709E59C" w14:textId="77777777" w:rsidR="00045C75" w:rsidRPr="00937874" w:rsidRDefault="00045C75" w:rsidP="00045C75">
            <w:pPr>
              <w:pStyle w:val="Tabellinje-overskrift-tall"/>
              <w:cnfStyle w:val="100000000000" w:firstRow="1" w:lastRow="0" w:firstColumn="0" w:lastColumn="0" w:oddVBand="0" w:evenVBand="0" w:oddHBand="0" w:evenHBand="0" w:firstRowFirstColumn="0" w:firstRowLastColumn="0" w:lastRowFirstColumn="0" w:lastRowLastColumn="0"/>
            </w:pPr>
            <w:r w:rsidRPr="00937874">
              <w:t>2017</w:t>
            </w:r>
          </w:p>
        </w:tc>
        <w:tc>
          <w:tcPr>
            <w:tcW w:w="1134" w:type="dxa"/>
          </w:tcPr>
          <w:p w14:paraId="21BA563C" w14:textId="77777777" w:rsidR="00045C75" w:rsidRPr="00937874" w:rsidRDefault="00045C75" w:rsidP="00045C75">
            <w:pPr>
              <w:pStyle w:val="Tabellinje-overskrift-tall"/>
              <w:cnfStyle w:val="100000000000" w:firstRow="1" w:lastRow="0" w:firstColumn="0" w:lastColumn="0" w:oddVBand="0" w:evenVBand="0" w:oddHBand="0" w:evenHBand="0" w:firstRowFirstColumn="0" w:firstRowLastColumn="0" w:lastRowFirstColumn="0" w:lastRowLastColumn="0"/>
            </w:pPr>
            <w:r w:rsidRPr="00937874">
              <w:t>2018</w:t>
            </w:r>
          </w:p>
        </w:tc>
      </w:tr>
      <w:tr w:rsidR="00045C75" w:rsidRPr="00937874" w14:paraId="226BCC2D" w14:textId="77777777" w:rsidTr="005E2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3234C7" w14:textId="77777777" w:rsidR="00045C75" w:rsidRPr="00937874" w:rsidRDefault="00045C75" w:rsidP="00546AF4">
            <w:r w:rsidRPr="00937874">
              <w:t>Antall besøkende i Norge</w:t>
            </w:r>
          </w:p>
        </w:tc>
        <w:tc>
          <w:tcPr>
            <w:tcW w:w="1134" w:type="dxa"/>
          </w:tcPr>
          <w:p w14:paraId="3B1FB393"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85,18 %</w:t>
            </w:r>
          </w:p>
        </w:tc>
        <w:tc>
          <w:tcPr>
            <w:tcW w:w="1134" w:type="dxa"/>
          </w:tcPr>
          <w:p w14:paraId="4A38DCDA"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86,77 %</w:t>
            </w:r>
          </w:p>
        </w:tc>
        <w:tc>
          <w:tcPr>
            <w:tcW w:w="1134" w:type="dxa"/>
          </w:tcPr>
          <w:p w14:paraId="027D77DB"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79,75 %</w:t>
            </w:r>
          </w:p>
        </w:tc>
      </w:tr>
      <w:tr w:rsidR="00045C75" w:rsidRPr="00937874" w14:paraId="707BDE6D" w14:textId="77777777" w:rsidTr="005E2BA1">
        <w:tc>
          <w:tcPr>
            <w:cnfStyle w:val="001000000000" w:firstRow="0" w:lastRow="0" w:firstColumn="1" w:lastColumn="0" w:oddVBand="0" w:evenVBand="0" w:oddHBand="0" w:evenHBand="0" w:firstRowFirstColumn="0" w:firstRowLastColumn="0" w:lastRowFirstColumn="0" w:lastRowLastColumn="0"/>
            <w:tcW w:w="3114" w:type="dxa"/>
          </w:tcPr>
          <w:p w14:paraId="1C8495FF" w14:textId="77777777" w:rsidR="00045C75" w:rsidRPr="00937874" w:rsidRDefault="00045C75" w:rsidP="00546AF4">
            <w:r w:rsidRPr="00937874">
              <w:t>Antall besøkende i utlandet</w:t>
            </w:r>
          </w:p>
        </w:tc>
        <w:tc>
          <w:tcPr>
            <w:tcW w:w="1134" w:type="dxa"/>
          </w:tcPr>
          <w:p w14:paraId="257B123C" w14:textId="77777777" w:rsidR="00045C75" w:rsidRPr="00937874" w:rsidRDefault="00045C75" w:rsidP="00546AF4">
            <w:pPr>
              <w:pStyle w:val="Tabellinje-tall"/>
              <w:cnfStyle w:val="000000000000" w:firstRow="0" w:lastRow="0" w:firstColumn="0" w:lastColumn="0" w:oddVBand="0" w:evenVBand="0" w:oddHBand="0" w:evenHBand="0" w:firstRowFirstColumn="0" w:firstRowLastColumn="0" w:lastRowFirstColumn="0" w:lastRowLastColumn="0"/>
            </w:pPr>
            <w:r w:rsidRPr="00937874">
              <w:t>14,82 %</w:t>
            </w:r>
          </w:p>
        </w:tc>
        <w:tc>
          <w:tcPr>
            <w:tcW w:w="1134" w:type="dxa"/>
          </w:tcPr>
          <w:p w14:paraId="7D773CEB" w14:textId="77777777" w:rsidR="00045C75" w:rsidRPr="00937874" w:rsidRDefault="00045C75" w:rsidP="00546AF4">
            <w:pPr>
              <w:pStyle w:val="Tabellinje-tall"/>
              <w:cnfStyle w:val="000000000000" w:firstRow="0" w:lastRow="0" w:firstColumn="0" w:lastColumn="0" w:oddVBand="0" w:evenVBand="0" w:oddHBand="0" w:evenHBand="0" w:firstRowFirstColumn="0" w:firstRowLastColumn="0" w:lastRowFirstColumn="0" w:lastRowLastColumn="0"/>
            </w:pPr>
            <w:r w:rsidRPr="00937874">
              <w:t>13,23 %</w:t>
            </w:r>
          </w:p>
        </w:tc>
        <w:tc>
          <w:tcPr>
            <w:tcW w:w="1134" w:type="dxa"/>
          </w:tcPr>
          <w:p w14:paraId="6268FB41" w14:textId="77777777" w:rsidR="00045C75" w:rsidRPr="00937874" w:rsidRDefault="00045C75" w:rsidP="00546AF4">
            <w:pPr>
              <w:pStyle w:val="Tabellinje-tall"/>
              <w:cnfStyle w:val="000000000000" w:firstRow="0" w:lastRow="0" w:firstColumn="0" w:lastColumn="0" w:oddVBand="0" w:evenVBand="0" w:oddHBand="0" w:evenHBand="0" w:firstRowFirstColumn="0" w:firstRowLastColumn="0" w:lastRowFirstColumn="0" w:lastRowLastColumn="0"/>
            </w:pPr>
            <w:r w:rsidRPr="00937874">
              <w:t>20,25 %</w:t>
            </w:r>
          </w:p>
        </w:tc>
      </w:tr>
      <w:tr w:rsidR="00045C75" w:rsidRPr="00937874" w14:paraId="42F420DD" w14:textId="77777777" w:rsidTr="005E2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10F86D" w14:textId="77777777" w:rsidR="00045C75" w:rsidRPr="00937874" w:rsidRDefault="00045C75" w:rsidP="00546AF4">
            <w:r w:rsidRPr="00937874">
              <w:t>Antall sidevisninger</w:t>
            </w:r>
          </w:p>
        </w:tc>
        <w:tc>
          <w:tcPr>
            <w:tcW w:w="1134" w:type="dxa"/>
          </w:tcPr>
          <w:p w14:paraId="35175F1D"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98265</w:t>
            </w:r>
          </w:p>
        </w:tc>
        <w:tc>
          <w:tcPr>
            <w:tcW w:w="1134" w:type="dxa"/>
          </w:tcPr>
          <w:p w14:paraId="5CA8BC7E"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111057</w:t>
            </w:r>
          </w:p>
        </w:tc>
        <w:tc>
          <w:tcPr>
            <w:tcW w:w="1134" w:type="dxa"/>
          </w:tcPr>
          <w:p w14:paraId="50540943"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103190</w:t>
            </w:r>
          </w:p>
        </w:tc>
      </w:tr>
      <w:tr w:rsidR="00045C75" w:rsidRPr="00937874" w14:paraId="6E93B9D8" w14:textId="77777777" w:rsidTr="005E2BA1">
        <w:tc>
          <w:tcPr>
            <w:cnfStyle w:val="001000000000" w:firstRow="0" w:lastRow="0" w:firstColumn="1" w:lastColumn="0" w:oddVBand="0" w:evenVBand="0" w:oddHBand="0" w:evenHBand="0" w:firstRowFirstColumn="0" w:firstRowLastColumn="0" w:lastRowFirstColumn="0" w:lastRowLastColumn="0"/>
            <w:tcW w:w="3114" w:type="dxa"/>
          </w:tcPr>
          <w:p w14:paraId="2A9D89BD" w14:textId="77777777" w:rsidR="00045C75" w:rsidRPr="00937874" w:rsidRDefault="00045C75" w:rsidP="00546AF4">
            <w:r w:rsidRPr="00937874">
              <w:t>Antall utlån</w:t>
            </w:r>
          </w:p>
        </w:tc>
        <w:tc>
          <w:tcPr>
            <w:tcW w:w="1134" w:type="dxa"/>
          </w:tcPr>
          <w:p w14:paraId="78B9EE20" w14:textId="77777777" w:rsidR="00045C75" w:rsidRPr="00937874" w:rsidRDefault="00045C75" w:rsidP="00546AF4">
            <w:pPr>
              <w:pStyle w:val="Tabellinje-tall"/>
              <w:cnfStyle w:val="000000000000" w:firstRow="0" w:lastRow="0" w:firstColumn="0" w:lastColumn="0" w:oddVBand="0" w:evenVBand="0" w:oddHBand="0" w:evenHBand="0" w:firstRowFirstColumn="0" w:firstRowLastColumn="0" w:lastRowFirstColumn="0" w:lastRowLastColumn="0"/>
            </w:pPr>
            <w:r w:rsidRPr="00937874">
              <w:t>304</w:t>
            </w:r>
          </w:p>
        </w:tc>
        <w:tc>
          <w:tcPr>
            <w:tcW w:w="1134" w:type="dxa"/>
          </w:tcPr>
          <w:p w14:paraId="0FF132FF" w14:textId="77777777" w:rsidR="00045C75" w:rsidRPr="00937874" w:rsidRDefault="00045C75" w:rsidP="00546AF4">
            <w:pPr>
              <w:pStyle w:val="Tabellinje-tall"/>
              <w:cnfStyle w:val="000000000000" w:firstRow="0" w:lastRow="0" w:firstColumn="0" w:lastColumn="0" w:oddVBand="0" w:evenVBand="0" w:oddHBand="0" w:evenHBand="0" w:firstRowFirstColumn="0" w:firstRowLastColumn="0" w:lastRowFirstColumn="0" w:lastRowLastColumn="0"/>
            </w:pPr>
            <w:r w:rsidRPr="00937874">
              <w:t>549</w:t>
            </w:r>
          </w:p>
        </w:tc>
        <w:tc>
          <w:tcPr>
            <w:tcW w:w="1134" w:type="dxa"/>
          </w:tcPr>
          <w:p w14:paraId="333E0D5F" w14:textId="77777777" w:rsidR="00045C75" w:rsidRPr="00937874" w:rsidRDefault="00045C75" w:rsidP="00546AF4">
            <w:pPr>
              <w:pStyle w:val="Tabellinje-tall"/>
              <w:cnfStyle w:val="000000000000" w:firstRow="0" w:lastRow="0" w:firstColumn="0" w:lastColumn="0" w:oddVBand="0" w:evenVBand="0" w:oddHBand="0" w:evenHBand="0" w:firstRowFirstColumn="0" w:firstRowLastColumn="0" w:lastRowFirstColumn="0" w:lastRowLastColumn="0"/>
            </w:pPr>
            <w:r w:rsidRPr="00937874">
              <w:t>304</w:t>
            </w:r>
          </w:p>
        </w:tc>
      </w:tr>
      <w:tr w:rsidR="00045C75" w:rsidRPr="00937874" w14:paraId="6A4C5161" w14:textId="77777777" w:rsidTr="005E2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4D867C" w14:textId="77777777" w:rsidR="00045C75" w:rsidRPr="00937874" w:rsidRDefault="00045C75" w:rsidP="00546AF4">
            <w:r w:rsidRPr="00937874">
              <w:t>Antall produserte digitale læremidler</w:t>
            </w:r>
          </w:p>
        </w:tc>
        <w:tc>
          <w:tcPr>
            <w:tcW w:w="1134" w:type="dxa"/>
          </w:tcPr>
          <w:p w14:paraId="1D2D15FF"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30</w:t>
            </w:r>
          </w:p>
        </w:tc>
        <w:tc>
          <w:tcPr>
            <w:tcW w:w="1134" w:type="dxa"/>
          </w:tcPr>
          <w:p w14:paraId="65B18E08"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42</w:t>
            </w:r>
          </w:p>
        </w:tc>
        <w:tc>
          <w:tcPr>
            <w:tcW w:w="1134" w:type="dxa"/>
          </w:tcPr>
          <w:p w14:paraId="67A2C429" w14:textId="77777777" w:rsidR="00045C75" w:rsidRPr="00937874" w:rsidRDefault="00045C75" w:rsidP="00546AF4">
            <w:pPr>
              <w:pStyle w:val="Tabellinje-tall"/>
              <w:cnfStyle w:val="000000100000" w:firstRow="0" w:lastRow="0" w:firstColumn="0" w:lastColumn="0" w:oddVBand="0" w:evenVBand="0" w:oddHBand="1" w:evenHBand="0" w:firstRowFirstColumn="0" w:firstRowLastColumn="0" w:lastRowFirstColumn="0" w:lastRowLastColumn="0"/>
            </w:pPr>
            <w:r w:rsidRPr="00937874">
              <w:t>20</w:t>
            </w:r>
          </w:p>
        </w:tc>
      </w:tr>
    </w:tbl>
    <w:p w14:paraId="0CDAD314" w14:textId="77777777" w:rsidR="00546AF4" w:rsidRPr="00937874" w:rsidRDefault="00546AF4" w:rsidP="0058036C"/>
    <w:p w14:paraId="41E05BC4" w14:textId="77777777" w:rsidR="0058036C" w:rsidRPr="00937874" w:rsidRDefault="0058036C" w:rsidP="0058036C">
      <w:r w:rsidRPr="00937874">
        <w:t>Sametinget vil videreføre tilskudd</w:t>
      </w:r>
      <w:r w:rsidR="00045C75" w:rsidRPr="00937874">
        <w:t>et</w:t>
      </w:r>
      <w:r w:rsidRPr="00937874">
        <w:t xml:space="preserve"> til drift av læremiddelsentralen da </w:t>
      </w:r>
      <w:r w:rsidR="00045C75" w:rsidRPr="00937874">
        <w:t xml:space="preserve">man </w:t>
      </w:r>
      <w:r w:rsidRPr="00937874">
        <w:t>ser behovet for å opprettholde drift av nettstedet.</w:t>
      </w:r>
    </w:p>
    <w:p w14:paraId="572D3C34" w14:textId="77777777" w:rsidR="0058036C" w:rsidRPr="00937874" w:rsidRDefault="0058036C" w:rsidP="0058036C">
      <w:r w:rsidRPr="00937874">
        <w:t xml:space="preserve"> </w:t>
      </w:r>
    </w:p>
    <w:p w14:paraId="7D6B7419" w14:textId="77777777" w:rsidR="0058036C" w:rsidRPr="00937874" w:rsidRDefault="0058036C" w:rsidP="00B77A67">
      <w:pPr>
        <w:pStyle w:val="Overskrift3"/>
      </w:pPr>
      <w:bookmarkStart w:id="220" w:name="_Toc535497000"/>
      <w:bookmarkStart w:id="221" w:name="_Toc32845193"/>
      <w:r w:rsidRPr="00937874">
        <w:t>Konferanse/seminar for læremiddelutviklere - konferanse</w:t>
      </w:r>
      <w:bookmarkEnd w:id="220"/>
      <w:bookmarkEnd w:id="221"/>
    </w:p>
    <w:p w14:paraId="1E51E1CA" w14:textId="77777777" w:rsidR="00FA6FCA" w:rsidRPr="00937874" w:rsidRDefault="00FA6FCA" w:rsidP="00FA6FCA">
      <w:r w:rsidRPr="00937874">
        <w:t>Sametingsrådet har i sak SR142/19 foretatt omdisponering av hele bevilgningen til konferanse/seminar for læremiddelutviklere.</w:t>
      </w:r>
    </w:p>
    <w:p w14:paraId="464FBBDA" w14:textId="77777777" w:rsidR="00A133CD" w:rsidRPr="00937874" w:rsidRDefault="00A133CD" w:rsidP="0058036C"/>
    <w:p w14:paraId="7BE6803F" w14:textId="77777777" w:rsidR="0058036C" w:rsidRPr="00937874" w:rsidRDefault="0058036C" w:rsidP="0058036C">
      <w:r w:rsidRPr="00937874">
        <w:t>Det planlagte konferanse</w:t>
      </w:r>
      <w:r w:rsidR="0069565D" w:rsidRPr="00937874">
        <w:t>n</w:t>
      </w:r>
      <w:r w:rsidRPr="00937874">
        <w:t xml:space="preserve"> for læremiddelutviklere for rekruttering av læremiddelutviklere ble ikke avholdt i år, men </w:t>
      </w:r>
      <w:r w:rsidR="00A0758E">
        <w:t>Sametingsrådet</w:t>
      </w:r>
      <w:r w:rsidRPr="00937874">
        <w:t xml:space="preserve"> har hatt dialogmøter med samiske læremiddelutviklere om utfordringer, forventninger og muligheter i arbeidet med utvikling av samiske læremidler. Møter er avholdt i nord-, lule- og sørsamisk område. Den aller største utfordringen innenfor samisk læremiddelutvikling er sterkt begrenset og til tider manglende tilgang til læremiddelforfattere og oversettere innenfor både sør-, lule- og nordsamisk språk som forsinker arbeidet med læremiddelproduksjon. Ressurstilgangen er mest begrenset innen sør- og lulesamisk. </w:t>
      </w:r>
    </w:p>
    <w:p w14:paraId="54D2D9DC" w14:textId="77777777" w:rsidR="0058036C" w:rsidRPr="00937874" w:rsidRDefault="0058036C" w:rsidP="0058036C"/>
    <w:p w14:paraId="37FCB932" w14:textId="77777777" w:rsidR="0058036C" w:rsidRPr="00937874" w:rsidRDefault="0058036C" w:rsidP="0058036C">
      <w:r w:rsidRPr="00937874">
        <w:t xml:space="preserve">Som en del av tiltaket med å effektivisere læremiddelarbeidet har </w:t>
      </w:r>
      <w:r w:rsidR="00A0758E">
        <w:t>Sametingsrådet</w:t>
      </w:r>
      <w:r w:rsidRPr="00937874">
        <w:t xml:space="preserve"> påbegynt arbeidet med å vurdere andre styringsmodeller for lule- og sørsamisk læremiddelutvikling. Det er behov for å vurdere og finne andre alternative måter å organisere læremiddelutviklingsarbeidet på i samråd med de som i dag utvikler samiske læremidler. Dette arbeid vil bli videreført i 2020 og Sametinget vil fortsette med å ha tett dialog med de samiske læremiddelutviklerne for å komme </w:t>
      </w:r>
      <w:r w:rsidR="00A74B6F">
        <w:t>fram</w:t>
      </w:r>
      <w:r w:rsidRPr="00937874">
        <w:t xml:space="preserve"> til best mulig styringsmodell hva angår sør- og lulesamisk læremiddelproduksjon. Seminaret som skulle avholdes i år, vil bli avholdt i 2020, med formålet å rekruttere flere og øke tilgangen til ressurspersoner innen de samiske språkene.</w:t>
      </w:r>
    </w:p>
    <w:p w14:paraId="755978B2" w14:textId="77777777" w:rsidR="0058036C" w:rsidRPr="00937874" w:rsidRDefault="0058036C" w:rsidP="0058036C"/>
    <w:p w14:paraId="04783416" w14:textId="77777777" w:rsidR="0058036C" w:rsidRPr="00937874" w:rsidRDefault="0058036C" w:rsidP="00B77A67">
      <w:pPr>
        <w:pStyle w:val="Overskrift2"/>
      </w:pPr>
      <w:bookmarkStart w:id="222" w:name="_Toc535497001"/>
      <w:bookmarkStart w:id="223" w:name="_Toc32845194"/>
      <w:r w:rsidRPr="00937874">
        <w:t>Utvikling av digitale læremidler</w:t>
      </w:r>
      <w:bookmarkEnd w:id="222"/>
      <w:bookmarkEnd w:id="223"/>
    </w:p>
    <w:p w14:paraId="1272E75E" w14:textId="77777777" w:rsidR="00341782" w:rsidRPr="00937874" w:rsidRDefault="00341782" w:rsidP="00341782">
      <w:r w:rsidRPr="00937874">
        <w:t xml:space="preserve">Digitaliseringen av samfunnet er kommet langt i 2019, og det er meget viktig at samiske læremidler/læringsressurser følger den digitale utviklingen </w:t>
      </w:r>
      <w:r w:rsidR="00045C75" w:rsidRPr="00937874">
        <w:t xml:space="preserve">slik at man </w:t>
      </w:r>
      <w:r w:rsidRPr="00937874">
        <w:t>ikke blir akterutseilt. Det er en stor utfordring at de bevilgningene som Sametinget får over statsbudsjettet, ikke kan produsere de læringsressursene som behøves. I tillegg til at Sametinget får et så lite budsjett fra ansvarlige myndigheter til læremiddelproduksjon, blir det ikke tatt hensyn til de samiske språkene når det gjennomføres store nasjonale satsninger på digitale læremidler/læringsressurser. Det finnes eksempler på at staten har tatt ansvar for oversetting av læremidler til innvandrerspråkene, men ikke prioritert de samiske språkene. I 2019 er det viktig for Sametinget å prioritere slik at det også finnes rutiner for at samiske barn får god nytte av de nasjonale satsningene.</w:t>
      </w:r>
    </w:p>
    <w:p w14:paraId="5D22BD8A" w14:textId="77777777" w:rsidR="00341782" w:rsidRPr="00937874" w:rsidRDefault="00341782" w:rsidP="00341782"/>
    <w:p w14:paraId="18CE4069" w14:textId="77777777" w:rsidR="00341782" w:rsidRPr="00937874" w:rsidRDefault="00341782" w:rsidP="00341782">
      <w:r w:rsidRPr="00937874">
        <w:t>Sametinget har vært i kontakt med Kunnskapsdepartementet for å forsikre at staten tar ansvar og innenfor sin nasjonale digitaliseringsstrategi for grunnskoleundervisningen 2017-2021, Framtid, fornying og digitalisering, prioriterer tiltak i satsningen for de samiske skolene og det samiske samfunnets behov. I statsbudsjettet for 2020 ble det bevilget 15 millioner kroner til Utdanningsdirektoratet til utvikling av samiske digitale læremidler. Utdanningsdirektoratet og Sametinget har holdt et oppstartsmøte der læremiddelbehov og prioriteringer</w:t>
      </w:r>
      <w:r w:rsidR="00045C75" w:rsidRPr="00937874">
        <w:t xml:space="preserve"> ble drøftet</w:t>
      </w:r>
      <w:r w:rsidRPr="00937874">
        <w:t>.</w:t>
      </w:r>
    </w:p>
    <w:p w14:paraId="3B89B77D" w14:textId="77777777" w:rsidR="00341782" w:rsidRPr="00937874" w:rsidRDefault="00341782" w:rsidP="00341782"/>
    <w:p w14:paraId="2D510ADB" w14:textId="77777777" w:rsidR="00341782" w:rsidRPr="00937874" w:rsidRDefault="00341782" w:rsidP="00341782">
      <w:r w:rsidRPr="00937874">
        <w:t>Strategien er fulgt opp med handlingsplanen for den femårige “Teknologiske skolesekken”, som har en ramme på 90 millioner kroner hvert år til åtte forskjellige tiltak. Her er det satt i gang tiltak til støtteordninger for læremiddelutviklere, skoleeiere og lærere, som skal føre til at elevene kan få tak i gode digitale læremidler og kunnskap og forståelse i teknologi, algoritmetenkning og programmering.</w:t>
      </w:r>
    </w:p>
    <w:p w14:paraId="191A423C" w14:textId="77777777" w:rsidR="00341782" w:rsidRPr="00937874" w:rsidRDefault="00341782" w:rsidP="00341782"/>
    <w:p w14:paraId="1F6BC700" w14:textId="77777777" w:rsidR="00341782" w:rsidRPr="00937874" w:rsidRDefault="00341782" w:rsidP="00341782">
      <w:r w:rsidRPr="00937874">
        <w:t xml:space="preserve">Sametinget erfarer at tiltakene i denne nasjonale satsningen er lite tilpasset behovene til de samiske skolene og det samiske samfunnet. Det ser </w:t>
      </w:r>
      <w:r w:rsidR="00045C75" w:rsidRPr="00937874">
        <w:t>man</w:t>
      </w:r>
      <w:r w:rsidRPr="00937874">
        <w:t xml:space="preserve"> blant annet ut fra det at tiltakene ikke er tilpasset behovene til samisk læremiddelutvikling. Sametinget har i kontakt med Kunnskapsdepartementet spurt hvordan de ivaretar samisk opplæring i forbindelse med gjennomføring av tiltakene.</w:t>
      </w:r>
    </w:p>
    <w:p w14:paraId="04BDFE41" w14:textId="77777777" w:rsidR="0058036C" w:rsidRPr="00937874" w:rsidRDefault="0058036C" w:rsidP="0058036C"/>
    <w:p w14:paraId="07CFC062" w14:textId="77777777" w:rsidR="0058036C" w:rsidRPr="00937874" w:rsidRDefault="0058036C" w:rsidP="00B77A67">
      <w:pPr>
        <w:pStyle w:val="Overskrift2"/>
      </w:pPr>
      <w:bookmarkStart w:id="224" w:name="_Toc479760485"/>
      <w:bookmarkStart w:id="225" w:name="_Toc535497002"/>
      <w:bookmarkStart w:id="226" w:name="_Toc32845195"/>
      <w:r w:rsidRPr="00937874">
        <w:t>Myndighet, ansvar og roller</w:t>
      </w:r>
      <w:bookmarkEnd w:id="224"/>
      <w:r w:rsidRPr="00937874">
        <w:t xml:space="preserve"> innen høyere utdanning og forskning</w:t>
      </w:r>
      <w:bookmarkEnd w:id="225"/>
      <w:bookmarkEnd w:id="226"/>
    </w:p>
    <w:p w14:paraId="48142EFE" w14:textId="77777777" w:rsidR="0058036C" w:rsidRPr="00937874" w:rsidRDefault="0058036C" w:rsidP="0058036C">
      <w:pPr>
        <w:pStyle w:val="Overskrift6"/>
      </w:pPr>
      <w:r w:rsidRPr="00937874">
        <w:t>Mål for innsatsområdet:</w:t>
      </w:r>
    </w:p>
    <w:p w14:paraId="495B9360" w14:textId="77777777" w:rsidR="0058036C" w:rsidRPr="00937874" w:rsidRDefault="0058036C" w:rsidP="0058036C">
      <w:pPr>
        <w:pStyle w:val="Punktliste"/>
      </w:pPr>
      <w:r w:rsidRPr="00937874">
        <w:t>Sametinget har reell myndighet innen samisk høyere utdanning og forskning gjennom lov og forskrifter, og gjennom konsultasjoner.</w:t>
      </w:r>
    </w:p>
    <w:p w14:paraId="5931A031" w14:textId="77777777" w:rsidR="0058036C" w:rsidRPr="00937874" w:rsidRDefault="0058036C" w:rsidP="0058036C"/>
    <w:p w14:paraId="5FDB5B3B" w14:textId="77777777" w:rsidR="0058036C" w:rsidRPr="00937874" w:rsidRDefault="0058036C" w:rsidP="00CA4591">
      <w:pPr>
        <w:pStyle w:val="Overskrift4"/>
      </w:pPr>
      <w:r w:rsidRPr="00937874">
        <w:t xml:space="preserve">Lov om universiteter og høyskoler </w:t>
      </w:r>
    </w:p>
    <w:p w14:paraId="7D47C1B1" w14:textId="77777777" w:rsidR="0058036C" w:rsidRPr="00937874" w:rsidRDefault="0058036C" w:rsidP="0058036C">
      <w:r w:rsidRPr="00937874">
        <w:t xml:space="preserve">Sametinget har bedt om en endring av Lov om universiteter og høyskoler § 9-4, slik at Sametingets myndighet til å oppnevne styremedlemmer for universiteter og høgskoler utvides fra kun å gjelde for Sámi allaskuvla, til også å gjelde for UiT Norges arktiske universitet og Nord universitet. Kunnskapsdepartementet har oversendt Sametingets forslag til et regjeringsoppnevnt utvalg som gjennomgår universitets- og høyskoleloven. Utvalget skal levere en norsk offentlig utredning (NOU) med forslag til nytt regelverk innen 1. februar 2020. Utvalget vil vurdere universitets- og høyskolelovens bestemmelser om oppnevning og sammensetting av styrene, og vil også vurdere forslaget fra Sametinget. </w:t>
      </w:r>
    </w:p>
    <w:p w14:paraId="44DEACA5" w14:textId="77777777" w:rsidR="0058036C" w:rsidRPr="00937874" w:rsidRDefault="0058036C" w:rsidP="0058036C"/>
    <w:p w14:paraId="2D920DD5" w14:textId="77777777" w:rsidR="0058036C" w:rsidRPr="00937874" w:rsidRDefault="0058036C" w:rsidP="00CA4591">
      <w:pPr>
        <w:pStyle w:val="Overskrift4"/>
      </w:pPr>
      <w:r w:rsidRPr="00937874">
        <w:t>Forskrifter om nasjonale retningslinjer for helse- og sosialfagutdanninger</w:t>
      </w:r>
    </w:p>
    <w:p w14:paraId="572980B1" w14:textId="77777777" w:rsidR="0058036C" w:rsidRPr="00937874" w:rsidRDefault="0058036C" w:rsidP="0058036C">
      <w:r w:rsidRPr="00937874">
        <w:t>Sametinget og Kunnskapsdepartementet har konsultert om det samiske innholdet i nasjonale faglige retningslinjer for helse- og sosialfagutdanningene fase 2, bestående av audiograf-, farmasøyt-, (bachelor og master), klinisk ernæringsfysiolog-, medisin-, optiker-, ortopediingeniør-, psykolog-, tannlege-, tannpleier- og tannteknikerutdanningene. Konsultasjonene ble gjennomført 21. juni 2019 og det ble oppnådd enighet. I tillegg er det konsultert om nasjonal retningslinje for master i avansert allmennsykepleie 21. november, og for bachelor i paramedisin 16. desember, med oppnådd enighet for begge konsultasjonene.</w:t>
      </w:r>
    </w:p>
    <w:p w14:paraId="6E3AD7BF" w14:textId="77777777" w:rsidR="0058036C" w:rsidRPr="00937874" w:rsidRDefault="0058036C" w:rsidP="0058036C"/>
    <w:p w14:paraId="6273A53C" w14:textId="77777777" w:rsidR="0058036C" w:rsidRPr="00937874" w:rsidRDefault="0058036C" w:rsidP="00CA4591">
      <w:pPr>
        <w:pStyle w:val="Overskrift4"/>
      </w:pPr>
      <w:r w:rsidRPr="00937874">
        <w:t>Kunnskapsdepartementets tildelingsbrev til universiteter og høyskoler 2020</w:t>
      </w:r>
    </w:p>
    <w:p w14:paraId="0996C98A" w14:textId="77777777" w:rsidR="0058036C" w:rsidRPr="00937874" w:rsidRDefault="0058036C" w:rsidP="0058036C">
      <w:r w:rsidRPr="00937874">
        <w:t xml:space="preserve">Tildelingsbrevet er et av departementets sentrale styringsverktøy overfor underliggende virksomheter. </w:t>
      </w:r>
    </w:p>
    <w:p w14:paraId="78BE6555" w14:textId="77777777" w:rsidR="0058036C" w:rsidRPr="00937874" w:rsidRDefault="0058036C" w:rsidP="0058036C"/>
    <w:p w14:paraId="3B42628B" w14:textId="77777777" w:rsidR="0058036C" w:rsidRPr="00937874" w:rsidRDefault="0058036C" w:rsidP="0058036C">
      <w:r w:rsidRPr="00937874">
        <w:t xml:space="preserve">Sametinget og Kunnskapsdepartementet har konsultert om tildelingsbrev for 2020 til Sámi allaskuvla, Nord universitet og UiT Norges arktiske universitet. </w:t>
      </w:r>
    </w:p>
    <w:p w14:paraId="7CCB414A" w14:textId="77777777" w:rsidR="0058036C" w:rsidRPr="00937874" w:rsidRDefault="0058036C" w:rsidP="0058036C"/>
    <w:p w14:paraId="1C94A913" w14:textId="77777777" w:rsidR="0058036C" w:rsidRPr="00937874" w:rsidRDefault="0058036C" w:rsidP="0058036C">
      <w:r w:rsidRPr="00937874">
        <w:t>Det var enighet om følgende punkter:</w:t>
      </w:r>
    </w:p>
    <w:p w14:paraId="0E26F4AE" w14:textId="77777777" w:rsidR="0058036C" w:rsidRPr="00937874" w:rsidRDefault="0058036C" w:rsidP="0058036C">
      <w:r w:rsidRPr="00937874">
        <w:t>Endre setning i tildelingsbrevet til Nord universitet under punkt 4.2.8, fra "Nord universitet har et særskilt ansvar for å ivareta språkene sørsamisk og lulesamisk i lærerutdanningene, og for å sikre rekruttering til disse fagene."…, til "Nord universitet har et særskilt ansvar for å ivareta språkene sørsamisk og lulesamisk i lærerutdanningene. Universitetet må også sikre rekruttering til sør- og lulesamiske lærerutdanninger og til fagstudier i disse språkene."</w:t>
      </w:r>
    </w:p>
    <w:p w14:paraId="07856239" w14:textId="77777777" w:rsidR="0058036C" w:rsidRPr="00937874" w:rsidRDefault="0058036C" w:rsidP="0058036C"/>
    <w:p w14:paraId="2315E23A" w14:textId="77777777" w:rsidR="0058036C" w:rsidRPr="00937874" w:rsidRDefault="0058036C" w:rsidP="0058036C">
      <w:r w:rsidRPr="00937874">
        <w:t xml:space="preserve">Legge til avsnitt i tildelingsbrevet til </w:t>
      </w:r>
      <w:r w:rsidR="00B257B2" w:rsidRPr="00937874">
        <w:t>Sámi allaskuvla</w:t>
      </w:r>
      <w:r w:rsidRPr="00937874">
        <w:t xml:space="preserve"> under punkt 4.2.8, "Departementet er opptatt av at det utdannes flere kandidater med samisk grunnskolelærerutdanning, særlig rettet mot trinn 1–7. I kraft av at </w:t>
      </w:r>
      <w:r w:rsidR="00B257B2" w:rsidRPr="00937874">
        <w:t>Sámi allaskuvla</w:t>
      </w:r>
      <w:r w:rsidRPr="00937874">
        <w:t xml:space="preserve"> er alene om å tilby samisk lærerutdanning på nordsamisk, ber vi om at høyskolen videreutvikler sitt rekrutteringsarbeid for å oppnå bedre resultater."</w:t>
      </w:r>
    </w:p>
    <w:p w14:paraId="1994836B" w14:textId="77777777" w:rsidR="0058036C" w:rsidRPr="00937874" w:rsidRDefault="0058036C" w:rsidP="0058036C">
      <w:pPr>
        <w:rPr>
          <w:rStyle w:val="Sitatblfet"/>
        </w:rPr>
      </w:pPr>
    </w:p>
    <w:p w14:paraId="71826A1F" w14:textId="77777777" w:rsidR="0058036C" w:rsidRPr="00937874" w:rsidRDefault="0058036C" w:rsidP="00CA4591">
      <w:pPr>
        <w:pStyle w:val="Overskrift4"/>
      </w:pPr>
      <w:r w:rsidRPr="00937874">
        <w:t>Styret for Sámi allaskuvla 2019-2023</w:t>
      </w:r>
    </w:p>
    <w:p w14:paraId="332E27B1" w14:textId="77777777" w:rsidR="0058036C" w:rsidRPr="00937874" w:rsidRDefault="0058036C" w:rsidP="0058036C">
      <w:r w:rsidRPr="00937874">
        <w:t>Sametinget har oppnevnt følgende medlemmer og varamedlem til styret for Sámi allaskuvla/ Sámi University of Applied Sciences:</w:t>
      </w:r>
    </w:p>
    <w:p w14:paraId="0CB571AB" w14:textId="77777777" w:rsidR="0058036C" w:rsidRPr="00937874" w:rsidRDefault="0058036C" w:rsidP="00C13A05">
      <w:pPr>
        <w:pStyle w:val="Punktliste"/>
      </w:pPr>
      <w:r w:rsidRPr="00937874">
        <w:t>Medlem Mette Anti Gaup</w:t>
      </w:r>
    </w:p>
    <w:p w14:paraId="27D661B9" w14:textId="77777777" w:rsidR="0058036C" w:rsidRPr="00937874" w:rsidRDefault="0058036C" w:rsidP="00C13A05">
      <w:pPr>
        <w:pStyle w:val="Punktliste"/>
      </w:pPr>
      <w:r w:rsidRPr="00937874">
        <w:t>Medlem Idar Peder Kintel</w:t>
      </w:r>
    </w:p>
    <w:p w14:paraId="666FBD50" w14:textId="77777777" w:rsidR="0058036C" w:rsidRPr="00937874" w:rsidRDefault="0058036C" w:rsidP="00C13A05">
      <w:pPr>
        <w:pStyle w:val="Punktliste"/>
      </w:pPr>
      <w:r w:rsidRPr="00937874">
        <w:t>Varamedlem Kajsa Kemi Gjerpe</w:t>
      </w:r>
    </w:p>
    <w:p w14:paraId="67BE8E5C" w14:textId="77777777" w:rsidR="0058036C" w:rsidRPr="00937874" w:rsidRDefault="0058036C" w:rsidP="0058036C"/>
    <w:p w14:paraId="146859A2" w14:textId="77777777" w:rsidR="0058036C" w:rsidRPr="00937874" w:rsidRDefault="0058036C" w:rsidP="00CA4591">
      <w:pPr>
        <w:pStyle w:val="Overskrift4"/>
      </w:pPr>
      <w:r w:rsidRPr="00937874">
        <w:t>Norges forskningsråd</w:t>
      </w:r>
    </w:p>
    <w:p w14:paraId="02435926" w14:textId="77777777" w:rsidR="0058036C" w:rsidRPr="00937874" w:rsidRDefault="0058036C" w:rsidP="0058036C">
      <w:r w:rsidRPr="00937874">
        <w:t>Norges forskningsråd har fra 2019 to styringsnivåer, hovedstyre og 15 porteføljestyrer. Forskningsrådets styre oppnevnes av regjeringen for fire år. Sittende styre er oppnevnt for perioden 1. januar 2019, til 31. desember 2022. Sametinget har bedt om konsultasjoner når nytt styre oppnevnes fra 1. januar 2023.</w:t>
      </w:r>
    </w:p>
    <w:p w14:paraId="6CBFAA3E" w14:textId="77777777" w:rsidR="0058036C" w:rsidRPr="00937874" w:rsidRDefault="0058036C" w:rsidP="0058036C">
      <w:r w:rsidRPr="00937874">
        <w:t xml:space="preserve"> </w:t>
      </w:r>
    </w:p>
    <w:p w14:paraId="0FF30982" w14:textId="77777777" w:rsidR="0058036C" w:rsidRPr="00937874" w:rsidRDefault="0058036C" w:rsidP="00CA4591">
      <w:pPr>
        <w:pStyle w:val="Mloverskrift"/>
      </w:pPr>
      <w:r w:rsidRPr="00937874">
        <w:t>Norges forskningsråd og Sametinget har hatt konsultasjoner om oppnevning av porteføljestyrer, og oppnådd enighet om følgende:</w:t>
      </w:r>
    </w:p>
    <w:p w14:paraId="79C089E1" w14:textId="77777777" w:rsidR="0058036C" w:rsidRPr="00937874" w:rsidRDefault="0058036C" w:rsidP="0058036C">
      <w:r w:rsidRPr="00937874">
        <w:t>Camilla Brattland, UiT Norges arktiske universitet, medlem i porteføljestyre for Klima og polar</w:t>
      </w:r>
    </w:p>
    <w:p w14:paraId="6A766BC8" w14:textId="77777777" w:rsidR="0058036C" w:rsidRPr="00937874" w:rsidRDefault="0058036C" w:rsidP="0058036C">
      <w:r w:rsidRPr="00937874">
        <w:t>Ellen Inga Turi, Sámi allaskuvla, medlem i porteføljestyret for Velferd, kultur og samfunn</w:t>
      </w:r>
    </w:p>
    <w:p w14:paraId="5C11B8FD" w14:textId="77777777" w:rsidR="0058036C" w:rsidRPr="00937874" w:rsidRDefault="0058036C" w:rsidP="0058036C">
      <w:r w:rsidRPr="00937874">
        <w:t xml:space="preserve">Torjer A Olsen, UiT Norges arktiske universitet, medlem i porteføljestyret for Utdanning og kompetanse </w:t>
      </w:r>
    </w:p>
    <w:p w14:paraId="2EF299E1" w14:textId="77777777" w:rsidR="0058036C" w:rsidRPr="00937874" w:rsidRDefault="0058036C" w:rsidP="0058036C"/>
    <w:p w14:paraId="2C0609A8" w14:textId="77777777" w:rsidR="0058036C" w:rsidRPr="00937874" w:rsidRDefault="0058036C" w:rsidP="00CA4591">
      <w:r w:rsidRPr="00937874">
        <w:t>Det ble i tillegg enighet om følgende:</w:t>
      </w:r>
    </w:p>
    <w:p w14:paraId="7EAD3F5B" w14:textId="77777777" w:rsidR="0058036C" w:rsidRPr="00937874" w:rsidRDefault="0058036C" w:rsidP="0058036C">
      <w:r w:rsidRPr="00937874">
        <w:t xml:space="preserve">Programstyret for forskningsprogrammet SAMISK III videreføres som en styringsgruppe under forskningsrådets styre. </w:t>
      </w:r>
    </w:p>
    <w:p w14:paraId="57647148" w14:textId="77777777" w:rsidR="0058036C" w:rsidRPr="00937874" w:rsidRDefault="0058036C" w:rsidP="0058036C"/>
    <w:p w14:paraId="435AAE4C" w14:textId="77777777" w:rsidR="0058036C" w:rsidRPr="00937874" w:rsidRDefault="0058036C" w:rsidP="00CA4591">
      <w:pPr>
        <w:pStyle w:val="Overskrift4"/>
      </w:pPr>
      <w:r w:rsidRPr="00937874">
        <w:t>Regionale forskningsfond</w:t>
      </w:r>
    </w:p>
    <w:p w14:paraId="08DD7CF8" w14:textId="77777777" w:rsidR="0058036C" w:rsidRPr="00937874" w:rsidRDefault="0058036C" w:rsidP="0058036C">
      <w:r w:rsidRPr="00937874">
        <w:t>Ordningen med regionale forskningsfond (RFF) ble vedtatt av Stortinget i 2009, og retningslinjer for forskningsfondene ble vedtatt av Kunnskapsdepartementet samme år.</w:t>
      </w:r>
    </w:p>
    <w:p w14:paraId="340FE407" w14:textId="77777777" w:rsidR="0058036C" w:rsidRPr="00937874" w:rsidRDefault="0058036C" w:rsidP="0058036C">
      <w:r w:rsidRPr="00937874">
        <w:t xml:space="preserve">Fram til 31.12.2019 var det sju fondsregioner der minst to fylkeskommuner deltok i hver fondsregion. 1. januar 2020 trådde regionreformen i kraft, og 17 fylkeskommuner ble erstattet av 11 nye fylkeskommuner (inkludert Oslo kommune). Hver fylkeskommune vil motta tilskuddsmidler til sitt eget forskningsfond. </w:t>
      </w:r>
    </w:p>
    <w:p w14:paraId="60ABA148" w14:textId="77777777" w:rsidR="0058036C" w:rsidRPr="00937874" w:rsidRDefault="0058036C" w:rsidP="0058036C"/>
    <w:p w14:paraId="33571E99" w14:textId="77777777" w:rsidR="0058036C" w:rsidRPr="00937874" w:rsidRDefault="0058036C" w:rsidP="0058036C">
      <w:r w:rsidRPr="00937874">
        <w:t>Ny forskrift for regionale forskningsfond ble fastsatt av Kunnskapsdepartementet 18. desember 2019. Sametinget har gjennom dialog fått inn følgende formulering under forskriftens pkt</w:t>
      </w:r>
      <w:r w:rsidR="005E2BA1">
        <w:t>.</w:t>
      </w:r>
      <w:r w:rsidRPr="00937874">
        <w:t xml:space="preserve"> d:</w:t>
      </w:r>
    </w:p>
    <w:p w14:paraId="303DAC73" w14:textId="77777777" w:rsidR="0058036C" w:rsidRPr="00937874" w:rsidRDefault="0058036C" w:rsidP="0058036C">
      <w:r w:rsidRPr="00937874">
        <w:t>Fylkeskommunene Troms og Finnmark, Nordland, Trøndelag og Innlandet skal gjennom konsultasjon med Sametinget også ivareta samiske forskningsinteresser og -behov.</w:t>
      </w:r>
    </w:p>
    <w:p w14:paraId="490D7B96" w14:textId="77777777" w:rsidR="0058036C" w:rsidRPr="00937874" w:rsidRDefault="0058036C" w:rsidP="0058036C"/>
    <w:p w14:paraId="254B1218" w14:textId="77777777" w:rsidR="0058036C" w:rsidRPr="00937874" w:rsidRDefault="0058036C" w:rsidP="00CA4591">
      <w:pPr>
        <w:pStyle w:val="Overskrift4"/>
      </w:pPr>
      <w:r w:rsidRPr="00937874">
        <w:t>Regionalt forskningsfond Trøndelag</w:t>
      </w:r>
    </w:p>
    <w:p w14:paraId="4C01EC13" w14:textId="77777777" w:rsidR="0058036C" w:rsidRPr="00937874" w:rsidRDefault="0058036C" w:rsidP="0058036C">
      <w:r w:rsidRPr="00937874">
        <w:t>Sametinget mottok en forespørsel fra Trøndelag fylkeskommune om å foreslå medlem og varamedlem til Regionalt forskningsfond Trøndelag. Sametinget foreslo følgende:</w:t>
      </w:r>
    </w:p>
    <w:p w14:paraId="00CA6814" w14:textId="77777777" w:rsidR="0058036C" w:rsidRPr="00937874" w:rsidRDefault="0058036C" w:rsidP="00CA4591">
      <w:pPr>
        <w:pStyle w:val="Punktliste"/>
      </w:pPr>
      <w:r w:rsidRPr="00937874">
        <w:t>Medlem: Birgitta Fossum</w:t>
      </w:r>
    </w:p>
    <w:p w14:paraId="70076C34" w14:textId="77777777" w:rsidR="0058036C" w:rsidRPr="00937874" w:rsidRDefault="0058036C" w:rsidP="00CA4591">
      <w:pPr>
        <w:pStyle w:val="Punktliste"/>
      </w:pPr>
      <w:r w:rsidRPr="00937874">
        <w:t>Varamedlem: Sigbjørn Dunfjell</w:t>
      </w:r>
    </w:p>
    <w:p w14:paraId="67CEF5C9" w14:textId="77777777" w:rsidR="0058036C" w:rsidRPr="00937874" w:rsidRDefault="0058036C" w:rsidP="0058036C"/>
    <w:p w14:paraId="09B7FECF" w14:textId="77777777" w:rsidR="0058036C" w:rsidRPr="00937874" w:rsidRDefault="0058036C" w:rsidP="00B77A67">
      <w:pPr>
        <w:pStyle w:val="Overskrift2"/>
      </w:pPr>
      <w:bookmarkStart w:id="227" w:name="_Toc479760486"/>
      <w:bookmarkStart w:id="228" w:name="_Toc535497003"/>
      <w:bookmarkStart w:id="229" w:name="_Toc32845196"/>
      <w:r w:rsidRPr="00937874">
        <w:t xml:space="preserve">Utdanning- og </w:t>
      </w:r>
      <w:bookmarkEnd w:id="227"/>
      <w:r w:rsidRPr="00937874">
        <w:t>forskningstilbud</w:t>
      </w:r>
      <w:bookmarkEnd w:id="228"/>
      <w:bookmarkEnd w:id="229"/>
    </w:p>
    <w:p w14:paraId="72B6F60E" w14:textId="77777777" w:rsidR="0058036C" w:rsidRPr="00937874" w:rsidRDefault="0058036C" w:rsidP="0058036C">
      <w:pPr>
        <w:pStyle w:val="Overskrift6"/>
      </w:pPr>
      <w:r w:rsidRPr="00937874">
        <w:t>Mål for innsatsområdet:</w:t>
      </w:r>
    </w:p>
    <w:p w14:paraId="700A7364" w14:textId="77777777" w:rsidR="0058036C" w:rsidRPr="00937874" w:rsidRDefault="0058036C" w:rsidP="0058036C">
      <w:pPr>
        <w:pStyle w:val="Punktliste"/>
      </w:pPr>
      <w:r w:rsidRPr="00937874">
        <w:t>Tilbud og aktivitet innen samisk høyere utdanning og forskning dekker kompetanse- og kunnskapsbehov i det samiske samfunnet.</w:t>
      </w:r>
    </w:p>
    <w:p w14:paraId="5BF9AA5A" w14:textId="77777777" w:rsidR="0058036C" w:rsidRPr="00937874" w:rsidRDefault="0058036C" w:rsidP="0058036C"/>
    <w:p w14:paraId="1409359C" w14:textId="77777777" w:rsidR="0058036C" w:rsidRPr="00937874" w:rsidRDefault="0058036C" w:rsidP="00CA4591">
      <w:pPr>
        <w:pStyle w:val="Overskrift4"/>
      </w:pPr>
      <w:r w:rsidRPr="00937874">
        <w:t>Forskrift om rammeplan for samisk barnehagelærerutdanning</w:t>
      </w:r>
    </w:p>
    <w:p w14:paraId="405A5F43" w14:textId="77777777" w:rsidR="0058036C" w:rsidRPr="00937874" w:rsidRDefault="0058036C" w:rsidP="0058036C">
      <w:r w:rsidRPr="00937874">
        <w:t xml:space="preserve">Sametinget har tatt initiativ til at forskriften om rammeplan for samisk barnehagelærerutdanning endres slik at det for institusjoner som gir lule- og sørsamisk barnehagelærerutdanning, gis unntak fra regelen om samisk som hovedundervisningsspråk. Behovet for barnehagelærere med samisk kultur- og språkkompetanse er stort, også i lule- og sørsamisk område. </w:t>
      </w:r>
    </w:p>
    <w:p w14:paraId="66057304" w14:textId="77777777" w:rsidR="0058036C" w:rsidRPr="00937874" w:rsidRDefault="0058036C" w:rsidP="0058036C"/>
    <w:p w14:paraId="7A1A4CF2" w14:textId="77777777" w:rsidR="0058036C" w:rsidRPr="00937874" w:rsidRDefault="0058036C" w:rsidP="0058036C">
      <w:r w:rsidRPr="00937874">
        <w:t xml:space="preserve">Forskrift om rammeplan for samisk grunnskolelærerutdanning 1-7 og 5-10, gir unntak fra regelen om samisk som hovedundervisningsspråk for institusjoner som gir lule- og sørsamisk lærerutdanning. Sametinget ønsket derfor en likelydende bestemmelse i Forskrift for samisk barnehagelærerutdanning, siden ingen institusjoner per i dag som er i stand til å gi samisk barnehagelærerutdanning med lule- eller sørsamisk som hovedundervisningsspråk. </w:t>
      </w:r>
    </w:p>
    <w:p w14:paraId="5E06E0B7" w14:textId="77777777" w:rsidR="0058036C" w:rsidRPr="00937874" w:rsidRDefault="0058036C" w:rsidP="0058036C"/>
    <w:p w14:paraId="48E7AF9C" w14:textId="77777777" w:rsidR="0058036C" w:rsidRPr="00937874" w:rsidRDefault="0058036C" w:rsidP="0058036C">
      <w:r w:rsidRPr="00937874">
        <w:t>Forskriften ble etter en høringsrunde, endret av Kunnskapsdepartementet i 2019</w:t>
      </w:r>
    </w:p>
    <w:p w14:paraId="7B48D96C" w14:textId="77777777" w:rsidR="0058036C" w:rsidRPr="00937874" w:rsidRDefault="0058036C" w:rsidP="0058036C"/>
    <w:p w14:paraId="34C9F7B3" w14:textId="77777777" w:rsidR="0058036C" w:rsidRPr="00937874" w:rsidRDefault="0058036C" w:rsidP="0058036C">
      <w:pPr>
        <w:pStyle w:val="Overskrift4"/>
      </w:pPr>
      <w:r w:rsidRPr="00937874">
        <w:t>Samisk sykepleierutdanning</w:t>
      </w:r>
    </w:p>
    <w:p w14:paraId="4330646B" w14:textId="77777777" w:rsidR="0058036C" w:rsidRPr="00937874" w:rsidRDefault="0058036C" w:rsidP="0058036C">
      <w:r w:rsidRPr="00937874">
        <w:t xml:space="preserve">Stortinget har bevilget midler til 25 nye deltidsstudieplasser i samisk sykepleierutdanning. Sámi allaskuvla og UiT Norges arktiske universitet planlegger oppstart av denne utdanningen i januar 2021. I forbindelse med etableringen av utdanningen og på bakgrunn av Forskrift om felles rammeplan for helse- og sosialfagutdanninger med tilhørende nasjonale retningslinjer for utdanningene, har Sametinget bedt om at det fastsettes egen retningslinje for samisk sykepleierutdanning. </w:t>
      </w:r>
    </w:p>
    <w:p w14:paraId="32894745" w14:textId="77777777" w:rsidR="0058036C" w:rsidRPr="00937874" w:rsidRDefault="0058036C" w:rsidP="0058036C"/>
    <w:p w14:paraId="577FF935" w14:textId="77777777" w:rsidR="0058036C" w:rsidRPr="00937874" w:rsidRDefault="0058036C" w:rsidP="0058036C">
      <w:r w:rsidRPr="00937874">
        <w:t xml:space="preserve">Kunnskapsdepartementet ba UiT og Sámi allaskuvla om å fremme en felles uttalelse om behovet for egen retningslinje. Institusjonene har støttet innspillet fra Sametinget, og arbeidet med retningslinjen er påbegynt. </w:t>
      </w:r>
    </w:p>
    <w:p w14:paraId="6388499B" w14:textId="77777777" w:rsidR="0058036C" w:rsidRPr="00937874" w:rsidRDefault="0058036C" w:rsidP="0058036C"/>
    <w:p w14:paraId="7E7CB9F6" w14:textId="77777777" w:rsidR="0058036C" w:rsidRPr="00937874" w:rsidRDefault="0058036C" w:rsidP="00CA4591">
      <w:pPr>
        <w:pStyle w:val="Overskrift4"/>
      </w:pPr>
      <w:r w:rsidRPr="00937874">
        <w:t>Implementering av samisk innhold i profesjonsutdanninger</w:t>
      </w:r>
    </w:p>
    <w:p w14:paraId="11F71FD6" w14:textId="77777777" w:rsidR="0058036C" w:rsidRPr="00937874" w:rsidRDefault="0058036C" w:rsidP="0058036C">
      <w:r w:rsidRPr="00937874">
        <w:t xml:space="preserve">Sametingets plenum behandlet i desember saken "Profesjonsutdanninger - implementering av samisk innhold og rekruttering for å møte kompetansebehov i det samiske samfunn". Sametinget har et mål om at samisk perspektiv implementeres i relevante utdanninger for å bidra til å dekke kompetansebehov i det samiske samfunnet. Det er derfor gjennomført flere konsultasjonsprosesser om forskrifter om rammeplaner og nasjonale retningslinjer for høyere utdanning. </w:t>
      </w:r>
    </w:p>
    <w:p w14:paraId="508D05D2" w14:textId="77777777" w:rsidR="0058036C" w:rsidRPr="00937874" w:rsidRDefault="0058036C" w:rsidP="0058036C"/>
    <w:p w14:paraId="4D252227" w14:textId="77777777" w:rsidR="0058036C" w:rsidRPr="00937874" w:rsidRDefault="0058036C" w:rsidP="0058036C">
      <w:r w:rsidRPr="00937874">
        <w:t>Til nå har dette omhandlet lærerutdanninger og helse- og sosialfagutdanninger. Blant annet har Sametinget oppnådd følgende i konsultasjonene:</w:t>
      </w:r>
    </w:p>
    <w:p w14:paraId="249C1C58" w14:textId="77777777" w:rsidR="00CA4591" w:rsidRPr="00937874" w:rsidRDefault="00CA4591" w:rsidP="0058036C"/>
    <w:p w14:paraId="13F81E35" w14:textId="77777777" w:rsidR="0058036C" w:rsidRPr="00937874" w:rsidRDefault="0058036C" w:rsidP="0058036C">
      <w:r w:rsidRPr="00937874">
        <w:t>Forskriftsfestet i §1 i alle rammeplaner for lærerutdanninger</w:t>
      </w:r>
    </w:p>
    <w:p w14:paraId="30ABA09C" w14:textId="77777777" w:rsidR="0058036C" w:rsidRPr="00937874" w:rsidRDefault="0058036C" w:rsidP="0058036C">
      <w:pPr>
        <w:rPr>
          <w:rStyle w:val="Normalkursiv"/>
        </w:rPr>
      </w:pPr>
      <w:r w:rsidRPr="00937874">
        <w:rPr>
          <w:rStyle w:val="Normalkursiv"/>
        </w:rPr>
        <w:t xml:space="preserve">«… utdanningen skal kvalifisere studentene til å ivareta opplæring om samiske forhold, herunder kjennskap til den statusen urfolk har internasjonalt, og samiske elevers rett til opplæring i tråd med opplæringsloven og gjeldende læreplanverk.» </w:t>
      </w:r>
    </w:p>
    <w:p w14:paraId="433D53D8" w14:textId="77777777" w:rsidR="0058036C" w:rsidRPr="00937874" w:rsidRDefault="0058036C" w:rsidP="0058036C">
      <w:pPr>
        <w:rPr>
          <w:rStyle w:val="Normalkursiv"/>
        </w:rPr>
      </w:pPr>
      <w:r w:rsidRPr="00937874">
        <w:rPr>
          <w:rStyle w:val="Normalkursiv"/>
        </w:rPr>
        <w:t>Forskriftsfestet i §2 i felles rammeplan for helse- og sosialfagutdanninger</w:t>
      </w:r>
    </w:p>
    <w:p w14:paraId="22C650C6" w14:textId="77777777" w:rsidR="0058036C" w:rsidRPr="00937874" w:rsidRDefault="0058036C" w:rsidP="0058036C">
      <w:pPr>
        <w:rPr>
          <w:rStyle w:val="Normalkursiv"/>
        </w:rPr>
      </w:pPr>
      <w:r w:rsidRPr="00937874">
        <w:rPr>
          <w:rStyle w:val="Normalkursiv"/>
        </w:rPr>
        <w:t>«Kandidaten skal også kjenne til samers rettigheter, og ha kunnskap om og forståelse for samenes status som urfolk.»</w:t>
      </w:r>
    </w:p>
    <w:p w14:paraId="2D158476" w14:textId="77777777" w:rsidR="0058036C" w:rsidRPr="00937874" w:rsidRDefault="0058036C" w:rsidP="0058036C"/>
    <w:p w14:paraId="2D87761D" w14:textId="77777777" w:rsidR="0058036C" w:rsidRPr="00937874" w:rsidRDefault="0058036C" w:rsidP="0058036C">
      <w:r w:rsidRPr="00937874">
        <w:t xml:space="preserve">Følgeforskning utført i forbindelse med barnehagelærer- og grunnskolelærerutdanningsreformen, viser likevel at det er tilfeldig og personavhengig om det samiske innholdet implementeres i undersivningen slik forskriften krever. Sametinget har derfor vedtatt og arbeide for at det opprettes et kompetansesenter for samisk innhold i høyere utdanning som kan bistå utdanningsinstitusjonene med implementeringen. I tillegg mener Sametinget at regjeringens styringsdokumenter til utdanningsinstitusjonene må gi pålegg om implementering av samisk innhold i henhold til forskrift om rammeplaner og nasjonale retningslinjer. Sametinget vil i tillegg til dette gjennom dialog med utdanningsinstitusjonene, arbeide for å bevisstgjøre institusjonene om ansvaret for institusjonalisering av samisk innhold i profesjonsutdanninger. </w:t>
      </w:r>
    </w:p>
    <w:p w14:paraId="40CB08CF" w14:textId="77777777" w:rsidR="0058036C" w:rsidRPr="00937874" w:rsidRDefault="0058036C" w:rsidP="0058036C"/>
    <w:p w14:paraId="481DB19C" w14:textId="77777777" w:rsidR="0058036C" w:rsidRPr="00937874" w:rsidRDefault="0058036C" w:rsidP="00CA4591">
      <w:pPr>
        <w:pStyle w:val="Overskrift4"/>
      </w:pPr>
      <w:r w:rsidRPr="00937874">
        <w:t>Offentlig doktorgrad - árbediehtu</w:t>
      </w:r>
    </w:p>
    <w:p w14:paraId="3633814B" w14:textId="77777777" w:rsidR="0058036C" w:rsidRPr="00937874" w:rsidRDefault="0058036C" w:rsidP="0058036C">
      <w:r w:rsidRPr="00937874">
        <w:t>Sametinget har høsten 2019 forberedt en søknad til Norges forskningsråd om offentlig PhD blant annet om forvaltning av árbediehtu/tradisjonell kunnskap. Målet er at doktorgraden skal bidra til å utvikle Sametingets kompetanse innen feltet árbediehtu og være et kunnskapsgrunnlag for Sametingets fremtidige arbeid innen fagfeltet.</w:t>
      </w:r>
    </w:p>
    <w:p w14:paraId="70F3E8FE" w14:textId="77777777" w:rsidR="0058036C" w:rsidRPr="00937874" w:rsidRDefault="0058036C" w:rsidP="0058036C"/>
    <w:p w14:paraId="583E54CE" w14:textId="77777777" w:rsidR="0058036C" w:rsidRPr="00937874" w:rsidRDefault="0058036C" w:rsidP="00B77A67">
      <w:pPr>
        <w:pStyle w:val="Overskrift2"/>
      </w:pPr>
      <w:bookmarkStart w:id="230" w:name="_Toc479760487"/>
      <w:bookmarkStart w:id="231" w:name="_Toc535497004"/>
      <w:bookmarkStart w:id="232" w:name="_Toc32845197"/>
      <w:r w:rsidRPr="00937874">
        <w:t>Rekruttering til samisk høyere utdanning og forskning</w:t>
      </w:r>
      <w:bookmarkEnd w:id="230"/>
      <w:bookmarkEnd w:id="231"/>
      <w:bookmarkEnd w:id="232"/>
    </w:p>
    <w:p w14:paraId="6A48387A" w14:textId="77777777" w:rsidR="0058036C" w:rsidRPr="00937874" w:rsidRDefault="0058036C" w:rsidP="0058036C">
      <w:pPr>
        <w:pStyle w:val="Overskrift6"/>
      </w:pPr>
      <w:r w:rsidRPr="00937874">
        <w:t>Mål for innsatsområdet:</w:t>
      </w:r>
    </w:p>
    <w:p w14:paraId="6FAB91C2" w14:textId="77777777" w:rsidR="0058036C" w:rsidRPr="00937874" w:rsidRDefault="0058036C" w:rsidP="0058036C">
      <w:pPr>
        <w:pStyle w:val="Punktliste"/>
      </w:pPr>
      <w:r w:rsidRPr="00937874">
        <w:t>Flere barnehage- og grunnskolelærere med samisk språk- og kulturkompetanse.</w:t>
      </w:r>
    </w:p>
    <w:p w14:paraId="2403BFD5" w14:textId="77777777" w:rsidR="0058036C" w:rsidRPr="00937874" w:rsidRDefault="0058036C" w:rsidP="0058036C">
      <w:r w:rsidRPr="00937874">
        <w:t> </w:t>
      </w:r>
    </w:p>
    <w:p w14:paraId="3EE307B3" w14:textId="77777777" w:rsidR="0058036C" w:rsidRPr="00937874" w:rsidRDefault="0058036C" w:rsidP="0058036C">
      <w:r w:rsidRPr="00937874">
        <w:t>Før søknadsfristen for opptak til høyere utdanning våren 2019, lagde Sametinget en videosnutt med oppfordring om å søke samisk lærerutdanning ved Sámi allaskuvla og Nord universitet. I tillegg besøkte Sametinget avgangselever ved de videregående skolene i Alta, Kautokeino og Karasjok, med oppfordring om å begynne på lærerutdanninger. Sametinget deltok også på møter sammen med Fylkesmannen i Nordland, der formålet var å rekruttere studenter til samisk lærerutdanning, og allerede utdannende lærere til språkstudier ved Nord universitet.</w:t>
      </w:r>
    </w:p>
    <w:p w14:paraId="26AB3625" w14:textId="77777777" w:rsidR="0058036C" w:rsidRPr="00937874" w:rsidRDefault="0058036C" w:rsidP="0058036C"/>
    <w:p w14:paraId="1148F44C" w14:textId="77777777" w:rsidR="0058036C" w:rsidRPr="00937874" w:rsidRDefault="0058036C" w:rsidP="00B77A67">
      <w:pPr>
        <w:pStyle w:val="Overskrift3"/>
      </w:pPr>
      <w:bookmarkStart w:id="233" w:name="_Toc479760488"/>
      <w:bookmarkStart w:id="234" w:name="_Toc535497005"/>
      <w:bookmarkStart w:id="235" w:name="_Toc32845198"/>
      <w:r w:rsidRPr="00937874">
        <w:t>Stipend for høyere utdanning - søkerbasert tilskudd</w:t>
      </w:r>
      <w:bookmarkEnd w:id="233"/>
      <w:bookmarkEnd w:id="234"/>
      <w:bookmarkEnd w:id="235"/>
    </w:p>
    <w:p w14:paraId="36D0CCB2" w14:textId="77777777" w:rsidR="00CA4591" w:rsidRPr="00937874" w:rsidRDefault="001C7CCE" w:rsidP="00CA4591">
      <w:pPr>
        <w:pStyle w:val="Mloverskrift"/>
      </w:pPr>
      <w:r w:rsidRPr="00937874">
        <w:rPr>
          <w:noProof/>
        </w:rPr>
        <w:drawing>
          <wp:inline distT="0" distB="0" distL="0" distR="0" wp14:anchorId="42EBB7FB" wp14:editId="67FDFB3D">
            <wp:extent cx="5760720" cy="1089660"/>
            <wp:effectExtent l="0" t="0" r="0" b="0"/>
            <wp:docPr id="21306" name="Bilde 2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03498E47" w14:textId="77777777" w:rsidR="001C7CCE" w:rsidRPr="00937874" w:rsidRDefault="001C7CCE" w:rsidP="00CA4591">
      <w:pPr>
        <w:pStyle w:val="Mloverskrift"/>
      </w:pPr>
    </w:p>
    <w:p w14:paraId="37E3E374" w14:textId="77777777" w:rsidR="0058036C" w:rsidRPr="00937874" w:rsidRDefault="0058036C" w:rsidP="00CA4591">
      <w:pPr>
        <w:pStyle w:val="Mloverskrift"/>
      </w:pPr>
      <w:r w:rsidRPr="00937874">
        <w:t>Mål for tilskuddordningen:</w:t>
      </w:r>
    </w:p>
    <w:p w14:paraId="3C99B2AF" w14:textId="77777777" w:rsidR="0058036C" w:rsidRPr="00937874" w:rsidRDefault="0058036C" w:rsidP="0058036C">
      <w:pPr>
        <w:pStyle w:val="Punktliste"/>
      </w:pPr>
      <w:r w:rsidRPr="00937874">
        <w:t>Flere barnehage- og grunnskolelærere med samisk språk- og kulturkompetanse.</w:t>
      </w:r>
    </w:p>
    <w:p w14:paraId="6F68B060" w14:textId="77777777" w:rsidR="0058036C" w:rsidRPr="00937874" w:rsidRDefault="0058036C" w:rsidP="0058036C"/>
    <w:p w14:paraId="1E4333AF" w14:textId="77777777" w:rsidR="0058036C" w:rsidRPr="00937874" w:rsidRDefault="0058036C" w:rsidP="0058036C">
      <w:r w:rsidRPr="00937874">
        <w:t xml:space="preserve">Det er totalt behandlet 190 søknader om stipend for høyere utdanning i 2019. 178 av søknadene ble innvilget, mens 10 søknader ble avslått fordi de ikke var innenfor de prioriterte studiene eller manglet påkrevde bekreftelser. 2 søknader ble avvist på grunn av overskredet søknadsfrist. Det er 6 flere søknader i 2019 enn 2018. Antallet heltidsstudenter har også økt i dette tidsrommet. </w:t>
      </w:r>
    </w:p>
    <w:p w14:paraId="13228E21" w14:textId="77777777" w:rsidR="0058036C" w:rsidRPr="00937874" w:rsidRDefault="0058036C" w:rsidP="0058036C"/>
    <w:tbl>
      <w:tblPr>
        <w:tblStyle w:val="Rutenettabell4-uthevingsfarge1"/>
        <w:tblW w:w="9061" w:type="dxa"/>
        <w:tblLook w:val="04A0" w:firstRow="1" w:lastRow="0" w:firstColumn="1" w:lastColumn="0" w:noHBand="0" w:noVBand="1"/>
      </w:tblPr>
      <w:tblGrid>
        <w:gridCol w:w="4530"/>
        <w:gridCol w:w="4531"/>
      </w:tblGrid>
      <w:tr w:rsidR="0058036C" w:rsidRPr="00937874" w14:paraId="5EF7AE6A" w14:textId="77777777" w:rsidTr="005F1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B33B64" w14:textId="77777777" w:rsidR="0058036C" w:rsidRPr="00937874" w:rsidRDefault="0058036C" w:rsidP="004142A6">
            <w:r w:rsidRPr="00937874">
              <w:t>Sametinget mottok i 2019 følgende søknader:</w:t>
            </w:r>
          </w:p>
        </w:tc>
        <w:tc>
          <w:tcPr>
            <w:tcW w:w="4531" w:type="dxa"/>
            <w:vAlign w:val="center"/>
          </w:tcPr>
          <w:p w14:paraId="09FA3609" w14:textId="77777777" w:rsidR="0058036C" w:rsidRPr="00937874" w:rsidRDefault="0058036C" w:rsidP="004142A6">
            <w:pPr>
              <w:cnfStyle w:val="100000000000" w:firstRow="1" w:lastRow="0" w:firstColumn="0" w:lastColumn="0" w:oddVBand="0" w:evenVBand="0" w:oddHBand="0" w:evenHBand="0" w:firstRowFirstColumn="0" w:firstRowLastColumn="0" w:lastRowFirstColumn="0" w:lastRowLastColumn="0"/>
            </w:pPr>
          </w:p>
        </w:tc>
      </w:tr>
      <w:tr w:rsidR="0058036C" w:rsidRPr="00937874" w14:paraId="7F712343" w14:textId="77777777" w:rsidTr="005F1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EB0CB8" w14:textId="77777777" w:rsidR="0058036C" w:rsidRPr="00937874" w:rsidRDefault="0058036C" w:rsidP="004142A6">
            <w:r w:rsidRPr="00937874">
              <w:t>Samisk barnehagelærerutdanning</w:t>
            </w:r>
          </w:p>
        </w:tc>
        <w:tc>
          <w:tcPr>
            <w:tcW w:w="4531" w:type="dxa"/>
            <w:vAlign w:val="center"/>
          </w:tcPr>
          <w:p w14:paraId="7A53E47A" w14:textId="77777777" w:rsidR="0058036C" w:rsidRPr="00937874" w:rsidRDefault="0058036C"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t>31 søknader</w:t>
            </w:r>
          </w:p>
        </w:tc>
      </w:tr>
      <w:tr w:rsidR="0058036C" w:rsidRPr="00937874" w14:paraId="133AF63B" w14:textId="77777777" w:rsidTr="005F16FC">
        <w:tc>
          <w:tcPr>
            <w:cnfStyle w:val="001000000000" w:firstRow="0" w:lastRow="0" w:firstColumn="1" w:lastColumn="0" w:oddVBand="0" w:evenVBand="0" w:oddHBand="0" w:evenHBand="0" w:firstRowFirstColumn="0" w:firstRowLastColumn="0" w:lastRowFirstColumn="0" w:lastRowLastColumn="0"/>
            <w:tcW w:w="4530" w:type="dxa"/>
          </w:tcPr>
          <w:p w14:paraId="3262C6CA" w14:textId="77777777" w:rsidR="0058036C" w:rsidRPr="00937874" w:rsidRDefault="0058036C" w:rsidP="004142A6">
            <w:r w:rsidRPr="00937874">
              <w:t>Barnehagelærerutdanning,</w:t>
            </w:r>
          </w:p>
        </w:tc>
        <w:tc>
          <w:tcPr>
            <w:tcW w:w="4531" w:type="dxa"/>
            <w:vAlign w:val="center"/>
          </w:tcPr>
          <w:p w14:paraId="1270FA31" w14:textId="77777777" w:rsidR="0058036C" w:rsidRPr="00937874" w:rsidRDefault="0058036C"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25 søknader</w:t>
            </w:r>
          </w:p>
        </w:tc>
      </w:tr>
      <w:tr w:rsidR="0058036C" w:rsidRPr="00937874" w14:paraId="32FC5982" w14:textId="77777777" w:rsidTr="005F1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804F366" w14:textId="77777777" w:rsidR="0058036C" w:rsidRPr="00937874" w:rsidRDefault="0058036C" w:rsidP="004142A6">
            <w:r w:rsidRPr="00937874">
              <w:t xml:space="preserve">Samisk grunnskolelærerutdanning 1-7 </w:t>
            </w:r>
          </w:p>
        </w:tc>
        <w:tc>
          <w:tcPr>
            <w:tcW w:w="4531" w:type="dxa"/>
            <w:vAlign w:val="center"/>
          </w:tcPr>
          <w:p w14:paraId="50FA7236" w14:textId="77777777" w:rsidR="0058036C" w:rsidRPr="00937874" w:rsidRDefault="0058036C"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t>31 søknader</w:t>
            </w:r>
          </w:p>
        </w:tc>
      </w:tr>
      <w:tr w:rsidR="0058036C" w:rsidRPr="00937874" w14:paraId="043D479E" w14:textId="77777777" w:rsidTr="005F16FC">
        <w:tc>
          <w:tcPr>
            <w:cnfStyle w:val="001000000000" w:firstRow="0" w:lastRow="0" w:firstColumn="1" w:lastColumn="0" w:oddVBand="0" w:evenVBand="0" w:oddHBand="0" w:evenHBand="0" w:firstRowFirstColumn="0" w:firstRowLastColumn="0" w:lastRowFirstColumn="0" w:lastRowLastColumn="0"/>
            <w:tcW w:w="4530" w:type="dxa"/>
          </w:tcPr>
          <w:p w14:paraId="1602AC8B" w14:textId="77777777" w:rsidR="0058036C" w:rsidRPr="00937874" w:rsidRDefault="0058036C" w:rsidP="004142A6">
            <w:r w:rsidRPr="00937874">
              <w:t>Samisk grunnskolelærerutdanning 5-10</w:t>
            </w:r>
          </w:p>
        </w:tc>
        <w:tc>
          <w:tcPr>
            <w:tcW w:w="4531" w:type="dxa"/>
            <w:vAlign w:val="center"/>
          </w:tcPr>
          <w:p w14:paraId="7FA1FB94" w14:textId="77777777" w:rsidR="0058036C" w:rsidRPr="00937874" w:rsidRDefault="0058036C"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28 søknader</w:t>
            </w:r>
          </w:p>
        </w:tc>
      </w:tr>
      <w:tr w:rsidR="0058036C" w:rsidRPr="00937874" w14:paraId="4D015670" w14:textId="77777777" w:rsidTr="005F1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DF12CC6" w14:textId="77777777" w:rsidR="0058036C" w:rsidRPr="00937874" w:rsidRDefault="0058036C" w:rsidP="004142A6">
            <w:r w:rsidRPr="00937874">
              <w:t>Grunnskolelærerutdanning 1-7 med samisk i fagkretsen</w:t>
            </w:r>
          </w:p>
        </w:tc>
        <w:tc>
          <w:tcPr>
            <w:tcW w:w="4531" w:type="dxa"/>
            <w:vAlign w:val="center"/>
          </w:tcPr>
          <w:p w14:paraId="684F807E" w14:textId="77777777" w:rsidR="0058036C" w:rsidRPr="00937874" w:rsidRDefault="0058036C"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t>2 søknader</w:t>
            </w:r>
          </w:p>
        </w:tc>
      </w:tr>
      <w:tr w:rsidR="0058036C" w:rsidRPr="00937874" w14:paraId="68E53641" w14:textId="77777777" w:rsidTr="005F16FC">
        <w:tc>
          <w:tcPr>
            <w:cnfStyle w:val="001000000000" w:firstRow="0" w:lastRow="0" w:firstColumn="1" w:lastColumn="0" w:oddVBand="0" w:evenVBand="0" w:oddHBand="0" w:evenHBand="0" w:firstRowFirstColumn="0" w:firstRowLastColumn="0" w:lastRowFirstColumn="0" w:lastRowLastColumn="0"/>
            <w:tcW w:w="4530" w:type="dxa"/>
          </w:tcPr>
          <w:p w14:paraId="475DD969" w14:textId="77777777" w:rsidR="0058036C" w:rsidRPr="00937874" w:rsidRDefault="0058036C" w:rsidP="004142A6">
            <w:r w:rsidRPr="00937874">
              <w:t>Grunnskolelærerutdanning 5-10 med samisk i fagkretsen</w:t>
            </w:r>
          </w:p>
        </w:tc>
        <w:tc>
          <w:tcPr>
            <w:tcW w:w="4531" w:type="dxa"/>
            <w:vAlign w:val="center"/>
          </w:tcPr>
          <w:p w14:paraId="766A58FF" w14:textId="77777777" w:rsidR="0058036C" w:rsidRPr="00937874" w:rsidRDefault="0058036C"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10 søknader</w:t>
            </w:r>
          </w:p>
        </w:tc>
      </w:tr>
      <w:tr w:rsidR="0058036C" w:rsidRPr="00937874" w14:paraId="4183F5A8" w14:textId="77777777" w:rsidTr="005F1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C5F5320" w14:textId="77777777" w:rsidR="0058036C" w:rsidRPr="00937874" w:rsidRDefault="0058036C" w:rsidP="004142A6">
            <w:r w:rsidRPr="00937874">
              <w:t>Lektorutdanning 8-13</w:t>
            </w:r>
          </w:p>
        </w:tc>
        <w:tc>
          <w:tcPr>
            <w:tcW w:w="4531" w:type="dxa"/>
            <w:vAlign w:val="center"/>
          </w:tcPr>
          <w:p w14:paraId="3004C19A" w14:textId="77777777" w:rsidR="0058036C" w:rsidRPr="00937874" w:rsidRDefault="0058036C"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t>16 søknader</w:t>
            </w:r>
          </w:p>
        </w:tc>
      </w:tr>
      <w:tr w:rsidR="0058036C" w:rsidRPr="00937874" w14:paraId="73C9206B" w14:textId="77777777" w:rsidTr="005F16FC">
        <w:tc>
          <w:tcPr>
            <w:cnfStyle w:val="001000000000" w:firstRow="0" w:lastRow="0" w:firstColumn="1" w:lastColumn="0" w:oddVBand="0" w:evenVBand="0" w:oddHBand="0" w:evenHBand="0" w:firstRowFirstColumn="0" w:firstRowLastColumn="0" w:lastRowFirstColumn="0" w:lastRowLastColumn="0"/>
            <w:tcW w:w="4530" w:type="dxa"/>
          </w:tcPr>
          <w:p w14:paraId="7E73F728" w14:textId="77777777" w:rsidR="0058036C" w:rsidRPr="00937874" w:rsidRDefault="0058036C" w:rsidP="004142A6">
            <w:r w:rsidRPr="00937874">
              <w:t>PPU</w:t>
            </w:r>
          </w:p>
        </w:tc>
        <w:tc>
          <w:tcPr>
            <w:tcW w:w="4531" w:type="dxa"/>
            <w:vAlign w:val="center"/>
          </w:tcPr>
          <w:p w14:paraId="41DDC486" w14:textId="77777777" w:rsidR="0058036C" w:rsidRPr="00937874" w:rsidRDefault="0058036C"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35 søknader</w:t>
            </w:r>
          </w:p>
        </w:tc>
      </w:tr>
    </w:tbl>
    <w:p w14:paraId="05ED9D9D" w14:textId="77777777" w:rsidR="0058036C" w:rsidRPr="00937874" w:rsidRDefault="0058036C" w:rsidP="0058036C"/>
    <w:p w14:paraId="07C44384" w14:textId="77777777" w:rsidR="0058036C" w:rsidRPr="00937874" w:rsidRDefault="0058036C" w:rsidP="0058036C">
      <w:r w:rsidRPr="00937874">
        <w:t>Studentene som er tildelt stipend har vært eller studerer ved følgende utdanningsinstitusjoner:</w:t>
      </w:r>
    </w:p>
    <w:p w14:paraId="0F5ECA44" w14:textId="77777777" w:rsidR="0058036C" w:rsidRPr="00937874" w:rsidRDefault="0058036C" w:rsidP="0058036C">
      <w:r w:rsidRPr="00937874">
        <w:t xml:space="preserve">Sámi allaskuvla, UiT Norges arktiske universitet, Nord universitet, Dronning Mauds Minne Høgskole, Universitetet i Oslo, Høgskulen på Vestlandet og OsloMet storbyuniversitet. </w:t>
      </w:r>
    </w:p>
    <w:p w14:paraId="428245BB" w14:textId="77777777" w:rsidR="0058036C" w:rsidRPr="00937874" w:rsidRDefault="0058036C" w:rsidP="00CA4591"/>
    <w:p w14:paraId="1AB9E529" w14:textId="77777777" w:rsidR="0058036C" w:rsidRPr="00937874" w:rsidRDefault="0058036C" w:rsidP="00B77A67">
      <w:pPr>
        <w:pStyle w:val="Overskrift2"/>
      </w:pPr>
      <w:bookmarkStart w:id="236" w:name="_Toc535497006"/>
      <w:bookmarkStart w:id="237" w:name="_Toc32845199"/>
      <w:r w:rsidRPr="00937874">
        <w:t>Árbediehtu</w:t>
      </w:r>
      <w:bookmarkEnd w:id="236"/>
      <w:bookmarkEnd w:id="237"/>
    </w:p>
    <w:p w14:paraId="689921A5" w14:textId="77777777" w:rsidR="0058036C" w:rsidRPr="00937874" w:rsidRDefault="0058036C" w:rsidP="0058036C">
      <w:pPr>
        <w:pStyle w:val="Overskrift6"/>
      </w:pPr>
      <w:r w:rsidRPr="00937874">
        <w:t>Mål for innsatsområdet:</w:t>
      </w:r>
    </w:p>
    <w:p w14:paraId="55ACA948" w14:textId="77777777" w:rsidR="0058036C" w:rsidRPr="00937874" w:rsidRDefault="0058036C" w:rsidP="0058036C">
      <w:pPr>
        <w:pStyle w:val="Punktliste"/>
      </w:pPr>
      <w:r w:rsidRPr="00937874">
        <w:t>Árbediehtu blir vektlagt som kunnskapssystem ved siden av annen kunnskap.</w:t>
      </w:r>
    </w:p>
    <w:p w14:paraId="5BE7100A" w14:textId="77777777" w:rsidR="0058036C" w:rsidRPr="00937874" w:rsidRDefault="0058036C" w:rsidP="0058036C"/>
    <w:p w14:paraId="4A5F2427" w14:textId="77777777" w:rsidR="008636A4" w:rsidRPr="00937874" w:rsidRDefault="008636A4" w:rsidP="00B77A67">
      <w:pPr>
        <w:pStyle w:val="Overskrift3"/>
      </w:pPr>
      <w:bookmarkStart w:id="238" w:name="_Toc32845200"/>
      <w:r w:rsidRPr="00937874">
        <w:t>Samletabell - árbediehtu</w:t>
      </w:r>
      <w:bookmarkEnd w:id="238"/>
    </w:p>
    <w:p w14:paraId="3EFAC1D0" w14:textId="77777777" w:rsidR="008636A4" w:rsidRPr="00937874" w:rsidRDefault="008636A4" w:rsidP="0058036C">
      <w:r w:rsidRPr="00937874">
        <w:rPr>
          <w:noProof/>
        </w:rPr>
        <w:drawing>
          <wp:inline distT="0" distB="0" distL="0" distR="0" wp14:anchorId="159C31F3" wp14:editId="2434E223">
            <wp:extent cx="5760720" cy="70548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705485"/>
                    </a:xfrm>
                    <a:prstGeom prst="rect">
                      <a:avLst/>
                    </a:prstGeom>
                    <a:noFill/>
                    <a:ln>
                      <a:noFill/>
                    </a:ln>
                  </pic:spPr>
                </pic:pic>
              </a:graphicData>
            </a:graphic>
          </wp:inline>
        </w:drawing>
      </w:r>
    </w:p>
    <w:p w14:paraId="34EA13A4" w14:textId="77777777" w:rsidR="008636A4" w:rsidRPr="00937874" w:rsidRDefault="008636A4" w:rsidP="0058036C"/>
    <w:p w14:paraId="13005492" w14:textId="77777777" w:rsidR="0058036C" w:rsidRPr="00937874" w:rsidRDefault="0058036C" w:rsidP="0058036C">
      <w:r w:rsidRPr="00937874">
        <w:t xml:space="preserve">Sametinget har i 2019 oppnevnt en arbeidsgruppe for árbediehtu. Etableringen av arbeidsgruppen er en oppfølging av det tidligere arbeidet med árbediehtu som viste behov for dialog mellom institusjonene som har árbediehtu i sin portefølje. </w:t>
      </w:r>
    </w:p>
    <w:p w14:paraId="0EB91E4A" w14:textId="77777777" w:rsidR="0058036C" w:rsidRPr="00937874" w:rsidRDefault="0058036C" w:rsidP="0058036C"/>
    <w:p w14:paraId="6ECBA7AA" w14:textId="77777777" w:rsidR="0058036C" w:rsidRPr="00937874" w:rsidRDefault="0058036C" w:rsidP="0058036C">
      <w:r w:rsidRPr="00937874">
        <w:t>Mandatet for arbeidsgruppen er:</w:t>
      </w:r>
    </w:p>
    <w:p w14:paraId="15EC1A19" w14:textId="77777777" w:rsidR="0058036C" w:rsidRPr="00937874" w:rsidRDefault="0058036C" w:rsidP="0058036C">
      <w:r w:rsidRPr="00937874">
        <w:t>Arbeidsgruppen for árbediehtu skal redegjøre for å komme med forslag til fremtidig forvaltning av árbediehtu.</w:t>
      </w:r>
    </w:p>
    <w:p w14:paraId="1DB1F5F2" w14:textId="77777777" w:rsidR="00CA4591" w:rsidRPr="00937874" w:rsidRDefault="00CA4591" w:rsidP="0058036C"/>
    <w:p w14:paraId="4F34F59E" w14:textId="77777777" w:rsidR="0058036C" w:rsidRPr="00937874" w:rsidRDefault="0058036C" w:rsidP="0058036C">
      <w:r w:rsidRPr="00937874">
        <w:t>Arbeidsgruppen skal blant annet i sin redegjørelse foreslå en fremtidig organisering av árbediehtu og de ulike aktørenes roller og ansvar. Arbeidsgruppen skal også foreslå mulige finansieringsordninger for den fremtidige forvaltningen. Det legges til grunn at arbeidsgruppen har dialog med aktuelle aktører innen Árbediehtu. Sametingsrådets redegjørelse av desember 2016 er et av grunnlagene for gruppens arbeid.</w:t>
      </w:r>
    </w:p>
    <w:p w14:paraId="3DBF8AC9" w14:textId="77777777" w:rsidR="0058036C" w:rsidRPr="00937874" w:rsidRDefault="0058036C" w:rsidP="0058036C"/>
    <w:p w14:paraId="783C196F" w14:textId="77777777" w:rsidR="0058036C" w:rsidRPr="00937874" w:rsidRDefault="0058036C" w:rsidP="0058036C">
      <w:r w:rsidRPr="00937874">
        <w:t xml:space="preserve">Arbeidsgruppens leder er Anne-May Olli fra RiddoDuottarMuseat, og nestleder er Harriet Aira fra Árran. Kjellaug Isaksen fra Senter for Nordlige folk, Solveig Joks fra Sámi Allaskuvla og Svanhild Andersen fra Mearrasiida er gruppens øvrige medlemmer. </w:t>
      </w:r>
    </w:p>
    <w:p w14:paraId="34A89E0D" w14:textId="77777777" w:rsidR="0058036C" w:rsidRPr="00937874" w:rsidRDefault="0058036C" w:rsidP="0058036C"/>
    <w:p w14:paraId="43C433C3" w14:textId="77777777" w:rsidR="0058036C" w:rsidRPr="00937874" w:rsidRDefault="0058036C" w:rsidP="0058036C">
      <w:r w:rsidRPr="00937874">
        <w:t>Arbeidsgruppen skal avgi sin rapport til Sametingsrådet innen 30. juni 2020.</w:t>
      </w:r>
    </w:p>
    <w:p w14:paraId="59028DEA" w14:textId="77777777" w:rsidR="00A11186" w:rsidRPr="00937874" w:rsidRDefault="00A11186" w:rsidP="001971E0">
      <w:r w:rsidRPr="00937874">
        <w:br w:type="page"/>
      </w:r>
    </w:p>
    <w:p w14:paraId="520B2E30" w14:textId="77777777" w:rsidR="00A11186" w:rsidRPr="00937874" w:rsidRDefault="00A11186" w:rsidP="00A11186">
      <w:pPr>
        <w:pStyle w:val="Overskrift1"/>
      </w:pPr>
      <w:bookmarkStart w:id="239" w:name="_Toc469575041"/>
      <w:bookmarkStart w:id="240" w:name="_Toc469577000"/>
      <w:bookmarkStart w:id="241" w:name="_Toc535497007"/>
      <w:bookmarkStart w:id="242" w:name="_Toc32845201"/>
      <w:r w:rsidRPr="00937874">
        <w:t>Arealer, miljø og klima</w:t>
      </w:r>
      <w:bookmarkEnd w:id="239"/>
      <w:bookmarkEnd w:id="240"/>
      <w:bookmarkEnd w:id="241"/>
      <w:bookmarkEnd w:id="242"/>
    </w:p>
    <w:p w14:paraId="11F7BBA9" w14:textId="77777777" w:rsidR="00A11186" w:rsidRPr="00937874" w:rsidRDefault="00A11186" w:rsidP="00A11186">
      <w:pPr>
        <w:pStyle w:val="Overskrift6"/>
      </w:pPr>
      <w:r w:rsidRPr="00937874">
        <w:t>Samfunnsmål:</w:t>
      </w:r>
    </w:p>
    <w:p w14:paraId="67E6FC2A" w14:textId="77777777" w:rsidR="00A11186" w:rsidRPr="00937874" w:rsidRDefault="00A11186" w:rsidP="00A11186">
      <w:pPr>
        <w:pStyle w:val="Punktliste"/>
      </w:pPr>
      <w:r w:rsidRPr="00937874">
        <w:rPr>
          <w:rFonts w:eastAsiaTheme="minorEastAsia"/>
        </w:rPr>
        <w:t>Arealer og naturressurser i det tradisjonelle samiske området brukes som det materielle grunnlaget for videreføring og utvikling av samisk kultur, næringsutøvelse og samfunnsliv.</w:t>
      </w:r>
    </w:p>
    <w:p w14:paraId="2364B2D2" w14:textId="77777777" w:rsidR="00A11186" w:rsidRPr="00937874" w:rsidRDefault="00A11186" w:rsidP="00A11186">
      <w:pPr>
        <w:rPr>
          <w:rStyle w:val="Normalunderstrek"/>
        </w:rPr>
      </w:pPr>
    </w:p>
    <w:p w14:paraId="692CFAC7" w14:textId="77777777" w:rsidR="00A11186" w:rsidRPr="00937874" w:rsidRDefault="00A11186" w:rsidP="00CA4591">
      <w:r w:rsidRPr="00937874">
        <w:t xml:space="preserve">Sametingsmelding om areal og miljø danner grunnlaget for Sametingets prioriteringer i areal- og miljøpolitikken. Meldingen slår fast at samene har et geografisk bruks- og bosettingsområde som strekker seg over store deler av Norge. </w:t>
      </w:r>
    </w:p>
    <w:p w14:paraId="7D9D91FC" w14:textId="77777777" w:rsidR="00A11186" w:rsidRPr="00937874" w:rsidRDefault="00A11186" w:rsidP="00CA4591"/>
    <w:p w14:paraId="20F66DC1" w14:textId="77777777" w:rsidR="00A11186" w:rsidRPr="00937874" w:rsidRDefault="00A11186" w:rsidP="00A11186">
      <w:r w:rsidRPr="00937874">
        <w:t xml:space="preserve">Sikring av naturgrunnlaget for samisk kultur, næringsutøvelse og samfunnsliv er en av Sametingets største utfordringer. Både i sametingsmeldingen om reindrift og i arealmeldingen uttrykkes det at den største trusselen mot reindriftas bærekraft er det økende presset på arealene, inngrep i form av både utbygginger og økt ferdsel. </w:t>
      </w:r>
      <w:r w:rsidR="00CE1F0C" w:rsidRPr="00937874">
        <w:t>Sametinget</w:t>
      </w:r>
      <w:r w:rsidRPr="00937874">
        <w:t xml:space="preserve"> erfar</w:t>
      </w:r>
      <w:r w:rsidR="00CE1F0C" w:rsidRPr="00937874">
        <w:t>er også</w:t>
      </w:r>
      <w:r w:rsidRPr="00937874">
        <w:t xml:space="preserve"> at veksten i akvakulturnæringen og den økende interessen for etableringer av oppdrettsanlegg langs kysten i flere områder kommer direkte i konflikt med samiske fiskeriinteresser, og også det tradisjonelle sjølaksefisket, ved at mange lakseplasser fortrenges av akvakulturetableringene. Besøksstrategier og utvidet satsing på utmarksturisme i nasjonalparker og verneområder bidrar til økt konkurranse om bruken av de vernede arealene.  For Sametinget er det viktig å synliggjøre hvordan disse endringene og inngrepene bidrar til å begrense mulighetene for tradisjonell samisk utmarksbruk og dermed fortrenge samenes muligheter til kulturutøvelse.  Sametinget må arbeide for å øke forståelsen for samisk naturbruk og verdigrunnlag. </w:t>
      </w:r>
    </w:p>
    <w:p w14:paraId="28DD4CAC" w14:textId="77777777" w:rsidR="00A11186" w:rsidRPr="00937874" w:rsidRDefault="00A11186" w:rsidP="00A11186"/>
    <w:p w14:paraId="4CD327DE" w14:textId="77777777" w:rsidR="00A11186" w:rsidRPr="00937874" w:rsidRDefault="00A11186" w:rsidP="00A11186">
      <w:r w:rsidRPr="00937874">
        <w:t xml:space="preserve">I tillegg til å bruke de økonomiske virkemidlene til å styrke kapasiteten og kompetansen for samiske rettighetshavere, er det viktig at Sametinget aktivt nyttiggjør seg av de prosessuelle virkemidlene som er tilgjengelig for å sikre naturgrunnlaget for samisk kultur, næringsutøvelse og samfunnsliv. Innsigelse og konsultasjonsadgangen er viktige for sikre gode prosesser rundt konsekvensutredninger, vektlegging av tradisjonell kunnskap og å ivareta medvirkning fra samiske interesser der siktemålet må være å oppnå samtykke fra direkte berørte samiske interesser og lokalsamfunn. </w:t>
      </w:r>
    </w:p>
    <w:p w14:paraId="5BAD5121" w14:textId="77777777" w:rsidR="00A11186" w:rsidRPr="00937874" w:rsidRDefault="00A11186" w:rsidP="00A11186">
      <w:pPr>
        <w:rPr>
          <w:rStyle w:val="Normalunderstrek"/>
        </w:rPr>
      </w:pPr>
      <w:r w:rsidRPr="00937874">
        <w:rPr>
          <w:rStyle w:val="Normalunderstrek"/>
        </w:rPr>
        <w:br w:type="page"/>
      </w:r>
    </w:p>
    <w:p w14:paraId="230E44E5" w14:textId="77777777" w:rsidR="00A11186" w:rsidRPr="00937874" w:rsidRDefault="00A11186" w:rsidP="00A11186">
      <w:r w:rsidRPr="00937874">
        <w:rPr>
          <w:rFonts w:eastAsia="Arial"/>
        </w:rPr>
        <w:t xml:space="preserve"> </w:t>
      </w:r>
    </w:p>
    <w:p w14:paraId="7575B9DD" w14:textId="77777777" w:rsidR="00A11186" w:rsidRPr="00937874" w:rsidRDefault="00A11186" w:rsidP="00A11186"/>
    <w:p w14:paraId="406847B9" w14:textId="77777777" w:rsidR="00A11186" w:rsidRPr="00937874" w:rsidRDefault="00A11186" w:rsidP="00B77A67">
      <w:pPr>
        <w:pStyle w:val="Overskrift2"/>
      </w:pPr>
      <w:bookmarkStart w:id="243" w:name="_Toc479756105"/>
      <w:r w:rsidRPr="00937874">
        <w:t xml:space="preserve"> </w:t>
      </w:r>
      <w:bookmarkStart w:id="244" w:name="_Toc535497008"/>
      <w:bookmarkStart w:id="245" w:name="_Toc32845202"/>
      <w:r w:rsidRPr="00937874">
        <w:t>Virkemidler til arealer, miljø og klima</w:t>
      </w:r>
      <w:bookmarkEnd w:id="243"/>
      <w:bookmarkEnd w:id="244"/>
      <w:bookmarkEnd w:id="245"/>
    </w:p>
    <w:p w14:paraId="7B946888" w14:textId="77777777" w:rsidR="00A11186" w:rsidRPr="00937874" w:rsidRDefault="00A11186" w:rsidP="00B77A67">
      <w:pPr>
        <w:pStyle w:val="Overskrift3"/>
      </w:pPr>
      <w:bookmarkStart w:id="246" w:name="_Toc479756106"/>
      <w:bookmarkStart w:id="247" w:name="_Toc535497009"/>
      <w:bookmarkStart w:id="248" w:name="_Toc32845203"/>
      <w:r w:rsidRPr="00937874">
        <w:t>Innsatsområder arealer, miljø og klima</w:t>
      </w:r>
      <w:bookmarkEnd w:id="246"/>
      <w:bookmarkEnd w:id="247"/>
      <w:bookmarkEnd w:id="248"/>
    </w:p>
    <w:p w14:paraId="077B31EE" w14:textId="77777777" w:rsidR="00A11186" w:rsidRPr="00937874" w:rsidRDefault="00B90813" w:rsidP="00A11186">
      <w:r w:rsidRPr="00937874">
        <w:rPr>
          <w:noProof/>
        </w:rPr>
        <w:drawing>
          <wp:inline distT="0" distB="0" distL="0" distR="0" wp14:anchorId="1BD42EA9" wp14:editId="360EC9FC">
            <wp:extent cx="5760720" cy="895985"/>
            <wp:effectExtent l="0" t="0" r="0" b="0"/>
            <wp:docPr id="317" name="Bil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895985"/>
                    </a:xfrm>
                    <a:prstGeom prst="rect">
                      <a:avLst/>
                    </a:prstGeom>
                    <a:noFill/>
                    <a:ln>
                      <a:noFill/>
                    </a:ln>
                  </pic:spPr>
                </pic:pic>
              </a:graphicData>
            </a:graphic>
          </wp:inline>
        </w:drawing>
      </w:r>
    </w:p>
    <w:p w14:paraId="1C372924" w14:textId="77777777" w:rsidR="00A77A16" w:rsidRPr="00937874" w:rsidRDefault="00A77A16" w:rsidP="00A11186"/>
    <w:p w14:paraId="0B320DF7" w14:textId="77777777" w:rsidR="000C447B" w:rsidRPr="00937874" w:rsidRDefault="00E9725A" w:rsidP="000C447B">
      <w:pPr>
        <w:pStyle w:val="Overskrift4"/>
      </w:pPr>
      <w:r w:rsidRPr="00937874">
        <w:t>Gjeld pr. 31.12.2019 på bevilgede tilskudd</w:t>
      </w:r>
    </w:p>
    <w:p w14:paraId="1A4E85F0" w14:textId="77777777" w:rsidR="00293E4D" w:rsidRPr="00937874" w:rsidRDefault="00293E4D" w:rsidP="00293E4D">
      <w:pPr>
        <w:pStyle w:val="Mloverskrift"/>
      </w:pPr>
    </w:p>
    <w:p w14:paraId="51750D6C" w14:textId="77777777" w:rsidR="000C447B" w:rsidRPr="00937874" w:rsidRDefault="00D615EE" w:rsidP="000C447B">
      <w:r w:rsidRPr="00937874">
        <w:rPr>
          <w:noProof/>
        </w:rPr>
        <w:drawing>
          <wp:inline distT="0" distB="0" distL="0" distR="0" wp14:anchorId="7067920D" wp14:editId="505ADDD4">
            <wp:extent cx="1660525" cy="1265555"/>
            <wp:effectExtent l="0" t="0" r="0" b="0"/>
            <wp:docPr id="20852" name="Bilde 2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0525" cy="1265555"/>
                    </a:xfrm>
                    <a:prstGeom prst="rect">
                      <a:avLst/>
                    </a:prstGeom>
                    <a:noFill/>
                    <a:ln>
                      <a:noFill/>
                    </a:ln>
                  </pic:spPr>
                </pic:pic>
              </a:graphicData>
            </a:graphic>
          </wp:inline>
        </w:drawing>
      </w:r>
    </w:p>
    <w:p w14:paraId="1290BBC8" w14:textId="77777777" w:rsidR="000C447B" w:rsidRPr="00937874" w:rsidRDefault="000C447B" w:rsidP="00A11186"/>
    <w:p w14:paraId="5580AF70" w14:textId="77777777" w:rsidR="00A11186" w:rsidRPr="00937874" w:rsidRDefault="00A11186" w:rsidP="00B77A67">
      <w:pPr>
        <w:pStyle w:val="Overskrift2"/>
      </w:pPr>
      <w:bookmarkStart w:id="249" w:name="_Toc389652137"/>
      <w:bookmarkStart w:id="250" w:name="_Toc390868971"/>
      <w:bookmarkStart w:id="251" w:name="_Toc402360648"/>
      <w:bookmarkStart w:id="252" w:name="_Toc438123145"/>
      <w:bookmarkStart w:id="253" w:name="_Toc535497010"/>
      <w:bookmarkStart w:id="254" w:name="_Toc32845204"/>
      <w:bookmarkStart w:id="255" w:name="_Toc469575043"/>
      <w:bookmarkStart w:id="256" w:name="_Toc469577002"/>
      <w:bookmarkStart w:id="257" w:name="_Toc479756107"/>
      <w:r w:rsidRPr="00937874">
        <w:t>Forvaltning av arealer</w:t>
      </w:r>
      <w:bookmarkEnd w:id="249"/>
      <w:bookmarkEnd w:id="250"/>
      <w:bookmarkEnd w:id="251"/>
      <w:bookmarkEnd w:id="252"/>
      <w:bookmarkEnd w:id="253"/>
      <w:bookmarkEnd w:id="254"/>
    </w:p>
    <w:p w14:paraId="44D735FA" w14:textId="77777777" w:rsidR="00A11186" w:rsidRPr="00937874" w:rsidRDefault="00A11186" w:rsidP="00A11186">
      <w:pPr>
        <w:pStyle w:val="Overskrift6"/>
      </w:pPr>
      <w:r w:rsidRPr="00937874">
        <w:t xml:space="preserve">Mål for innsatsområdet: </w:t>
      </w:r>
    </w:p>
    <w:p w14:paraId="0F3E8CF1" w14:textId="77777777" w:rsidR="00A11186" w:rsidRPr="00937874" w:rsidRDefault="00A11186" w:rsidP="00A11186">
      <w:pPr>
        <w:pStyle w:val="Punktliste"/>
      </w:pPr>
      <w:r w:rsidRPr="00937874">
        <w:t>Naturgrunnlaget for samiske næringer, kultur og samfunnsliv er sikret i all planlegging, og Sametinget er en viktig premissleverandør og konsultasjonspart i forvaltning av arealer.</w:t>
      </w:r>
    </w:p>
    <w:p w14:paraId="6DB1BA36" w14:textId="77777777" w:rsidR="00A11186" w:rsidRPr="00937874" w:rsidRDefault="00A11186" w:rsidP="00A11186"/>
    <w:bookmarkEnd w:id="255"/>
    <w:bookmarkEnd w:id="256"/>
    <w:bookmarkEnd w:id="257"/>
    <w:p w14:paraId="5641A074" w14:textId="77777777" w:rsidR="00A11186" w:rsidRPr="00937874" w:rsidRDefault="00A11186" w:rsidP="00A11186">
      <w:r w:rsidRPr="00937874">
        <w:t>Ved behandling av kommuneplaner i det tradisjonelle samiske området har Sametinget gjennom dialog med kommuner og samiske rettighetshavere oppnådd løsninger for å sikre samisk naturgrunnlag. Sametinget har hatt innsigelse til kommuneplanene for Tysfjord, Sortland og Lierne.</w:t>
      </w:r>
      <w:r w:rsidR="00B86F2B" w:rsidRPr="00937874">
        <w:t xml:space="preserve"> </w:t>
      </w:r>
      <w:r w:rsidR="00C13A05" w:rsidRPr="00937874">
        <w:t xml:space="preserve"> </w:t>
      </w:r>
      <w:r w:rsidR="00B86F2B" w:rsidRPr="00937874">
        <w:t>I</w:t>
      </w:r>
      <w:r w:rsidRPr="00937874">
        <w:t>nnsigelse</w:t>
      </w:r>
      <w:r w:rsidR="00C13A05" w:rsidRPr="00937874">
        <w:t>ne</w:t>
      </w:r>
      <w:r w:rsidRPr="00937874">
        <w:t xml:space="preserve"> til disse kommuneplanene er knyttet til kultur og næringsutøvelse, herunder reindrift. </w:t>
      </w:r>
      <w:r w:rsidR="00B257B2" w:rsidRPr="00937874">
        <w:t>Sametinget</w:t>
      </w:r>
      <w:r w:rsidRPr="00937874">
        <w:t xml:space="preserve"> har kommet til enighet med departementet om </w:t>
      </w:r>
      <w:r w:rsidR="00EF5277" w:rsidRPr="00937874">
        <w:t xml:space="preserve">arealplanene til </w:t>
      </w:r>
      <w:r w:rsidRPr="00937874">
        <w:t xml:space="preserve">Tysfjord og Lierne </w:t>
      </w:r>
      <w:r w:rsidR="00EF5277" w:rsidRPr="00937874">
        <w:t>kommuner</w:t>
      </w:r>
      <w:r w:rsidRPr="00937874">
        <w:t xml:space="preserve">. </w:t>
      </w:r>
      <w:r w:rsidR="00EF5277" w:rsidRPr="00937874">
        <w:t xml:space="preserve">Arealplanen til </w:t>
      </w:r>
      <w:r w:rsidRPr="00937874">
        <w:t xml:space="preserve">Sortland </w:t>
      </w:r>
      <w:r w:rsidR="00EF5277" w:rsidRPr="00937874">
        <w:t xml:space="preserve">kommune </w:t>
      </w:r>
      <w:r w:rsidRPr="00937874">
        <w:t>arealplan er ikke ferdig behandlet.</w:t>
      </w:r>
    </w:p>
    <w:p w14:paraId="2EB55F47" w14:textId="77777777" w:rsidR="00A11186" w:rsidRPr="00937874" w:rsidRDefault="00A11186" w:rsidP="00A11186"/>
    <w:p w14:paraId="7F14F829" w14:textId="77777777" w:rsidR="00A11186" w:rsidRPr="00937874" w:rsidRDefault="00A11186" w:rsidP="00A11186">
      <w:r w:rsidRPr="00937874">
        <w:t xml:space="preserve">Sametinget påminner kommunale, regionale og statlige myndigheter om å følge opp folkerettslige forpliktelser som sikrer reindriften tilgang til arealer slik at de kan drive regningssvarende. Dette vil kunne gjelde større arealsaker som utbygging av alpinlandsby i Tromsø kommune som truer en levedyktig tradisjonell reindrift på Kvaløya. Men også mindre fritidsutbygginger i kommuneplaner hvor bit for bit utbygging vanskeliggjør tilgang på arealer og fremtidig satsing på reindrift. Sametinget kommer i mange tilfeller </w:t>
      </w:r>
      <w:r w:rsidR="00A74B6F">
        <w:t>fram</w:t>
      </w:r>
      <w:r w:rsidRPr="00937874">
        <w:t xml:space="preserve"> til enighet i slike saker. Men der det er større økonomiske næringsinteresser inne i bildet ser </w:t>
      </w:r>
      <w:r w:rsidR="00C13A05" w:rsidRPr="00937874">
        <w:t xml:space="preserve">man </w:t>
      </w:r>
      <w:r w:rsidRPr="00937874">
        <w:t xml:space="preserve">en tendens til at tradisjonell reindrift blir marginalisert som interesse og at samisk næringsutøvelse dermed blir lite vektlagt. Sametinget benytter da sin innsigelse og konsultasjonsrett i større grad for å finne løsninger som sikrer at folkeretten oppfylles. </w:t>
      </w:r>
    </w:p>
    <w:p w14:paraId="62814723" w14:textId="77777777" w:rsidR="00A11186" w:rsidRPr="00937874" w:rsidRDefault="00A11186" w:rsidP="00A11186"/>
    <w:p w14:paraId="1492E881" w14:textId="77777777" w:rsidR="00A11186" w:rsidRPr="00937874" w:rsidRDefault="00A11186" w:rsidP="00A11186">
      <w:r w:rsidRPr="00937874">
        <w:t xml:space="preserve">Sametinget har i større arealsaker, som ved utbygging av Evenes flystasjon, bidratt til at samiske rettighetshavere får bistand fra planmyndighetene til å kunne ha en reell og likeverdig dialog med planmyndigheter. Dette har vist seg å gi en bedre prosess for å sikre samisk kultur og næringsutøvelse. Det er en utfordring å oppnå økonomisk bistand til møtevirksomhet eller konsulent for samiske rettighetshavere i møte med private utbyggere og kommuner som ikke kan, eller er villig til å stille økonomisk garanti. Rettighetshavere kan søke om støtte til dette, men tilbakemeldingen er at de sjelden har kapasitet til dette. </w:t>
      </w:r>
    </w:p>
    <w:p w14:paraId="62EE47B8" w14:textId="77777777" w:rsidR="00A11186" w:rsidRPr="00937874" w:rsidRDefault="00A11186" w:rsidP="00A11186"/>
    <w:p w14:paraId="6A425A26" w14:textId="77777777" w:rsidR="00A11186" w:rsidRPr="00937874" w:rsidRDefault="00A11186" w:rsidP="00A11186">
      <w:r w:rsidRPr="00937874">
        <w:t xml:space="preserve">Sametinget har etablert et formelt samarbeid og dialog med </w:t>
      </w:r>
      <w:r w:rsidR="00EF5277" w:rsidRPr="00937874">
        <w:t>F</w:t>
      </w:r>
      <w:r w:rsidRPr="00937874">
        <w:t xml:space="preserve">iskeridirektoratet for å oppnå en felles forståelse av samiske fiskerier og hvordan ivareta det i kystsoneplaner, ved avklaringer av akvakulturlokaliteter og ved innhenting av kunnskap. Som et av resultatene av samarbeidet, har Sametinget og Fiskeridirektoratet satt i gang et prosjekt for å sikre at kartverktøyet Yggdrasil best mulig kan ivareta samisk fiskeri. Dette verktøyet benyttes i kystsonearbeid av kommunene og for avklaringer for akvakulturlokaliteter. </w:t>
      </w:r>
    </w:p>
    <w:p w14:paraId="0E894AC2" w14:textId="77777777" w:rsidR="00A11186" w:rsidRPr="00937874" w:rsidRDefault="00A11186" w:rsidP="00A11186"/>
    <w:p w14:paraId="4405BDFB" w14:textId="77777777" w:rsidR="00A11186" w:rsidRPr="00937874" w:rsidRDefault="00A11186" w:rsidP="00B77A67">
      <w:pPr>
        <w:pStyle w:val="Overskrift3"/>
      </w:pPr>
      <w:bookmarkStart w:id="258" w:name="_Toc535497011"/>
      <w:bookmarkStart w:id="259" w:name="_Toc32845205"/>
      <w:bookmarkStart w:id="260" w:name="_Toc479756108"/>
      <w:r w:rsidRPr="00937874">
        <w:t>Samletabell - tradisjonell kunnskap i forvaltning av arealer</w:t>
      </w:r>
      <w:bookmarkEnd w:id="258"/>
      <w:bookmarkEnd w:id="259"/>
    </w:p>
    <w:p w14:paraId="2B56274B" w14:textId="77777777" w:rsidR="00A11186" w:rsidRPr="00937874" w:rsidRDefault="00B90813" w:rsidP="00A11186">
      <w:r w:rsidRPr="00937874">
        <w:rPr>
          <w:noProof/>
        </w:rPr>
        <w:drawing>
          <wp:inline distT="0" distB="0" distL="0" distR="0" wp14:anchorId="48FCF771" wp14:editId="2BAD7355">
            <wp:extent cx="5760720" cy="1058545"/>
            <wp:effectExtent l="0" t="0" r="0" b="8255"/>
            <wp:docPr id="320" name="Bil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058545"/>
                    </a:xfrm>
                    <a:prstGeom prst="rect">
                      <a:avLst/>
                    </a:prstGeom>
                    <a:noFill/>
                    <a:ln>
                      <a:noFill/>
                    </a:ln>
                  </pic:spPr>
                </pic:pic>
              </a:graphicData>
            </a:graphic>
          </wp:inline>
        </w:drawing>
      </w:r>
    </w:p>
    <w:p w14:paraId="232E2B4F" w14:textId="77777777" w:rsidR="00B90813" w:rsidRPr="00937874" w:rsidRDefault="00B90813" w:rsidP="00A11186"/>
    <w:p w14:paraId="3D403EFB" w14:textId="77777777" w:rsidR="00A11186" w:rsidRPr="00937874" w:rsidRDefault="00A11186" w:rsidP="00B77A67">
      <w:pPr>
        <w:pStyle w:val="Overskrift3"/>
      </w:pPr>
      <w:bookmarkStart w:id="261" w:name="_Toc535497012"/>
      <w:bookmarkStart w:id="262" w:name="_Toc32845206"/>
      <w:r w:rsidRPr="00937874">
        <w:t>Stiftelsen Protect Sápmi - direkte tilskudd</w:t>
      </w:r>
      <w:bookmarkEnd w:id="261"/>
      <w:bookmarkEnd w:id="262"/>
    </w:p>
    <w:p w14:paraId="64BCEF62" w14:textId="77777777" w:rsidR="00A11186" w:rsidRPr="00937874" w:rsidRDefault="00A11186" w:rsidP="00D0421F">
      <w:pPr>
        <w:pStyle w:val="Mloverskrift"/>
      </w:pPr>
      <w:r w:rsidRPr="00937874">
        <w:t>Mål for tilskuddsordningen:</w:t>
      </w:r>
    </w:p>
    <w:p w14:paraId="3F387864" w14:textId="77777777" w:rsidR="00A11186" w:rsidRPr="00937874" w:rsidRDefault="00A11186" w:rsidP="00730E53">
      <w:pPr>
        <w:pStyle w:val="Punktliste"/>
      </w:pPr>
      <w:r w:rsidRPr="00937874">
        <w:t>Samiske land og ressursrettigheter ivaretas i bruken av arealer i samiske områder.</w:t>
      </w:r>
    </w:p>
    <w:p w14:paraId="746F5C7B" w14:textId="77777777" w:rsidR="00A11186" w:rsidRPr="00937874" w:rsidRDefault="00A11186" w:rsidP="00A11186"/>
    <w:p w14:paraId="6F3BD7D0" w14:textId="77777777" w:rsidR="00A11186" w:rsidRPr="00937874" w:rsidRDefault="00081062" w:rsidP="00A11186">
      <w:r w:rsidRPr="00937874">
        <w:t>Stiftelsen Protect Sápmi</w:t>
      </w:r>
      <w:r w:rsidR="00DB369A" w:rsidRPr="00937874">
        <w:t xml:space="preserve"> arbeider for at samiske rettighetshavere kan gi sitt frie og på forhånd informerte samtykke til utbyggingssaker. </w:t>
      </w:r>
      <w:r w:rsidR="00BA22C0" w:rsidRPr="00937874">
        <w:t xml:space="preserve">Stiftelsen skal i økende grad bli selvfinansierende, og </w:t>
      </w:r>
      <w:r w:rsidR="00A11186" w:rsidRPr="00937874">
        <w:t xml:space="preserve">en viktig del av finansieringen har kommet fra oppdrag fra reinbeitedistrikter. </w:t>
      </w:r>
    </w:p>
    <w:p w14:paraId="65D32D96" w14:textId="77777777" w:rsidR="00A11186" w:rsidRPr="00937874" w:rsidRDefault="00A11186" w:rsidP="00A11186">
      <w:r w:rsidRPr="00937874">
        <w:t xml:space="preserve"> </w:t>
      </w:r>
    </w:p>
    <w:p w14:paraId="7188CA67" w14:textId="77777777" w:rsidR="00A11186" w:rsidRPr="00937874" w:rsidRDefault="00A11186" w:rsidP="00A11186">
      <w:r w:rsidRPr="00937874">
        <w:t xml:space="preserve">Protect Sápmi har mottatt henvendelser fra myndigheter på ulike nivåer som søker råd i reindriftsfaglige spørsmål og rådgivning </w:t>
      </w:r>
      <w:r w:rsidR="00562FC1" w:rsidRPr="00937874">
        <w:t>overfor</w:t>
      </w:r>
      <w:r w:rsidRPr="00937874">
        <w:t xml:space="preserve"> urfolk i andre land. </w:t>
      </w:r>
      <w:r w:rsidR="006B42A7">
        <w:t>Stiftelsen</w:t>
      </w:r>
      <w:r w:rsidRPr="00937874">
        <w:t xml:space="preserve"> har blant annet levert prosessbistand og kunnskapsgrunnlag i saker </w:t>
      </w:r>
      <w:r w:rsidR="006B42A7">
        <w:t xml:space="preserve">overfor </w:t>
      </w:r>
      <w:r w:rsidRPr="00937874">
        <w:t xml:space="preserve">flere offentlige instanser. Protect Sápmi har også blitt oppnevnt som sakkyndig vitne i flere rettssaker og deres rolle som partsoppnevnte sakkyndig i skjønnssaker </w:t>
      </w:r>
      <w:r w:rsidR="00DB369A" w:rsidRPr="00937874">
        <w:t xml:space="preserve">har </w:t>
      </w:r>
      <w:r w:rsidRPr="00937874">
        <w:t>blitt mer fremtredende.</w:t>
      </w:r>
    </w:p>
    <w:p w14:paraId="27C9B560" w14:textId="77777777" w:rsidR="00A11186" w:rsidRPr="00937874" w:rsidRDefault="00A11186" w:rsidP="00A11186"/>
    <w:p w14:paraId="003FE358" w14:textId="77777777" w:rsidR="00A11186" w:rsidRPr="00937874" w:rsidRDefault="00A11186" w:rsidP="00B77A67">
      <w:pPr>
        <w:pStyle w:val="Overskrift3"/>
      </w:pPr>
      <w:bookmarkStart w:id="263" w:name="_Toc535497013"/>
      <w:bookmarkStart w:id="264" w:name="_Toc32845207"/>
      <w:r w:rsidRPr="00937874">
        <w:t>Annen oppfølging av samiske rettigheter arealer og ressurser - søkerbasert tilskudd</w:t>
      </w:r>
      <w:bookmarkEnd w:id="260"/>
      <w:bookmarkEnd w:id="263"/>
      <w:bookmarkEnd w:id="264"/>
    </w:p>
    <w:p w14:paraId="2E0154AD" w14:textId="77777777" w:rsidR="00A11186" w:rsidRPr="00937874" w:rsidRDefault="001C7CCE" w:rsidP="00A11186">
      <w:pPr>
        <w:pStyle w:val="Mloverskrift"/>
      </w:pPr>
      <w:r w:rsidRPr="00937874">
        <w:rPr>
          <w:noProof/>
        </w:rPr>
        <w:drawing>
          <wp:inline distT="0" distB="0" distL="0" distR="0" wp14:anchorId="382E5015" wp14:editId="63C3050D">
            <wp:extent cx="5760720" cy="1397635"/>
            <wp:effectExtent l="0" t="0" r="0" b="0"/>
            <wp:docPr id="21309" name="Bilde 2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397635"/>
                    </a:xfrm>
                    <a:prstGeom prst="rect">
                      <a:avLst/>
                    </a:prstGeom>
                    <a:noFill/>
                    <a:ln>
                      <a:noFill/>
                    </a:ln>
                  </pic:spPr>
                </pic:pic>
              </a:graphicData>
            </a:graphic>
          </wp:inline>
        </w:drawing>
      </w:r>
    </w:p>
    <w:p w14:paraId="041A430D" w14:textId="77777777" w:rsidR="00653E54" w:rsidRPr="00937874" w:rsidRDefault="00653E54" w:rsidP="00A11186">
      <w:pPr>
        <w:pStyle w:val="Mloverskrift"/>
      </w:pPr>
    </w:p>
    <w:p w14:paraId="7E8AEF2F" w14:textId="77777777" w:rsidR="00A11186" w:rsidRPr="00937874" w:rsidRDefault="00A11186" w:rsidP="00A11186">
      <w:pPr>
        <w:pStyle w:val="Mloverskrift"/>
      </w:pPr>
      <w:r w:rsidRPr="00937874">
        <w:t>Mål for tilskuddsordningen:</w:t>
      </w:r>
    </w:p>
    <w:p w14:paraId="3306D762" w14:textId="77777777" w:rsidR="00A11186" w:rsidRPr="00937874" w:rsidRDefault="00A11186" w:rsidP="00A11186">
      <w:pPr>
        <w:pStyle w:val="Punktliste"/>
      </w:pPr>
      <w:r w:rsidRPr="00937874">
        <w:t xml:space="preserve">Samiske interesser og rettighetshavere har en reell mulighet til å bli konsultert for å kunne gi et fritt forhåndsinformert samtykke til planer og tiltak knyttet til areal- og ressursforvaltning. </w:t>
      </w:r>
    </w:p>
    <w:p w14:paraId="2881A771" w14:textId="77777777" w:rsidR="00A11186" w:rsidRPr="00937874" w:rsidRDefault="00A11186" w:rsidP="00730E53"/>
    <w:p w14:paraId="11014F8E" w14:textId="77777777" w:rsidR="00A11186" w:rsidRPr="00937874" w:rsidRDefault="00A11186" w:rsidP="00730E53">
      <w:r w:rsidRPr="00937874">
        <w:t>Ordningen hadde i 2019 to søknadsfrister. Til sammen på begge søknadsrundene kom det inn 9 søknader. 6 søknader ble innvilget og 3 avslått.</w:t>
      </w:r>
    </w:p>
    <w:p w14:paraId="7A55A238" w14:textId="77777777" w:rsidR="00A11186" w:rsidRPr="00937874" w:rsidRDefault="00A11186" w:rsidP="00A11186">
      <w:pPr>
        <w:pStyle w:val="Mloverskrift"/>
      </w:pPr>
    </w:p>
    <w:tbl>
      <w:tblPr>
        <w:tblStyle w:val="Rutenettabell4-uthevingsfarge1"/>
        <w:tblW w:w="9209" w:type="dxa"/>
        <w:tblLook w:val="04A0" w:firstRow="1" w:lastRow="0" w:firstColumn="1" w:lastColumn="0" w:noHBand="0" w:noVBand="1"/>
      </w:tblPr>
      <w:tblGrid>
        <w:gridCol w:w="7225"/>
        <w:gridCol w:w="1984"/>
      </w:tblGrid>
      <w:tr w:rsidR="00730E53" w:rsidRPr="00937874" w14:paraId="57ECA1E0" w14:textId="77777777" w:rsidTr="00730E5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25" w:type="dxa"/>
            <w:tcBorders>
              <w:left w:val="single" w:sz="4" w:space="0" w:color="2B9AD5"/>
              <w:right w:val="single" w:sz="4" w:space="0" w:color="2B9AD5"/>
            </w:tcBorders>
            <w:shd w:val="clear" w:color="auto" w:fill="2B9AD5"/>
            <w:vAlign w:val="bottom"/>
          </w:tcPr>
          <w:p w14:paraId="423D41EB" w14:textId="77777777" w:rsidR="00730E53" w:rsidRPr="00937874" w:rsidRDefault="00730E53" w:rsidP="004142A6">
            <w:pPr>
              <w:pStyle w:val="Tabellinje-overskrift"/>
            </w:pPr>
            <w:r w:rsidRPr="00937874">
              <w:t>Prioriteringer 2019</w:t>
            </w:r>
          </w:p>
        </w:tc>
        <w:tc>
          <w:tcPr>
            <w:tcW w:w="1984" w:type="dxa"/>
            <w:tcBorders>
              <w:left w:val="single" w:sz="4" w:space="0" w:color="2B9AD5"/>
              <w:right w:val="single" w:sz="4" w:space="0" w:color="2B9AD5"/>
            </w:tcBorders>
            <w:shd w:val="clear" w:color="auto" w:fill="2B9AD5"/>
            <w:noWrap/>
            <w:vAlign w:val="bottom"/>
          </w:tcPr>
          <w:p w14:paraId="4316ACB6" w14:textId="77777777" w:rsidR="00730E53" w:rsidRPr="00937874" w:rsidRDefault="00730E53" w:rsidP="00EF5277">
            <w:pPr>
              <w:pStyle w:val="Tabellinje-overskrift-tall"/>
              <w:cnfStyle w:val="100000000000" w:firstRow="1" w:lastRow="0" w:firstColumn="0" w:lastColumn="0" w:oddVBand="0" w:evenVBand="0" w:oddHBand="0" w:evenHBand="0" w:firstRowFirstColumn="0" w:firstRowLastColumn="0" w:lastRowFirstColumn="0" w:lastRowLastColumn="0"/>
            </w:pPr>
            <w:r w:rsidRPr="00937874">
              <w:t xml:space="preserve">Antall </w:t>
            </w:r>
            <w:r w:rsidR="00EF5277" w:rsidRPr="00937874">
              <w:t>s</w:t>
            </w:r>
            <w:r w:rsidRPr="00937874">
              <w:t>øknader</w:t>
            </w:r>
          </w:p>
        </w:tc>
      </w:tr>
      <w:tr w:rsidR="00730E53" w:rsidRPr="00937874" w14:paraId="1801AADF" w14:textId="77777777" w:rsidTr="00730E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25" w:type="dxa"/>
            <w:tcBorders>
              <w:left w:val="single" w:sz="4" w:space="0" w:color="2B9AD5"/>
              <w:right w:val="single" w:sz="4" w:space="0" w:color="2B9AD5"/>
            </w:tcBorders>
            <w:vAlign w:val="bottom"/>
          </w:tcPr>
          <w:p w14:paraId="2C0AED76" w14:textId="77777777" w:rsidR="00730E53" w:rsidRPr="00937874" w:rsidRDefault="00730E53" w:rsidP="004142A6">
            <w:r w:rsidRPr="00937874">
              <w:t>Prosjekter og tiltak som har som formål å yte juridisk bistand til samiske rettighetshavere i saker som må føres for domstolene og som er av prinsipiell karakter knyttet til ivaretakelse av land- og ressursrettigheter.</w:t>
            </w:r>
          </w:p>
          <w:p w14:paraId="3A448E9A" w14:textId="77777777" w:rsidR="00730E53" w:rsidRPr="00937874" w:rsidRDefault="00730E53" w:rsidP="004142A6"/>
        </w:tc>
        <w:tc>
          <w:tcPr>
            <w:tcW w:w="1984" w:type="dxa"/>
            <w:tcBorders>
              <w:left w:val="single" w:sz="4" w:space="0" w:color="2B9AD5"/>
              <w:right w:val="single" w:sz="4" w:space="0" w:color="2B9AD5"/>
            </w:tcBorders>
            <w:noWrap/>
            <w:vAlign w:val="center"/>
          </w:tcPr>
          <w:p w14:paraId="731F6F67" w14:textId="77777777" w:rsidR="00730E53" w:rsidRPr="00937874" w:rsidRDefault="00730E53" w:rsidP="00EF5277">
            <w:pPr>
              <w:pStyle w:val="Tabellinje-tall"/>
              <w:cnfStyle w:val="000000100000" w:firstRow="0" w:lastRow="0" w:firstColumn="0" w:lastColumn="0" w:oddVBand="0" w:evenVBand="0" w:oddHBand="1" w:evenHBand="0" w:firstRowFirstColumn="0" w:firstRowLastColumn="0" w:lastRowFirstColumn="0" w:lastRowLastColumn="0"/>
            </w:pPr>
            <w:r w:rsidRPr="00937874">
              <w:t>2</w:t>
            </w:r>
          </w:p>
        </w:tc>
      </w:tr>
      <w:tr w:rsidR="00730E53" w:rsidRPr="00937874" w14:paraId="4BE01BF1" w14:textId="77777777" w:rsidTr="00730E53">
        <w:trPr>
          <w:trHeight w:val="288"/>
        </w:trPr>
        <w:tc>
          <w:tcPr>
            <w:cnfStyle w:val="001000000000" w:firstRow="0" w:lastRow="0" w:firstColumn="1" w:lastColumn="0" w:oddVBand="0" w:evenVBand="0" w:oddHBand="0" w:evenHBand="0" w:firstRowFirstColumn="0" w:firstRowLastColumn="0" w:lastRowFirstColumn="0" w:lastRowLastColumn="0"/>
            <w:tcW w:w="7225" w:type="dxa"/>
            <w:tcBorders>
              <w:left w:val="single" w:sz="4" w:space="0" w:color="2B9AD5"/>
              <w:right w:val="single" w:sz="4" w:space="0" w:color="2B9AD5"/>
            </w:tcBorders>
            <w:vAlign w:val="bottom"/>
          </w:tcPr>
          <w:p w14:paraId="1304E895" w14:textId="77777777" w:rsidR="00730E53" w:rsidRPr="00937874" w:rsidRDefault="00730E53" w:rsidP="004142A6">
            <w:r w:rsidRPr="00937874">
              <w:t>Prosjekter og tiltak knyttet til veiledning og forundersøkelser for at noen med rettslig interesse fremmer krav om kollektive rettigheter overfor Finnmarkskommisjonen, herunder rettigheter til fiskeplasser i sjø- og fjordområder</w:t>
            </w:r>
          </w:p>
          <w:p w14:paraId="3E5B5F1D" w14:textId="77777777" w:rsidR="00730E53" w:rsidRPr="00937874" w:rsidRDefault="00730E53" w:rsidP="004142A6"/>
        </w:tc>
        <w:tc>
          <w:tcPr>
            <w:tcW w:w="1984" w:type="dxa"/>
            <w:tcBorders>
              <w:left w:val="single" w:sz="4" w:space="0" w:color="2B9AD5"/>
              <w:right w:val="single" w:sz="4" w:space="0" w:color="2B9AD5"/>
            </w:tcBorders>
            <w:noWrap/>
            <w:vAlign w:val="center"/>
          </w:tcPr>
          <w:p w14:paraId="525CC436" w14:textId="77777777" w:rsidR="00730E53" w:rsidRPr="00937874" w:rsidRDefault="00730E53" w:rsidP="00EF5277">
            <w:pPr>
              <w:pStyle w:val="Tabellinje-tall"/>
              <w:cnfStyle w:val="000000000000" w:firstRow="0" w:lastRow="0" w:firstColumn="0" w:lastColumn="0" w:oddVBand="0" w:evenVBand="0" w:oddHBand="0" w:evenHBand="0" w:firstRowFirstColumn="0" w:firstRowLastColumn="0" w:lastRowFirstColumn="0" w:lastRowLastColumn="0"/>
            </w:pPr>
            <w:r w:rsidRPr="00937874">
              <w:t>4</w:t>
            </w:r>
          </w:p>
        </w:tc>
      </w:tr>
    </w:tbl>
    <w:p w14:paraId="6F9CBB99" w14:textId="77777777" w:rsidR="00730E53" w:rsidRPr="00937874" w:rsidRDefault="00730E53" w:rsidP="00730E53">
      <w:bookmarkStart w:id="265" w:name="_Toc389652143"/>
      <w:bookmarkStart w:id="266" w:name="_Toc390868977"/>
      <w:bookmarkStart w:id="267" w:name="_Toc402360652"/>
      <w:bookmarkStart w:id="268" w:name="_Toc438123146"/>
      <w:bookmarkStart w:id="269" w:name="_Toc535497014"/>
    </w:p>
    <w:p w14:paraId="6AD5CE9F" w14:textId="77777777" w:rsidR="00A11186" w:rsidRPr="00937874" w:rsidRDefault="00A11186" w:rsidP="00B77A67">
      <w:pPr>
        <w:pStyle w:val="Overskrift2"/>
      </w:pPr>
      <w:bookmarkStart w:id="270" w:name="_Toc32845208"/>
      <w:r w:rsidRPr="00937874">
        <w:t>Naturressurser</w:t>
      </w:r>
      <w:bookmarkEnd w:id="265"/>
      <w:bookmarkEnd w:id="266"/>
      <w:bookmarkEnd w:id="267"/>
      <w:bookmarkEnd w:id="268"/>
      <w:bookmarkEnd w:id="269"/>
      <w:bookmarkEnd w:id="270"/>
    </w:p>
    <w:p w14:paraId="27649549" w14:textId="77777777" w:rsidR="00A11186" w:rsidRPr="00937874" w:rsidRDefault="00A11186" w:rsidP="00A11186">
      <w:pPr>
        <w:pStyle w:val="Overskrift6"/>
      </w:pPr>
      <w:r w:rsidRPr="00937874">
        <w:t>Mål for innsatsområdet:</w:t>
      </w:r>
    </w:p>
    <w:p w14:paraId="58BFDE2C" w14:textId="77777777" w:rsidR="00A11186" w:rsidRPr="00937874" w:rsidRDefault="00A11186" w:rsidP="00A11186">
      <w:pPr>
        <w:pStyle w:val="Punktliste"/>
      </w:pPr>
      <w:r w:rsidRPr="00937874">
        <w:t>Uttak av naturressurser i samiske områder skjer på en måte som ivaretar samiske rettighetshavere og lokalsamfunn sine interesser og rettigheter, og er i samsvar med internasjonal folkerett.</w:t>
      </w:r>
    </w:p>
    <w:p w14:paraId="53BB10DB" w14:textId="77777777" w:rsidR="00A11186" w:rsidRPr="00937874" w:rsidRDefault="00A11186" w:rsidP="00A11186"/>
    <w:p w14:paraId="4A82775A" w14:textId="77777777" w:rsidR="00A11186" w:rsidRPr="00937874" w:rsidRDefault="00A11186" w:rsidP="00A11186">
      <w:r w:rsidRPr="00937874">
        <w:t>Energiutbyggingen- og planleggingen i de samiske områdene de siste årene har i hovedsak dreid seg om småkraft- og vindkraftprosjekter. Det har vist seg at vindkraftanlegg, med all infrastruktur som følger med dem, har store konsekvenser for berørt reindrift. Dette spesielt når de kommer på toppen av tidligere arealinngrep. Av pågående saker peker det store Davvi vindkraftverk, som planlegges mellom Laksefjorden og Tanaelven ved foten av Rásttigáisá, seg ut som et prosjekt som, dersom det blir realisert, vil ha store negative konsekvenser for tradisjonell samisk næring og kultur.</w:t>
      </w:r>
      <w:r w:rsidRPr="00937874">
        <w:br/>
      </w:r>
      <w:r w:rsidRPr="00937874">
        <w:br/>
        <w:t xml:space="preserve">Norges vassdrag og energidirektorat (NVE) hadde utarbeidet et forslag til en nasjonal ramme for vindkraft med utvalg av områder prioritert for utbygging. Sametinget fulgte prosessen med den nasjonale rammen tett, og plenumbehandlet blant annet saken. Regjeringen gikk imidlertid ikke videre med forslaget. Det ble samtidig varslet at man vil gjennomgå konsesjonsprosessen for vindkraftverk. Sametinget vil følge opp saken videre </w:t>
      </w:r>
      <w:r w:rsidR="006B42A7">
        <w:t>med</w:t>
      </w:r>
      <w:r w:rsidRPr="00937874">
        <w:t xml:space="preserve"> statlige myndigheter, og be om at gjennomføres konsultasjoner mellom Sametinget og energimyndighetene i den grad det er nødvendig. Sametingets plenumssak om nasjonal ramme for vindkraft vil i den sammenheng være viktig, og arealvernet for reindriften vil være i sentrum i det videre arbeid. </w:t>
      </w:r>
    </w:p>
    <w:p w14:paraId="0A2990B7" w14:textId="77777777" w:rsidR="00A11186" w:rsidRPr="00937874" w:rsidRDefault="00A11186" w:rsidP="00A11186"/>
    <w:p w14:paraId="77A167DC" w14:textId="77777777" w:rsidR="00A11186" w:rsidRPr="00937874" w:rsidRDefault="00A11186" w:rsidP="00B77A67">
      <w:pPr>
        <w:pStyle w:val="Overskrift2"/>
      </w:pPr>
      <w:bookmarkStart w:id="271" w:name="_Toc338675627"/>
      <w:bookmarkStart w:id="272" w:name="_Toc369092375"/>
      <w:bookmarkStart w:id="273" w:name="_Toc370114967"/>
      <w:bookmarkStart w:id="274" w:name="_Toc376430889"/>
      <w:bookmarkStart w:id="275" w:name="_Toc389652145"/>
      <w:bookmarkStart w:id="276" w:name="_Toc390868979"/>
      <w:bookmarkStart w:id="277" w:name="_Toc402360653"/>
      <w:bookmarkStart w:id="278" w:name="_Toc438123147"/>
      <w:bookmarkStart w:id="279" w:name="_Toc535497015"/>
      <w:bookmarkStart w:id="280" w:name="_Toc32845209"/>
      <w:r w:rsidRPr="00937874">
        <w:t>Naturmangfold</w:t>
      </w:r>
      <w:bookmarkEnd w:id="271"/>
      <w:bookmarkEnd w:id="272"/>
      <w:bookmarkEnd w:id="273"/>
      <w:bookmarkEnd w:id="274"/>
      <w:bookmarkEnd w:id="275"/>
      <w:bookmarkEnd w:id="276"/>
      <w:bookmarkEnd w:id="277"/>
      <w:bookmarkEnd w:id="278"/>
      <w:bookmarkEnd w:id="279"/>
      <w:bookmarkEnd w:id="280"/>
    </w:p>
    <w:p w14:paraId="061A69A6" w14:textId="77777777" w:rsidR="00A11186" w:rsidRPr="00937874" w:rsidRDefault="00A11186" w:rsidP="00A11186">
      <w:pPr>
        <w:pStyle w:val="Overskrift6"/>
      </w:pPr>
      <w:r w:rsidRPr="00937874">
        <w:t>Mål for innsatsområdet:</w:t>
      </w:r>
    </w:p>
    <w:p w14:paraId="3E53A932" w14:textId="77777777" w:rsidR="00A11186" w:rsidRPr="00937874" w:rsidRDefault="00A11186" w:rsidP="00A11186">
      <w:pPr>
        <w:pStyle w:val="Punktliste"/>
      </w:pPr>
      <w:r w:rsidRPr="00937874">
        <w:t>Vern av naturmangfoldet gir e</w:t>
      </w:r>
      <w:r w:rsidR="00562FC1" w:rsidRPr="00937874">
        <w:t>t</w:t>
      </w:r>
      <w:r w:rsidRPr="00937874">
        <w:t xml:space="preserve"> robust grunnlag for samisk kultur og næringsutøvelse. Forvaltning av verneområder tar utgangspunkt i og muliggjør fortsatt tradisjonell bruk av vernede områder. </w:t>
      </w:r>
    </w:p>
    <w:p w14:paraId="2A8EBD3B" w14:textId="77777777" w:rsidR="00A11186" w:rsidRPr="00937874" w:rsidRDefault="00A11186" w:rsidP="00A11186"/>
    <w:p w14:paraId="40FE40A6" w14:textId="77777777" w:rsidR="00A11186" w:rsidRPr="00937874" w:rsidRDefault="00A11186" w:rsidP="00A11186">
      <w:r w:rsidRPr="00937874">
        <w:t xml:space="preserve">Stortinget vedtok i 2016 et mål om vern av 10 prosent av skogarealet i Norge. Denne målsettingen av vern berører samiske interesser, som oftest samiske reindriftutøvere, fra Hedmark i sør til Finnmark i </w:t>
      </w:r>
      <w:r w:rsidR="00562FC1" w:rsidRPr="00937874">
        <w:t>n</w:t>
      </w:r>
      <w:r w:rsidRPr="00937874">
        <w:t>ord. De</w:t>
      </w:r>
      <w:r w:rsidR="00EF5277" w:rsidRPr="00937874">
        <w:t xml:space="preserve"> fleste nye forslagene om </w:t>
      </w:r>
      <w:r w:rsidRPr="00937874">
        <w:t xml:space="preserve">skogvern </w:t>
      </w:r>
      <w:r w:rsidR="00EF5277" w:rsidRPr="00937874">
        <w:t xml:space="preserve">er </w:t>
      </w:r>
      <w:r w:rsidRPr="00937874">
        <w:t xml:space="preserve">i det sørsamiske området. I 2019 hadde Sametinget dialog meg Klima og miljødepartementet om en rekke nye forslag for vern av skog. For Sametinget er det viktig å påse at verneforskriftene tillater fortsatt samisk bruk av vernet skog og at verneforskriftene er så enhetlig som mulig. </w:t>
      </w:r>
    </w:p>
    <w:p w14:paraId="7502ED54" w14:textId="77777777" w:rsidR="00A11186" w:rsidRPr="00937874" w:rsidRDefault="00A11186" w:rsidP="00A11186"/>
    <w:p w14:paraId="0C57A53B" w14:textId="77777777" w:rsidR="00A11186" w:rsidRPr="00937874" w:rsidRDefault="00A11186" w:rsidP="00A11186">
      <w:r w:rsidRPr="00937874">
        <w:t xml:space="preserve">Lopphavet var det første større havområde i de tradisjonelle samiske området som er foreslått vernet. Sametinget så ikke behov for å konsultere om verneforslaget i og med at fortsatt samisk bruk var tatt med i verneforskriftene. Derimot mente Sametinget at marint vern er i utgangspunktet en svak verneform så lenge det skal kunne dispenseres fra verneforskriften for etablering av ny akvakultur innenfor marine verneområder. </w:t>
      </w:r>
    </w:p>
    <w:p w14:paraId="196A89B3" w14:textId="77777777" w:rsidR="00A11186" w:rsidRPr="00937874" w:rsidRDefault="00A11186" w:rsidP="00A11186"/>
    <w:p w14:paraId="27315386" w14:textId="77777777" w:rsidR="00A11186" w:rsidRPr="00937874" w:rsidRDefault="00A11186" w:rsidP="00A11186">
      <w:r w:rsidRPr="00937874">
        <w:t xml:space="preserve">Det ble gjennomført konsultasjoner mellom Sametinget og Klima- og miljødepartementet om utvidelse av verneområdene ved Saltfjellet. Verneforslaget innebærer at vernet areal i området vil øke med til sammen 98,4 km2. For Sametinget var hensynet til de berørte samiske interessene i området sentral i konsultasjonene. Sametinget brukte også anledningen til å signalisere at </w:t>
      </w:r>
      <w:r w:rsidR="00562FC1" w:rsidRPr="00937874">
        <w:t xml:space="preserve">det </w:t>
      </w:r>
      <w:r w:rsidRPr="00937874">
        <w:t>etterlyse</w:t>
      </w:r>
      <w:r w:rsidR="00562FC1" w:rsidRPr="00937874">
        <w:t>s</w:t>
      </w:r>
      <w:r w:rsidRPr="00937874">
        <w:t xml:space="preserve"> et større fokus på samisk kultur i praktiseringen av områdevern, og i miljøforvaltningen generelt.</w:t>
      </w:r>
    </w:p>
    <w:p w14:paraId="2A5DF7B3" w14:textId="77777777" w:rsidR="00A11186" w:rsidRPr="00937874" w:rsidRDefault="00A11186" w:rsidP="00A11186"/>
    <w:p w14:paraId="71F45475" w14:textId="77777777" w:rsidR="00A11186" w:rsidRPr="00937874" w:rsidRDefault="00A11186" w:rsidP="00A11186">
      <w:r w:rsidRPr="00937874">
        <w:t xml:space="preserve">Sametinget markerte FN sitt internasjonale år for urfolksspråk også i verneområdesammenheng. Sametinget inviterte til et informasjonsmøte til nasjonalparksentra og andre natursentra om samisk språk i forvaltning og formidling av verneområdene. Sametinget ønsker at natur- og kultursentra aktivt bidrar til mer synlighet for samiske språk i sin formidling. Sametinget anmodet også </w:t>
      </w:r>
      <w:r w:rsidR="00EF5277" w:rsidRPr="00937874">
        <w:t>K</w:t>
      </w:r>
      <w:r w:rsidRPr="00937874">
        <w:t xml:space="preserve">lima- og miljøministeren til å sette av særlige midler ved budsjett til 2020 for økt synlighet av samiske språk i formidling om verneområdene, og ba Miljødirektoratet om å komme med særlig veiledning til verneområdestyrene for hvordan man kan gjøre dette. </w:t>
      </w:r>
    </w:p>
    <w:p w14:paraId="455902D1" w14:textId="77777777" w:rsidR="00A11186" w:rsidRPr="00937874" w:rsidRDefault="00A11186" w:rsidP="00A11186"/>
    <w:p w14:paraId="02CDDE93" w14:textId="77777777" w:rsidR="00A11186" w:rsidRPr="00937874" w:rsidRDefault="00A11186" w:rsidP="00A11186">
      <w:r w:rsidRPr="00937874">
        <w:t>Sametinget deltok på møte i Ad-Hoc Working Group on Article 8(j) i konvensjon om biologisk mangfold i Montreal, Canada i 2019. Det viktigste punktet i sakslista var arbeidsgruppas anbefalinge</w:t>
      </w:r>
      <w:r w:rsidR="00730E53" w:rsidRPr="00937874">
        <w:t>r</w:t>
      </w:r>
      <w:r w:rsidRPr="00937874">
        <w:t xml:space="preserve"> til fremtidig organisering av arbeidet for implementering av artikkel 8(j) og arbeidsprogram for årene fr</w:t>
      </w:r>
      <w:r w:rsidR="00251A0E">
        <w:t>a</w:t>
      </w:r>
      <w:r w:rsidRPr="00937874">
        <w:t xml:space="preserve">mover. For Sametinget var det viktig at </w:t>
      </w:r>
      <w:r w:rsidR="00EF5277" w:rsidRPr="00937874">
        <w:t xml:space="preserve">urfolks utvidede mulighet til deltakelse blir videreført og styrket i </w:t>
      </w:r>
      <w:r w:rsidRPr="00937874">
        <w:t>den fremtidige organiseringen.</w:t>
      </w:r>
      <w:r w:rsidR="00EF5277" w:rsidRPr="00937874">
        <w:t xml:space="preserve"> </w:t>
      </w:r>
      <w:r w:rsidRPr="00937874">
        <w:t xml:space="preserve">Møtet klarte likevel ikke å enes om en anbefaling og dermed ble fremtidig arbeidsplan og organisering av arbeidet utsatt til neste partsmøte i Kunming, Kina i 2020. </w:t>
      </w:r>
    </w:p>
    <w:p w14:paraId="2EE06E4B" w14:textId="77777777" w:rsidR="00A11186" w:rsidRPr="00937874" w:rsidRDefault="00A11186" w:rsidP="00A11186"/>
    <w:p w14:paraId="72F3F243" w14:textId="77777777" w:rsidR="00A11186" w:rsidRPr="00937874" w:rsidRDefault="00A11186" w:rsidP="00B77A67">
      <w:pPr>
        <w:pStyle w:val="Overskrift3"/>
      </w:pPr>
      <w:bookmarkStart w:id="281" w:name="_Toc535497016"/>
      <w:bookmarkStart w:id="282" w:name="_Toc32845210"/>
      <w:r w:rsidRPr="00937874">
        <w:t>Samletabell - naturmangfold</w:t>
      </w:r>
      <w:bookmarkEnd w:id="281"/>
      <w:bookmarkEnd w:id="282"/>
    </w:p>
    <w:p w14:paraId="13A1DBF8" w14:textId="77777777" w:rsidR="00A11186" w:rsidRPr="00937874" w:rsidRDefault="001C7CCE" w:rsidP="00A11186">
      <w:r w:rsidRPr="00937874">
        <w:rPr>
          <w:noProof/>
        </w:rPr>
        <w:drawing>
          <wp:inline distT="0" distB="0" distL="0" distR="0" wp14:anchorId="4BA5B23E" wp14:editId="2EB3CB4B">
            <wp:extent cx="5760720" cy="705485"/>
            <wp:effectExtent l="0" t="0" r="0" b="0"/>
            <wp:docPr id="21310" name="Bilde 2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705485"/>
                    </a:xfrm>
                    <a:prstGeom prst="rect">
                      <a:avLst/>
                    </a:prstGeom>
                    <a:noFill/>
                    <a:ln>
                      <a:noFill/>
                    </a:ln>
                  </pic:spPr>
                </pic:pic>
              </a:graphicData>
            </a:graphic>
          </wp:inline>
        </w:drawing>
      </w:r>
    </w:p>
    <w:p w14:paraId="438074A9" w14:textId="77777777" w:rsidR="00A11186" w:rsidRPr="00937874" w:rsidRDefault="00A11186" w:rsidP="00A11186"/>
    <w:p w14:paraId="320860BF" w14:textId="77777777" w:rsidR="00A11186" w:rsidRPr="00937874" w:rsidRDefault="00A11186" w:rsidP="00B77A67">
      <w:pPr>
        <w:pStyle w:val="Overskrift3"/>
      </w:pPr>
      <w:bookmarkStart w:id="283" w:name="_Toc535497017"/>
      <w:bookmarkStart w:id="284" w:name="_Toc32845211"/>
      <w:r w:rsidRPr="00937874">
        <w:t>Vernestyrene - seminar</w:t>
      </w:r>
      <w:bookmarkEnd w:id="283"/>
      <w:bookmarkEnd w:id="284"/>
    </w:p>
    <w:p w14:paraId="067441B4" w14:textId="77777777" w:rsidR="00A11186" w:rsidRPr="00937874" w:rsidRDefault="00A11186" w:rsidP="00A11186">
      <w:r w:rsidRPr="00937874">
        <w:t xml:space="preserve">Sametinget har oppnevnt i alt 42 representanter i 21 verneområdestyrer. Verneområdestyrene er spredt over hele landet, og det er få møtepunkter og muligheter for å utveksle erfaringer.  Sametinget inviterte derfor til et felles seminar </w:t>
      </w:r>
      <w:r w:rsidR="00562FC1" w:rsidRPr="00937874">
        <w:t xml:space="preserve">i </w:t>
      </w:r>
      <w:r w:rsidRPr="00937874">
        <w:t>2019. I alt 25 styrerepresentanter og 13 verneområdeforvaltere deltok på samlingen.</w:t>
      </w:r>
    </w:p>
    <w:p w14:paraId="3509405A" w14:textId="77777777" w:rsidR="00A11186" w:rsidRPr="00937874" w:rsidRDefault="00A11186" w:rsidP="00A11186"/>
    <w:p w14:paraId="3EF68BBF" w14:textId="77777777" w:rsidR="00A11186" w:rsidRPr="00937874" w:rsidRDefault="00A11186" w:rsidP="00A11186">
      <w:r w:rsidRPr="00937874">
        <w:t>Hovedtema for samlinge</w:t>
      </w:r>
      <w:r w:rsidR="00EF5277" w:rsidRPr="00937874">
        <w:t>n</w:t>
      </w:r>
      <w:r w:rsidRPr="00937874">
        <w:t xml:space="preserve"> var besøksforvaltning og besøksstrategier. Synliggjøring av samiske interesser og ivaretakelse av behovene for samiske brukere av nasjonalparker og verneområder sto sentral i innleggene og diskusjonene. I tillegg til innlegg fra styrerepresentanter, forvaltere og Sametinget, var også Miljødirektoratet invitert å holde innlegg.</w:t>
      </w:r>
    </w:p>
    <w:p w14:paraId="135BEA11" w14:textId="77777777" w:rsidR="00A11186" w:rsidRPr="00937874" w:rsidRDefault="00A11186" w:rsidP="00A11186"/>
    <w:p w14:paraId="482F532F" w14:textId="77777777" w:rsidR="00A11186" w:rsidRPr="00937874" w:rsidRDefault="00A11186" w:rsidP="00A11186">
      <w:r w:rsidRPr="00937874">
        <w:t xml:space="preserve">I tillegg ble det blant annet diskutert hvordan man skal ta tak i tilfeller av mobbing og trakassering enkelte styremedlemmer opplever i </w:t>
      </w:r>
      <w:r w:rsidR="00E8797C" w:rsidRPr="00937874">
        <w:t>sitt virke</w:t>
      </w:r>
      <w:r w:rsidRPr="00937874">
        <w:t xml:space="preserve"> som samiske representanter. Trakassering på bakgrunn av etnisitet er noe også Miljødirektoratet ser veldig alvorlig på. Sametingsråd</w:t>
      </w:r>
      <w:r w:rsidR="00D749B3" w:rsidRPr="00937874">
        <w:t>et</w:t>
      </w:r>
      <w:r w:rsidRPr="00937874">
        <w:t xml:space="preserve"> brakte styremedlemmenes bekymringer videre i møte med den politiske ledelsen i Klima- og miljødepartementet. </w:t>
      </w:r>
    </w:p>
    <w:p w14:paraId="5A971714" w14:textId="77777777" w:rsidR="00A11186" w:rsidRPr="00937874" w:rsidRDefault="00A11186" w:rsidP="00A11186"/>
    <w:p w14:paraId="715D2E68" w14:textId="77777777" w:rsidR="00A11186" w:rsidRPr="00937874" w:rsidRDefault="00A11186" w:rsidP="00B77A67">
      <w:pPr>
        <w:pStyle w:val="Overskrift2"/>
      </w:pPr>
      <w:bookmarkStart w:id="285" w:name="_Toc469575044"/>
      <w:bookmarkStart w:id="286" w:name="_Toc469577003"/>
      <w:bookmarkStart w:id="287" w:name="_Toc479756109"/>
      <w:bookmarkStart w:id="288" w:name="_Toc535497018"/>
      <w:bookmarkStart w:id="289" w:name="_Toc32845212"/>
      <w:r w:rsidRPr="00937874">
        <w:t>Klima</w:t>
      </w:r>
      <w:bookmarkEnd w:id="285"/>
      <w:bookmarkEnd w:id="286"/>
      <w:bookmarkEnd w:id="287"/>
      <w:bookmarkEnd w:id="288"/>
      <w:bookmarkEnd w:id="289"/>
    </w:p>
    <w:p w14:paraId="1ECA4B50" w14:textId="77777777" w:rsidR="00A11186" w:rsidRPr="00937874" w:rsidRDefault="00A11186" w:rsidP="00A11186">
      <w:pPr>
        <w:pStyle w:val="Overskrift6"/>
      </w:pPr>
      <w:r w:rsidRPr="00937874">
        <w:t>Mål for innsatsområdet:</w:t>
      </w:r>
    </w:p>
    <w:p w14:paraId="51B7F588" w14:textId="77777777" w:rsidR="00A11186" w:rsidRPr="00937874" w:rsidRDefault="00A11186" w:rsidP="00A11186">
      <w:pPr>
        <w:pStyle w:val="Punktliste"/>
      </w:pPr>
      <w:r w:rsidRPr="00937874">
        <w:t>Samiske næringer og samisk kultur er robuste ovenfor klimaendringer og urfolksrettigheter vektlegges når avbøtende tiltak og tilpasninger til klimaendringer planlegges.</w:t>
      </w:r>
    </w:p>
    <w:p w14:paraId="19534876" w14:textId="77777777" w:rsidR="00A11186" w:rsidRPr="00937874" w:rsidRDefault="00A11186" w:rsidP="00A11186"/>
    <w:p w14:paraId="2B0F997B" w14:textId="77777777" w:rsidR="00C00C07" w:rsidRPr="00937874" w:rsidRDefault="00A11186" w:rsidP="00A11186">
      <w:r w:rsidRPr="00937874">
        <w:t>Sametingets plenum drøftet klimautfordringer i lys av FNs bærekraftsmål i Sak 008/19 - Klimaend</w:t>
      </w:r>
      <w:r w:rsidR="007E2B87" w:rsidRPr="00937874">
        <w:t xml:space="preserve">ringer og rettferdig utvikling der det blant annet ble vedtatt at: Sametinget igangsetter et arbeid for å få egen virksomhet sertifisert som Miljøfyrtårn. Sametinget oppfordrer samtidig sine tilskuddsmottakere til å gjøre det samme. Sametinget vil legge til rette for at tilskuddsmottakerne motiveres til å bli Miljøfyrtårn. </w:t>
      </w:r>
    </w:p>
    <w:p w14:paraId="107FC985" w14:textId="77777777" w:rsidR="00C00C07" w:rsidRPr="00937874" w:rsidRDefault="00C00C07" w:rsidP="00A11186"/>
    <w:p w14:paraId="1162B1E2" w14:textId="77777777" w:rsidR="00A11186" w:rsidRPr="00937874" w:rsidRDefault="00A11186" w:rsidP="00A11186">
      <w:r w:rsidRPr="00937874">
        <w:t xml:space="preserve">Samiske verdier som felleskap, solidaritet og samarbeid må vektlegges i arbeid med klimatilpasning i samiske områder. Det er viktig at klimarettferdighet vurderes før tiltak i urfolks områder planlegges. Det er rimelig at utbygninger til fornybar energi i urfolks områder ikke iverksettes av stater eller andre uten at det berørte urfolket har gitt sitt frie og informerte forhåndssamtykke. </w:t>
      </w:r>
      <w:r w:rsidRPr="00937874">
        <w:br/>
      </w:r>
    </w:p>
    <w:p w14:paraId="124EF848" w14:textId="77777777" w:rsidR="00A11186" w:rsidRPr="00937874" w:rsidRDefault="00A11186" w:rsidP="00A11186">
      <w:r w:rsidRPr="00937874">
        <w:t xml:space="preserve">I vedtaket sies det videre at for å oppfylle Parisavtalens formål om </w:t>
      </w:r>
      <w:r w:rsidR="00730E53" w:rsidRPr="00937874">
        <w:t xml:space="preserve">å </w:t>
      </w:r>
      <w:r w:rsidRPr="00937874">
        <w:t>tilstrebe at den globale temperaturstigningen begrenses til 1,5 grader, og for å sikre en bærekraftig utvikling i Sápmi, så er Sametinget imot videre oljeleting og oljeutvinning i Barentshavet. Sametinget er med den samme begrunnelsen imot at havområdene utenfor Lofoten, Vesterålen og Senja åpnes opp for petroleumsleting. Sametinget anerkjenner samtidig at forbrenning av gassressurser vil være en del av overgangen til et framtidig lavslippssamfunn.</w:t>
      </w:r>
    </w:p>
    <w:p w14:paraId="7A979913" w14:textId="77777777" w:rsidR="00A11186" w:rsidRPr="00937874" w:rsidRDefault="00A11186" w:rsidP="00A11186">
      <w:r w:rsidRPr="00937874">
        <w:br/>
        <w:t>Sametinget påpeker at det er viktig å konkretiser</w:t>
      </w:r>
      <w:r w:rsidR="00730E53" w:rsidRPr="00937874">
        <w:t>e</w:t>
      </w:r>
      <w:r w:rsidRPr="00937874">
        <w:t xml:space="preserve"> hva klimaendringer vil bety for samisk kultur, reindrift, utmarksbruk, næringsutøvelse og samfunnsliv. Sametinget ser behov for at samiske forsknings- og kunnskapsmiljøer engasjeres i et arbeidet som kan gi anbefalinger knyttet til klimatilpasning, økt motstandsdyktighet for samiske samfunn, árbediehtu/samisk </w:t>
      </w:r>
      <w:r w:rsidR="00562FC1" w:rsidRPr="00937874">
        <w:t xml:space="preserve">tradisjonell </w:t>
      </w:r>
      <w:r w:rsidRPr="00937874">
        <w:t>kunnskap og klimafinansiering.</w:t>
      </w:r>
      <w:r w:rsidRPr="00937874">
        <w:br/>
      </w:r>
    </w:p>
    <w:p w14:paraId="24D87394" w14:textId="77777777" w:rsidR="00A11186" w:rsidRPr="00937874" w:rsidRDefault="00A11186" w:rsidP="00A11186">
      <w:r w:rsidRPr="00937874">
        <w:t>Sametinget har fulgt arbeidet med lokalsamfunns</w:t>
      </w:r>
      <w:r w:rsidR="00EF5277" w:rsidRPr="00937874">
        <w:t>-</w:t>
      </w:r>
      <w:r w:rsidRPr="00937874">
        <w:t xml:space="preserve"> og urfolksplattformen under FNs klimakonvensjon</w:t>
      </w:r>
      <w:r w:rsidR="00562FC1" w:rsidRPr="00937874">
        <w:t xml:space="preserve">, og </w:t>
      </w:r>
      <w:r w:rsidRPr="00937874">
        <w:t xml:space="preserve">deltok under klimaforhandlingene i Madrid på partsmøtet, COP 25. Der ble arbeidsprogrammet til urfolks plattformen for tidsrommet 2020-2021 vedtatt. Dessverre oppnådde partene ikke enighet om at menneskerettigheter og urfolks rettigheter må respekteres og ivaretas når nasjonale utslippsreduksjoner gjennomføres etter Parisavtalens artikkel 6.  </w:t>
      </w:r>
    </w:p>
    <w:p w14:paraId="1ED6AA0B" w14:textId="77777777" w:rsidR="00A11186" w:rsidRPr="00937874" w:rsidRDefault="00A11186" w:rsidP="00A11186"/>
    <w:p w14:paraId="2C462118" w14:textId="77777777" w:rsidR="00A11186" w:rsidRPr="00937874" w:rsidRDefault="00397EB8" w:rsidP="00A11186">
      <w:r w:rsidRPr="00937874">
        <w:t>FNs bærekraftsmål er i 2019 oversatt til samisk.</w:t>
      </w:r>
    </w:p>
    <w:p w14:paraId="197058EF" w14:textId="77777777" w:rsidR="00A11186" w:rsidRPr="00937874" w:rsidRDefault="00A11186" w:rsidP="00A11186"/>
    <w:p w14:paraId="061079AE" w14:textId="77777777" w:rsidR="00A11186" w:rsidRPr="00937874" w:rsidRDefault="00A11186" w:rsidP="00A11186"/>
    <w:p w14:paraId="4118CC2C" w14:textId="77777777" w:rsidR="00A11186" w:rsidRPr="00937874" w:rsidRDefault="00A11186" w:rsidP="00B77A67">
      <w:pPr>
        <w:pStyle w:val="Overskrift2"/>
      </w:pPr>
      <w:bookmarkStart w:id="290" w:name="_Toc469575045"/>
      <w:bookmarkStart w:id="291" w:name="_Toc469577004"/>
      <w:bookmarkStart w:id="292" w:name="_Toc479756110"/>
      <w:bookmarkStart w:id="293" w:name="_Toc535497019"/>
      <w:bookmarkStart w:id="294" w:name="_Toc32845213"/>
      <w:r w:rsidRPr="00937874">
        <w:t>Utmarksbruk - Meahcásteapmi</w:t>
      </w:r>
      <w:bookmarkEnd w:id="290"/>
      <w:bookmarkEnd w:id="291"/>
      <w:bookmarkEnd w:id="292"/>
      <w:bookmarkEnd w:id="293"/>
      <w:bookmarkEnd w:id="294"/>
    </w:p>
    <w:p w14:paraId="6F5D8428" w14:textId="77777777" w:rsidR="00A11186" w:rsidRPr="00937874" w:rsidRDefault="00A11186" w:rsidP="00A11186">
      <w:pPr>
        <w:pStyle w:val="Overskrift6"/>
      </w:pPr>
      <w:r w:rsidRPr="00937874">
        <w:t>Mål for innsatsområdet:</w:t>
      </w:r>
    </w:p>
    <w:p w14:paraId="71A3DA01" w14:textId="77777777" w:rsidR="00A11186" w:rsidRPr="00937874" w:rsidRDefault="00A11186" w:rsidP="00A11186">
      <w:pPr>
        <w:pStyle w:val="Punktliste"/>
      </w:pPr>
      <w:r w:rsidRPr="00937874">
        <w:rPr>
          <w:rFonts w:eastAsiaTheme="minorEastAsia"/>
        </w:rPr>
        <w:t xml:space="preserve">Samisk utmarksbruk legges til grunn i forvaltingen av arealer og naturressurser i samiske områder. </w:t>
      </w:r>
    </w:p>
    <w:p w14:paraId="35EF52B9" w14:textId="77777777" w:rsidR="00A11186" w:rsidRPr="00937874" w:rsidRDefault="00A11186" w:rsidP="00A11186"/>
    <w:p w14:paraId="39454E83" w14:textId="77777777" w:rsidR="00A11186" w:rsidRPr="00937874" w:rsidRDefault="00A11186" w:rsidP="00A11186">
      <w:r w:rsidRPr="00937874">
        <w:t>Sametingets plenum nedsatte i 2017 et utvalg som hadde som mandat å se på endringer i motorferdselloven og forslå endringer i lovverk og forvaltning av samiske bygder og lokalsamfunn. Utvalget utarbeidet et notat som ble behandlet av Sametingets plenum</w:t>
      </w:r>
      <w:r w:rsidR="00EF5277" w:rsidRPr="00937874">
        <w:t xml:space="preserve"> i </w:t>
      </w:r>
      <w:r w:rsidRPr="00937874">
        <w:t xml:space="preserve">september 2019. Plenum gikk inn for at det etableres et forsøk i henhold til Lov om forsøk i offentlig forvaltning der kommuner i Finnmark inviteres til å delta. Formålet er å dokumentere områder som i dag bidrar til å hindre samisk utøvelse av kultur og levesett i naturen. Erfaringer fra prosjektet vil kunne danne grunnlag for å få til en helhetlig gjennomgang av regelverk tilknyttet til motorferdsel i utmark. Sametingsrådet har informert Klima- og miljødepartementet om prosjektet. Sametinget har </w:t>
      </w:r>
      <w:r w:rsidR="00EF5277" w:rsidRPr="00937874">
        <w:t xml:space="preserve">i </w:t>
      </w:r>
      <w:r w:rsidRPr="00937874">
        <w:t>budsjettet for 2020 satt av midler for oppstart av forsøket.</w:t>
      </w:r>
    </w:p>
    <w:p w14:paraId="32E1C01F" w14:textId="77777777" w:rsidR="00A11186" w:rsidRPr="00937874" w:rsidRDefault="00A11186" w:rsidP="001971E0">
      <w:r w:rsidRPr="00937874">
        <w:br w:type="page"/>
      </w:r>
    </w:p>
    <w:p w14:paraId="19943882" w14:textId="77777777" w:rsidR="00A11186" w:rsidRPr="00937874" w:rsidRDefault="00A11186" w:rsidP="00A11186">
      <w:pPr>
        <w:pStyle w:val="Overskrift1"/>
      </w:pPr>
      <w:bookmarkStart w:id="295" w:name="_Toc32845214"/>
      <w:r w:rsidRPr="00937874">
        <w:t>Næringer</w:t>
      </w:r>
      <w:bookmarkEnd w:id="295"/>
      <w:r w:rsidRPr="00937874">
        <w:t xml:space="preserve"> </w:t>
      </w:r>
    </w:p>
    <w:p w14:paraId="6648A57F" w14:textId="77777777" w:rsidR="00A11186" w:rsidRPr="00937874" w:rsidRDefault="00A11186" w:rsidP="00A11186">
      <w:pPr>
        <w:pStyle w:val="Overskrift6"/>
      </w:pPr>
      <w:r w:rsidRPr="00937874">
        <w:t>Samfunnsmål:</w:t>
      </w:r>
    </w:p>
    <w:p w14:paraId="0C01E3EA" w14:textId="77777777" w:rsidR="00A11186" w:rsidRPr="00937874" w:rsidRDefault="00A11186" w:rsidP="00A11186">
      <w:pPr>
        <w:pStyle w:val="Punktliste"/>
      </w:pPr>
      <w:r w:rsidRPr="00937874">
        <w:t xml:space="preserve">Et sterkt og allsidig næringsliv som danner grunnlaget for livskraftige lokalsamfunn der mennesker ønsker å etablere seg. </w:t>
      </w:r>
    </w:p>
    <w:p w14:paraId="3F913544" w14:textId="77777777" w:rsidR="00A11186" w:rsidRPr="00937874" w:rsidRDefault="00A11186" w:rsidP="00A11186">
      <w:r w:rsidRPr="00937874">
        <w:br/>
        <w:t xml:space="preserve">Sametingets </w:t>
      </w:r>
      <w:r w:rsidR="005E2BA1" w:rsidRPr="00937874">
        <w:t>verdiskapingspolitikk</w:t>
      </w:r>
      <w:r w:rsidRPr="00937874">
        <w:t xml:space="preserve"> baserer seg på en kunnskapsbasert næringsutvikling, hvor økt kunnskap og ny viten, sammen med tradisjonell kunnskap skal danne grunnlag for et fremtidsrettet næringsliv. </w:t>
      </w:r>
    </w:p>
    <w:p w14:paraId="40B54074" w14:textId="77777777" w:rsidR="00A11186" w:rsidRPr="00937874" w:rsidRDefault="00A11186" w:rsidP="00A11186"/>
    <w:p w14:paraId="04767850" w14:textId="77777777" w:rsidR="00A11186" w:rsidRPr="00937874" w:rsidRDefault="00A11186" w:rsidP="00A11186">
      <w:r w:rsidRPr="00937874">
        <w:t>Det tar ofte flere år før man ser resultater av tilskudd som er bevilget næringsvirksomheter. Resultatoppnåelsen må derfor sees over flere år. Et godt grunnlag for å vurdere resultatet av virkemiddelbruken de seneste årene er Regional analyse Samisk område. Analysen, som ble publisert av Telemarksforskning i desember 2019, omfatter 24 samiske kommuner fra Snåsa i sør til Nesseby i øst. Den viser utviklingen de siste 10 årene. Av analysen går det fram at det ble skapt 294 arbeidsplasser i samiske områder i 2018 mot 249 året før. Av det skapte det private næringsliv 378 arbeidsplasser, og det offentlige kuttet 84 arbeidsplasser i 2018.</w:t>
      </w:r>
    </w:p>
    <w:p w14:paraId="4FF24431" w14:textId="77777777" w:rsidR="00A11186" w:rsidRPr="00937874" w:rsidRDefault="00A11186" w:rsidP="00A11186"/>
    <w:p w14:paraId="1C2EEF4F" w14:textId="77777777" w:rsidR="00A11186" w:rsidRPr="00937874" w:rsidRDefault="00A11186" w:rsidP="00A11186">
      <w:r w:rsidRPr="00937874">
        <w:t>Etablererfrekvensen var 6,4 % mot 5,8 % i 2017, mens den var 7,3 % i Norge som helhet. I likhet med resten av landet er andelen lønnsomme foretak sunket i samiske områder. Det var 59 % foretak med positivt resultat før skatt i 2015 mens andelen i 2018 var 61 %.</w:t>
      </w:r>
    </w:p>
    <w:p w14:paraId="4F9F6591" w14:textId="77777777" w:rsidR="00A11186" w:rsidRPr="00937874" w:rsidRDefault="00A11186" w:rsidP="00A11186"/>
    <w:p w14:paraId="31084A89" w14:textId="77777777" w:rsidR="00A11186" w:rsidRPr="00937874" w:rsidRDefault="00A11186" w:rsidP="00A11186">
      <w:r w:rsidRPr="00937874">
        <w:t>Den prosentvise veksten i antall foretak (etableringsfrekvensen fratrukket frekvensen av registrerte foretak) er negativ i 2018 6,4 % mot en vekst i 2017 på 1 %. Det var en nedgang i landet som helhet også, men kun 0,6 %.</w:t>
      </w:r>
    </w:p>
    <w:p w14:paraId="262041F6" w14:textId="77777777" w:rsidR="00A11186" w:rsidRPr="00937874" w:rsidRDefault="00A11186" w:rsidP="00A11186"/>
    <w:p w14:paraId="3E8F4C30" w14:textId="77777777" w:rsidR="00A11186" w:rsidRPr="00937874" w:rsidRDefault="00A11186" w:rsidP="00A11186">
      <w:r w:rsidRPr="00937874">
        <w:t>I disse 24 kommunene sank folketallet med 371 personer mot 215 personer året før. Av dette var den negative nettoinnflyttingen 195 personer mot 49 året før. Det andre forholdet som gjorde at folketallet sank var at det var et negativt fødselsoverskudd på 179 personer - det døde flere (512) enn det fødtes (333) i 2018.</w:t>
      </w:r>
    </w:p>
    <w:p w14:paraId="1A6AB4C4" w14:textId="77777777" w:rsidR="00A11186" w:rsidRPr="00937874" w:rsidRDefault="00A11186" w:rsidP="00A11186"/>
    <w:p w14:paraId="0AA58931" w14:textId="77777777" w:rsidR="00A11186" w:rsidRPr="00937874" w:rsidRDefault="00A11186" w:rsidP="00A11186">
      <w:r w:rsidRPr="00937874">
        <w:t>I den samme analysen er det utarbeidet en næringslivsindeks for alle kommunene i landet. Indeksen består av 12 forskjellige indikatorer som er delt inn i fem områder - produktivitet, lønnsomhet, nyetableringer, arbeidsplassvekst og næringslivets størrelse. Måsøy, Storfjord og Lebesby gjorde det veldig bra i 2018 og lå på henholdsvis på 20., 53. og 67. plass av alle 428 kommuner. Nordkapp presterte også over middels. De resterende 18 kommunene ligger under gjennomsnittet. Det som trekker ned er lav produktivitet, lønnsomhet og antall arbeidsplasser sammenlignet med folketallet.</w:t>
      </w:r>
    </w:p>
    <w:p w14:paraId="0B8CC2F1" w14:textId="77777777" w:rsidR="00A11186" w:rsidRPr="00937874" w:rsidRDefault="00A11186" w:rsidP="00A11186"/>
    <w:p w14:paraId="321F5C7C" w14:textId="77777777" w:rsidR="00A11186" w:rsidRPr="00937874" w:rsidRDefault="00A11186" w:rsidP="00A11186">
      <w:r w:rsidRPr="00937874">
        <w:br w:type="page"/>
      </w:r>
    </w:p>
    <w:p w14:paraId="782BDF14" w14:textId="77777777" w:rsidR="00A11186" w:rsidRPr="00937874" w:rsidRDefault="00A11186" w:rsidP="00A11186"/>
    <w:p w14:paraId="461A00E5" w14:textId="77777777" w:rsidR="00A11186" w:rsidRPr="00937874" w:rsidRDefault="00A11186" w:rsidP="00A11186"/>
    <w:p w14:paraId="6EA12A21" w14:textId="77777777" w:rsidR="00A11186" w:rsidRPr="00937874" w:rsidRDefault="00A11186" w:rsidP="00B77A67">
      <w:pPr>
        <w:pStyle w:val="Overskrift2"/>
      </w:pPr>
      <w:bookmarkStart w:id="296" w:name="_Toc32845215"/>
      <w:r w:rsidRPr="00937874">
        <w:t>Virkemidler til næringer</w:t>
      </w:r>
      <w:bookmarkEnd w:id="296"/>
    </w:p>
    <w:p w14:paraId="37DA2521" w14:textId="77777777" w:rsidR="00A11186" w:rsidRPr="00937874" w:rsidRDefault="00A11186" w:rsidP="00B77A67">
      <w:pPr>
        <w:pStyle w:val="Overskrift3"/>
      </w:pPr>
      <w:bookmarkStart w:id="297" w:name="_Toc32845216"/>
      <w:r w:rsidRPr="00937874">
        <w:t>Innsatsområder - næringer</w:t>
      </w:r>
      <w:bookmarkEnd w:id="297"/>
    </w:p>
    <w:p w14:paraId="46CF479E" w14:textId="77777777" w:rsidR="00A11186" w:rsidRPr="00937874" w:rsidRDefault="001C7CCE" w:rsidP="00A11186">
      <w:r w:rsidRPr="00937874">
        <w:rPr>
          <w:noProof/>
        </w:rPr>
        <w:drawing>
          <wp:inline distT="0" distB="0" distL="0" distR="0" wp14:anchorId="428ABCC2" wp14:editId="5F784760">
            <wp:extent cx="5760720" cy="1404620"/>
            <wp:effectExtent l="0" t="0" r="0" b="5080"/>
            <wp:docPr id="21311" name="Bilde 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18FB5011" w14:textId="77777777" w:rsidR="007244C6" w:rsidRPr="00937874" w:rsidRDefault="007244C6" w:rsidP="00A11186"/>
    <w:p w14:paraId="7C3B6394" w14:textId="77777777" w:rsidR="000C447B" w:rsidRPr="00937874" w:rsidRDefault="00E9725A" w:rsidP="000C447B">
      <w:pPr>
        <w:pStyle w:val="Overskrift4"/>
      </w:pPr>
      <w:r w:rsidRPr="00937874">
        <w:t>Gjeld pr. 31.12.2019 på bevilgede tilskudd</w:t>
      </w:r>
    </w:p>
    <w:p w14:paraId="0D6828F1" w14:textId="77777777" w:rsidR="000C447B" w:rsidRPr="00937874" w:rsidRDefault="000C447B" w:rsidP="00293E4D">
      <w:pPr>
        <w:pStyle w:val="Mloverskrift"/>
      </w:pPr>
    </w:p>
    <w:p w14:paraId="6FF768E9" w14:textId="77777777" w:rsidR="00293E4D" w:rsidRPr="00937874" w:rsidRDefault="00DF75FA" w:rsidP="000C447B">
      <w:r w:rsidRPr="00937874">
        <w:rPr>
          <w:noProof/>
        </w:rPr>
        <w:drawing>
          <wp:inline distT="0" distB="0" distL="0" distR="0" wp14:anchorId="2457131B" wp14:editId="3B84B57F">
            <wp:extent cx="1711960" cy="1565275"/>
            <wp:effectExtent l="0" t="0" r="2540" b="0"/>
            <wp:docPr id="325" name="Bil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1960" cy="1565275"/>
                    </a:xfrm>
                    <a:prstGeom prst="rect">
                      <a:avLst/>
                    </a:prstGeom>
                    <a:noFill/>
                    <a:ln>
                      <a:noFill/>
                    </a:ln>
                  </pic:spPr>
                </pic:pic>
              </a:graphicData>
            </a:graphic>
          </wp:inline>
        </w:drawing>
      </w:r>
    </w:p>
    <w:p w14:paraId="018097CD" w14:textId="77777777" w:rsidR="000C447B" w:rsidRPr="00937874" w:rsidRDefault="000C447B" w:rsidP="00A11186"/>
    <w:p w14:paraId="3D4C4F57" w14:textId="77777777" w:rsidR="00795A2A" w:rsidRPr="00937874" w:rsidRDefault="00A11186" w:rsidP="00A11186">
      <w:r w:rsidRPr="00937874">
        <w:t>I 2019 var det et underforbruk på tilskuddsordningen til næringer. Bakgrunn for underforbruket skyldes flere forhold. Et forhold er at det var mange tilbaketrekninger og tilbakebetalinger av tilskudd i 2019. Noen prosjekter som ble satt i gang ble billigere</w:t>
      </w:r>
      <w:r w:rsidR="00795A2A" w:rsidRPr="00937874">
        <w:t>,</w:t>
      </w:r>
      <w:r w:rsidRPr="00937874">
        <w:t xml:space="preserve"> og da har det ikke vært grunnlag for å betale hele tilskuddet. Andre prosjekter ble ikke fullført eller satt i gang, og dermed måtte tilskudd betales tilbake. Et annet forhold er at etterspørselen etter tilskudd varierer fra år til år.</w:t>
      </w:r>
    </w:p>
    <w:p w14:paraId="338C9B78" w14:textId="77777777" w:rsidR="00795A2A" w:rsidRPr="00937874" w:rsidRDefault="00795A2A" w:rsidP="00A11186"/>
    <w:p w14:paraId="343507E3" w14:textId="77777777" w:rsidR="00A11186" w:rsidRPr="00937874" w:rsidRDefault="00A11186" w:rsidP="00A11186">
      <w:r w:rsidRPr="00937874">
        <w:t>I 2019 var det færre søknader innen primærnæringer, variert næringsliv og duodji</w:t>
      </w:r>
      <w:r w:rsidR="0023385B" w:rsidRPr="00937874">
        <w:t xml:space="preserve">. </w:t>
      </w:r>
      <w:r w:rsidRPr="00937874">
        <w:t xml:space="preserve">Innen kreative næringer og samisk reiseliv har det vært større forbruk av midler enn det som var budsjettert med i 2019. Her har kvaliteten på søknadene vært </w:t>
      </w:r>
      <w:r w:rsidR="0018559D" w:rsidRPr="00937874">
        <w:t>bedre,</w:t>
      </w:r>
      <w:r w:rsidRPr="00937874">
        <w:t xml:space="preserve"> og Sametinget har fulgt opp søkerne tettere blant annet gjennom særskilte programmer som D</w:t>
      </w:r>
      <w:r w:rsidR="00730E53" w:rsidRPr="00937874">
        <w:t>á</w:t>
      </w:r>
      <w:r w:rsidRPr="00937874">
        <w:t>httu og andre bedriftsutviklingsprogrammer som Sametinget har finansiert.</w:t>
      </w:r>
    </w:p>
    <w:p w14:paraId="717C5944" w14:textId="77777777" w:rsidR="00A11186" w:rsidRPr="00937874" w:rsidRDefault="00A11186" w:rsidP="00A11186"/>
    <w:p w14:paraId="4A7982AF" w14:textId="77777777" w:rsidR="00A11186" w:rsidRPr="00937874" w:rsidRDefault="00A11186" w:rsidP="00B77A67">
      <w:pPr>
        <w:pStyle w:val="Overskrift2"/>
      </w:pPr>
      <w:bookmarkStart w:id="298" w:name="_Toc32845217"/>
      <w:r w:rsidRPr="00937874">
        <w:t>Primærnæringer</w:t>
      </w:r>
      <w:bookmarkEnd w:id="298"/>
      <w:r w:rsidRPr="00937874">
        <w:t xml:space="preserve"> </w:t>
      </w:r>
    </w:p>
    <w:p w14:paraId="32974C84" w14:textId="77777777" w:rsidR="00A11186" w:rsidRPr="00937874" w:rsidRDefault="00A11186" w:rsidP="00A11186">
      <w:pPr>
        <w:pStyle w:val="Overskrift6"/>
      </w:pPr>
      <w:r w:rsidRPr="00937874">
        <w:t>Mål for innsatsområdet:</w:t>
      </w:r>
    </w:p>
    <w:p w14:paraId="715F2EBB" w14:textId="77777777" w:rsidR="00A11186" w:rsidRPr="00937874" w:rsidRDefault="00A11186" w:rsidP="00A11186">
      <w:pPr>
        <w:pStyle w:val="Punktliste"/>
      </w:pPr>
      <w:r w:rsidRPr="00937874">
        <w:t xml:space="preserve">  Primærnæringer som bærere av samisk kultur, språk og levesett. </w:t>
      </w:r>
    </w:p>
    <w:p w14:paraId="6B90A069" w14:textId="77777777" w:rsidR="00A11186" w:rsidRPr="00937874" w:rsidRDefault="00A11186" w:rsidP="00A11186"/>
    <w:p w14:paraId="2666CC50" w14:textId="77777777" w:rsidR="00A11186" w:rsidRPr="00937874" w:rsidRDefault="00A11186" w:rsidP="00A11186">
      <w:pPr>
        <w:pStyle w:val="Overskrift4"/>
      </w:pPr>
      <w:r w:rsidRPr="00937874">
        <w:t>Marine næringer</w:t>
      </w:r>
    </w:p>
    <w:p w14:paraId="50B8EFC1" w14:textId="77777777" w:rsidR="00A11186" w:rsidRPr="00937874" w:rsidRDefault="00A11186" w:rsidP="00A11186">
      <w:r w:rsidRPr="00937874">
        <w:t>Sametinget skal prioritere innflytelse i fiskeripolitikken gjennom aktiv bruk av konsultasjonsordningen, delta i fiskerireguleringer, følge opp fjordnemdas arbeid, og ha samarbeid og dialog med fiskerinære organisasjoner.</w:t>
      </w:r>
    </w:p>
    <w:p w14:paraId="61D29F05" w14:textId="77777777" w:rsidR="00A11186" w:rsidRPr="00937874" w:rsidRDefault="00A11186" w:rsidP="00A11186"/>
    <w:p w14:paraId="682B6FD6" w14:textId="77777777" w:rsidR="00A11186" w:rsidRPr="00937874" w:rsidRDefault="00A11186" w:rsidP="00A11186">
      <w:r w:rsidRPr="00937874">
        <w:t xml:space="preserve">Sametinget behandlet sak i september i plenum sak 34/19 «Sametingets årlige sak om fiskeri – nærings og rettighetsutvikling i sjøsamisk område». Saken gir Sametinget en god anledning til å bringe innspill til departementet og direktoratet angående aktuelle problemstillinger innen fiskerier og kombinasjonsnæringer i sjøsamiske områder. </w:t>
      </w:r>
    </w:p>
    <w:p w14:paraId="656E4998" w14:textId="77777777" w:rsidR="00A11186" w:rsidRPr="00937874" w:rsidRDefault="00A11186" w:rsidP="00A11186"/>
    <w:p w14:paraId="530A38CA" w14:textId="77777777" w:rsidR="00A11186" w:rsidRPr="00937874" w:rsidRDefault="00A11186" w:rsidP="00A11186">
      <w:r w:rsidRPr="00937874">
        <w:t xml:space="preserve">Et viktig virkemiddel i sikring av samenes rettigheter til fiske er konsultasjoner i henhold til konsultasjonsavtalen. I konsultasjon mellom Sametinget og Nærings- og kystdepartementet foreslo Sametinget å øke kvoteanslaget utover det Fiskeridirektøren hadde innstilt for båtkvoter i åpen gruppe og i fiske på </w:t>
      </w:r>
      <w:r w:rsidR="00730E53" w:rsidRPr="00937874">
        <w:t>k</w:t>
      </w:r>
      <w:r w:rsidRPr="00937874">
        <w:t>ystfiske</w:t>
      </w:r>
      <w:r w:rsidR="00730E53" w:rsidRPr="00937874">
        <w:t>k</w:t>
      </w:r>
      <w:r w:rsidRPr="00937874">
        <w:t xml:space="preserve">voten. Departementet fulgte Sametingets forslag med økning i både maksimalkvote og garantert kvote i åpen gruppe, samt økning i garantert kvotetillegg av </w:t>
      </w:r>
      <w:r w:rsidR="00730E53" w:rsidRPr="00937874">
        <w:t>k</w:t>
      </w:r>
      <w:r w:rsidRPr="00937874">
        <w:t xml:space="preserve">ystfiskekvoten fra 5 til 7 tonn, men uten å gi Sametinget fult medhold. </w:t>
      </w:r>
    </w:p>
    <w:p w14:paraId="4A317ECA" w14:textId="77777777" w:rsidR="00A11186" w:rsidRPr="00937874" w:rsidRDefault="00A11186" w:rsidP="00A11186"/>
    <w:p w14:paraId="67D9EA51" w14:textId="77777777" w:rsidR="00A11186" w:rsidRPr="00937874" w:rsidRDefault="00A11186" w:rsidP="00A11186">
      <w:r w:rsidRPr="00937874">
        <w:t xml:space="preserve">Sametinget har ved ulike anledninger </w:t>
      </w:r>
      <w:r w:rsidR="00AE1CB1" w:rsidRPr="00937874">
        <w:t xml:space="preserve">stått fast på </w:t>
      </w:r>
      <w:r w:rsidRPr="00937874">
        <w:t>at det må gjennomføres konsultasjoner også for den nasjonale havbrukspolitikken. Mangel på konsultasjoner gjør at det i dag er store utfordringer og betydelige mangler ved dagens havbrukspolitikk når det gjelder å ivareta samisk</w:t>
      </w:r>
      <w:r w:rsidR="00AE1CB1" w:rsidRPr="00937874">
        <w:t>e</w:t>
      </w:r>
      <w:r w:rsidRPr="00937874">
        <w:t xml:space="preserve"> forhold. </w:t>
      </w:r>
    </w:p>
    <w:p w14:paraId="2DFF0496" w14:textId="77777777" w:rsidR="00A11186" w:rsidRPr="00937874" w:rsidRDefault="00A11186" w:rsidP="00A11186">
      <w:r w:rsidRPr="00937874">
        <w:t xml:space="preserve">I forbindelse med høring om regulering av kongekrabbefiske i 2020 fastholdt Sametinget prinsippet om at de som er plaget med krabbe, skal ha retten til fiske. Dette førte til at departementet gikk bort fra sitt forslag om </w:t>
      </w:r>
      <w:r w:rsidR="00AE1CB1" w:rsidRPr="00937874">
        <w:t xml:space="preserve">å </w:t>
      </w:r>
      <w:r w:rsidRPr="00937874">
        <w:t xml:space="preserve">åpne for at fiskeflåten i Vest-Finnmark skulle kunne fiske kongekrabbe i 2020 i kvoteregulert område (Øst-Finnmark). </w:t>
      </w:r>
    </w:p>
    <w:p w14:paraId="2B5FBC32" w14:textId="77777777" w:rsidR="00A11186" w:rsidRPr="00937874" w:rsidRDefault="00A11186" w:rsidP="00A11186"/>
    <w:p w14:paraId="12C38B81" w14:textId="77777777" w:rsidR="00A11186" w:rsidRPr="00937874" w:rsidRDefault="00A11186" w:rsidP="00A11186">
      <w:r w:rsidRPr="00937874">
        <w:t>Ved kvoteavsetning for 2020 i Den blandete norsk/russiske fiskerikommisjon gikk Sametinget inn for at fiskekvotene (TAC) for de ulike bestandene i nordområdene settes slik at en sikrer en langsiktig og bærekraftig forvaltning av fiskebestandene i nord. Sametinget gikk videre inn for en totalfredning av loddebestanden i de neste 5 årene, da lodde i Barentshavet er en nøkkelart i næringskjeden og er mat til både fisk, sjøpattedyr og fugler i nordområdene. I kommisjonsarbeidet fastholdt Sametinget sitt standpunkt og medvirket til at kvotene (TAC) - utenom blåkveite - ble satt innenfor Sametingets vedtatte rammer. Kommisjonen gikk også inn for å ikke åpne for et loddefiske i 2020.</w:t>
      </w:r>
    </w:p>
    <w:p w14:paraId="72CB9652" w14:textId="77777777" w:rsidR="00A11186" w:rsidRPr="00937874" w:rsidRDefault="00A11186" w:rsidP="00A11186"/>
    <w:p w14:paraId="0752CC6A" w14:textId="77777777" w:rsidR="00A11186" w:rsidRPr="00937874" w:rsidRDefault="00A11186" w:rsidP="00A11186">
      <w:r w:rsidRPr="00937874">
        <w:t>Sametinget støtter også teinefiske etter reker fjordområdene og kystnære farvann, da dette fiske - på lik linje med teinefiske etter kongekrabbe - på sikt vil skape et lønnsomt fiske med stor aktivitet for den mindre fiskeflåten. Når det gjelder selve fiske etter reker så går Sametinget mot å åpne for fiske med reketrål på samme bestand eller i samme område, som det foregår teinefiske etter reker.</w:t>
      </w:r>
    </w:p>
    <w:p w14:paraId="0E78C578" w14:textId="77777777" w:rsidR="00A11186" w:rsidRPr="00937874" w:rsidRDefault="00A11186" w:rsidP="00A11186"/>
    <w:p w14:paraId="4A3C4098" w14:textId="77777777" w:rsidR="00A11186" w:rsidRPr="00937874" w:rsidRDefault="00A11186" w:rsidP="00A11186">
      <w:r w:rsidRPr="00937874">
        <w:t xml:space="preserve">Sametinget ønsker at Fiskeridirektoratet må synliggjøre bedre konsekvensene som viser hvordan fiskerne skal kunne leve av sine kvoter i Samisk fiskeriforvaltningsområde. Dette må synliggjøres i de enkelte reguleringer, men også i </w:t>
      </w:r>
      <w:r w:rsidR="00AE1CB1" w:rsidRPr="00937874">
        <w:t xml:space="preserve">direktoratets </w:t>
      </w:r>
      <w:r w:rsidRPr="00937874">
        <w:t xml:space="preserve">anbefalinger til Nærings- og fiskeridepartementet, og her må en også synliggjøre hvordan forslagene samlet sett fungerer. Departementet har merket seg Sametingets innspill. Departementet vil be Fiskeridirektoratet </w:t>
      </w:r>
      <w:r w:rsidR="00AE1CB1" w:rsidRPr="00937874">
        <w:t xml:space="preserve">om å </w:t>
      </w:r>
      <w:r w:rsidRPr="00937874">
        <w:t>ta dette</w:t>
      </w:r>
      <w:r w:rsidR="00AE1CB1" w:rsidRPr="00937874">
        <w:t xml:space="preserve"> inn</w:t>
      </w:r>
      <w:r w:rsidRPr="00937874">
        <w:t xml:space="preserve"> i sine vurderinger og i sitt arbeid.   </w:t>
      </w:r>
    </w:p>
    <w:p w14:paraId="0486E34F" w14:textId="77777777" w:rsidR="00A11186" w:rsidRPr="00937874" w:rsidRDefault="00A11186" w:rsidP="00A11186"/>
    <w:p w14:paraId="45CB0A3E" w14:textId="77777777" w:rsidR="00A11186" w:rsidRPr="00937874" w:rsidRDefault="00A11186" w:rsidP="00A11186">
      <w:r w:rsidRPr="00937874">
        <w:t>I forarbeidene til opprettelsen av Fjordfiskenemnda var det enighet mellom Fiskeridepartementet og Sametinget om at nemnda skulle få tildelt en økonomisk ramme som gjør det mulig å oppfylle nemndas mandat. Sametinget har fått melding fra Fjordfiskenemnda om at deres økonomiske ramme</w:t>
      </w:r>
      <w:r w:rsidR="00730E53" w:rsidRPr="00937874">
        <w:t>r</w:t>
      </w:r>
      <w:r w:rsidRPr="00937874">
        <w:t xml:space="preserve"> og avklaringer rundt sekretariatsfunksjonen ikke er gode nok, noe som har hindret nemnda i sitt arbeid. Saken ble i 2018 tatt opp med Fiskeridirektoratet, uten noen bedring. I 2019 har Sametinget tatt opp denne saken med Nærings- og fiskeridepartementet</w:t>
      </w:r>
      <w:r w:rsidR="00AE1CB1" w:rsidRPr="00937874">
        <w:t>. Sametinget er</w:t>
      </w:r>
      <w:r w:rsidRPr="00937874">
        <w:t xml:space="preserve"> blitt enig</w:t>
      </w:r>
      <w:r w:rsidR="00AE1CB1" w:rsidRPr="00937874">
        <w:t xml:space="preserve"> med departementet om at det skal gjennomføres en </w:t>
      </w:r>
      <w:r w:rsidRPr="00937874">
        <w:t>evaluering av nemnda i 2020</w:t>
      </w:r>
      <w:r w:rsidR="00AE1CB1" w:rsidRPr="00937874">
        <w:t xml:space="preserve">. I evalueringen skal en se på ulike sider </w:t>
      </w:r>
      <w:r w:rsidRPr="00937874">
        <w:t>ved drift og mandat for Fjordfiskenemnda, slik at nemnda på sikt kan gjennomføre sitt mandat på en ordentlig måte.</w:t>
      </w:r>
    </w:p>
    <w:p w14:paraId="1954BD60" w14:textId="77777777" w:rsidR="00A11186" w:rsidRPr="00937874" w:rsidRDefault="00A11186" w:rsidP="00A11186"/>
    <w:p w14:paraId="62F1BEF9" w14:textId="77777777" w:rsidR="00A11186" w:rsidRPr="00937874" w:rsidRDefault="00A11186" w:rsidP="00A11186">
      <w:pPr>
        <w:pStyle w:val="Overskrift4"/>
      </w:pPr>
      <w:r w:rsidRPr="00937874">
        <w:t>Reindrift</w:t>
      </w:r>
    </w:p>
    <w:p w14:paraId="6F385203" w14:textId="77777777" w:rsidR="00A11186" w:rsidRPr="00937874" w:rsidRDefault="00A11186" w:rsidP="00A11186">
      <w:r w:rsidRPr="00937874">
        <w:t xml:space="preserve">Sametinget skal være en politisk premissleverandør i reindriftspolitikken og for næringsutviklingen i reindriften. Dette skal realiseres gjennom deltakelse i konsultasjoner, møte i dialogfora og gjennom tett dialog med reindriftsnæringen. </w:t>
      </w:r>
    </w:p>
    <w:p w14:paraId="5EAF2B15" w14:textId="77777777" w:rsidR="00A11186" w:rsidRPr="00937874" w:rsidRDefault="00A11186" w:rsidP="00A11186"/>
    <w:p w14:paraId="0114B759" w14:textId="77777777" w:rsidR="00A11186" w:rsidRPr="00937874" w:rsidRDefault="00A11186" w:rsidP="00A11186">
      <w:r w:rsidRPr="00937874">
        <w:t xml:space="preserve">Sametinget har gjennomført konsultasjoner med Landbruks- og matdepartementet om foreslåtte endringer i dagens reindriftslov. Departementet har foreslått endringer av formålsparagrafen, obligatorisk individmerking, offentliggjøring av reintall og endring i bestemmelsen som omhandler oppnevningen til reindriftsstyret. </w:t>
      </w:r>
    </w:p>
    <w:p w14:paraId="12CA8855" w14:textId="77777777" w:rsidR="00A11186" w:rsidRPr="00937874" w:rsidRDefault="00A11186" w:rsidP="00A11186"/>
    <w:p w14:paraId="7EDCE4CA" w14:textId="77777777" w:rsidR="00762F1A" w:rsidRPr="00937874" w:rsidRDefault="00762F1A" w:rsidP="00762F1A">
      <w:r w:rsidRPr="00937874">
        <w:t xml:space="preserve">Hensikten med foreslåtte endringen i formålsparagrafen var å prioritere økologisk bærekraft i formålsparagrafen. Sametinget var ikke enig i dette endringsforslaget og gikk ikke med på dette. Departementet har valgt å vente med endringsforslaget i formålsparagrafen til etter at Reindriftslovutvalget og til at arbeidet med bærekraftskriteriene er ferdig og vurdert. Endringsforslaget som omhandlet offentliggjøring av reintall var Sametinget imot, men under konsultasjonene ble man enige om at det kan åpnes for tilgjengeliggjøring av reintall internt i næringen av det totale reintallet i en siidaandel. Med dette menes det ikke at enkeltutøveres reintall under en siidaandel skal offentliggjøres. Lovendringsforslaget om tilgjengeliggjøring av reintall ble vedtatt i Stortinget den 17. juni 2019.  </w:t>
      </w:r>
    </w:p>
    <w:p w14:paraId="7B4222C3" w14:textId="77777777" w:rsidR="00762F1A" w:rsidRPr="00937874" w:rsidRDefault="00762F1A" w:rsidP="00762F1A"/>
    <w:p w14:paraId="333C815C" w14:textId="77777777" w:rsidR="00762F1A" w:rsidRPr="00937874" w:rsidRDefault="00762F1A" w:rsidP="00762F1A">
      <w:r w:rsidRPr="00937874">
        <w:t xml:space="preserve">Sametinget mener at departementets forslag som omhandlet obligatorisk individmerking svekker det tradisjonelle merkesystemet i reindriften. Dermed kunne ikke Sametinget gå med på lovendringsforslaget. Selv om det ikke var enighet omkring dette lovforslaget, valgte departementet å sende lovforslaget til Stortinget for behandling, der lovendringsforslaget ble vedtatt 17. juni 2019.   </w:t>
      </w:r>
    </w:p>
    <w:p w14:paraId="333B7D44" w14:textId="77777777" w:rsidR="00762F1A" w:rsidRPr="00937874" w:rsidRDefault="00762F1A" w:rsidP="00762F1A"/>
    <w:p w14:paraId="0C416130" w14:textId="77777777" w:rsidR="00762F1A" w:rsidRPr="00937874" w:rsidRDefault="00762F1A" w:rsidP="00762F1A">
      <w:r w:rsidRPr="00937874">
        <w:t xml:space="preserve">Det siste forslaget til lovendring fra departementets side handlet </w:t>
      </w:r>
      <w:r w:rsidR="00AE1CB1" w:rsidRPr="00937874">
        <w:t xml:space="preserve">om </w:t>
      </w:r>
      <w:r w:rsidRPr="00937874">
        <w:t xml:space="preserve">reindriftsstyret. Endringsforslaget fra departementets side gikk ut på at departementet selv oppnevnte samtlige syv medlemmer til reindriftsstyret der Sametinget kunne oppnevne tre medlemmer. Sametinget kunne ikke gå med på dette forslaget, og gjennom konsultasjoner ble det lagt vekt på fra Sametingets side at det er viktig at partene oppnevner likt antall medlemmer til reindriftsstyret, og at leder for styret kan rulleres mellom sametingsoppnevnte kandidater og departementets kandidater. Det er også viktig at det stilles krav om samisk språk-, kultur- og reindriftsfaglig kompetanse til lederen. Man ble enig om å vente med endringsforslaget til etter at reindriftslovutvalget er ferdig. </w:t>
      </w:r>
    </w:p>
    <w:p w14:paraId="433A2CDA" w14:textId="77777777" w:rsidR="00A11186" w:rsidRPr="00937874" w:rsidRDefault="00A11186" w:rsidP="00A11186"/>
    <w:p w14:paraId="29D78CCD" w14:textId="77777777" w:rsidR="00A11186" w:rsidRPr="00937874" w:rsidRDefault="00A11186" w:rsidP="00A11186">
      <w:r w:rsidRPr="00937874">
        <w:t xml:space="preserve">Sametinget har oppnevnt medlemmer til Reindriftsstyret for perioden 2019-2022. Dette er et resultat av de gjennomførte konsultasjoner hvor det ble signalisert at reell medbestemmelse skulle sikres gjennom likt antall medlemmer til reindriftsstyret, og at leder for styret kunne rulleres mellom sametingsoppnevnte kandidater og departementets kandidater. Det er også viktig at det stilles krav om samiske språk-, kultur- og reindriftsfaglig kompetanse til lederen. </w:t>
      </w:r>
    </w:p>
    <w:p w14:paraId="4D4153A3" w14:textId="77777777" w:rsidR="00A11186" w:rsidRPr="00937874" w:rsidRDefault="00A11186" w:rsidP="00A11186"/>
    <w:p w14:paraId="5E3272C6" w14:textId="77777777" w:rsidR="00A11186" w:rsidRPr="00937874" w:rsidRDefault="00A11186" w:rsidP="00A11186">
      <w:r w:rsidRPr="00937874">
        <w:t xml:space="preserve">Sametinget har oppnevnt ett medlem til arbeidsgruppe som skal utarbeide kriterier for bærekraftsmålene i reindriftspolitikken. Bærekraftsmålet i reindriften består av delmålene økologisk-, økonomisk- og kulturell bærekraft, hvor delmålene skal måle om reindriften er bærekraftig. Riksrevisjonen har påpekt at delmålene for økonomisk- og kulturell bærekraft ikke er tilstrekkelig operasjonalisert. Arbeidsgruppen skal utforme kriterier for økonomisk- og kulturell bærekraft. Det er allerede utformet kriterier for økologisk bærekraft og disse kriteriene blir stående, men arbeidsgruppen kan beskrive andre faktorer som kan påvirke den økologiske bærekraften, og komme med forslag om hvordan disse kan implementeres.   </w:t>
      </w:r>
    </w:p>
    <w:p w14:paraId="5069F89C" w14:textId="77777777" w:rsidR="00A11186" w:rsidRPr="00937874" w:rsidRDefault="00A11186" w:rsidP="00A11186"/>
    <w:p w14:paraId="0C735AFB" w14:textId="77777777" w:rsidR="00A11186" w:rsidRPr="00937874" w:rsidRDefault="00A11186" w:rsidP="00A11186">
      <w:r w:rsidRPr="00937874">
        <w:t xml:space="preserve">Sametinget har gjennomført dialogmøter med reindriftsnæringen, deltatt på landsmøtet til </w:t>
      </w:r>
      <w:r w:rsidR="0028799A" w:rsidRPr="00937874">
        <w:t>Norske Reindriftssamers Landsforbund (</w:t>
      </w:r>
      <w:r w:rsidRPr="00937874">
        <w:t>NRL</w:t>
      </w:r>
      <w:r w:rsidR="0028799A" w:rsidRPr="00937874">
        <w:t>)</w:t>
      </w:r>
      <w:r w:rsidRPr="00937874">
        <w:t>, deltatt i regional</w:t>
      </w:r>
      <w:r w:rsidR="00730E53" w:rsidRPr="00937874">
        <w:t>t</w:t>
      </w:r>
      <w:r w:rsidRPr="00937874">
        <w:t xml:space="preserve"> dialogforum for reindriften og Sametinget sitter i styringsgruppen for prosjektet «Ut på vidda». </w:t>
      </w:r>
    </w:p>
    <w:p w14:paraId="40760EA6" w14:textId="77777777" w:rsidR="00A11186" w:rsidRPr="00937874" w:rsidRDefault="00A11186" w:rsidP="00A11186"/>
    <w:p w14:paraId="0C1CCA61" w14:textId="77777777" w:rsidR="00A11186" w:rsidRPr="00937874" w:rsidRDefault="00A11186" w:rsidP="00A11186">
      <w:r w:rsidRPr="00937874">
        <w:t xml:space="preserve">Sametinget deltar som observatør til Reindriftsavtaleforhandlingene. Sametingets innspill for 2019 fokuserte på sikring av arealgrunnlaget, økonomisk utvikling, rekruttering, velferdsordninger og HMS-tiltak for reindriftsnæringa, og </w:t>
      </w:r>
      <w:r w:rsidR="0028799A" w:rsidRPr="00937874">
        <w:t>virkemidler</w:t>
      </w:r>
      <w:r w:rsidRPr="00937874">
        <w:t xml:space="preserve"> som støtter opp om familiebasert reindrift. </w:t>
      </w:r>
    </w:p>
    <w:p w14:paraId="478C9712" w14:textId="77777777" w:rsidR="00A11186" w:rsidRPr="00937874" w:rsidRDefault="00A11186" w:rsidP="00A11186"/>
    <w:p w14:paraId="778C7157" w14:textId="77777777" w:rsidR="00A11186" w:rsidRPr="00937874" w:rsidRDefault="00A11186" w:rsidP="00A11186">
      <w:r w:rsidRPr="00937874">
        <w:t>Sametinget har gjennomført fire konsultasjoner om endringer av §§ 1, 18, 33 og 71 i reindriftsloven, og en konsultasjon om endring av lokalisering av reindriftsforvaltningskontoret i Nordland.</w:t>
      </w:r>
    </w:p>
    <w:p w14:paraId="61E514B5" w14:textId="77777777" w:rsidR="00A11186" w:rsidRPr="00937874" w:rsidRDefault="00A11186" w:rsidP="00A11186"/>
    <w:p w14:paraId="2C585892" w14:textId="77777777" w:rsidR="00A11186" w:rsidRPr="00937874" w:rsidRDefault="00A11186" w:rsidP="00A11186">
      <w:pPr>
        <w:pStyle w:val="Overskrift4"/>
      </w:pPr>
      <w:r w:rsidRPr="00937874">
        <w:t>Jordbruk</w:t>
      </w:r>
    </w:p>
    <w:p w14:paraId="544A9355" w14:textId="77777777" w:rsidR="00A11186" w:rsidRPr="00937874" w:rsidRDefault="00A11186" w:rsidP="00A11186">
      <w:r w:rsidRPr="00937874">
        <w:t xml:space="preserve">Sametinget skal prioritere å få innflytelse på jordbrukspolitikken gjennom å oppnå dialog og konsultasjon med sentrale landbruksmyndigheter, gi innspill til jordbruksavtalen, ha samarbeid og dialog med jordbruksorganisasjonene, samt sikre oppdatert kunnskap og samordnet politikkutforming innenfor næringen. Sametinget vil </w:t>
      </w:r>
      <w:r w:rsidR="00D00283" w:rsidRPr="00937874">
        <w:t>arbeide</w:t>
      </w:r>
      <w:r w:rsidRPr="00937874">
        <w:t xml:space="preserve"> for å motivere unge til å satse på jordbruk.</w:t>
      </w:r>
    </w:p>
    <w:p w14:paraId="4C0309DB" w14:textId="77777777" w:rsidR="00A11186" w:rsidRPr="00937874" w:rsidRDefault="00A11186" w:rsidP="00A11186"/>
    <w:p w14:paraId="2B9DF891" w14:textId="77777777" w:rsidR="00A11186" w:rsidRPr="00937874" w:rsidRDefault="00A11186" w:rsidP="00A11186">
      <w:r w:rsidRPr="00937874">
        <w:t>Prosjektet Økt kjøttproduksjon i Troms og Finnmark er inne i sitt andre år. Prosjektet, som drives av Nortura vil være viktig for å opprettholde slaktevolumet i slakteriene i Troms og Finnmark og dermed infrastrukturen i jordbruket. Et treårig prosjekt om å utnytte kjekjøtt, som ble satt i gang i 2018, er satt på vent som følge av usikre markedsforhold for kjekjøtt.</w:t>
      </w:r>
    </w:p>
    <w:p w14:paraId="66559CA1" w14:textId="77777777" w:rsidR="00A11186" w:rsidRPr="00937874" w:rsidRDefault="00A11186" w:rsidP="00A11186"/>
    <w:p w14:paraId="7D66B10A" w14:textId="77777777" w:rsidR="00A11186" w:rsidRPr="00937874" w:rsidRDefault="00A11186" w:rsidP="00A11186">
      <w:r w:rsidRPr="00937874">
        <w:t xml:space="preserve">SápmiAgri er inne i det tredje året. Prosjektet har gjennomført landbrukskafeer i alle de fem deltakende kommunene der det har vært ulike temaer, og flere kurs. Det har vært flere generasjonsskifter og nye </w:t>
      </w:r>
      <w:r w:rsidR="00730E53" w:rsidRPr="00937874">
        <w:t>driftsbygninger</w:t>
      </w:r>
      <w:r w:rsidRPr="00937874">
        <w:t xml:space="preserve"> er bygd i 2019, men </w:t>
      </w:r>
      <w:r w:rsidR="00264E6D" w:rsidRPr="00937874">
        <w:t>om det er et resultat av prosjektets arbeid er ikke sikkert.</w:t>
      </w:r>
    </w:p>
    <w:p w14:paraId="67A2C3B1" w14:textId="77777777" w:rsidR="00A11186" w:rsidRPr="00937874" w:rsidRDefault="00A11186" w:rsidP="00A11186"/>
    <w:p w14:paraId="6A3A4F44" w14:textId="77777777" w:rsidR="00264E6D" w:rsidRPr="00937874" w:rsidRDefault="00A11186" w:rsidP="00264E6D">
      <w:r w:rsidRPr="00937874">
        <w:t>I likhet med tidligere år hadde Sametinget møte med Landbruks- og matdepartementet om innspill til jordbruksavtalen. Sametinget understreket blant annet betydningen av å ha en forutsigbar jordbrukspolitikk, prioritere grovforbaserte produksjoner til samiske områder og høyere produksjonsstøtte til de minste brukene.</w:t>
      </w:r>
      <w:r w:rsidR="002D02E7" w:rsidRPr="00937874">
        <w:t xml:space="preserve"> </w:t>
      </w:r>
      <w:r w:rsidR="00264E6D" w:rsidRPr="00937874">
        <w:t>Gjennom de årlige møtene med bondeorganisasjonene har Sametinget blitt enige med disse om noen fellesprioriteringer både i jordbruksforhandlingene og jordbrukspolitikken. De små og mellomstore brukene ble prioritert i forhandlingene for 2019, og prioritering av grovforbaserte produksjoner ble videreført i 2019.</w:t>
      </w:r>
    </w:p>
    <w:p w14:paraId="59FFC81B" w14:textId="77777777" w:rsidR="00264E6D" w:rsidRPr="00937874" w:rsidRDefault="00264E6D" w:rsidP="00264E6D"/>
    <w:p w14:paraId="44AC9CEF" w14:textId="77777777" w:rsidR="00264E6D" w:rsidRPr="00937874" w:rsidRDefault="00264E6D" w:rsidP="00264E6D">
      <w:r w:rsidRPr="00937874">
        <w:t>Sametinget deltok i 2019 i arbeidet med å utforme et regionalt bygdeutviklingsprogram for landbruksnæringen i Troms og Finnmark. Arbeidet ble ledet av Fylkesmannen. De fleste av tiltakene er i samsvar med Sametingets politikk for jordbruksnæringen.</w:t>
      </w:r>
    </w:p>
    <w:p w14:paraId="2D0D5098" w14:textId="77777777" w:rsidR="00264E6D" w:rsidRPr="00937874" w:rsidRDefault="00264E6D" w:rsidP="00264E6D"/>
    <w:p w14:paraId="72D9B3E7" w14:textId="77777777" w:rsidR="00A11186" w:rsidRPr="00937874" w:rsidRDefault="00A11186" w:rsidP="00A11186">
      <w:pPr>
        <w:pStyle w:val="Overskrift4"/>
      </w:pPr>
      <w:r w:rsidRPr="00937874">
        <w:t>Rovvilt</w:t>
      </w:r>
    </w:p>
    <w:p w14:paraId="24D79935" w14:textId="77777777" w:rsidR="00A11186" w:rsidRPr="00937874" w:rsidRDefault="00A11186" w:rsidP="00A11186">
      <w:r w:rsidRPr="00937874">
        <w:t>Sametinget har som mål at rovdyrforvaltningen er utformet slik at rovdyrbestandene påfører minst mulig tap for de samiske beitenæringene, at rovdyrbestandene påfører minst mulig tap for de samiske beitenæringene, at rovdyrbestandene i de samiske områdene er på et nivå som ikke truer de samiske beitenæringenes bærekraft, og at erfaringsbasert og tradisjonell kunnskap om beitenæringene og rovvilt er en del av kunnskapsgrunnlaget for beslutninger i rovdyrpolitikken og –forvaltningen.</w:t>
      </w:r>
    </w:p>
    <w:p w14:paraId="7E1D5C7E" w14:textId="77777777" w:rsidR="00A11186" w:rsidRPr="00937874" w:rsidRDefault="00A11186" w:rsidP="00A11186"/>
    <w:p w14:paraId="47725099" w14:textId="77777777" w:rsidR="00A11186" w:rsidRPr="00937874" w:rsidRDefault="00A11186" w:rsidP="00A11186">
      <w:r w:rsidRPr="00937874">
        <w:t xml:space="preserve">Sametinget har i mars gjennomført et arbeidsseminar om tradisjonell samisk kunnskap om reindrift og rovvilt. Seminaret var et samarbeid med Miljødirektoratet og Norske Reindriftsamers Landsforbund (NRL). Tema for seminaret var implementering av erfaringsbasert kunnskap om reindrift og rovvilt i kunnskapsgrunnlaget for rovvilt. Sametinget har etter seminaret vært i dialog med Miljødirektoratet og NRL om videre fremdrift i arbeidet med å innarbeide tradisjonell kunnskap i rovviltforvaltningen. </w:t>
      </w:r>
    </w:p>
    <w:p w14:paraId="078ADD1F" w14:textId="77777777" w:rsidR="00A11186" w:rsidRPr="00937874" w:rsidRDefault="00A11186" w:rsidP="00A11186"/>
    <w:p w14:paraId="75519213" w14:textId="77777777" w:rsidR="00A11186" w:rsidRPr="00937874" w:rsidRDefault="00A11186" w:rsidP="00A11186">
      <w:r w:rsidRPr="00937874">
        <w:t>Sametinget hadde i juni et møte med Klima- og miljødepartementet (KLD) om rovviltsituasjonen i samiske beiteområder. Temaer som ble tatt opp var felling av kongeørn og forvaltningsplanen for rovvilt i Nordland. Sametinget ba om at kongeørnprosjektet i Troms snarest settes i gang</w:t>
      </w:r>
      <w:r w:rsidR="00795A2A" w:rsidRPr="00937874">
        <w:t>,</w:t>
      </w:r>
      <w:r w:rsidRPr="00937874">
        <w:t xml:space="preserve"> og at felling av kongeørn inkluderes både i dette prosjektet og i forsøksordningen på Fosen. KLD ga tilbakemelding om at ambisjonen er raskt å igangsette prosjektet i Troms, men at det kreves mer forskning før man kan vurdere å inkludere felling av kongeørn. Sametinget tok videre opp forvaltningsplanen for rovvilt i Nordland og viste til at departementet har hentet inn denne til behandling. KLD ga tilbakemelding om at departementet vil </w:t>
      </w:r>
      <w:r w:rsidR="00D00283" w:rsidRPr="00937874">
        <w:t>arbeide</w:t>
      </w:r>
      <w:r w:rsidRPr="00937874">
        <w:t xml:space="preserve"> videre med forvaltningsplanen i Nordland og inntil videre gjelder denne slik den er vedtatt av rovviltnemda. I november ble Sametinget og direktoratet enige om å </w:t>
      </w:r>
      <w:r w:rsidR="00D00283" w:rsidRPr="00937874">
        <w:t>arbeide</w:t>
      </w:r>
      <w:r w:rsidRPr="00937874">
        <w:t xml:space="preserve"> videre med prosjektet i Troms og at det i januar 2020 avholdes et møte med reinbeitedistriktene som har meldt sin interesse for å være med på prosjektet.</w:t>
      </w:r>
    </w:p>
    <w:p w14:paraId="555DDC5C" w14:textId="77777777" w:rsidR="00A11186" w:rsidRPr="00937874" w:rsidRDefault="00A11186" w:rsidP="00A11186"/>
    <w:p w14:paraId="0CDBA033" w14:textId="77777777" w:rsidR="00A11186" w:rsidRPr="00937874" w:rsidRDefault="00A11186" w:rsidP="00A11186">
      <w:r w:rsidRPr="00937874">
        <w:t>Sametinget har deltatt på åpen høring i Stortingets kontroll- og konstitusjonskomité om Riksrevisjonens undersøkelse av rovviltforvaltningen. Sametinget ga uttrykk for at Klima- og miljødepartementet i liten grad legger til rette for å oppnå Stortingets todelte mål om bærekraftige rovviltbestander og en livskraftig beitenæring.</w:t>
      </w:r>
    </w:p>
    <w:p w14:paraId="609D71C8" w14:textId="77777777" w:rsidR="00A11186" w:rsidRPr="00937874" w:rsidRDefault="00A11186" w:rsidP="00A11186"/>
    <w:p w14:paraId="1322FAC6" w14:textId="77777777" w:rsidR="00A11186" w:rsidRPr="00937874" w:rsidRDefault="00A11186" w:rsidP="00B77A67">
      <w:pPr>
        <w:pStyle w:val="Overskrift3"/>
      </w:pPr>
      <w:bookmarkStart w:id="299" w:name="_Toc32845218"/>
      <w:r w:rsidRPr="00937874">
        <w:t>Samletabell - primærnæringer</w:t>
      </w:r>
      <w:bookmarkEnd w:id="299"/>
    </w:p>
    <w:p w14:paraId="3FFB2DBC" w14:textId="77777777" w:rsidR="00A11186" w:rsidRPr="00937874" w:rsidRDefault="001C7CCE" w:rsidP="00A11186">
      <w:r w:rsidRPr="00937874">
        <w:rPr>
          <w:noProof/>
        </w:rPr>
        <w:drawing>
          <wp:inline distT="0" distB="0" distL="0" distR="0" wp14:anchorId="6D3395F0" wp14:editId="6F0BF8FE">
            <wp:extent cx="5760720" cy="1071880"/>
            <wp:effectExtent l="0" t="0" r="0" b="0"/>
            <wp:docPr id="20858" name="Bilde 2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071880"/>
                    </a:xfrm>
                    <a:prstGeom prst="rect">
                      <a:avLst/>
                    </a:prstGeom>
                    <a:noFill/>
                    <a:ln>
                      <a:noFill/>
                    </a:ln>
                  </pic:spPr>
                </pic:pic>
              </a:graphicData>
            </a:graphic>
          </wp:inline>
        </w:drawing>
      </w:r>
    </w:p>
    <w:p w14:paraId="22165ACB" w14:textId="77777777" w:rsidR="00A11186" w:rsidRPr="00937874" w:rsidRDefault="00A11186" w:rsidP="00A11186"/>
    <w:p w14:paraId="4EA5DAE3" w14:textId="77777777" w:rsidR="00A11186" w:rsidRPr="00937874" w:rsidRDefault="00A11186" w:rsidP="00B77A67">
      <w:pPr>
        <w:pStyle w:val="Overskrift3"/>
      </w:pPr>
      <w:bookmarkStart w:id="300" w:name="_Toc32845219"/>
      <w:r w:rsidRPr="00937874">
        <w:t>Tilskudd til primærnæring - søkerbasert tilskudd</w:t>
      </w:r>
      <w:bookmarkEnd w:id="300"/>
    </w:p>
    <w:p w14:paraId="4BCB18B2" w14:textId="77777777" w:rsidR="00A11186" w:rsidRPr="00937874" w:rsidRDefault="001C7CCE" w:rsidP="00A11186">
      <w:r w:rsidRPr="00937874">
        <w:rPr>
          <w:noProof/>
        </w:rPr>
        <w:drawing>
          <wp:inline distT="0" distB="0" distL="0" distR="0" wp14:anchorId="395C1C30" wp14:editId="1DB23747">
            <wp:extent cx="5760720" cy="1089660"/>
            <wp:effectExtent l="0" t="0" r="0" b="0"/>
            <wp:docPr id="20859" name="Bilde 2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497F4386" w14:textId="77777777" w:rsidR="002D02E7" w:rsidRPr="00937874" w:rsidRDefault="002D02E7" w:rsidP="00A11186">
      <w:pPr>
        <w:pStyle w:val="Mloverskrift"/>
      </w:pPr>
    </w:p>
    <w:p w14:paraId="324E43DF" w14:textId="77777777" w:rsidR="00A11186" w:rsidRPr="00937874" w:rsidRDefault="00A11186" w:rsidP="00A11186">
      <w:pPr>
        <w:pStyle w:val="Mloverskrift"/>
      </w:pPr>
      <w:r w:rsidRPr="00937874">
        <w:t>Mål for tilskuddsordningen:</w:t>
      </w:r>
    </w:p>
    <w:p w14:paraId="7F8E93D4" w14:textId="77777777" w:rsidR="00A11186" w:rsidRPr="00937874" w:rsidRDefault="00A11186" w:rsidP="00A11186">
      <w:pPr>
        <w:pStyle w:val="Punktliste"/>
      </w:pPr>
      <w:r w:rsidRPr="00937874">
        <w:t>Økt antall arbeidsplasser i primærnæringene innen 2025.</w:t>
      </w:r>
    </w:p>
    <w:p w14:paraId="1BCA39B5" w14:textId="77777777" w:rsidR="00A11186" w:rsidRPr="00937874" w:rsidRDefault="00A11186"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730E53" w:rsidRPr="00937874" w14:paraId="4497E760"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8149AD0" w14:textId="77777777" w:rsidR="00730E53" w:rsidRPr="00937874" w:rsidRDefault="00730E53" w:rsidP="001971E0">
            <w:pPr>
              <w:pStyle w:val="Tabellinje-overskrift"/>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983F109" w14:textId="77777777" w:rsidR="00730E53" w:rsidRPr="00937874" w:rsidRDefault="00730E53" w:rsidP="0028799A">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5C2A716" w14:textId="77777777" w:rsidR="00730E53" w:rsidRPr="00937874" w:rsidRDefault="00730E53" w:rsidP="0028799A">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3790AF0A" w14:textId="77777777" w:rsidR="00730E53" w:rsidRPr="00937874" w:rsidRDefault="00730E53" w:rsidP="0028799A">
            <w:pPr>
              <w:pStyle w:val="Tabellinje-overskrift-tall"/>
            </w:pPr>
            <w:r w:rsidRPr="00937874">
              <w:t>Antall avslag</w:t>
            </w:r>
          </w:p>
        </w:tc>
      </w:tr>
      <w:tr w:rsidR="00730E53" w:rsidRPr="00937874" w14:paraId="27BEF763" w14:textId="77777777" w:rsidTr="005F16FC">
        <w:trPr>
          <w:trHeight w:val="288"/>
        </w:trPr>
        <w:tc>
          <w:tcPr>
            <w:tcW w:w="3397" w:type="dxa"/>
            <w:tcBorders>
              <w:top w:val="single" w:sz="4" w:space="0" w:color="2B9AD5"/>
              <w:bottom w:val="single" w:sz="4" w:space="0" w:color="2B9AD5"/>
            </w:tcBorders>
            <w:shd w:val="clear" w:color="auto" w:fill="auto"/>
            <w:vAlign w:val="center"/>
          </w:tcPr>
          <w:p w14:paraId="1294386D" w14:textId="77777777" w:rsidR="00730E53" w:rsidRPr="00937874" w:rsidRDefault="00730E53" w:rsidP="001971E0">
            <w:pPr>
              <w:pStyle w:val="Tabellinje-tekst"/>
            </w:pPr>
            <w:r w:rsidRPr="00937874">
              <w:t>Marine næringer, fiskeri</w:t>
            </w:r>
          </w:p>
        </w:tc>
        <w:tc>
          <w:tcPr>
            <w:tcW w:w="2346" w:type="dxa"/>
            <w:tcBorders>
              <w:top w:val="single" w:sz="4" w:space="0" w:color="2B9AD5"/>
              <w:bottom w:val="single" w:sz="4" w:space="0" w:color="2B9AD5"/>
            </w:tcBorders>
            <w:shd w:val="clear" w:color="auto" w:fill="auto"/>
            <w:vAlign w:val="center"/>
            <w:hideMark/>
          </w:tcPr>
          <w:p w14:paraId="5B456C50" w14:textId="77777777" w:rsidR="00730E53" w:rsidRPr="00937874" w:rsidRDefault="00730E53" w:rsidP="001971E0">
            <w:pPr>
              <w:pStyle w:val="Tabellinje-tall"/>
            </w:pPr>
            <w:r w:rsidRPr="00937874">
              <w:t>41</w:t>
            </w:r>
          </w:p>
        </w:tc>
        <w:tc>
          <w:tcPr>
            <w:tcW w:w="1733" w:type="dxa"/>
            <w:tcBorders>
              <w:top w:val="single" w:sz="4" w:space="0" w:color="2B9AD5"/>
              <w:bottom w:val="single" w:sz="4" w:space="0" w:color="2B9AD5"/>
            </w:tcBorders>
            <w:shd w:val="clear" w:color="auto" w:fill="auto"/>
            <w:vAlign w:val="center"/>
            <w:hideMark/>
          </w:tcPr>
          <w:p w14:paraId="1159142E" w14:textId="77777777" w:rsidR="00730E53" w:rsidRPr="00937874" w:rsidRDefault="00730E53" w:rsidP="001971E0">
            <w:pPr>
              <w:pStyle w:val="Tabellinje-tall"/>
            </w:pPr>
            <w:r w:rsidRPr="00937874">
              <w:t>17</w:t>
            </w:r>
          </w:p>
        </w:tc>
        <w:tc>
          <w:tcPr>
            <w:tcW w:w="1591" w:type="dxa"/>
            <w:tcBorders>
              <w:top w:val="single" w:sz="4" w:space="0" w:color="2B9AD5"/>
              <w:bottom w:val="single" w:sz="4" w:space="0" w:color="2B9AD5"/>
            </w:tcBorders>
            <w:vAlign w:val="center"/>
          </w:tcPr>
          <w:p w14:paraId="2167D765" w14:textId="77777777" w:rsidR="00730E53" w:rsidRPr="00937874" w:rsidRDefault="00730E53" w:rsidP="001971E0">
            <w:pPr>
              <w:pStyle w:val="Tabellinje-tall"/>
            </w:pPr>
            <w:r w:rsidRPr="00937874">
              <w:t>24</w:t>
            </w:r>
          </w:p>
        </w:tc>
      </w:tr>
      <w:tr w:rsidR="00730E53" w:rsidRPr="00937874" w14:paraId="319E7F0D" w14:textId="77777777" w:rsidTr="005F16FC">
        <w:trPr>
          <w:trHeight w:val="288"/>
        </w:trPr>
        <w:tc>
          <w:tcPr>
            <w:tcW w:w="3397" w:type="dxa"/>
            <w:tcBorders>
              <w:top w:val="single" w:sz="4" w:space="0" w:color="2B9AD5"/>
              <w:bottom w:val="single" w:sz="4" w:space="0" w:color="2B9AD5"/>
            </w:tcBorders>
            <w:shd w:val="clear" w:color="auto" w:fill="auto"/>
            <w:vAlign w:val="center"/>
          </w:tcPr>
          <w:p w14:paraId="6425658F" w14:textId="77777777" w:rsidR="00730E53" w:rsidRPr="00937874" w:rsidRDefault="00730E53" w:rsidP="001971E0">
            <w:pPr>
              <w:pStyle w:val="Tabellinje-tekst"/>
            </w:pPr>
            <w:r w:rsidRPr="00937874">
              <w:t>Jordbruk, ombygginger og tilbygg</w:t>
            </w:r>
          </w:p>
        </w:tc>
        <w:tc>
          <w:tcPr>
            <w:tcW w:w="2346" w:type="dxa"/>
            <w:tcBorders>
              <w:top w:val="single" w:sz="4" w:space="0" w:color="2B9AD5"/>
              <w:bottom w:val="single" w:sz="4" w:space="0" w:color="2B9AD5"/>
            </w:tcBorders>
            <w:shd w:val="clear" w:color="auto" w:fill="auto"/>
            <w:vAlign w:val="center"/>
          </w:tcPr>
          <w:p w14:paraId="09B5FB90" w14:textId="77777777" w:rsidR="00730E53" w:rsidRPr="00937874" w:rsidRDefault="00730E53" w:rsidP="001971E0">
            <w:pPr>
              <w:pStyle w:val="Tabellinje-tall"/>
            </w:pPr>
            <w:r w:rsidRPr="00937874">
              <w:t>8</w:t>
            </w:r>
          </w:p>
        </w:tc>
        <w:tc>
          <w:tcPr>
            <w:tcW w:w="1733" w:type="dxa"/>
            <w:tcBorders>
              <w:top w:val="single" w:sz="4" w:space="0" w:color="2B9AD5"/>
              <w:bottom w:val="single" w:sz="4" w:space="0" w:color="2B9AD5"/>
            </w:tcBorders>
            <w:shd w:val="clear" w:color="auto" w:fill="auto"/>
            <w:vAlign w:val="center"/>
          </w:tcPr>
          <w:p w14:paraId="25808A46" w14:textId="77777777" w:rsidR="00730E53" w:rsidRPr="00937874" w:rsidRDefault="00730E53" w:rsidP="001971E0">
            <w:pPr>
              <w:pStyle w:val="Tabellinje-tall"/>
            </w:pPr>
            <w:r w:rsidRPr="00937874">
              <w:t>5</w:t>
            </w:r>
          </w:p>
        </w:tc>
        <w:tc>
          <w:tcPr>
            <w:tcW w:w="1591" w:type="dxa"/>
            <w:tcBorders>
              <w:top w:val="single" w:sz="4" w:space="0" w:color="2B9AD5"/>
              <w:bottom w:val="single" w:sz="4" w:space="0" w:color="2B9AD5"/>
            </w:tcBorders>
            <w:vAlign w:val="center"/>
          </w:tcPr>
          <w:p w14:paraId="4F45536E" w14:textId="77777777" w:rsidR="00730E53" w:rsidRPr="00937874" w:rsidRDefault="00730E53" w:rsidP="001971E0">
            <w:pPr>
              <w:pStyle w:val="Tabellinje-tall"/>
            </w:pPr>
            <w:r w:rsidRPr="00937874">
              <w:t>3</w:t>
            </w:r>
          </w:p>
        </w:tc>
      </w:tr>
      <w:tr w:rsidR="00730E53" w:rsidRPr="00937874" w14:paraId="0D0DE210" w14:textId="77777777" w:rsidTr="005F16FC">
        <w:trPr>
          <w:trHeight w:val="288"/>
        </w:trPr>
        <w:tc>
          <w:tcPr>
            <w:tcW w:w="3397" w:type="dxa"/>
            <w:tcBorders>
              <w:top w:val="single" w:sz="4" w:space="0" w:color="2B9AD5"/>
            </w:tcBorders>
            <w:shd w:val="clear" w:color="auto" w:fill="auto"/>
            <w:vAlign w:val="center"/>
          </w:tcPr>
          <w:p w14:paraId="287CD244" w14:textId="77777777" w:rsidR="00730E53" w:rsidRPr="00937874" w:rsidRDefault="00730E53" w:rsidP="001971E0">
            <w:pPr>
              <w:pStyle w:val="Tabellinje-tekst"/>
            </w:pPr>
            <w:r w:rsidRPr="00937874">
              <w:t>Reindrift</w:t>
            </w:r>
          </w:p>
        </w:tc>
        <w:tc>
          <w:tcPr>
            <w:tcW w:w="2346" w:type="dxa"/>
            <w:tcBorders>
              <w:top w:val="single" w:sz="4" w:space="0" w:color="2B9AD5"/>
            </w:tcBorders>
            <w:shd w:val="clear" w:color="auto" w:fill="auto"/>
            <w:vAlign w:val="center"/>
          </w:tcPr>
          <w:p w14:paraId="579B4B8D" w14:textId="77777777" w:rsidR="00730E53" w:rsidRPr="00937874" w:rsidRDefault="00730E53" w:rsidP="001971E0">
            <w:pPr>
              <w:pStyle w:val="Tabellinje-tall"/>
            </w:pPr>
            <w:r w:rsidRPr="00937874">
              <w:t>0</w:t>
            </w:r>
          </w:p>
        </w:tc>
        <w:tc>
          <w:tcPr>
            <w:tcW w:w="1733" w:type="dxa"/>
            <w:tcBorders>
              <w:top w:val="single" w:sz="4" w:space="0" w:color="2B9AD5"/>
            </w:tcBorders>
            <w:shd w:val="clear" w:color="auto" w:fill="auto"/>
            <w:vAlign w:val="center"/>
          </w:tcPr>
          <w:p w14:paraId="7BAE39AF" w14:textId="77777777" w:rsidR="00730E53" w:rsidRPr="00937874" w:rsidRDefault="00730E53" w:rsidP="001971E0">
            <w:pPr>
              <w:pStyle w:val="Tabellinje-tall"/>
            </w:pPr>
            <w:r w:rsidRPr="00937874">
              <w:t>0</w:t>
            </w:r>
          </w:p>
        </w:tc>
        <w:tc>
          <w:tcPr>
            <w:tcW w:w="1591" w:type="dxa"/>
            <w:tcBorders>
              <w:top w:val="single" w:sz="4" w:space="0" w:color="2B9AD5"/>
            </w:tcBorders>
            <w:vAlign w:val="center"/>
          </w:tcPr>
          <w:p w14:paraId="65E7EA21" w14:textId="77777777" w:rsidR="00730E53" w:rsidRPr="00937874" w:rsidRDefault="00730E53" w:rsidP="001971E0">
            <w:pPr>
              <w:pStyle w:val="Tabellinje-tall"/>
            </w:pPr>
            <w:r w:rsidRPr="00937874">
              <w:t>0</w:t>
            </w:r>
          </w:p>
        </w:tc>
      </w:tr>
    </w:tbl>
    <w:p w14:paraId="68A62CC4" w14:textId="77777777" w:rsidR="00730E53" w:rsidRPr="00937874" w:rsidRDefault="00730E53" w:rsidP="00A11186"/>
    <w:p w14:paraId="4A105ACE" w14:textId="77777777" w:rsidR="00CE41CC" w:rsidRPr="00937874" w:rsidRDefault="00CE41CC" w:rsidP="00CE41CC">
      <w:r w:rsidRPr="00937874">
        <w:t>Målgruppen for gårdbrukere ble kraftig innsnevret i 2015 og det er en forklaring på hvorfor det er så få søknader fra jordbruksnæringen. I 2019 ble kun utviklingsprosjekter, ombygginger og tilbygg prioritert. Dette kan forklare at det er få søknader om bruksutbygginger i Finnmark i 2019. Ifølge Innovasjon Norge er det større interesse for bruksutbygginger i Troms. Tilskuddene til jordbruk har sikret driftsgrunnlaget for de fem</w:t>
      </w:r>
      <w:r w:rsidR="0028799A" w:rsidRPr="00937874">
        <w:t xml:space="preserve"> som</w:t>
      </w:r>
      <w:r w:rsidRPr="00937874">
        <w:t xml:space="preserve"> har fått innvilget tilskudd.</w:t>
      </w:r>
    </w:p>
    <w:p w14:paraId="7078777C" w14:textId="77777777" w:rsidR="00CE41CC" w:rsidRPr="00937874" w:rsidRDefault="00CE41CC" w:rsidP="00CE41CC">
      <w:r w:rsidRPr="00937874">
        <w:tab/>
      </w:r>
    </w:p>
    <w:p w14:paraId="588CCA67" w14:textId="77777777" w:rsidR="00CE41CC" w:rsidRPr="00937874" w:rsidRDefault="00CE41CC" w:rsidP="00CE41CC">
      <w:r w:rsidRPr="00937874">
        <w:t>Innen marine næringer gikk tilskudd</w:t>
      </w:r>
      <w:r w:rsidR="0028799A" w:rsidRPr="00937874">
        <w:t>ene</w:t>
      </w:r>
      <w:r w:rsidRPr="00937874">
        <w:t xml:space="preserve"> til blant annet kjøp av fiskebåter, oppgradering av fiskebruk, tareprosjekt og fryserianlegg. </w:t>
      </w:r>
    </w:p>
    <w:p w14:paraId="2C3DC316" w14:textId="77777777" w:rsidR="00A11186" w:rsidRPr="00937874" w:rsidRDefault="00A11186" w:rsidP="00A11186"/>
    <w:p w14:paraId="5871EB86" w14:textId="77777777" w:rsidR="00A11186" w:rsidRPr="00937874" w:rsidRDefault="00A11186" w:rsidP="00B77A67">
      <w:pPr>
        <w:pStyle w:val="Overskrift3"/>
      </w:pPr>
      <w:bookmarkStart w:id="301" w:name="_Toc32845220"/>
      <w:r w:rsidRPr="00937874">
        <w:t>Utredning om gjennomgang av reindriftsloven og reindriftsforvaltningen - prosjekt</w:t>
      </w:r>
      <w:bookmarkEnd w:id="301"/>
    </w:p>
    <w:p w14:paraId="256546ED" w14:textId="77777777" w:rsidR="00FA6FCA" w:rsidRPr="00937874" w:rsidRDefault="00FA6FCA" w:rsidP="00FA6FCA">
      <w:r w:rsidRPr="00937874">
        <w:t xml:space="preserve">Sametingsrådet har i sak SR142/19 foretatt omdisponeringer til utredningen ut </w:t>
      </w:r>
      <w:r w:rsidR="0018559D" w:rsidRPr="00937874">
        <w:t>ifra</w:t>
      </w:r>
      <w:r w:rsidRPr="00937874">
        <w:t xml:space="preserve"> fullmakt i budsjettet slik at disponibelt beløp var kr 1 050 000.</w:t>
      </w:r>
    </w:p>
    <w:p w14:paraId="395EC45F" w14:textId="77777777" w:rsidR="00A133CD" w:rsidRPr="00937874" w:rsidRDefault="00A133CD" w:rsidP="00A11186"/>
    <w:p w14:paraId="03A034ED" w14:textId="77777777" w:rsidR="00A11186" w:rsidRPr="00937874" w:rsidRDefault="00A11186" w:rsidP="00A11186">
      <w:r w:rsidRPr="00937874">
        <w:t>Sametinget og Norske Reindriftssamers Landsforbund (NRL) har nedsatt et utvalg som skal vurdere hvilke endringer i reindriftsloven som er nødvendige for å styrke og utvikle reindriften som familiebasert næring og livsstil. Bevaring av kulturell bærekraft, bevaring av reindriftsspråket og videre utvikling av reindrifta som urfolksnæring med sikkerhet for det økonomiske inntektsgrunnlaget må sikres i lov og regelverk.</w:t>
      </w:r>
    </w:p>
    <w:p w14:paraId="341B155B" w14:textId="77777777" w:rsidR="00A11186" w:rsidRPr="00937874" w:rsidRDefault="00A11186" w:rsidP="00A11186">
      <w:r w:rsidRPr="00937874">
        <w:t> </w:t>
      </w:r>
    </w:p>
    <w:p w14:paraId="0E0F12D0" w14:textId="77777777" w:rsidR="00A11186" w:rsidRPr="00937874" w:rsidRDefault="00A11186" w:rsidP="00A11186">
      <w:r w:rsidRPr="00937874">
        <w:t xml:space="preserve">Reindriftslovutvalget har gjennomført 6 arbeidsmøter, og lovutvalget har i tillegg gjennomført og deltatt på åpne møter hvor utvalgsmedlemmer har fått møte representanter fra reindriftsnæringen fra ulike områder. Utvalget skal spesielt klargjøre skillet mellom privatrettslig styring og offentligrettslig forvaltning, samt vurdere siidaandelenes stilling. Utvalget skal foreslå endringer i reindriftsloven som vil styrke reindriftens arealvern. Utvalget skal se på lovbestemmelsene knyttet opp reintall. </w:t>
      </w:r>
    </w:p>
    <w:p w14:paraId="7351655D" w14:textId="77777777" w:rsidR="00A11186" w:rsidRPr="00937874" w:rsidRDefault="00A11186" w:rsidP="00A11186"/>
    <w:p w14:paraId="14AA9CA5" w14:textId="77777777" w:rsidR="00A11186" w:rsidRPr="00937874" w:rsidRDefault="00A11186" w:rsidP="00B77A67">
      <w:pPr>
        <w:pStyle w:val="Overskrift2"/>
      </w:pPr>
      <w:bookmarkStart w:id="302" w:name="_Toc32845221"/>
      <w:r w:rsidRPr="00937874">
        <w:t>Variert næringsliv, kombinasjons- og utmarksnæringer, verdiskaping og nyetableringer</w:t>
      </w:r>
      <w:bookmarkEnd w:id="302"/>
      <w:r w:rsidRPr="00937874">
        <w:t xml:space="preserve"> </w:t>
      </w:r>
    </w:p>
    <w:p w14:paraId="70482328" w14:textId="77777777" w:rsidR="00A11186" w:rsidRPr="00937874" w:rsidRDefault="00A11186" w:rsidP="00A11186">
      <w:pPr>
        <w:pStyle w:val="Overskrift6"/>
      </w:pPr>
      <w:r w:rsidRPr="00937874">
        <w:t>Mål for innsatsområdet:</w:t>
      </w:r>
    </w:p>
    <w:p w14:paraId="1A799EBC" w14:textId="77777777" w:rsidR="00A11186" w:rsidRPr="00937874" w:rsidRDefault="00A11186" w:rsidP="00A11186">
      <w:pPr>
        <w:pStyle w:val="Punktliste"/>
      </w:pPr>
      <w:r w:rsidRPr="00937874">
        <w:t>  Etableringsfrekvens nærmere gjennomsnittet for Norge som helhet og 2 % vekst i antall foretak.</w:t>
      </w:r>
    </w:p>
    <w:p w14:paraId="46CB46AC" w14:textId="77777777" w:rsidR="00A11186" w:rsidRPr="00937874" w:rsidRDefault="00A11186" w:rsidP="00A11186"/>
    <w:p w14:paraId="7F630D0C" w14:textId="77777777" w:rsidR="00A11186" w:rsidRPr="00937874" w:rsidRDefault="00A11186" w:rsidP="00A11186">
      <w:r w:rsidRPr="00937874">
        <w:t>Sametinget ser at det er næringsmessige vekstmuligheter i kulturnæringer, entreprenørskap, reiseliv, lokalmat og sterke primærnæringer. Disse næringene og nisjene representerer fornybare ressurser som bidrar til positiv nærings- og samfunnsutvikling i samiske områder i framtiden. Sametinget vil legge vekt på utviklingsprosesser og -prosjekter for å utløse potensialet i disse næringene.</w:t>
      </w:r>
    </w:p>
    <w:p w14:paraId="15F87A07" w14:textId="77777777" w:rsidR="00A11186" w:rsidRPr="00937874" w:rsidRDefault="00A11186" w:rsidP="00A11186"/>
    <w:p w14:paraId="786E0AF9" w14:textId="77777777" w:rsidR="00A11186" w:rsidRPr="00937874" w:rsidRDefault="00A11186" w:rsidP="00B77A67">
      <w:pPr>
        <w:pStyle w:val="Overskrift3"/>
      </w:pPr>
      <w:bookmarkStart w:id="303" w:name="_Toc32845222"/>
      <w:r w:rsidRPr="00937874">
        <w:t>Samletabell - variert næringsliv, kombinasjons- og utmarksnæringer, verdiskaping og nyetableringer</w:t>
      </w:r>
      <w:bookmarkEnd w:id="303"/>
    </w:p>
    <w:p w14:paraId="30A7E7A5" w14:textId="77777777" w:rsidR="00A11186" w:rsidRPr="00937874" w:rsidRDefault="001C7CCE" w:rsidP="00A11186">
      <w:r w:rsidRPr="00937874">
        <w:rPr>
          <w:noProof/>
        </w:rPr>
        <w:drawing>
          <wp:inline distT="0" distB="0" distL="0" distR="0" wp14:anchorId="58FF7077" wp14:editId="5A8A5E9E">
            <wp:extent cx="5760720" cy="1560830"/>
            <wp:effectExtent l="0" t="0" r="0" b="1270"/>
            <wp:docPr id="20860" name="Bilde 2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1560830"/>
                    </a:xfrm>
                    <a:prstGeom prst="rect">
                      <a:avLst/>
                    </a:prstGeom>
                    <a:noFill/>
                    <a:ln>
                      <a:noFill/>
                    </a:ln>
                  </pic:spPr>
                </pic:pic>
              </a:graphicData>
            </a:graphic>
          </wp:inline>
        </w:drawing>
      </w:r>
    </w:p>
    <w:p w14:paraId="346E8214" w14:textId="77777777" w:rsidR="00CE72EF" w:rsidRPr="00937874" w:rsidRDefault="00CE72EF" w:rsidP="00A11186"/>
    <w:p w14:paraId="0E810AA4" w14:textId="77777777" w:rsidR="00A11186" w:rsidRPr="00937874" w:rsidRDefault="00A11186" w:rsidP="00B77A67">
      <w:pPr>
        <w:pStyle w:val="Overskrift3"/>
      </w:pPr>
      <w:bookmarkStart w:id="304" w:name="_Toc32845223"/>
      <w:r w:rsidRPr="00937874">
        <w:t>Tilskudd til næringsliv, bedriftsutvikling, kombinasjons- og utmarksnæringer - søkerbasert tilskudd</w:t>
      </w:r>
      <w:bookmarkEnd w:id="304"/>
      <w:r w:rsidRPr="00937874">
        <w:t xml:space="preserve"> </w:t>
      </w:r>
    </w:p>
    <w:p w14:paraId="0781F319" w14:textId="77777777" w:rsidR="00730E53" w:rsidRPr="00937874" w:rsidRDefault="001C7CCE" w:rsidP="00A11186">
      <w:r w:rsidRPr="00937874">
        <w:rPr>
          <w:noProof/>
        </w:rPr>
        <w:drawing>
          <wp:inline distT="0" distB="0" distL="0" distR="0" wp14:anchorId="095CC7FE" wp14:editId="477100AA">
            <wp:extent cx="5760720" cy="1397635"/>
            <wp:effectExtent l="0" t="0" r="0" b="0"/>
            <wp:docPr id="20861" name="Bilde 2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1397635"/>
                    </a:xfrm>
                    <a:prstGeom prst="rect">
                      <a:avLst/>
                    </a:prstGeom>
                    <a:noFill/>
                    <a:ln>
                      <a:noFill/>
                    </a:ln>
                  </pic:spPr>
                </pic:pic>
              </a:graphicData>
            </a:graphic>
          </wp:inline>
        </w:drawing>
      </w:r>
    </w:p>
    <w:p w14:paraId="1F57BE6E" w14:textId="77777777" w:rsidR="001C7CCE" w:rsidRPr="00937874" w:rsidRDefault="001C7CCE" w:rsidP="00A11186"/>
    <w:p w14:paraId="04314C38" w14:textId="77777777" w:rsidR="00A11186" w:rsidRPr="00937874" w:rsidRDefault="00A11186" w:rsidP="00A11186">
      <w:r w:rsidRPr="00937874">
        <w:t>Underforbruket på posten i 2019 skyldes i stor grad tilbaketrekking av midler gitt tidligere år.</w:t>
      </w:r>
    </w:p>
    <w:p w14:paraId="7245B40B" w14:textId="77777777" w:rsidR="00A11186" w:rsidRPr="00937874" w:rsidRDefault="00A11186" w:rsidP="00A11186">
      <w:pPr>
        <w:pStyle w:val="Mloverskrift"/>
      </w:pPr>
    </w:p>
    <w:p w14:paraId="7718F092" w14:textId="77777777" w:rsidR="00A11186" w:rsidRPr="00937874" w:rsidRDefault="00A11186" w:rsidP="00A11186">
      <w:pPr>
        <w:pStyle w:val="Mloverskrift"/>
      </w:pPr>
      <w:r w:rsidRPr="00937874">
        <w:t>Mål for tilskuddsordningen:</w:t>
      </w:r>
    </w:p>
    <w:p w14:paraId="12D20482" w14:textId="77777777" w:rsidR="00A11186" w:rsidRPr="00937874" w:rsidRDefault="00A11186" w:rsidP="00A11186">
      <w:pPr>
        <w:pStyle w:val="Punktliste"/>
      </w:pPr>
      <w:r w:rsidRPr="00937874">
        <w:t>Vekst i antall foretak nærmer seg 2 % i samiske områder.</w:t>
      </w:r>
    </w:p>
    <w:p w14:paraId="1E039F42" w14:textId="77777777" w:rsidR="00A11186" w:rsidRPr="00937874" w:rsidRDefault="00A11186"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795A2A" w:rsidRPr="00937874" w14:paraId="1A2DBFF4" w14:textId="77777777" w:rsidTr="00495C2E">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C016B04" w14:textId="77777777" w:rsidR="00795A2A" w:rsidRPr="00937874" w:rsidRDefault="00795A2A" w:rsidP="0028799A">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D73293C" w14:textId="77777777" w:rsidR="00795A2A" w:rsidRPr="00937874" w:rsidRDefault="00795A2A" w:rsidP="0028799A">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6019FCA" w14:textId="77777777" w:rsidR="00795A2A" w:rsidRPr="00937874" w:rsidRDefault="00795A2A" w:rsidP="0028799A">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75BDCAD" w14:textId="77777777" w:rsidR="00795A2A" w:rsidRPr="00937874" w:rsidRDefault="00795A2A" w:rsidP="0028799A">
            <w:pPr>
              <w:pStyle w:val="Tabellinje-overskrift-tall"/>
            </w:pPr>
            <w:r w:rsidRPr="00937874">
              <w:t>Antall avslag</w:t>
            </w:r>
          </w:p>
        </w:tc>
      </w:tr>
      <w:tr w:rsidR="00795A2A" w:rsidRPr="00937874" w14:paraId="5B37E461" w14:textId="77777777" w:rsidTr="00795A2A">
        <w:trPr>
          <w:trHeight w:val="288"/>
        </w:trPr>
        <w:tc>
          <w:tcPr>
            <w:tcW w:w="3397" w:type="dxa"/>
            <w:tcBorders>
              <w:top w:val="single" w:sz="4" w:space="0" w:color="2B9AD5"/>
            </w:tcBorders>
            <w:shd w:val="clear" w:color="auto" w:fill="auto"/>
            <w:vAlign w:val="center"/>
          </w:tcPr>
          <w:p w14:paraId="6829A4B7" w14:textId="77777777" w:rsidR="00795A2A" w:rsidRPr="00937874" w:rsidRDefault="00795A2A" w:rsidP="001971E0">
            <w:pPr>
              <w:pStyle w:val="Tabellinje-tekst"/>
            </w:pPr>
            <w:r w:rsidRPr="00937874">
              <w:t>Tilskudd til næringsliv, bedriftsutvikling, kombinasjons- og utmarksnæringer</w:t>
            </w:r>
          </w:p>
        </w:tc>
        <w:tc>
          <w:tcPr>
            <w:tcW w:w="2346" w:type="dxa"/>
            <w:tcBorders>
              <w:top w:val="single" w:sz="4" w:space="0" w:color="2B9AD5"/>
            </w:tcBorders>
            <w:shd w:val="clear" w:color="auto" w:fill="auto"/>
            <w:vAlign w:val="center"/>
            <w:hideMark/>
          </w:tcPr>
          <w:p w14:paraId="20A0FFB6" w14:textId="77777777" w:rsidR="00795A2A" w:rsidRPr="00937874" w:rsidRDefault="00795A2A" w:rsidP="001971E0">
            <w:pPr>
              <w:pStyle w:val="Tabellinje-tall"/>
            </w:pPr>
            <w:r w:rsidRPr="00937874">
              <w:t>45</w:t>
            </w:r>
          </w:p>
        </w:tc>
        <w:tc>
          <w:tcPr>
            <w:tcW w:w="1733" w:type="dxa"/>
            <w:tcBorders>
              <w:top w:val="single" w:sz="4" w:space="0" w:color="2B9AD5"/>
            </w:tcBorders>
            <w:shd w:val="clear" w:color="auto" w:fill="auto"/>
            <w:vAlign w:val="center"/>
            <w:hideMark/>
          </w:tcPr>
          <w:p w14:paraId="5B7EACED" w14:textId="77777777" w:rsidR="00795A2A" w:rsidRPr="00937874" w:rsidRDefault="00795A2A" w:rsidP="001971E0">
            <w:pPr>
              <w:pStyle w:val="Tabellinje-tall"/>
            </w:pPr>
            <w:r w:rsidRPr="00937874">
              <w:t>33</w:t>
            </w:r>
          </w:p>
        </w:tc>
        <w:tc>
          <w:tcPr>
            <w:tcW w:w="1591" w:type="dxa"/>
            <w:tcBorders>
              <w:top w:val="single" w:sz="4" w:space="0" w:color="2B9AD5"/>
            </w:tcBorders>
            <w:vAlign w:val="center"/>
          </w:tcPr>
          <w:p w14:paraId="25BCE8B3" w14:textId="77777777" w:rsidR="00795A2A" w:rsidRPr="00937874" w:rsidRDefault="00795A2A" w:rsidP="001971E0">
            <w:pPr>
              <w:pStyle w:val="Tabellinje-tall"/>
            </w:pPr>
            <w:r w:rsidRPr="00937874">
              <w:t>12</w:t>
            </w:r>
          </w:p>
        </w:tc>
      </w:tr>
    </w:tbl>
    <w:p w14:paraId="0A4156C7" w14:textId="77777777" w:rsidR="00795A2A" w:rsidRPr="00937874" w:rsidRDefault="00795A2A" w:rsidP="00A11186"/>
    <w:p w14:paraId="07AAB53D" w14:textId="77777777" w:rsidR="00A11186" w:rsidRPr="00937874" w:rsidRDefault="00A11186" w:rsidP="00A11186">
      <w:r w:rsidRPr="00937874">
        <w:t xml:space="preserve">En stor andel av innvilgede søknader er i 2019 gitt til bedrifter innenfor reiselivsnæringen. Det er gitt støtte til 4 prosjekter med tilknytning til reindriften, alle disse prosjektene går på utvikling av lokal matproduksjon og videreforedling.  </w:t>
      </w:r>
    </w:p>
    <w:p w14:paraId="3AF78754" w14:textId="77777777" w:rsidR="00A11186" w:rsidRPr="00937874" w:rsidRDefault="00A11186" w:rsidP="00A11186"/>
    <w:p w14:paraId="450F74C3" w14:textId="77777777" w:rsidR="00A11186" w:rsidRPr="00937874" w:rsidRDefault="00A11186" w:rsidP="00B77A67">
      <w:pPr>
        <w:pStyle w:val="Overskrift3"/>
      </w:pPr>
      <w:bookmarkStart w:id="305" w:name="_Toc32845224"/>
      <w:r w:rsidRPr="00937874">
        <w:t>Sápmi næringshage - direkte tilskudd</w:t>
      </w:r>
      <w:bookmarkEnd w:id="305"/>
    </w:p>
    <w:p w14:paraId="7CFF2F1C" w14:textId="77777777" w:rsidR="00A11186" w:rsidRPr="00937874" w:rsidRDefault="00A11186" w:rsidP="00A11186">
      <w:pPr>
        <w:pStyle w:val="Mloverskrift"/>
      </w:pPr>
      <w:r w:rsidRPr="00937874">
        <w:t>Mål for tilskuddsordningen:</w:t>
      </w:r>
    </w:p>
    <w:p w14:paraId="64BF2FF1" w14:textId="77777777" w:rsidR="00A11186" w:rsidRPr="00937874" w:rsidRDefault="00A11186" w:rsidP="00730E53">
      <w:pPr>
        <w:pStyle w:val="Punktliste"/>
      </w:pPr>
      <w:r w:rsidRPr="00937874">
        <w:t>Utløse potensiale for vekst og utvikling i små bedrifter i samiske områder</w:t>
      </w:r>
    </w:p>
    <w:p w14:paraId="159F2A9D" w14:textId="77777777" w:rsidR="00A11186" w:rsidRPr="00937874" w:rsidRDefault="00A11186" w:rsidP="00A11186"/>
    <w:p w14:paraId="16327865" w14:textId="77777777" w:rsidR="00A11186" w:rsidRPr="00937874" w:rsidRDefault="00A11186" w:rsidP="00A11186">
      <w:r w:rsidRPr="00937874">
        <w:t>Sápmi næringshage er en del av det nasjonale næringshageprogrammet og har Indre Finnmark som sitt virkeområde. Næringshagen har base i Tana/Nesseby med noder/satel</w:t>
      </w:r>
      <w:r w:rsidR="00C86204" w:rsidRPr="00937874">
        <w:t xml:space="preserve">litter i kommunene Porsanger, </w:t>
      </w:r>
      <w:r w:rsidRPr="00937874">
        <w:t>Karasjok</w:t>
      </w:r>
      <w:r w:rsidR="00C86204" w:rsidRPr="00937874">
        <w:t xml:space="preserve"> og Kautokeino.</w:t>
      </w:r>
    </w:p>
    <w:p w14:paraId="29416660" w14:textId="77777777" w:rsidR="00A11186" w:rsidRPr="00937874" w:rsidRDefault="00A11186" w:rsidP="00A11186"/>
    <w:p w14:paraId="4D0146BE" w14:textId="77777777" w:rsidR="00A11186" w:rsidRPr="00937874" w:rsidRDefault="00A11186" w:rsidP="00A11186">
      <w:r w:rsidRPr="00937874">
        <w:t xml:space="preserve">Næringshagens tiltak er kommet næringslivet til gode ved at bedriftene har dannet uformelle nettverk og hevet sin kompetanse i hvordan drive egen virksomhet. På sikt forventer </w:t>
      </w:r>
      <w:r w:rsidR="00B257B2" w:rsidRPr="00937874">
        <w:t>man</w:t>
      </w:r>
      <w:r w:rsidRPr="00937874">
        <w:t xml:space="preserve"> at tiltakene vil sikre deltakende bedrifter bedre økonomi og gjøre bedriftene mer robuste.</w:t>
      </w:r>
    </w:p>
    <w:p w14:paraId="4503C702" w14:textId="77777777" w:rsidR="00A11186" w:rsidRPr="00937874" w:rsidRDefault="00A11186" w:rsidP="00A11186"/>
    <w:p w14:paraId="3CF6655A" w14:textId="77777777" w:rsidR="00A11186" w:rsidRPr="00937874" w:rsidRDefault="00A11186" w:rsidP="00B77A67">
      <w:pPr>
        <w:pStyle w:val="Overskrift3"/>
      </w:pPr>
      <w:bookmarkStart w:id="306" w:name="_Toc32845225"/>
      <w:r w:rsidRPr="00937874">
        <w:t>Ungt Entreprenørskap - direkte tilskudd</w:t>
      </w:r>
      <w:bookmarkEnd w:id="306"/>
    </w:p>
    <w:p w14:paraId="539B0E6D" w14:textId="77777777" w:rsidR="00A11186" w:rsidRPr="00937874" w:rsidRDefault="00A11186" w:rsidP="00A11186">
      <w:pPr>
        <w:pStyle w:val="Mloverskrift"/>
      </w:pPr>
      <w:r w:rsidRPr="00937874">
        <w:t>Mål for tilskuddsordningen:</w:t>
      </w:r>
    </w:p>
    <w:p w14:paraId="7E85588A" w14:textId="77777777" w:rsidR="00A11186" w:rsidRPr="00937874" w:rsidRDefault="00A11186" w:rsidP="00730E53">
      <w:pPr>
        <w:pStyle w:val="Punktliste"/>
      </w:pPr>
      <w:r w:rsidRPr="00937874">
        <w:t>Flere nyetableringer og fornying av næringslivet, som gir flere arbeidsplasser.</w:t>
      </w:r>
    </w:p>
    <w:p w14:paraId="5CA2AA61" w14:textId="77777777" w:rsidR="00A11186" w:rsidRPr="00937874" w:rsidRDefault="00A11186" w:rsidP="00A11186"/>
    <w:p w14:paraId="676F3C01" w14:textId="77777777" w:rsidR="00A11186" w:rsidRPr="00937874" w:rsidRDefault="00A11186" w:rsidP="00A11186">
      <w:r w:rsidRPr="00937874">
        <w:t>Nyetableringer er avgjørende for vekst og fornying i næringslivet og derigjennom flere arbeidsplasser. For å lykkes med mer entreprenørskap og flere nyetableringer er det nødvendig å starte allerede på grunnskolen og videregående skole. Ungt entreprenørskap arbeider med egne studieopplegg med konkrete arbeids- og prosjektoppgaver som blant annet munner ut i konkurranser</w:t>
      </w:r>
      <w:r w:rsidR="0028799A" w:rsidRPr="00937874">
        <w:t>.</w:t>
      </w:r>
    </w:p>
    <w:p w14:paraId="315DDA5D" w14:textId="77777777" w:rsidR="00A11186" w:rsidRPr="00937874" w:rsidRDefault="00A11186" w:rsidP="00A11186"/>
    <w:p w14:paraId="788F001E" w14:textId="77777777" w:rsidR="00A11186" w:rsidRPr="00937874" w:rsidRDefault="00A11186" w:rsidP="00A11186">
      <w:r w:rsidRPr="00937874">
        <w:t>Målgruppen for ordningen er elever på videregående skole. Det vil være vanskelig å måle effekten av Sametingets tilskudd for vekst i antall arbeidsplasser. Elevene har hevet sin kompetanse i hvordan planlegge, etablere en elevbedrift, drive den og avvikle bedriften. Denne kompetansen vil elevene kunne bruke etter at de er blitt ferdig med utdannelsen og vil etablere egen bedrift.</w:t>
      </w:r>
    </w:p>
    <w:p w14:paraId="2104730A" w14:textId="77777777" w:rsidR="00A11186" w:rsidRPr="00937874" w:rsidRDefault="00A11186" w:rsidP="00A11186"/>
    <w:p w14:paraId="42BE0F17" w14:textId="77777777" w:rsidR="00A11186" w:rsidRPr="00937874" w:rsidRDefault="00A11186" w:rsidP="00B77A67">
      <w:pPr>
        <w:pStyle w:val="Overskrift3"/>
      </w:pPr>
      <w:bookmarkStart w:id="307" w:name="_Toc32845226"/>
      <w:r w:rsidRPr="00937874">
        <w:t>Samisk reiseliv - prosjekt</w:t>
      </w:r>
      <w:bookmarkEnd w:id="307"/>
    </w:p>
    <w:p w14:paraId="1055B1A3" w14:textId="77777777" w:rsidR="00A11186" w:rsidRPr="00937874" w:rsidRDefault="00A11186" w:rsidP="00730E53">
      <w:pPr>
        <w:pStyle w:val="Mloverskrift"/>
      </w:pPr>
      <w:r w:rsidRPr="00937874">
        <w:t>Mål med prosjektet:</w:t>
      </w:r>
    </w:p>
    <w:p w14:paraId="428C6A3E" w14:textId="77777777" w:rsidR="00A11186" w:rsidRPr="00937874" w:rsidRDefault="00A11186" w:rsidP="00730E53">
      <w:pPr>
        <w:pStyle w:val="Punktliste"/>
      </w:pPr>
      <w:r w:rsidRPr="00937874">
        <w:t>En styrket verdiskapning for deltakende bedrifter gjennom en systematisk utvikling av bedriftens kompetanse og leveranse, samt styrke markedstilgang og bedre tilgjengeligheten.</w:t>
      </w:r>
    </w:p>
    <w:p w14:paraId="1FD4B6ED" w14:textId="77777777" w:rsidR="00A11186" w:rsidRPr="00937874" w:rsidRDefault="00A11186" w:rsidP="00A11186"/>
    <w:p w14:paraId="3E7A52E0" w14:textId="77777777" w:rsidR="00876EFD" w:rsidRPr="00937874" w:rsidRDefault="00A11186" w:rsidP="00A11186">
      <w:r w:rsidRPr="00937874">
        <w:t xml:space="preserve">Prosjektet Johtit – Samisk Reiseliv går over tre år (med oppstart i 2018), ledes av NordNorsk Reiseliv (NNR) og går nå inn i det siste året (2020). NNR </w:t>
      </w:r>
      <w:r w:rsidR="0028799A" w:rsidRPr="00937874">
        <w:t xml:space="preserve">gjennomfører hvert år </w:t>
      </w:r>
      <w:r w:rsidRPr="00937874">
        <w:t>en undersøkelse</w:t>
      </w:r>
      <w:r w:rsidR="0028799A" w:rsidRPr="00937874">
        <w:t xml:space="preserve"> av prosjektet</w:t>
      </w:r>
      <w:r w:rsidRPr="00937874">
        <w:t>, og 2018</w:t>
      </w:r>
      <w:r w:rsidR="0028799A" w:rsidRPr="00937874">
        <w:t>-</w:t>
      </w:r>
      <w:r w:rsidRPr="00937874">
        <w:t>undersøkelsen viser at 70</w:t>
      </w:r>
      <w:r w:rsidR="0028799A" w:rsidRPr="00937874">
        <w:t xml:space="preserve"> </w:t>
      </w:r>
      <w:r w:rsidRPr="00937874">
        <w:t>% av deltakende bedrifter jobber fulltid med bedriften sin og 81</w:t>
      </w:r>
      <w:r w:rsidR="0028799A" w:rsidRPr="00937874">
        <w:t xml:space="preserve"> </w:t>
      </w:r>
      <w:r w:rsidRPr="00937874">
        <w:t>% er helårsbedrifter. På denne måtte oppnår Sametinget målsetningen for samisk reiseliv «mange samiske reiselivsaktører som drives som en helårsbedrift».</w:t>
      </w:r>
    </w:p>
    <w:p w14:paraId="75CA3EBA" w14:textId="77777777" w:rsidR="00876EFD" w:rsidRPr="00937874" w:rsidRDefault="00876EFD" w:rsidP="00A11186"/>
    <w:p w14:paraId="6AD5603A" w14:textId="77777777" w:rsidR="00A11186" w:rsidRPr="00937874" w:rsidRDefault="00A11186" w:rsidP="00A11186">
      <w:r w:rsidRPr="00937874">
        <w:t>I alt er det 25 bedrifter som deltar i prosjektet, fra Finnmark til Trøndelag, der størstedelen er fra Finnmark. Noen bedrifter har meldt seg av prosjektet grunnet andre prioriteringer. I 2018 var fokuset omstilling og opplevelsesdesign, i 2019 var det produktutvikling og digitalisering, mens fokuset i 2020 vil være å styrke markedstilgangen gjennom økt synlighet og salg. I 2019 som er prosjektets andre år, hadde bedriftene en vårsamling der historiefortelling, produktutvikling og matopplevelser sto på agendaen. Videre er det er blitt gjennomført studietur til blant annet Sverige og noen kurs som blant annet «bli god på nett». Det er viktig for Sametinget å ha en plan for avslutningen av prosjektet, en exit-plan</w:t>
      </w:r>
      <w:r w:rsidR="00876EFD" w:rsidRPr="00937874">
        <w:t xml:space="preserve">, og at </w:t>
      </w:r>
      <w:r w:rsidRPr="00937874">
        <w:t xml:space="preserve">samarbeidet blant aktørene </w:t>
      </w:r>
      <w:r w:rsidR="00876EFD" w:rsidRPr="00937874">
        <w:t xml:space="preserve">ivaretas </w:t>
      </w:r>
      <w:r w:rsidRPr="00937874">
        <w:t xml:space="preserve">samtidig som nye etableres. I utarbeidelse av exit-planen er alle de to nordligste fylkene involvert sammen med Innovasjon Norge. </w:t>
      </w:r>
    </w:p>
    <w:p w14:paraId="16D97840" w14:textId="77777777" w:rsidR="00A11186" w:rsidRPr="00937874" w:rsidRDefault="00A11186" w:rsidP="00A11186"/>
    <w:p w14:paraId="2FE6E75F" w14:textId="77777777" w:rsidR="00876EFD" w:rsidRPr="00937874" w:rsidRDefault="00A11186" w:rsidP="00A11186">
      <w:r w:rsidRPr="00937874">
        <w:t>Samtidig som at Johtit pågår er det helt nødvendig at Sametinget tar ansvar for hva som skjer når det gjelder kommersialiseringen av den samiske kulturen i Tromsø</w:t>
      </w:r>
      <w:r w:rsidR="00876EFD" w:rsidRPr="00937874">
        <w:t xml:space="preserve">. </w:t>
      </w:r>
      <w:r w:rsidR="00EA5844" w:rsidRPr="00937874">
        <w:t>D</w:t>
      </w:r>
      <w:r w:rsidRPr="00937874">
        <w:t xml:space="preserve">en økte turismestrømmen til Tromsø fører til en økt etterspørsel etter samisk kultur. Derfor er det helt naturlig å gjennomføre prosjektet i Tromsø, der trykket og etterspørselen etter samisk kultur er størst. Det er her </w:t>
      </w:r>
      <w:r w:rsidR="00876EFD" w:rsidRPr="00937874">
        <w:t xml:space="preserve">man </w:t>
      </w:r>
      <w:r w:rsidRPr="00937874">
        <w:t xml:space="preserve">kan opparbeide </w:t>
      </w:r>
      <w:r w:rsidR="00876EFD" w:rsidRPr="00937874">
        <w:t>seg</w:t>
      </w:r>
      <w:r w:rsidRPr="00937874">
        <w:t xml:space="preserve"> den beste kunnskapen på hva som skjer når en kultur kommersialiseres.</w:t>
      </w:r>
    </w:p>
    <w:p w14:paraId="48470339" w14:textId="77777777" w:rsidR="00876EFD" w:rsidRPr="00937874" w:rsidRDefault="00876EFD" w:rsidP="00A11186"/>
    <w:p w14:paraId="67538822" w14:textId="77777777" w:rsidR="00876EFD" w:rsidRPr="00937874" w:rsidRDefault="00A11186" w:rsidP="00A11186">
      <w:r w:rsidRPr="00937874">
        <w:t>Prosjektet som her har utviklet seg heter «</w:t>
      </w:r>
      <w:r w:rsidR="00876EFD" w:rsidRPr="00937874">
        <w:t>Váhca</w:t>
      </w:r>
      <w:r w:rsidRPr="00937874">
        <w:t xml:space="preserve">» og betyr nysnø. Vi ønsker å sette spor, spor for andre å følge. Dette er et samarbeidsprosjekt mellom Sametinget og Tromsø kommune. Som et ledd i «hvordan forvalte den samiske kulturen i reiselivet i Tromsø», har Visit Tromsø jobbet med å utvikle etiske retningslinjer for samisk reiseliv. Disse skal brukes ovenfor medlemsbedriftene til Visit Tromsø. </w:t>
      </w:r>
    </w:p>
    <w:p w14:paraId="0A9A65CF" w14:textId="77777777" w:rsidR="00876EFD" w:rsidRPr="00937874" w:rsidRDefault="00876EFD" w:rsidP="00A11186"/>
    <w:p w14:paraId="6040676D" w14:textId="77777777" w:rsidR="00A11186" w:rsidRPr="00937874" w:rsidRDefault="00A11186" w:rsidP="00A11186">
      <w:r w:rsidRPr="00937874">
        <w:t>Prosjektet V</w:t>
      </w:r>
      <w:r w:rsidR="00876EFD" w:rsidRPr="00937874">
        <w:t>á</w:t>
      </w:r>
      <w:r w:rsidRPr="00937874">
        <w:t xml:space="preserve">hca startet i februar 2019 med et seminar i Tromsø om temaet. I etterkant av seminaret ble Sametinget og Tromsø kommune enige om å ta prosjektet over i en ny fase, et hovedprosjekt over to år. Prosjektet fikk i 2019 en finansering fra Samfunnsløftet (Sparebanken Nord-Norge) på </w:t>
      </w:r>
      <w:r w:rsidRPr="00937874">
        <w:br/>
        <w:t>kr 600 000.</w:t>
      </w:r>
    </w:p>
    <w:p w14:paraId="21CCA767" w14:textId="77777777" w:rsidR="00A11186" w:rsidRPr="00937874" w:rsidRDefault="00A11186" w:rsidP="00A11186"/>
    <w:p w14:paraId="433ED5FC" w14:textId="77777777" w:rsidR="00A11186" w:rsidRPr="00937874" w:rsidRDefault="00A11186" w:rsidP="00B77A67">
      <w:pPr>
        <w:pStyle w:val="Overskrift3"/>
      </w:pPr>
      <w:bookmarkStart w:id="308" w:name="_Toc32845227"/>
      <w:r w:rsidRPr="00937874">
        <w:t>Samisk reiseliv - søkerbasert tilskudd</w:t>
      </w:r>
      <w:bookmarkEnd w:id="308"/>
    </w:p>
    <w:p w14:paraId="5CA40DE5" w14:textId="77777777" w:rsidR="00A11186" w:rsidRPr="00937874" w:rsidRDefault="001C7CCE" w:rsidP="00A11186">
      <w:pPr>
        <w:pStyle w:val="Mloverskrift"/>
      </w:pPr>
      <w:r w:rsidRPr="00937874">
        <w:rPr>
          <w:noProof/>
        </w:rPr>
        <w:drawing>
          <wp:inline distT="0" distB="0" distL="0" distR="0" wp14:anchorId="553345BC" wp14:editId="2B071E2E">
            <wp:extent cx="5760720" cy="1071245"/>
            <wp:effectExtent l="0" t="0" r="0" b="0"/>
            <wp:docPr id="20862" name="Bilde 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071245"/>
                    </a:xfrm>
                    <a:prstGeom prst="rect">
                      <a:avLst/>
                    </a:prstGeom>
                    <a:noFill/>
                    <a:ln>
                      <a:noFill/>
                    </a:ln>
                  </pic:spPr>
                </pic:pic>
              </a:graphicData>
            </a:graphic>
          </wp:inline>
        </w:drawing>
      </w:r>
    </w:p>
    <w:p w14:paraId="1CB5F2DE" w14:textId="77777777" w:rsidR="002D02E7" w:rsidRPr="00937874" w:rsidRDefault="002D02E7" w:rsidP="00A11186">
      <w:pPr>
        <w:pStyle w:val="Mloverskrift"/>
      </w:pPr>
    </w:p>
    <w:p w14:paraId="0B32FEFA" w14:textId="77777777" w:rsidR="00A11186" w:rsidRPr="00937874" w:rsidRDefault="00A11186" w:rsidP="00A11186">
      <w:pPr>
        <w:pStyle w:val="Mloverskrift"/>
      </w:pPr>
      <w:r w:rsidRPr="00937874">
        <w:t xml:space="preserve">Mål med tilskuddsordningen: </w:t>
      </w:r>
    </w:p>
    <w:p w14:paraId="3E6C6582" w14:textId="77777777" w:rsidR="00A11186" w:rsidRPr="00937874" w:rsidRDefault="00A11186" w:rsidP="00A11186">
      <w:pPr>
        <w:pStyle w:val="Punktliste"/>
      </w:pPr>
      <w:r w:rsidRPr="00937874">
        <w:t xml:space="preserve">Mange samiske reiselivsaktører som drives som en helårsbedrift </w:t>
      </w:r>
    </w:p>
    <w:p w14:paraId="5F7EF7E7" w14:textId="77777777" w:rsidR="00730E53" w:rsidRPr="00937874" w:rsidRDefault="00730E53" w:rsidP="00730E53"/>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730E53" w:rsidRPr="00937874" w14:paraId="0B77A96E"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4F9444B" w14:textId="77777777" w:rsidR="00730E53" w:rsidRPr="00937874" w:rsidRDefault="00730E53" w:rsidP="001971E0">
            <w:pPr>
              <w:pStyle w:val="Tabellinje-overskrift"/>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9BDAFE4" w14:textId="77777777" w:rsidR="00730E53" w:rsidRPr="00937874" w:rsidRDefault="00730E53" w:rsidP="001971E0">
            <w:pPr>
              <w:pStyle w:val="Tabellinje-overskrift"/>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D116B9C" w14:textId="77777777" w:rsidR="00730E53" w:rsidRPr="00937874" w:rsidRDefault="00730E53" w:rsidP="001971E0">
            <w:pPr>
              <w:pStyle w:val="Tabellinje-overskrift"/>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305A18D6" w14:textId="77777777" w:rsidR="00730E53" w:rsidRPr="00937874" w:rsidRDefault="00730E53" w:rsidP="001971E0">
            <w:pPr>
              <w:pStyle w:val="Tabellinje-overskrift"/>
            </w:pPr>
            <w:r w:rsidRPr="00937874">
              <w:t>Antall avslag</w:t>
            </w:r>
          </w:p>
        </w:tc>
      </w:tr>
      <w:tr w:rsidR="00730E53" w:rsidRPr="00937874" w14:paraId="6AAE34A5" w14:textId="77777777" w:rsidTr="005F16FC">
        <w:trPr>
          <w:trHeight w:val="288"/>
        </w:trPr>
        <w:tc>
          <w:tcPr>
            <w:tcW w:w="3397" w:type="dxa"/>
            <w:tcBorders>
              <w:top w:val="single" w:sz="4" w:space="0" w:color="2B9AD5"/>
            </w:tcBorders>
            <w:shd w:val="clear" w:color="auto" w:fill="auto"/>
            <w:vAlign w:val="center"/>
          </w:tcPr>
          <w:p w14:paraId="08AB92B8" w14:textId="77777777" w:rsidR="00730E53" w:rsidRPr="00937874" w:rsidRDefault="00730E53" w:rsidP="001971E0">
            <w:r w:rsidRPr="00937874">
              <w:t>Samisk reiseliv</w:t>
            </w:r>
          </w:p>
        </w:tc>
        <w:tc>
          <w:tcPr>
            <w:tcW w:w="2346" w:type="dxa"/>
            <w:tcBorders>
              <w:top w:val="single" w:sz="4" w:space="0" w:color="2B9AD5"/>
            </w:tcBorders>
            <w:shd w:val="clear" w:color="auto" w:fill="auto"/>
            <w:vAlign w:val="center"/>
            <w:hideMark/>
          </w:tcPr>
          <w:p w14:paraId="39284156" w14:textId="77777777" w:rsidR="00730E53" w:rsidRPr="00937874" w:rsidRDefault="00730E53" w:rsidP="001971E0">
            <w:pPr>
              <w:pStyle w:val="Tabellinje-tall"/>
            </w:pPr>
            <w:r w:rsidRPr="00937874">
              <w:t>13</w:t>
            </w:r>
          </w:p>
        </w:tc>
        <w:tc>
          <w:tcPr>
            <w:tcW w:w="1733" w:type="dxa"/>
            <w:tcBorders>
              <w:top w:val="single" w:sz="4" w:space="0" w:color="2B9AD5"/>
            </w:tcBorders>
            <w:shd w:val="clear" w:color="auto" w:fill="auto"/>
            <w:vAlign w:val="center"/>
            <w:hideMark/>
          </w:tcPr>
          <w:p w14:paraId="585F4553" w14:textId="77777777" w:rsidR="00730E53" w:rsidRPr="00937874" w:rsidRDefault="00730E53" w:rsidP="001971E0">
            <w:pPr>
              <w:pStyle w:val="Tabellinje-tall"/>
            </w:pPr>
            <w:r w:rsidRPr="00937874">
              <w:t>9</w:t>
            </w:r>
          </w:p>
        </w:tc>
        <w:tc>
          <w:tcPr>
            <w:tcW w:w="1591" w:type="dxa"/>
            <w:tcBorders>
              <w:top w:val="single" w:sz="4" w:space="0" w:color="2B9AD5"/>
            </w:tcBorders>
            <w:vAlign w:val="center"/>
          </w:tcPr>
          <w:p w14:paraId="59F36D1F" w14:textId="77777777" w:rsidR="00730E53" w:rsidRPr="00937874" w:rsidRDefault="00730E53" w:rsidP="001971E0">
            <w:pPr>
              <w:pStyle w:val="Tabellinje-tall"/>
            </w:pPr>
            <w:r w:rsidRPr="00937874">
              <w:t>4</w:t>
            </w:r>
          </w:p>
        </w:tc>
      </w:tr>
    </w:tbl>
    <w:p w14:paraId="38269DD8" w14:textId="77777777" w:rsidR="00A11186" w:rsidRPr="00937874" w:rsidRDefault="00A11186" w:rsidP="00A11186"/>
    <w:p w14:paraId="3C8243A2" w14:textId="77777777" w:rsidR="00A11186" w:rsidRPr="00937874" w:rsidRDefault="00A11186" w:rsidP="00A11186">
      <w:r w:rsidRPr="00937874">
        <w:t>Sametinget mottok mange gode søknader i 2019 og innvilget</w:t>
      </w:r>
      <w:r w:rsidR="00BA519C" w:rsidRPr="00937874">
        <w:t xml:space="preserve"> 9 av 13 søknader</w:t>
      </w:r>
      <w:r w:rsidRPr="00937874">
        <w:t xml:space="preserve">. En av søkerne som fikk innvilget utvikling- og investeringsmidler var Hættas Opplevelser fra Guovdageaidnu. Orus Moments AS fikk innvilget etablerertilskudd. Disse tilskuddene har bidratt til at bedriftene kan utvide sin virksomhet slik at inntektsgrunnlaget gir helårig virksomhet. </w:t>
      </w:r>
    </w:p>
    <w:p w14:paraId="6C69615C" w14:textId="77777777" w:rsidR="00CE41CC" w:rsidRPr="00937874" w:rsidRDefault="00CE41CC" w:rsidP="00A11186"/>
    <w:p w14:paraId="21C8F984" w14:textId="77777777" w:rsidR="004416FB" w:rsidRPr="00937874" w:rsidRDefault="004416FB" w:rsidP="00B77A67">
      <w:pPr>
        <w:pStyle w:val="Overskrift3"/>
      </w:pPr>
      <w:bookmarkStart w:id="309" w:name="_Toc32845228"/>
      <w:r w:rsidRPr="00937874">
        <w:t>Melding om samiske næringer</w:t>
      </w:r>
      <w:bookmarkEnd w:id="309"/>
    </w:p>
    <w:p w14:paraId="3618F06E" w14:textId="77777777" w:rsidR="004416FB" w:rsidRPr="00937874" w:rsidRDefault="004416FB" w:rsidP="004416FB">
      <w:r w:rsidRPr="00937874">
        <w:t xml:space="preserve">Næringsmeldingen Šattolaš Sápmi ble vedtatt i 2019. Arbeidet er et resultat av en prosess i Sametinget. Det har vært holdt arbeidsseminar der både eksterne og interne bidragsytere deltok. Et eksternt konsulentfirma har vært sentral i arbeidet. Sametinget definerte et nytt hovedmål for Sametingets næringspolitikk: </w:t>
      </w:r>
    </w:p>
    <w:p w14:paraId="75CC7DA1" w14:textId="77777777" w:rsidR="004416FB" w:rsidRPr="00937874" w:rsidRDefault="004416FB" w:rsidP="004416FB"/>
    <w:p w14:paraId="40FC893E" w14:textId="77777777" w:rsidR="004416FB" w:rsidRPr="00937874" w:rsidRDefault="004416FB" w:rsidP="004416FB">
      <w:pPr>
        <w:pStyle w:val="Punktliste"/>
        <w:rPr>
          <w:rStyle w:val="Normalfet"/>
        </w:rPr>
      </w:pPr>
      <w:r w:rsidRPr="00937874">
        <w:rPr>
          <w:rStyle w:val="Normalfet"/>
        </w:rPr>
        <w:t>Samiske områder skal ha sterke næringer som utvikler og opprettholder livskraftige samiske samfunn</w:t>
      </w:r>
    </w:p>
    <w:p w14:paraId="3329DDD3" w14:textId="77777777" w:rsidR="004416FB" w:rsidRPr="00937874" w:rsidRDefault="004416FB" w:rsidP="004416FB"/>
    <w:p w14:paraId="682FBA5F" w14:textId="77777777" w:rsidR="004416FB" w:rsidRPr="00937874" w:rsidRDefault="004416FB" w:rsidP="004416FB">
      <w:r w:rsidRPr="00937874">
        <w:t>Meldingen legger opp til å spisse næringspolitikken på samiske næringer og samisk samfunnsutvikling. Innen pol</w:t>
      </w:r>
      <w:r w:rsidR="00BA519C" w:rsidRPr="00937874">
        <w:t>i</w:t>
      </w:r>
      <w:r w:rsidRPr="00937874">
        <w:t xml:space="preserve">tikkutvikling skal disse næringene prioriteres; primærnæringer, duodji, kreative næringer og samisk reiseliv og variert næringsliv. Det er satt 35 prioriteringer innen politikkutvikling. </w:t>
      </w:r>
    </w:p>
    <w:p w14:paraId="0A0DBCBC" w14:textId="77777777" w:rsidR="004416FB" w:rsidRPr="00937874" w:rsidRDefault="004416FB" w:rsidP="004416FB"/>
    <w:p w14:paraId="002C9C53" w14:textId="59A59030" w:rsidR="001717BB" w:rsidRPr="001717BB" w:rsidRDefault="004416FB" w:rsidP="001717BB">
      <w:r w:rsidRPr="00937874">
        <w:t>Innen virkemiddelbruk er det satt opp 12 prioriteringer der blant annet disse inngår; førstegangsetablerere, tidligfase innovasjon, forskning og utvikling, investeringsprosjekter, nettverksprogram og kompetanseheving og samarbeid med andre aktører. Et av de store endringene i virkemiddelbruken er at virkeområde med dagens 31 kommuner skal avvikles</w:t>
      </w:r>
      <w:r w:rsidR="001717BB">
        <w:t xml:space="preserve">. </w:t>
      </w:r>
      <w:r w:rsidR="001717BB" w:rsidRPr="001717BB">
        <w:t>Sametinget skal inngå tettere</w:t>
      </w:r>
      <w:r w:rsidR="001717BB">
        <w:t xml:space="preserve"> </w:t>
      </w:r>
      <w:r w:rsidR="001717BB" w:rsidRPr="001717BB">
        <w:t xml:space="preserve">samarbeidsavtaler kommuner om samisk næringsutvikling, og ut fra det danne et nytt </w:t>
      </w:r>
      <w:r w:rsidR="001717BB" w:rsidRPr="001717BB">
        <w:br/>
        <w:t>virkeområde. Prosessen med å realisere meldingen vil bli satt i gang i 2020</w:t>
      </w:r>
      <w:r w:rsidR="001717BB">
        <w:t>.</w:t>
      </w:r>
    </w:p>
    <w:p w14:paraId="57CEAFCC" w14:textId="77777777" w:rsidR="00A11186" w:rsidRPr="00937874" w:rsidRDefault="00A11186" w:rsidP="00A11186"/>
    <w:p w14:paraId="2F3B0C83" w14:textId="77777777" w:rsidR="00A11186" w:rsidRPr="00937874" w:rsidRDefault="00A11186" w:rsidP="00B77A67">
      <w:pPr>
        <w:pStyle w:val="Overskrift2"/>
      </w:pPr>
      <w:bookmarkStart w:id="310" w:name="_Toc32845229"/>
      <w:r w:rsidRPr="00937874">
        <w:t>Kreative næringer</w:t>
      </w:r>
      <w:bookmarkEnd w:id="310"/>
    </w:p>
    <w:p w14:paraId="075BCA8C" w14:textId="77777777" w:rsidR="00A11186" w:rsidRPr="00937874" w:rsidRDefault="00A11186" w:rsidP="00A11186">
      <w:pPr>
        <w:pStyle w:val="Overskrift6"/>
      </w:pPr>
      <w:r w:rsidRPr="00937874">
        <w:t>Mål for innsatsområdet:</w:t>
      </w:r>
    </w:p>
    <w:p w14:paraId="6775FEE0" w14:textId="77777777" w:rsidR="00A11186" w:rsidRPr="00937874" w:rsidRDefault="00A11186" w:rsidP="00A11186">
      <w:pPr>
        <w:pStyle w:val="Punktliste"/>
      </w:pPr>
      <w:r w:rsidRPr="00937874">
        <w:t>Flere samiske kulturnæringsutøvere som skaper robuste og lønnsomme kulturnæringsbedrifter med en større overlevelsesgrad.</w:t>
      </w:r>
    </w:p>
    <w:p w14:paraId="34BFC30C" w14:textId="77777777" w:rsidR="00A11186" w:rsidRPr="00937874" w:rsidRDefault="00A11186" w:rsidP="00A11186"/>
    <w:p w14:paraId="3BAA7DE0" w14:textId="77777777" w:rsidR="00A11186" w:rsidRPr="00937874" w:rsidRDefault="00A11186" w:rsidP="00A11186">
      <w:r w:rsidRPr="00937874">
        <w:t>Samiske kreative næringer har et betydelig potensial for å bli en av de viktigste næringsveiene for samer i fremtiden. Sametinget vedtok i 2017 en handlingsplan for samiske kreative næringer 2017 - 2019.</w:t>
      </w:r>
    </w:p>
    <w:p w14:paraId="16ABBE0A" w14:textId="77777777" w:rsidR="00A11186" w:rsidRPr="00937874" w:rsidRDefault="00A11186" w:rsidP="00A11186"/>
    <w:p w14:paraId="55A639EF" w14:textId="77777777" w:rsidR="00A11186" w:rsidRPr="00937874" w:rsidRDefault="00A11186" w:rsidP="00A11186">
      <w:r w:rsidRPr="00937874">
        <w:t xml:space="preserve">Sametinget har i 2019 planlagt Šoop Šoop – Sámi design days som skal gå i Tromsø i februar 2020. </w:t>
      </w:r>
    </w:p>
    <w:p w14:paraId="6509576B" w14:textId="77777777" w:rsidR="00A11186" w:rsidRPr="00937874" w:rsidRDefault="00A11186" w:rsidP="00A11186"/>
    <w:p w14:paraId="326B9CA8" w14:textId="77777777" w:rsidR="00A11186" w:rsidRPr="00937874" w:rsidRDefault="00A11186" w:rsidP="00A11186">
      <w:r w:rsidRPr="00937874">
        <w:t xml:space="preserve">Faamoe som betyr makt/styrke på sørsamisk, er et bedriftsutviklingsprogram for bedrifter som ønsker å bli mer lønnsomme. Programmet har hatt fokus på merkevare, salg og økonomi. I alt er fem bedrifter tatt opp. Programmet avsluttes i august 2020. Faamoe har hatt i alt to samlinger i 2019 og her har deltakerne sammen med et regnskapsbyrå gått igjennom regnskapet for å se på mulige forbedringsområder, de har satt seg et mål for året, og de har utvidet sitt nettverk gjennom flere bedriftsbesøk. I tillegg har de gjennom samlingene fått styrket bedriften sin merkevare gjennom diskusjoner og refleksjoner.  </w:t>
      </w:r>
    </w:p>
    <w:p w14:paraId="6565AB60" w14:textId="77777777" w:rsidR="00A11186" w:rsidRPr="00937874" w:rsidRDefault="00A11186" w:rsidP="00A11186"/>
    <w:p w14:paraId="086C739F" w14:textId="77777777" w:rsidR="00A11186" w:rsidRPr="00937874" w:rsidRDefault="00A11186" w:rsidP="00B77A67">
      <w:pPr>
        <w:pStyle w:val="Overskrift3"/>
      </w:pPr>
      <w:bookmarkStart w:id="311" w:name="_Toc32845230"/>
      <w:r w:rsidRPr="00937874">
        <w:t>Samletabell - kreative næringer</w:t>
      </w:r>
      <w:bookmarkEnd w:id="311"/>
    </w:p>
    <w:p w14:paraId="439C43E6" w14:textId="77777777" w:rsidR="00A11186" w:rsidRPr="00937874" w:rsidRDefault="001C7CCE" w:rsidP="00A11186">
      <w:r w:rsidRPr="00937874">
        <w:rPr>
          <w:noProof/>
        </w:rPr>
        <w:drawing>
          <wp:inline distT="0" distB="0" distL="0" distR="0" wp14:anchorId="4B1D9F3B" wp14:editId="4A727014">
            <wp:extent cx="5760720" cy="875030"/>
            <wp:effectExtent l="0" t="0" r="0" b="1270"/>
            <wp:docPr id="20863" name="Bilde 2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inline>
        </w:drawing>
      </w:r>
    </w:p>
    <w:p w14:paraId="5CE59DAD" w14:textId="77777777" w:rsidR="00A11186" w:rsidRPr="00937874" w:rsidRDefault="00A11186" w:rsidP="00A11186"/>
    <w:p w14:paraId="6FDEEEDB" w14:textId="77777777" w:rsidR="00A11186" w:rsidRPr="00937874" w:rsidRDefault="00A11186" w:rsidP="00B77A67">
      <w:pPr>
        <w:pStyle w:val="Overskrift3"/>
      </w:pPr>
      <w:bookmarkStart w:id="312" w:name="_Toc32845231"/>
      <w:r w:rsidRPr="00937874">
        <w:t>Tilskudd til kreative næringer - søkerbasert tilskudd</w:t>
      </w:r>
      <w:bookmarkEnd w:id="312"/>
      <w:r w:rsidRPr="00937874">
        <w:t xml:space="preserve"> </w:t>
      </w:r>
    </w:p>
    <w:p w14:paraId="567E2ECF" w14:textId="77777777" w:rsidR="00A11186" w:rsidRPr="00937874" w:rsidRDefault="001C7CCE" w:rsidP="00A11186">
      <w:r w:rsidRPr="00937874">
        <w:rPr>
          <w:noProof/>
        </w:rPr>
        <w:drawing>
          <wp:inline distT="0" distB="0" distL="0" distR="0" wp14:anchorId="23427A59" wp14:editId="485C5BF5">
            <wp:extent cx="5760720" cy="1089660"/>
            <wp:effectExtent l="0" t="0" r="0" b="0"/>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41D6A0BA" w14:textId="77777777" w:rsidR="001C7CCE" w:rsidRPr="00937874" w:rsidRDefault="001C7CCE" w:rsidP="0077792F"/>
    <w:p w14:paraId="61E0DE21" w14:textId="77777777" w:rsidR="00473585" w:rsidRPr="00937874" w:rsidRDefault="00473585" w:rsidP="00473585">
      <w:r w:rsidRPr="00937874">
        <w:t xml:space="preserve">Sametingsrådet har i sak SR142/19 foretatt omdisponeringer til tilskudd til kreative næringer ut </w:t>
      </w:r>
      <w:r w:rsidR="0018559D" w:rsidRPr="00937874">
        <w:t>ifra</w:t>
      </w:r>
      <w:r w:rsidRPr="00937874">
        <w:t xml:space="preserve"> fullmakt i budsjettet slik at disponibelt beløp var kr 1 250 000.</w:t>
      </w:r>
    </w:p>
    <w:p w14:paraId="0AB67AAC" w14:textId="77777777" w:rsidR="0077792F" w:rsidRPr="00937874" w:rsidRDefault="0077792F" w:rsidP="0077792F"/>
    <w:p w14:paraId="158CD46E" w14:textId="77777777" w:rsidR="00A11186" w:rsidRPr="00937874" w:rsidRDefault="00A11186" w:rsidP="00D0421F">
      <w:pPr>
        <w:pStyle w:val="Mloverskrift"/>
      </w:pPr>
      <w:r w:rsidRPr="00937874">
        <w:t>Mål for tilskuddsordningen:</w:t>
      </w:r>
    </w:p>
    <w:p w14:paraId="56BE3F6D" w14:textId="77777777" w:rsidR="00A11186" w:rsidRPr="00937874" w:rsidRDefault="00A11186" w:rsidP="00A11186">
      <w:pPr>
        <w:pStyle w:val="Punktliste"/>
      </w:pPr>
      <w:r w:rsidRPr="00937874">
        <w:t>Flere samiske kulturnæringsutøvere som skaper robuste og lønnsomme kulturnæringsbedrifter med en større overlevelsesgrad.</w:t>
      </w:r>
    </w:p>
    <w:p w14:paraId="5B940CAA" w14:textId="77777777" w:rsidR="00A11186" w:rsidRPr="00937874" w:rsidRDefault="00A11186"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876EFD" w:rsidRPr="00937874" w14:paraId="145926E6"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9B6CE51" w14:textId="77777777" w:rsidR="00876EFD" w:rsidRPr="00937874" w:rsidRDefault="00876EFD" w:rsidP="00BA519C">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515DD3B" w14:textId="77777777" w:rsidR="00876EFD" w:rsidRPr="00937874" w:rsidRDefault="00876EFD" w:rsidP="00BA519C">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2D4F82D" w14:textId="77777777" w:rsidR="00876EFD" w:rsidRPr="00937874" w:rsidRDefault="00876EFD" w:rsidP="00BA519C">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F41A4B8" w14:textId="77777777" w:rsidR="00876EFD" w:rsidRPr="00937874" w:rsidRDefault="00876EFD" w:rsidP="00BA519C">
            <w:pPr>
              <w:pStyle w:val="Tabellinje-overskrift-tall"/>
            </w:pPr>
            <w:r w:rsidRPr="00937874">
              <w:t>Antall avslag</w:t>
            </w:r>
          </w:p>
        </w:tc>
      </w:tr>
      <w:tr w:rsidR="00876EFD" w:rsidRPr="00937874" w14:paraId="388E3CAC" w14:textId="77777777" w:rsidTr="005F16FC">
        <w:trPr>
          <w:trHeight w:val="288"/>
        </w:trPr>
        <w:tc>
          <w:tcPr>
            <w:tcW w:w="3397" w:type="dxa"/>
            <w:tcBorders>
              <w:top w:val="single" w:sz="4" w:space="0" w:color="2B9AD5"/>
            </w:tcBorders>
            <w:shd w:val="clear" w:color="auto" w:fill="auto"/>
            <w:vAlign w:val="center"/>
          </w:tcPr>
          <w:p w14:paraId="3B36095E" w14:textId="77777777" w:rsidR="00876EFD" w:rsidRPr="00937874" w:rsidRDefault="00876EFD" w:rsidP="001971E0">
            <w:pPr>
              <w:pStyle w:val="Tabellinje-tekst"/>
            </w:pPr>
            <w:r w:rsidRPr="00937874">
              <w:t>Tilskudd kreative næringer</w:t>
            </w:r>
          </w:p>
        </w:tc>
        <w:tc>
          <w:tcPr>
            <w:tcW w:w="2346" w:type="dxa"/>
            <w:tcBorders>
              <w:top w:val="single" w:sz="4" w:space="0" w:color="2B9AD5"/>
            </w:tcBorders>
            <w:shd w:val="clear" w:color="auto" w:fill="auto"/>
            <w:vAlign w:val="center"/>
            <w:hideMark/>
          </w:tcPr>
          <w:p w14:paraId="23121D63" w14:textId="77777777" w:rsidR="00876EFD" w:rsidRPr="00937874" w:rsidRDefault="00876EFD" w:rsidP="001971E0">
            <w:pPr>
              <w:pStyle w:val="Tabellinje-tall"/>
            </w:pPr>
            <w:r w:rsidRPr="00937874">
              <w:t>17</w:t>
            </w:r>
          </w:p>
        </w:tc>
        <w:tc>
          <w:tcPr>
            <w:tcW w:w="1733" w:type="dxa"/>
            <w:tcBorders>
              <w:top w:val="single" w:sz="4" w:space="0" w:color="2B9AD5"/>
            </w:tcBorders>
            <w:shd w:val="clear" w:color="auto" w:fill="auto"/>
            <w:vAlign w:val="center"/>
            <w:hideMark/>
          </w:tcPr>
          <w:p w14:paraId="08FE2853" w14:textId="77777777" w:rsidR="00876EFD" w:rsidRPr="00937874" w:rsidRDefault="00876EFD" w:rsidP="001971E0">
            <w:pPr>
              <w:pStyle w:val="Tabellinje-tall"/>
            </w:pPr>
            <w:r w:rsidRPr="00937874">
              <w:t>15</w:t>
            </w:r>
          </w:p>
        </w:tc>
        <w:tc>
          <w:tcPr>
            <w:tcW w:w="1591" w:type="dxa"/>
            <w:tcBorders>
              <w:top w:val="single" w:sz="4" w:space="0" w:color="2B9AD5"/>
            </w:tcBorders>
            <w:vAlign w:val="center"/>
          </w:tcPr>
          <w:p w14:paraId="195DA4F6" w14:textId="77777777" w:rsidR="00876EFD" w:rsidRPr="00937874" w:rsidRDefault="00876EFD" w:rsidP="001971E0">
            <w:pPr>
              <w:pStyle w:val="Tabellinje-tall"/>
            </w:pPr>
            <w:r w:rsidRPr="00937874">
              <w:t>2</w:t>
            </w:r>
          </w:p>
        </w:tc>
      </w:tr>
    </w:tbl>
    <w:p w14:paraId="43BA5B04" w14:textId="77777777" w:rsidR="00876EFD" w:rsidRPr="00937874" w:rsidRDefault="00876EFD" w:rsidP="00A11186"/>
    <w:p w14:paraId="5F427BB2" w14:textId="77777777" w:rsidR="00A11186" w:rsidRPr="00937874" w:rsidRDefault="00A11186" w:rsidP="00A11186">
      <w:r w:rsidRPr="00937874">
        <w:t xml:space="preserve">I 2019 kom det mange og gode søknader, og det er overforbruk på denne posten. </w:t>
      </w:r>
      <w:r w:rsidR="00876EFD" w:rsidRPr="00937874">
        <w:t xml:space="preserve">Man </w:t>
      </w:r>
      <w:r w:rsidRPr="00937874">
        <w:t>kan tolke det dithen at det er mange bedrifter i Sápmi som ønsker å etablere seg og videreutvikle bedriften sin. En annen årsak kan være at mange bedrifter kjenner til hvilke ordninger de kan søke på. Klesbedriften Laš var en av bedriftene som fikk etablerertilskudd, mens Sjabretje AS var en av mange bedrifter som fikk utviklingstilskudd.</w:t>
      </w:r>
    </w:p>
    <w:p w14:paraId="1490544D" w14:textId="77777777" w:rsidR="00A11186" w:rsidRPr="00937874" w:rsidRDefault="00A11186" w:rsidP="00A11186"/>
    <w:p w14:paraId="7FFED261" w14:textId="77777777" w:rsidR="00A11186" w:rsidRPr="00937874" w:rsidRDefault="00A11186" w:rsidP="00B77A67">
      <w:pPr>
        <w:pStyle w:val="Overskrift3"/>
      </w:pPr>
      <w:bookmarkStart w:id="313" w:name="_Toc32845232"/>
      <w:r w:rsidRPr="00937874">
        <w:t>Kompetansebaserte kreative næringer - prosjekt</w:t>
      </w:r>
      <w:bookmarkEnd w:id="313"/>
      <w:r w:rsidRPr="00937874">
        <w:t xml:space="preserve"> </w:t>
      </w:r>
    </w:p>
    <w:p w14:paraId="6DD9CD38" w14:textId="77777777" w:rsidR="00A11186" w:rsidRPr="00937874" w:rsidRDefault="00A11186" w:rsidP="00A11186">
      <w:r w:rsidRPr="00937874">
        <w:t>Samiske kreative næringer er private bedrifter som fremstiller og selger kulturelle produkter i form av varer og tjenester. En forutsetning for å få en god utvikling i denne næringen er å ha lønnsomhet i fokus. Sametinget har gjennom flere år arrangert Dáhttu-programmet som har gitt meget gode resultater.</w:t>
      </w:r>
    </w:p>
    <w:p w14:paraId="57A2D275" w14:textId="77777777" w:rsidR="00A11186" w:rsidRPr="00937874" w:rsidRDefault="00A11186" w:rsidP="00A11186"/>
    <w:p w14:paraId="1C70A8C0" w14:textId="77777777" w:rsidR="00A11186" w:rsidRPr="00937874" w:rsidRDefault="00A11186" w:rsidP="00A11186">
      <w:r w:rsidRPr="00937874">
        <w:t xml:space="preserve">Den siste av tre samlinger i programmet Dáhttu gründer ble arrangert for deltakere i Sør-Troms området. I alt var det 8 bedrifter som gjennomgikk kurset. I tillegg ble det gjennomført noen webinarer, og deltakerne fikk inntil 30 timer med individuell rådgivning. Deltakerne har høynet sin kompetanse og dannet interne nettverk gjennom dette Dáhttu-programmet. </w:t>
      </w:r>
    </w:p>
    <w:p w14:paraId="290683DA" w14:textId="77777777" w:rsidR="00A11186" w:rsidRPr="00937874" w:rsidRDefault="00A11186" w:rsidP="00A11186"/>
    <w:p w14:paraId="79FCFB36" w14:textId="77777777" w:rsidR="00A11186" w:rsidRPr="00937874" w:rsidRDefault="00A11186" w:rsidP="00B77A67">
      <w:pPr>
        <w:pStyle w:val="Overskrift2"/>
      </w:pPr>
      <w:bookmarkStart w:id="314" w:name="_Toc32845233"/>
      <w:r w:rsidRPr="00937874">
        <w:t>Duodji</w:t>
      </w:r>
      <w:bookmarkEnd w:id="314"/>
      <w:r w:rsidRPr="00937874">
        <w:t xml:space="preserve"> </w:t>
      </w:r>
    </w:p>
    <w:p w14:paraId="793E4F95" w14:textId="77777777" w:rsidR="00A11186" w:rsidRPr="00937874" w:rsidRDefault="00A11186" w:rsidP="00A11186">
      <w:pPr>
        <w:pStyle w:val="Overskrift6"/>
      </w:pPr>
      <w:r w:rsidRPr="00937874">
        <w:t>Mål for innsatsområdet:</w:t>
      </w:r>
    </w:p>
    <w:p w14:paraId="668008D4" w14:textId="77777777" w:rsidR="00A11186" w:rsidRPr="00937874" w:rsidRDefault="00A11186" w:rsidP="00A11186">
      <w:pPr>
        <w:pStyle w:val="Punktliste"/>
      </w:pPr>
      <w:r w:rsidRPr="00937874">
        <w:t>Flere duodjiutøvere som driver med duodji som næring.</w:t>
      </w:r>
    </w:p>
    <w:p w14:paraId="58DF970A" w14:textId="77777777" w:rsidR="00A11186" w:rsidRPr="00937874" w:rsidRDefault="00A11186" w:rsidP="00A11186"/>
    <w:p w14:paraId="14B2354D" w14:textId="77777777" w:rsidR="00A11186" w:rsidRPr="00937874" w:rsidRDefault="00A11186" w:rsidP="00A11186">
      <w:r w:rsidRPr="00937874">
        <w:t xml:space="preserve">Sametinget i plenum behandlet høsten 2019 en egen sak om organisering av duodji. Saken tok utgangspunkt i Sametingets melding om duodji fra 2018 og evalueringsrapporten om Duodjeinstituhtta. I meldingen går det </w:t>
      </w:r>
      <w:r w:rsidR="00A74B6F">
        <w:t>fram</w:t>
      </w:r>
      <w:r w:rsidRPr="00937874">
        <w:t xml:space="preserve"> at Sametingets mål for duodjinæringen er å utvikle en framtidsrettet og attraktiv næring i samiske områder. Det er satt opp seks innsatsområder der rekruttering, lønnsomhet, virkemidler, organisering av næringen, kompetanseheving og et større marked er prioritert de neste årene.</w:t>
      </w:r>
    </w:p>
    <w:p w14:paraId="13B37636" w14:textId="77777777" w:rsidR="00A11186" w:rsidRPr="00937874" w:rsidRDefault="00A11186" w:rsidP="00A11186"/>
    <w:p w14:paraId="66CAA1AC" w14:textId="77777777" w:rsidR="00A11186" w:rsidRPr="00937874" w:rsidRDefault="00A11186" w:rsidP="00A11186">
      <w:r w:rsidRPr="00937874">
        <w:t xml:space="preserve">Sametinget har fulgt opp innsatsområdet om organisering av næringen. Målet med dette innsatsområdet er en hensiktsmessig organisering som er tilpasset behovene i næringen. Meldingen legger opp til to strategier for å nå målet: Innarbeide Duodjeinstituhtta i Hovedavtalen for duodji og gjennomgang av organisering av </w:t>
      </w:r>
      <w:r w:rsidR="005E2BA1" w:rsidRPr="00937874">
        <w:t>duodjinæringen</w:t>
      </w:r>
      <w:r w:rsidRPr="00937874">
        <w:t>. Plenum vedtok også at Duojáriid Ealáhussearvi, Sámiid Duodji og Duodjeinstituhtta skal delta. Arbeidet vil bli videreført i 2020.</w:t>
      </w:r>
    </w:p>
    <w:p w14:paraId="06A93C33" w14:textId="77777777" w:rsidR="00A11186" w:rsidRPr="00937874" w:rsidRDefault="00A11186" w:rsidP="00A11186"/>
    <w:p w14:paraId="2577158B" w14:textId="77777777" w:rsidR="00A11186" w:rsidRPr="00937874" w:rsidRDefault="00A11186" w:rsidP="00B77A67">
      <w:pPr>
        <w:pStyle w:val="Overskrift3"/>
      </w:pPr>
      <w:bookmarkStart w:id="315" w:name="_Toc32845234"/>
      <w:r w:rsidRPr="00937874">
        <w:t>Samletabell - duodji</w:t>
      </w:r>
      <w:bookmarkEnd w:id="315"/>
    </w:p>
    <w:p w14:paraId="648244FE" w14:textId="77777777" w:rsidR="00A11186" w:rsidRPr="00937874" w:rsidRDefault="001C7CCE" w:rsidP="00A11186">
      <w:r w:rsidRPr="00937874">
        <w:rPr>
          <w:noProof/>
        </w:rPr>
        <w:drawing>
          <wp:inline distT="0" distB="0" distL="0" distR="0" wp14:anchorId="1A40A59D" wp14:editId="3D1E492F">
            <wp:extent cx="5760720" cy="1052195"/>
            <wp:effectExtent l="0" t="0" r="0" b="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1052195"/>
                    </a:xfrm>
                    <a:prstGeom prst="rect">
                      <a:avLst/>
                    </a:prstGeom>
                    <a:noFill/>
                    <a:ln>
                      <a:noFill/>
                    </a:ln>
                  </pic:spPr>
                </pic:pic>
              </a:graphicData>
            </a:graphic>
          </wp:inline>
        </w:drawing>
      </w:r>
    </w:p>
    <w:p w14:paraId="749DB9C2" w14:textId="77777777" w:rsidR="009742B1" w:rsidRPr="00937874" w:rsidRDefault="009742B1" w:rsidP="00A11186"/>
    <w:p w14:paraId="61EC407C" w14:textId="77777777" w:rsidR="00A11186" w:rsidRPr="00937874" w:rsidRDefault="00A11186" w:rsidP="00B77A67">
      <w:pPr>
        <w:pStyle w:val="Overskrift3"/>
      </w:pPr>
      <w:bookmarkStart w:id="316" w:name="_Toc32845235"/>
      <w:r w:rsidRPr="00937874">
        <w:t>Duodjeinstituhtta - direkte tilskudd</w:t>
      </w:r>
      <w:bookmarkEnd w:id="316"/>
    </w:p>
    <w:p w14:paraId="3F72BC60" w14:textId="77777777" w:rsidR="00A11186" w:rsidRPr="00937874" w:rsidRDefault="00A11186" w:rsidP="00A11186">
      <w:r w:rsidRPr="00937874">
        <w:t xml:space="preserve">I 2018 igangsatte Sametinget en evaluering av Duodjeinstituhtta og tilhørende veilederordning. Sametinget ønsket blant annet å vurdere måloppnåelse knyttet til duodji som næring og næringsutøvernes bruk og nytte av duodjiveilederne. Våren 2019 var rapporten Duodji for framtida - Evaluering av Duodjeinstituhtta og veilederordningen under Duodjeinstituhtta ferdig.  </w:t>
      </w:r>
    </w:p>
    <w:p w14:paraId="2FB174DC" w14:textId="77777777" w:rsidR="00A11186" w:rsidRPr="00937874" w:rsidRDefault="00A11186" w:rsidP="00A11186"/>
    <w:p w14:paraId="45DCE86C" w14:textId="77777777" w:rsidR="00A11186" w:rsidRPr="00937874" w:rsidRDefault="00A11186" w:rsidP="00A11186">
      <w:r w:rsidRPr="00937874">
        <w:t>I rapporten ble det vist til at Duodjeinstituhttas rolle som kulturbærer og forvalter av immateriell kulturarv har stor betydning. Hovedkonklusjonen var allikevel at Duodjeinstituhtta ikke klarer å oppfylle sitt mandat om å være et utviklings- og kompetansesenter for duodji som næring, kultur og håndverk. Instituttets virksomhet dreier seg først og fremst rundt duodji som kultur og håndverk, og de ansattes formalkompetanse avspeiler dette.</w:t>
      </w:r>
    </w:p>
    <w:p w14:paraId="46CD6288" w14:textId="77777777" w:rsidR="00A11186" w:rsidRPr="00937874" w:rsidRDefault="00A11186" w:rsidP="00A11186"/>
    <w:p w14:paraId="5049D971" w14:textId="77777777" w:rsidR="00A11186" w:rsidRPr="00937874" w:rsidRDefault="00A11186" w:rsidP="00A11186">
      <w:r w:rsidRPr="00937874">
        <w:t>Rapporten anbefalte at Duodjeinstituhtta videreføres, men med et smalere mandat, enten som et kompetansesenter for duodji som immateriell kulturarv, eller som et kompetansesenter for design, produkt- og markedsutvikling. Telemarksforskning mener dagens virksomhet ligger tettest opp til det første alternativet.</w:t>
      </w:r>
    </w:p>
    <w:p w14:paraId="3C279C51" w14:textId="77777777" w:rsidR="00A11186" w:rsidRPr="00937874" w:rsidRDefault="00A11186" w:rsidP="00A11186"/>
    <w:p w14:paraId="56A4A837" w14:textId="77777777" w:rsidR="00A11186" w:rsidRPr="00937874" w:rsidRDefault="00A11186" w:rsidP="00B77A67">
      <w:pPr>
        <w:pStyle w:val="Overskrift3"/>
      </w:pPr>
      <w:bookmarkStart w:id="317" w:name="_Toc32845236"/>
      <w:r w:rsidRPr="00937874">
        <w:t>Utvikling og rekruttering i duodjinæringen - direkte tilskudd til Opplæringskontoret i reindrift og duodji</w:t>
      </w:r>
      <w:bookmarkEnd w:id="317"/>
    </w:p>
    <w:p w14:paraId="05D62930" w14:textId="77777777" w:rsidR="00A11186" w:rsidRPr="00937874" w:rsidRDefault="00A11186" w:rsidP="00A11186">
      <w:r w:rsidRPr="00937874">
        <w:t xml:space="preserve">Opplæringskontoret koordinerer og effektiviserer de tilsluttede lærebedriftenes opplæring av lærlinger og lærekandidater i reindrift og duodji. Formålet er å utdanne ungdom til dyktige fagarbeidere i reindrift og duodji. Opplæringskontoret videreutdanner lærebedrifter med sikte på å ta fagbrev og kompetansebevis. I utgangspunktet skal det være 10 løpende lærekontrakter i duodjifagene. </w:t>
      </w:r>
    </w:p>
    <w:p w14:paraId="03F6DCCD" w14:textId="77777777" w:rsidR="00A11186" w:rsidRPr="00937874" w:rsidRDefault="00A11186" w:rsidP="00A11186"/>
    <w:p w14:paraId="30814717" w14:textId="77777777" w:rsidR="00A11186" w:rsidRPr="00937874" w:rsidRDefault="00A11186" w:rsidP="00A11186">
      <w:r w:rsidRPr="00937874">
        <w:t>Det var totalt 10 lærlinger ved utgangen av 2019. Det ble i løpet av 2019 tatt inn 7 nye lærlinger. 4 lærlinger ble ferdige med lærlingperioden i 2019, hvorav 2 besto fagprøven.</w:t>
      </w:r>
    </w:p>
    <w:p w14:paraId="6A91140C" w14:textId="77777777" w:rsidR="00A11186" w:rsidRPr="00937874" w:rsidRDefault="00A11186" w:rsidP="00A11186"/>
    <w:p w14:paraId="5ABAF044" w14:textId="77777777" w:rsidR="00A11186" w:rsidRPr="00937874" w:rsidRDefault="00A11186" w:rsidP="00B77A67">
      <w:pPr>
        <w:pStyle w:val="Overskrift3"/>
      </w:pPr>
      <w:bookmarkStart w:id="318" w:name="_Toc32845237"/>
      <w:r w:rsidRPr="00937874">
        <w:t>Næringsavtale for duodji</w:t>
      </w:r>
      <w:bookmarkEnd w:id="318"/>
    </w:p>
    <w:p w14:paraId="50A04DB9" w14:textId="77777777" w:rsidR="00A11186" w:rsidRPr="00937874" w:rsidRDefault="00365C5C" w:rsidP="00A11186">
      <w:r w:rsidRPr="00937874">
        <w:rPr>
          <w:noProof/>
        </w:rPr>
        <w:drawing>
          <wp:inline distT="0" distB="0" distL="0" distR="0" wp14:anchorId="4DEA5F0C" wp14:editId="334D3A6F">
            <wp:extent cx="5760720" cy="2463165"/>
            <wp:effectExtent l="0" t="0" r="0" b="0"/>
            <wp:docPr id="20856" name="Bilde 2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2463165"/>
                    </a:xfrm>
                    <a:prstGeom prst="rect">
                      <a:avLst/>
                    </a:prstGeom>
                    <a:noFill/>
                    <a:ln>
                      <a:noFill/>
                    </a:ln>
                  </pic:spPr>
                </pic:pic>
              </a:graphicData>
            </a:graphic>
          </wp:inline>
        </w:drawing>
      </w:r>
    </w:p>
    <w:p w14:paraId="30D29710" w14:textId="77777777" w:rsidR="00A11186" w:rsidRPr="00937874" w:rsidRDefault="00A11186" w:rsidP="00A11186"/>
    <w:p w14:paraId="19FA0706" w14:textId="77777777" w:rsidR="00A11186" w:rsidRPr="00937874" w:rsidRDefault="00A11186" w:rsidP="00A11186">
      <w:r w:rsidRPr="00937874">
        <w:t>Til Næringsavtalen for duodji 2019 ble det avsatt kr 7 200 000. Den inngåtte avtalen ble deretter godkjent av Sametinget i plenum. Midlene skal blant annet gå til driftstilskudd, stipend, investering- og utvikling for duodjibedriftene, direkte tilskudd til duodjiorganisasjonene med mer.</w:t>
      </w:r>
    </w:p>
    <w:p w14:paraId="27EC2C3A" w14:textId="77777777" w:rsidR="00A11186" w:rsidRPr="00937874" w:rsidRDefault="00A11186" w:rsidP="00A11186"/>
    <w:p w14:paraId="2A6965A5" w14:textId="77777777" w:rsidR="00A11186" w:rsidRPr="00937874" w:rsidRDefault="00A11186" w:rsidP="00A11186">
      <w:r w:rsidRPr="00937874">
        <w:t>Av de avsatte midlene ble c</w:t>
      </w:r>
      <w:r w:rsidR="00876EFD" w:rsidRPr="00937874">
        <w:t>irka</w:t>
      </w:r>
      <w:r w:rsidRPr="00937874">
        <w:t xml:space="preserve"> kr 4 400 000 innvilget til duodjiformål (ikke medregnet tilbaketrekkinger). Dette er lavere enn fjorårets forbruk, og utgjør et betydelig underforbruk på midlene avsatt til formålet. Det er vanskelig å si noe om årsaken til nedgang i bruk av midlene, men det ser ut til at det er et mindre investeringsbehov hos duodjivirksomhetene</w:t>
      </w:r>
      <w:r w:rsidR="00876EFD" w:rsidRPr="00937874">
        <w:t>.</w:t>
      </w:r>
    </w:p>
    <w:p w14:paraId="286D23BD" w14:textId="77777777" w:rsidR="00A11186" w:rsidRPr="00937874" w:rsidRDefault="00A11186" w:rsidP="00A11186"/>
    <w:p w14:paraId="7E00D75B" w14:textId="77777777" w:rsidR="00614D17" w:rsidRPr="00937874" w:rsidRDefault="00614D17" w:rsidP="00614D17">
      <w:r w:rsidRPr="00937874">
        <w:t xml:space="preserve">Sametingsrådet har i sak SR142/19 foretatt omdisponeringer fra fag- og økonomisk utvalg ut </w:t>
      </w:r>
      <w:r w:rsidR="0018559D" w:rsidRPr="00937874">
        <w:t>ifra</w:t>
      </w:r>
      <w:r w:rsidRPr="00937874">
        <w:t xml:space="preserve"> fullmakt i budsjettet slik at disponibelt beløp var kr 50 000.</w:t>
      </w:r>
    </w:p>
    <w:p w14:paraId="0152CC20" w14:textId="77777777" w:rsidR="00614D17" w:rsidRPr="00937874" w:rsidRDefault="00614D17" w:rsidP="00614D17"/>
    <w:p w14:paraId="606DAA16" w14:textId="77777777" w:rsidR="00614D17" w:rsidRPr="00937874" w:rsidRDefault="00614D17" w:rsidP="00614D17">
      <w:r w:rsidRPr="00937874">
        <w:t xml:space="preserve">I 2019 ble for øvrig satt av kr 1 000 000 til markedstilpasning. Sametingsrådet har i sak SR142/19 foretatt omdisponeringer fra markedstilpasning ut </w:t>
      </w:r>
      <w:r w:rsidR="0018559D" w:rsidRPr="00937874">
        <w:t>ifra</w:t>
      </w:r>
      <w:r w:rsidRPr="00937874">
        <w:t xml:space="preserve"> fullmakt i budsjettet slik at disponibelt beløp var kr </w:t>
      </w:r>
      <w:r w:rsidR="005E28D4" w:rsidRPr="00937874">
        <w:t>6</w:t>
      </w:r>
      <w:r w:rsidRPr="00937874">
        <w:t>00 000.  Det ble brukt kr 350 000 av disse midlene til formålet. I 2019 var denne ordningen forbeholdt Sámiid Duodji og Duojáriid Ealáhussearvi, men i 2020 vil denne ordningen åpnes for en større målgruppe.</w:t>
      </w:r>
    </w:p>
    <w:p w14:paraId="6A22EC40" w14:textId="77777777" w:rsidR="002509B5" w:rsidRPr="00937874" w:rsidRDefault="002509B5" w:rsidP="00A11186"/>
    <w:p w14:paraId="58CE4BE2" w14:textId="77777777" w:rsidR="00A11186" w:rsidRPr="00937874" w:rsidRDefault="00A11186" w:rsidP="00A11186">
      <w:pPr>
        <w:pStyle w:val="Overskrift4"/>
      </w:pPr>
      <w:r w:rsidRPr="00937874">
        <w:t>Driftstilskudd Duodji</w:t>
      </w:r>
    </w:p>
    <w:p w14:paraId="7D4207DF" w14:textId="77777777" w:rsidR="00A11186" w:rsidRPr="00937874" w:rsidRDefault="00A11186" w:rsidP="00A11186"/>
    <w:p w14:paraId="6934EFFE" w14:textId="77777777" w:rsidR="00A11186" w:rsidRPr="00937874" w:rsidRDefault="00A11186" w:rsidP="00A11186">
      <w:pPr>
        <w:pStyle w:val="Mloverskrift"/>
      </w:pPr>
      <w:r w:rsidRPr="00937874">
        <w:t>Mål for tilskuddsordningen:</w:t>
      </w:r>
    </w:p>
    <w:p w14:paraId="2EE7D863" w14:textId="77777777" w:rsidR="00A11186" w:rsidRPr="00937874" w:rsidRDefault="00A11186" w:rsidP="00A11186">
      <w:pPr>
        <w:pStyle w:val="Punktliste"/>
      </w:pPr>
      <w:r w:rsidRPr="00937874">
        <w:t>Øke omsetningen av egenprodusert tradisjonell duodji.</w:t>
      </w:r>
    </w:p>
    <w:p w14:paraId="0F652423" w14:textId="77777777" w:rsidR="00A11186" w:rsidRPr="00937874" w:rsidRDefault="00A11186" w:rsidP="00A11186"/>
    <w:p w14:paraId="362801D8" w14:textId="77777777" w:rsidR="00365C5C" w:rsidRPr="00937874" w:rsidRDefault="00365C5C" w:rsidP="00A11186">
      <w:r w:rsidRPr="00937874">
        <w:rPr>
          <w:noProof/>
        </w:rPr>
        <w:drawing>
          <wp:inline distT="0" distB="0" distL="0" distR="0" wp14:anchorId="34C77D75" wp14:editId="6424AFC4">
            <wp:extent cx="5760720" cy="1089660"/>
            <wp:effectExtent l="0" t="0" r="0" b="0"/>
            <wp:docPr id="20853" name="Bilde 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37DB9EF9" w14:textId="77777777" w:rsidR="00365C5C" w:rsidRPr="00937874" w:rsidRDefault="00365C5C"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8F4F7E" w:rsidRPr="00937874" w14:paraId="3811BDDB"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F6E98AF" w14:textId="77777777" w:rsidR="008F4F7E" w:rsidRPr="00937874" w:rsidRDefault="008F4F7E" w:rsidP="00BA519C">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0E476CC" w14:textId="77777777" w:rsidR="008F4F7E" w:rsidRPr="00937874" w:rsidRDefault="008F4F7E" w:rsidP="00BA519C">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7AE4873" w14:textId="77777777" w:rsidR="008F4F7E" w:rsidRPr="00937874" w:rsidRDefault="008F4F7E" w:rsidP="00BA519C">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241E438A" w14:textId="77777777" w:rsidR="008F4F7E" w:rsidRPr="00937874" w:rsidRDefault="008F4F7E" w:rsidP="00BA519C">
            <w:pPr>
              <w:pStyle w:val="Tabellinje-overskrift-tall"/>
            </w:pPr>
            <w:r w:rsidRPr="00937874">
              <w:t>Antall avslag</w:t>
            </w:r>
          </w:p>
        </w:tc>
      </w:tr>
      <w:tr w:rsidR="008F4F7E" w:rsidRPr="00937874" w14:paraId="2B54B8E1" w14:textId="77777777" w:rsidTr="005F16FC">
        <w:trPr>
          <w:trHeight w:val="288"/>
        </w:trPr>
        <w:tc>
          <w:tcPr>
            <w:tcW w:w="3397" w:type="dxa"/>
            <w:tcBorders>
              <w:top w:val="single" w:sz="4" w:space="0" w:color="2B9AD5"/>
            </w:tcBorders>
            <w:shd w:val="clear" w:color="auto" w:fill="auto"/>
            <w:vAlign w:val="center"/>
          </w:tcPr>
          <w:p w14:paraId="1BAD414B" w14:textId="77777777" w:rsidR="008F4F7E" w:rsidRPr="00937874" w:rsidRDefault="008F4F7E" w:rsidP="001971E0">
            <w:pPr>
              <w:pStyle w:val="Tabellinje-tekst"/>
            </w:pPr>
            <w:r w:rsidRPr="00937874">
              <w:t>Driftstilskudd Duodji</w:t>
            </w:r>
          </w:p>
        </w:tc>
        <w:tc>
          <w:tcPr>
            <w:tcW w:w="2346" w:type="dxa"/>
            <w:tcBorders>
              <w:top w:val="single" w:sz="4" w:space="0" w:color="2B9AD5"/>
            </w:tcBorders>
            <w:shd w:val="clear" w:color="auto" w:fill="auto"/>
            <w:vAlign w:val="center"/>
            <w:hideMark/>
          </w:tcPr>
          <w:p w14:paraId="60AE9FB4" w14:textId="77777777" w:rsidR="008F4F7E" w:rsidRPr="00937874" w:rsidRDefault="008F4F7E" w:rsidP="001971E0">
            <w:pPr>
              <w:pStyle w:val="Tabellinje-tall"/>
            </w:pPr>
            <w:r w:rsidRPr="00937874">
              <w:t>30</w:t>
            </w:r>
          </w:p>
        </w:tc>
        <w:tc>
          <w:tcPr>
            <w:tcW w:w="1733" w:type="dxa"/>
            <w:tcBorders>
              <w:top w:val="single" w:sz="4" w:space="0" w:color="2B9AD5"/>
            </w:tcBorders>
            <w:shd w:val="clear" w:color="auto" w:fill="auto"/>
            <w:vAlign w:val="center"/>
            <w:hideMark/>
          </w:tcPr>
          <w:p w14:paraId="2631A4D8" w14:textId="77777777" w:rsidR="008F4F7E" w:rsidRPr="00937874" w:rsidRDefault="008F4F7E" w:rsidP="001971E0">
            <w:pPr>
              <w:pStyle w:val="Tabellinje-tall"/>
            </w:pPr>
            <w:r w:rsidRPr="00937874">
              <w:t>27</w:t>
            </w:r>
          </w:p>
        </w:tc>
        <w:tc>
          <w:tcPr>
            <w:tcW w:w="1591" w:type="dxa"/>
            <w:tcBorders>
              <w:top w:val="single" w:sz="4" w:space="0" w:color="2B9AD5"/>
            </w:tcBorders>
            <w:vAlign w:val="center"/>
          </w:tcPr>
          <w:p w14:paraId="598DADE3" w14:textId="77777777" w:rsidR="008F4F7E" w:rsidRPr="00937874" w:rsidRDefault="008F4F7E" w:rsidP="001971E0">
            <w:pPr>
              <w:pStyle w:val="Tabellinje-tall"/>
            </w:pPr>
            <w:r w:rsidRPr="00937874">
              <w:t>3</w:t>
            </w:r>
          </w:p>
        </w:tc>
      </w:tr>
    </w:tbl>
    <w:p w14:paraId="6C455A4A" w14:textId="77777777" w:rsidR="008F4F7E" w:rsidRPr="00937874" w:rsidRDefault="008F4F7E" w:rsidP="00A11186"/>
    <w:p w14:paraId="3BA5BED2" w14:textId="77777777" w:rsidR="00A11186" w:rsidRPr="00937874" w:rsidRDefault="00A11186" w:rsidP="00A11186">
      <w:r w:rsidRPr="00937874">
        <w:t>I 2019 ble det innvilget driftstilskudd pålydende kr 2 598 840. Midler avsatt på posten var kr 2 100 000. Dette inkluderte også klagesaker fra 2018 som ble behandlet i 2019. På grunn av liten pågang til øvrige duodjimidler, ble det ikke foretatt reduksjon på tilskuddsbeløpene.</w:t>
      </w:r>
    </w:p>
    <w:p w14:paraId="60965488" w14:textId="77777777" w:rsidR="00A11186" w:rsidRPr="00937874" w:rsidRDefault="00A11186" w:rsidP="00A11186"/>
    <w:p w14:paraId="0235C1DF" w14:textId="77777777" w:rsidR="00A11186" w:rsidRPr="00937874" w:rsidRDefault="00A11186" w:rsidP="00A11186">
      <w:pPr>
        <w:pStyle w:val="Overskrift4"/>
      </w:pPr>
      <w:r w:rsidRPr="00937874">
        <w:t>Investerings- og utviklingstiltak, konsulentbistand, etablerertilskudd og prosjekter</w:t>
      </w:r>
    </w:p>
    <w:p w14:paraId="635B4108" w14:textId="77777777" w:rsidR="00BC5F81" w:rsidRPr="00937874" w:rsidRDefault="00BC5F81" w:rsidP="00BC5F81">
      <w:r w:rsidRPr="00937874">
        <w:t xml:space="preserve">Sametingsrådet har i sak SR142/19 foretatt omdisponeringer på ordningen ut </w:t>
      </w:r>
      <w:r w:rsidR="0018559D" w:rsidRPr="00937874">
        <w:t>ifra</w:t>
      </w:r>
      <w:r w:rsidRPr="00937874">
        <w:t xml:space="preserve"> fullmakt i budsjettet.</w:t>
      </w:r>
    </w:p>
    <w:p w14:paraId="3EDAB284" w14:textId="77777777" w:rsidR="00BC5F81" w:rsidRPr="00937874" w:rsidRDefault="00BC5F81" w:rsidP="00A11186">
      <w:pPr>
        <w:pStyle w:val="Mloverskrift"/>
      </w:pPr>
    </w:p>
    <w:p w14:paraId="66FF3DEE" w14:textId="77777777" w:rsidR="00A11186" w:rsidRPr="00937874" w:rsidRDefault="00A11186" w:rsidP="00A11186">
      <w:pPr>
        <w:pStyle w:val="Mloverskrift"/>
      </w:pPr>
      <w:r w:rsidRPr="00937874">
        <w:t>Mål for tilskuddsordningen:</w:t>
      </w:r>
    </w:p>
    <w:p w14:paraId="68F7B457" w14:textId="77777777" w:rsidR="00A11186" w:rsidRPr="00937874" w:rsidRDefault="00A11186" w:rsidP="00A11186">
      <w:pPr>
        <w:pStyle w:val="Punktliste"/>
      </w:pPr>
      <w:r w:rsidRPr="00937874">
        <w:t>Duodjibedriftenes profesjonalitet og inntjening økes.</w:t>
      </w:r>
    </w:p>
    <w:p w14:paraId="01CE687E" w14:textId="77777777" w:rsidR="00A11186" w:rsidRPr="00937874" w:rsidRDefault="00A11186" w:rsidP="00A11186"/>
    <w:p w14:paraId="668B590D" w14:textId="77777777" w:rsidR="00365C5C" w:rsidRPr="00937874" w:rsidRDefault="00365C5C" w:rsidP="00A11186">
      <w:r w:rsidRPr="00937874">
        <w:rPr>
          <w:noProof/>
        </w:rPr>
        <w:drawing>
          <wp:inline distT="0" distB="0" distL="0" distR="0" wp14:anchorId="6E77F03B" wp14:editId="0A47F535">
            <wp:extent cx="5760720" cy="1397635"/>
            <wp:effectExtent l="0" t="0" r="0" b="0"/>
            <wp:docPr id="20854" name="Bilde 2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1397635"/>
                    </a:xfrm>
                    <a:prstGeom prst="rect">
                      <a:avLst/>
                    </a:prstGeom>
                    <a:noFill/>
                    <a:ln>
                      <a:noFill/>
                    </a:ln>
                  </pic:spPr>
                </pic:pic>
              </a:graphicData>
            </a:graphic>
          </wp:inline>
        </w:drawing>
      </w:r>
    </w:p>
    <w:p w14:paraId="0AE4392C" w14:textId="77777777" w:rsidR="00365C5C" w:rsidRPr="00937874" w:rsidRDefault="00365C5C"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8F4F7E" w:rsidRPr="00937874" w14:paraId="5211CB2B"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071F13F" w14:textId="77777777" w:rsidR="008F4F7E" w:rsidRPr="00937874" w:rsidRDefault="008F4F7E" w:rsidP="001971E0">
            <w:pPr>
              <w:pStyle w:val="Tabellinje-overskrift"/>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E40FACA" w14:textId="77777777" w:rsidR="008F4F7E" w:rsidRPr="00937874" w:rsidRDefault="008F4F7E" w:rsidP="001971E0">
            <w:pPr>
              <w:pStyle w:val="Tabellinje-overskrift"/>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DE20FCA" w14:textId="77777777" w:rsidR="008F4F7E" w:rsidRPr="00937874" w:rsidRDefault="008F4F7E" w:rsidP="001971E0">
            <w:pPr>
              <w:pStyle w:val="Tabellinje-overskrift"/>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6484B49D" w14:textId="77777777" w:rsidR="008F4F7E" w:rsidRPr="00937874" w:rsidRDefault="008F4F7E" w:rsidP="001971E0">
            <w:pPr>
              <w:pStyle w:val="Tabellinje-overskrift"/>
            </w:pPr>
            <w:r w:rsidRPr="00937874">
              <w:t>Antall avslag</w:t>
            </w:r>
          </w:p>
        </w:tc>
      </w:tr>
      <w:tr w:rsidR="008F4F7E" w:rsidRPr="00937874" w14:paraId="5631AC85" w14:textId="77777777" w:rsidTr="005F16FC">
        <w:trPr>
          <w:trHeight w:val="288"/>
        </w:trPr>
        <w:tc>
          <w:tcPr>
            <w:tcW w:w="3397" w:type="dxa"/>
            <w:tcBorders>
              <w:top w:val="single" w:sz="4" w:space="0" w:color="2B9AD5"/>
              <w:left w:val="single" w:sz="4" w:space="0" w:color="4F81BD" w:themeColor="accent1"/>
              <w:bottom w:val="single" w:sz="4" w:space="0" w:color="4F81BD" w:themeColor="accent1"/>
              <w:right w:val="single" w:sz="4" w:space="0" w:color="4F81BD" w:themeColor="accent1"/>
            </w:tcBorders>
            <w:shd w:val="clear" w:color="auto" w:fill="auto"/>
            <w:vAlign w:val="center"/>
          </w:tcPr>
          <w:p w14:paraId="0FAC0C30" w14:textId="77777777" w:rsidR="008F4F7E" w:rsidRPr="00937874" w:rsidRDefault="008F4F7E" w:rsidP="001971E0">
            <w:pPr>
              <w:pStyle w:val="Tabellinje-tekst"/>
            </w:pPr>
            <w:r w:rsidRPr="00937874">
              <w:t>Investerings- og utviklingstiltak Duodji</w:t>
            </w:r>
          </w:p>
        </w:tc>
        <w:tc>
          <w:tcPr>
            <w:tcW w:w="2346" w:type="dxa"/>
            <w:tcBorders>
              <w:top w:val="single" w:sz="4" w:space="0" w:color="2B9AD5"/>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5C3F90" w14:textId="77777777" w:rsidR="008F4F7E" w:rsidRPr="00937874" w:rsidRDefault="008F4F7E" w:rsidP="001971E0">
            <w:pPr>
              <w:pStyle w:val="Tabellinje-tall"/>
            </w:pPr>
            <w:r w:rsidRPr="00937874">
              <w:t>9</w:t>
            </w:r>
          </w:p>
        </w:tc>
        <w:tc>
          <w:tcPr>
            <w:tcW w:w="1733" w:type="dxa"/>
            <w:tcBorders>
              <w:top w:val="single" w:sz="4" w:space="0" w:color="2B9AD5"/>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BFF6502" w14:textId="77777777" w:rsidR="008F4F7E" w:rsidRPr="00937874" w:rsidRDefault="008F4F7E" w:rsidP="001971E0">
            <w:pPr>
              <w:pStyle w:val="Tabellinje-tall"/>
            </w:pPr>
            <w:r w:rsidRPr="00937874">
              <w:t>6</w:t>
            </w:r>
          </w:p>
        </w:tc>
        <w:tc>
          <w:tcPr>
            <w:tcW w:w="1591" w:type="dxa"/>
            <w:tcBorders>
              <w:top w:val="single" w:sz="4" w:space="0" w:color="2B9AD5"/>
              <w:left w:val="single" w:sz="4" w:space="0" w:color="4F81BD" w:themeColor="accent1"/>
              <w:bottom w:val="single" w:sz="4" w:space="0" w:color="4F81BD" w:themeColor="accent1"/>
              <w:right w:val="single" w:sz="4" w:space="0" w:color="4F81BD" w:themeColor="accent1"/>
            </w:tcBorders>
            <w:vAlign w:val="center"/>
          </w:tcPr>
          <w:p w14:paraId="7FD2D491" w14:textId="77777777" w:rsidR="008F4F7E" w:rsidRPr="00937874" w:rsidRDefault="008F4F7E" w:rsidP="001971E0">
            <w:pPr>
              <w:pStyle w:val="Tabellinje-tall"/>
            </w:pPr>
            <w:r w:rsidRPr="00937874">
              <w:t>3</w:t>
            </w:r>
          </w:p>
        </w:tc>
      </w:tr>
    </w:tbl>
    <w:p w14:paraId="4AB44F3F" w14:textId="77777777" w:rsidR="008F4F7E" w:rsidRPr="00937874" w:rsidRDefault="008F4F7E" w:rsidP="00A11186"/>
    <w:p w14:paraId="0250F111" w14:textId="77777777" w:rsidR="00614D17" w:rsidRPr="00937874" w:rsidRDefault="00614D17" w:rsidP="00614D17">
      <w:r w:rsidRPr="00937874">
        <w:t xml:space="preserve">I 2019 var det avsatt kr 1 500 000 til investerings- og utviklingstiltak. Sametingsrådet har i sak SR142/19 foretatt omdisponeringer fra investerings og utviklingstiltak ut </w:t>
      </w:r>
      <w:r w:rsidR="0018559D" w:rsidRPr="00937874">
        <w:t>ifra</w:t>
      </w:r>
      <w:r w:rsidRPr="00937874">
        <w:t xml:space="preserve"> fullmakt i budsjettet slik at disponibelt beløp var kr 1 430 000. Av disse ble bare om lag kr 675 000 brukt til formålet. Forbruk av midler avsatt til dette formålet har jevnt gått nedover siden 2015. </w:t>
      </w:r>
    </w:p>
    <w:p w14:paraId="763CD018" w14:textId="77777777" w:rsidR="00A11186" w:rsidRPr="00937874" w:rsidRDefault="00A11186" w:rsidP="00A11186"/>
    <w:p w14:paraId="16082E65" w14:textId="77777777" w:rsidR="00A11186" w:rsidRPr="00937874" w:rsidRDefault="00A11186" w:rsidP="00A11186">
      <w:pPr>
        <w:pStyle w:val="Overskrift4"/>
      </w:pPr>
      <w:r w:rsidRPr="00937874">
        <w:t>Duodjistipend</w:t>
      </w:r>
    </w:p>
    <w:p w14:paraId="52E8A50B" w14:textId="77777777" w:rsidR="0021483C" w:rsidRPr="00937874" w:rsidRDefault="0021483C" w:rsidP="0021483C">
      <w:r w:rsidRPr="00937874">
        <w:t xml:space="preserve">Sametingsrådet har i sak SR142/19 foretatt omdisponeringer fra duodjistipend ut </w:t>
      </w:r>
      <w:r w:rsidR="0018559D" w:rsidRPr="00937874">
        <w:t>ifra</w:t>
      </w:r>
      <w:r w:rsidRPr="00937874">
        <w:t xml:space="preserve"> fullmakt i budsjettet slik at disponibelt beløp var kr 120 000.</w:t>
      </w:r>
    </w:p>
    <w:p w14:paraId="4210745B" w14:textId="77777777" w:rsidR="00BC5F81" w:rsidRPr="00937874" w:rsidRDefault="00BC5F81" w:rsidP="00A11186">
      <w:pPr>
        <w:pStyle w:val="Mloverskrift"/>
      </w:pPr>
    </w:p>
    <w:p w14:paraId="0C4CAD57" w14:textId="77777777" w:rsidR="00A11186" w:rsidRPr="00937874" w:rsidRDefault="00A11186" w:rsidP="00A11186">
      <w:pPr>
        <w:pStyle w:val="Mloverskrift"/>
      </w:pPr>
      <w:r w:rsidRPr="00937874">
        <w:t>Mål for tilskuddsordningen:</w:t>
      </w:r>
    </w:p>
    <w:p w14:paraId="74A293C1" w14:textId="77777777" w:rsidR="00A11186" w:rsidRPr="00937874" w:rsidRDefault="00A11186" w:rsidP="008F4F7E">
      <w:pPr>
        <w:pStyle w:val="Punktliste"/>
      </w:pPr>
      <w:r w:rsidRPr="00937874">
        <w:t>Flere med formell kompetanse innenfor Duodji.</w:t>
      </w:r>
    </w:p>
    <w:p w14:paraId="1C0B5950" w14:textId="77777777" w:rsidR="00A11186" w:rsidRPr="00937874" w:rsidRDefault="00A11186" w:rsidP="00A11186"/>
    <w:p w14:paraId="7A6E11D3" w14:textId="77777777" w:rsidR="00365C5C" w:rsidRPr="00937874" w:rsidRDefault="00365C5C" w:rsidP="00A11186">
      <w:r w:rsidRPr="00937874">
        <w:rPr>
          <w:noProof/>
        </w:rPr>
        <w:drawing>
          <wp:inline distT="0" distB="0" distL="0" distR="0" wp14:anchorId="0596A9C8" wp14:editId="7FFC019E">
            <wp:extent cx="5760720" cy="1089660"/>
            <wp:effectExtent l="0" t="0" r="0" b="0"/>
            <wp:docPr id="20855" name="Bilde 2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6BAEBB98" w14:textId="77777777" w:rsidR="00365C5C" w:rsidRPr="00937874" w:rsidRDefault="00365C5C"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990011" w:rsidRPr="00937874" w14:paraId="479CCAFE"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95F9E72" w14:textId="77777777" w:rsidR="00990011" w:rsidRPr="00937874" w:rsidRDefault="00990011" w:rsidP="00692367">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44E485D" w14:textId="77777777" w:rsidR="00990011" w:rsidRPr="00937874" w:rsidRDefault="00990011" w:rsidP="00692367">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A3B0687" w14:textId="77777777" w:rsidR="00990011" w:rsidRPr="00937874" w:rsidRDefault="00990011" w:rsidP="00692367">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257654B8" w14:textId="77777777" w:rsidR="00990011" w:rsidRPr="00937874" w:rsidRDefault="00990011" w:rsidP="00692367">
            <w:pPr>
              <w:pStyle w:val="Tabellinje-overskrift-tall"/>
            </w:pPr>
            <w:r w:rsidRPr="00937874">
              <w:t>Antall avslag</w:t>
            </w:r>
          </w:p>
        </w:tc>
      </w:tr>
      <w:tr w:rsidR="00990011" w:rsidRPr="00937874" w14:paraId="2F6BD514" w14:textId="77777777" w:rsidTr="005F16FC">
        <w:trPr>
          <w:trHeight w:val="288"/>
        </w:trPr>
        <w:tc>
          <w:tcPr>
            <w:tcW w:w="3397" w:type="dxa"/>
            <w:tcBorders>
              <w:top w:val="single" w:sz="4" w:space="0" w:color="2B9AD5"/>
            </w:tcBorders>
            <w:shd w:val="clear" w:color="auto" w:fill="auto"/>
            <w:vAlign w:val="center"/>
          </w:tcPr>
          <w:p w14:paraId="65245C4C" w14:textId="77777777" w:rsidR="00990011" w:rsidRPr="00937874" w:rsidRDefault="00990011" w:rsidP="001971E0">
            <w:r w:rsidRPr="00937874">
              <w:t>Duodjistipend</w:t>
            </w:r>
          </w:p>
        </w:tc>
        <w:tc>
          <w:tcPr>
            <w:tcW w:w="2346" w:type="dxa"/>
            <w:tcBorders>
              <w:top w:val="single" w:sz="4" w:space="0" w:color="2B9AD5"/>
            </w:tcBorders>
            <w:shd w:val="clear" w:color="auto" w:fill="auto"/>
            <w:vAlign w:val="center"/>
            <w:hideMark/>
          </w:tcPr>
          <w:p w14:paraId="3EF5AA46" w14:textId="77777777" w:rsidR="00990011" w:rsidRPr="00937874" w:rsidRDefault="00990011" w:rsidP="001971E0">
            <w:pPr>
              <w:pStyle w:val="Tabellinje-tall"/>
            </w:pPr>
            <w:r w:rsidRPr="00937874">
              <w:t>11</w:t>
            </w:r>
          </w:p>
        </w:tc>
        <w:tc>
          <w:tcPr>
            <w:tcW w:w="1733" w:type="dxa"/>
            <w:tcBorders>
              <w:top w:val="single" w:sz="4" w:space="0" w:color="2B9AD5"/>
            </w:tcBorders>
            <w:shd w:val="clear" w:color="auto" w:fill="auto"/>
            <w:vAlign w:val="center"/>
            <w:hideMark/>
          </w:tcPr>
          <w:p w14:paraId="71921106" w14:textId="77777777" w:rsidR="00990011" w:rsidRPr="00937874" w:rsidRDefault="00990011" w:rsidP="001971E0">
            <w:pPr>
              <w:pStyle w:val="Tabellinje-tall"/>
            </w:pPr>
            <w:r w:rsidRPr="00937874">
              <w:t>11</w:t>
            </w:r>
          </w:p>
        </w:tc>
        <w:tc>
          <w:tcPr>
            <w:tcW w:w="1591" w:type="dxa"/>
            <w:tcBorders>
              <w:top w:val="single" w:sz="4" w:space="0" w:color="2B9AD5"/>
            </w:tcBorders>
            <w:vAlign w:val="center"/>
          </w:tcPr>
          <w:p w14:paraId="0BA40BF8" w14:textId="77777777" w:rsidR="00990011" w:rsidRPr="00937874" w:rsidRDefault="00990011" w:rsidP="001971E0">
            <w:pPr>
              <w:pStyle w:val="Tabellinje-tall"/>
            </w:pPr>
            <w:r w:rsidRPr="00937874">
              <w:t>0</w:t>
            </w:r>
          </w:p>
        </w:tc>
      </w:tr>
    </w:tbl>
    <w:p w14:paraId="56DA2BA4" w14:textId="77777777" w:rsidR="008F4F7E" w:rsidRPr="00937874" w:rsidRDefault="008F4F7E" w:rsidP="00A11186"/>
    <w:p w14:paraId="0AC92872" w14:textId="77777777" w:rsidR="00A11186" w:rsidRPr="00937874" w:rsidRDefault="00A11186" w:rsidP="00A11186">
      <w:r w:rsidRPr="00937874">
        <w:t xml:space="preserve">Det er sju elever ved Sámi joatkkaskuvla ja boazodoalloskuvla som har tatt duodjifagene, tre studerte duodji ved Samernas utbildningscentrum i Jokkmokk og </w:t>
      </w:r>
      <w:r w:rsidR="00692367" w:rsidRPr="00937874">
        <w:t>én</w:t>
      </w:r>
      <w:r w:rsidRPr="00937874">
        <w:t xml:space="preserve"> som studerte </w:t>
      </w:r>
      <w:r w:rsidR="00692367" w:rsidRPr="00937874">
        <w:t>master i duodji</w:t>
      </w:r>
      <w:r w:rsidRPr="00937874">
        <w:t xml:space="preserve"> ved Sámi allaskuvla. Detter har resultert i at flere har opparbeidet seg kompetanse innen duodji.</w:t>
      </w:r>
    </w:p>
    <w:p w14:paraId="6221462C" w14:textId="77777777" w:rsidR="00A11186" w:rsidRPr="00937874" w:rsidRDefault="00A11186" w:rsidP="00A11186"/>
    <w:p w14:paraId="318DFEFF" w14:textId="77777777" w:rsidR="00A11186" w:rsidRPr="00937874" w:rsidRDefault="00A11186" w:rsidP="00A11186">
      <w:pPr>
        <w:pStyle w:val="Overskrift4"/>
      </w:pPr>
      <w:r w:rsidRPr="00937874">
        <w:t>Velferdsordninger</w:t>
      </w:r>
    </w:p>
    <w:p w14:paraId="2F7C3D87" w14:textId="77777777" w:rsidR="00A11186" w:rsidRPr="00937874" w:rsidRDefault="00A11186" w:rsidP="00A11186">
      <w:pPr>
        <w:pStyle w:val="Mloverskrift"/>
      </w:pPr>
      <w:r w:rsidRPr="00937874">
        <w:t>Mål for tilskuddsordningen:</w:t>
      </w:r>
    </w:p>
    <w:p w14:paraId="4C51230F" w14:textId="77777777" w:rsidR="00A11186" w:rsidRPr="00937874" w:rsidRDefault="00A11186" w:rsidP="00990011">
      <w:pPr>
        <w:pStyle w:val="Punktliste"/>
      </w:pPr>
      <w:r w:rsidRPr="00937874">
        <w:t>Gode velferdsordninger for duodjiutøvere som er godkjent i duo</w:t>
      </w:r>
      <w:r w:rsidR="00365C5C" w:rsidRPr="00937874">
        <w:t>d</w:t>
      </w:r>
      <w:r w:rsidRPr="00937874">
        <w:t>jiregisteret.</w:t>
      </w:r>
    </w:p>
    <w:p w14:paraId="5FBAC712" w14:textId="77777777" w:rsidR="00A11186" w:rsidRPr="00937874" w:rsidRDefault="00A11186" w:rsidP="00A11186"/>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990011" w:rsidRPr="00937874" w14:paraId="416EFC05"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B73E877" w14:textId="77777777" w:rsidR="00990011" w:rsidRPr="00937874" w:rsidRDefault="00990011" w:rsidP="00692367">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8A9D86C" w14:textId="77777777" w:rsidR="00990011" w:rsidRPr="00937874" w:rsidRDefault="00990011" w:rsidP="00692367">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6E0941B" w14:textId="77777777" w:rsidR="00990011" w:rsidRPr="00937874" w:rsidRDefault="00990011" w:rsidP="00692367">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609EA6B9" w14:textId="77777777" w:rsidR="00990011" w:rsidRPr="00937874" w:rsidRDefault="00990011" w:rsidP="00692367">
            <w:pPr>
              <w:pStyle w:val="Tabellinje-overskrift-tall"/>
            </w:pPr>
            <w:r w:rsidRPr="00937874">
              <w:t>Antall avslag</w:t>
            </w:r>
          </w:p>
        </w:tc>
      </w:tr>
      <w:tr w:rsidR="00990011" w:rsidRPr="00937874" w14:paraId="303D3382" w14:textId="77777777" w:rsidTr="005F16FC">
        <w:trPr>
          <w:trHeight w:val="288"/>
        </w:trPr>
        <w:tc>
          <w:tcPr>
            <w:tcW w:w="3397" w:type="dxa"/>
            <w:tcBorders>
              <w:top w:val="single" w:sz="4" w:space="0" w:color="2B9AD5"/>
            </w:tcBorders>
            <w:shd w:val="clear" w:color="auto" w:fill="auto"/>
            <w:vAlign w:val="center"/>
          </w:tcPr>
          <w:p w14:paraId="59C72C79" w14:textId="77777777" w:rsidR="00990011" w:rsidRPr="00937874" w:rsidRDefault="00990011" w:rsidP="001971E0">
            <w:pPr>
              <w:pStyle w:val="Tabellinje-tekst"/>
            </w:pPr>
            <w:r w:rsidRPr="00937874">
              <w:t>Velferdsordninger</w:t>
            </w:r>
          </w:p>
        </w:tc>
        <w:tc>
          <w:tcPr>
            <w:tcW w:w="2346" w:type="dxa"/>
            <w:tcBorders>
              <w:top w:val="single" w:sz="4" w:space="0" w:color="2B9AD5"/>
            </w:tcBorders>
            <w:shd w:val="clear" w:color="auto" w:fill="auto"/>
            <w:vAlign w:val="center"/>
            <w:hideMark/>
          </w:tcPr>
          <w:p w14:paraId="490203EF" w14:textId="77777777" w:rsidR="00990011" w:rsidRPr="00937874" w:rsidRDefault="00990011" w:rsidP="001971E0">
            <w:pPr>
              <w:pStyle w:val="Tabellinje-tall"/>
            </w:pPr>
            <w:r w:rsidRPr="00937874">
              <w:t>6</w:t>
            </w:r>
          </w:p>
        </w:tc>
        <w:tc>
          <w:tcPr>
            <w:tcW w:w="1733" w:type="dxa"/>
            <w:tcBorders>
              <w:top w:val="single" w:sz="4" w:space="0" w:color="2B9AD5"/>
            </w:tcBorders>
            <w:shd w:val="clear" w:color="auto" w:fill="auto"/>
            <w:vAlign w:val="center"/>
            <w:hideMark/>
          </w:tcPr>
          <w:p w14:paraId="6D5DC9D4" w14:textId="77777777" w:rsidR="00990011" w:rsidRPr="00937874" w:rsidRDefault="00990011" w:rsidP="001971E0">
            <w:pPr>
              <w:pStyle w:val="Tabellinje-tall"/>
            </w:pPr>
            <w:r w:rsidRPr="00937874">
              <w:t>6</w:t>
            </w:r>
          </w:p>
        </w:tc>
        <w:tc>
          <w:tcPr>
            <w:tcW w:w="1591" w:type="dxa"/>
            <w:tcBorders>
              <w:top w:val="single" w:sz="4" w:space="0" w:color="2B9AD5"/>
            </w:tcBorders>
            <w:vAlign w:val="center"/>
          </w:tcPr>
          <w:p w14:paraId="4214BA55" w14:textId="77777777" w:rsidR="00990011" w:rsidRPr="00937874" w:rsidRDefault="00990011" w:rsidP="001971E0">
            <w:pPr>
              <w:pStyle w:val="Tabellinje-tall"/>
            </w:pPr>
            <w:r w:rsidRPr="00937874">
              <w:t>0</w:t>
            </w:r>
          </w:p>
        </w:tc>
      </w:tr>
    </w:tbl>
    <w:p w14:paraId="36EDD9E5" w14:textId="77777777" w:rsidR="00990011" w:rsidRPr="00937874" w:rsidRDefault="00990011" w:rsidP="00A11186"/>
    <w:p w14:paraId="5DCCED99" w14:textId="77777777" w:rsidR="00A11186" w:rsidRPr="00937874" w:rsidRDefault="00A11186" w:rsidP="00A11186">
      <w:r w:rsidRPr="00937874">
        <w:t>Sametinget har innvilget støtte til seks duodjiutøvere over velferdsordningen. Disse midlene har sikret en viss kompensasjon av inntekt for de som har vært syke.</w:t>
      </w:r>
    </w:p>
    <w:p w14:paraId="19C3E465" w14:textId="77777777" w:rsidR="0058036C" w:rsidRPr="00937874" w:rsidRDefault="0058036C" w:rsidP="00365C5C">
      <w:pPr>
        <w:pStyle w:val="Overskrift4"/>
      </w:pPr>
      <w:r w:rsidRPr="00937874">
        <w:br/>
      </w:r>
      <w:r w:rsidR="00365C5C" w:rsidRPr="00937874">
        <w:t>Kompetanse, opplæring, kurs</w:t>
      </w:r>
    </w:p>
    <w:p w14:paraId="0B1DBA0E" w14:textId="77777777" w:rsidR="00365C5C" w:rsidRPr="00937874" w:rsidRDefault="00365C5C" w:rsidP="00365C5C">
      <w:pPr>
        <w:pStyle w:val="Mloverskrift"/>
      </w:pPr>
      <w:r w:rsidRPr="00937874">
        <w:t>Mål for tilskuddsordningen:</w:t>
      </w:r>
    </w:p>
    <w:p w14:paraId="0E7769E1" w14:textId="77777777" w:rsidR="00365C5C" w:rsidRPr="00937874" w:rsidRDefault="00365C5C" w:rsidP="00365C5C">
      <w:pPr>
        <w:pStyle w:val="Punktliste"/>
      </w:pPr>
      <w:r w:rsidRPr="00937874">
        <w:t>Duodjibedriftenes og duodjiutøvernes profesjonalitet og kompetanse økes.</w:t>
      </w:r>
    </w:p>
    <w:p w14:paraId="16259876" w14:textId="77777777" w:rsidR="00365C5C" w:rsidRPr="00937874" w:rsidRDefault="00365C5C" w:rsidP="00692367"/>
    <w:p w14:paraId="3B56916D" w14:textId="77777777" w:rsidR="004A1C96" w:rsidRPr="00937874" w:rsidRDefault="004A1C96" w:rsidP="00692367">
      <w:r w:rsidRPr="00937874">
        <w:rPr>
          <w:noProof/>
        </w:rPr>
        <w:drawing>
          <wp:inline distT="0" distB="0" distL="0" distR="0" wp14:anchorId="01D711CC" wp14:editId="32D27B47">
            <wp:extent cx="5760720" cy="1089660"/>
            <wp:effectExtent l="0" t="0" r="0" b="0"/>
            <wp:docPr id="21283" name="Bilde 2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0315E309" w14:textId="77777777" w:rsidR="004A1C96" w:rsidRPr="00937874" w:rsidRDefault="004A1C96" w:rsidP="00692367"/>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4A1C96" w:rsidRPr="00937874" w14:paraId="2C3624C4"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9B37AFA" w14:textId="77777777" w:rsidR="004A1C96" w:rsidRPr="00937874" w:rsidRDefault="004A1C96" w:rsidP="00692367">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581B730" w14:textId="77777777" w:rsidR="004A1C96" w:rsidRPr="00937874" w:rsidRDefault="004A1C96" w:rsidP="00692367">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C5DB2A3" w14:textId="77777777" w:rsidR="004A1C96" w:rsidRPr="00937874" w:rsidRDefault="004A1C96" w:rsidP="00692367">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019AD6FC" w14:textId="77777777" w:rsidR="004A1C96" w:rsidRPr="00937874" w:rsidRDefault="004A1C96" w:rsidP="00692367">
            <w:pPr>
              <w:pStyle w:val="Tabellinje-overskrift-tall"/>
            </w:pPr>
            <w:r w:rsidRPr="00937874">
              <w:t>Antall avslag</w:t>
            </w:r>
          </w:p>
        </w:tc>
      </w:tr>
      <w:tr w:rsidR="004A1C96" w:rsidRPr="00937874" w14:paraId="062443ED" w14:textId="77777777" w:rsidTr="005F16FC">
        <w:trPr>
          <w:trHeight w:val="288"/>
        </w:trPr>
        <w:tc>
          <w:tcPr>
            <w:tcW w:w="3397" w:type="dxa"/>
            <w:tcBorders>
              <w:top w:val="single" w:sz="4" w:space="0" w:color="2B9AD5"/>
            </w:tcBorders>
            <w:shd w:val="clear" w:color="auto" w:fill="auto"/>
            <w:vAlign w:val="center"/>
          </w:tcPr>
          <w:p w14:paraId="342D34EB" w14:textId="77777777" w:rsidR="004A1C96" w:rsidRPr="00937874" w:rsidRDefault="004A1C96" w:rsidP="004A1C96">
            <w:pPr>
              <w:pStyle w:val="Tabellinje-tekst"/>
            </w:pPr>
            <w:r w:rsidRPr="00937874">
              <w:t>Kompetanse, opplæring, kurs</w:t>
            </w:r>
          </w:p>
        </w:tc>
        <w:tc>
          <w:tcPr>
            <w:tcW w:w="2346" w:type="dxa"/>
            <w:tcBorders>
              <w:top w:val="single" w:sz="4" w:space="0" w:color="2B9AD5"/>
            </w:tcBorders>
            <w:shd w:val="clear" w:color="auto" w:fill="auto"/>
            <w:vAlign w:val="center"/>
            <w:hideMark/>
          </w:tcPr>
          <w:p w14:paraId="4553E5D0" w14:textId="77777777" w:rsidR="004A1C96" w:rsidRPr="00937874" w:rsidRDefault="004A1C96" w:rsidP="004A1C96">
            <w:pPr>
              <w:pStyle w:val="Tabellinje-tall"/>
            </w:pPr>
            <w:r w:rsidRPr="00937874">
              <w:t>11</w:t>
            </w:r>
          </w:p>
        </w:tc>
        <w:tc>
          <w:tcPr>
            <w:tcW w:w="1733" w:type="dxa"/>
            <w:tcBorders>
              <w:top w:val="single" w:sz="4" w:space="0" w:color="2B9AD5"/>
            </w:tcBorders>
            <w:shd w:val="clear" w:color="auto" w:fill="auto"/>
            <w:vAlign w:val="center"/>
            <w:hideMark/>
          </w:tcPr>
          <w:p w14:paraId="3EA434DE" w14:textId="77777777" w:rsidR="004A1C96" w:rsidRPr="00937874" w:rsidRDefault="004A1C96" w:rsidP="004A1C96">
            <w:pPr>
              <w:pStyle w:val="Tabellinje-tall"/>
            </w:pPr>
            <w:r w:rsidRPr="00937874">
              <w:t>8</w:t>
            </w:r>
          </w:p>
        </w:tc>
        <w:tc>
          <w:tcPr>
            <w:tcW w:w="1591" w:type="dxa"/>
            <w:tcBorders>
              <w:top w:val="single" w:sz="4" w:space="0" w:color="2B9AD5"/>
            </w:tcBorders>
            <w:vAlign w:val="center"/>
          </w:tcPr>
          <w:p w14:paraId="3C8CF1C7" w14:textId="77777777" w:rsidR="004A1C96" w:rsidRPr="00937874" w:rsidRDefault="004A1C96" w:rsidP="004A1C96">
            <w:pPr>
              <w:pStyle w:val="Tabellinje-tall"/>
            </w:pPr>
            <w:r w:rsidRPr="00937874">
              <w:t>3</w:t>
            </w:r>
          </w:p>
        </w:tc>
      </w:tr>
    </w:tbl>
    <w:p w14:paraId="384E8C67" w14:textId="77777777" w:rsidR="004A1C96" w:rsidRPr="00937874" w:rsidRDefault="004A1C96" w:rsidP="00692367"/>
    <w:p w14:paraId="386D12D3" w14:textId="77777777" w:rsidR="00365C5C" w:rsidRPr="00937874" w:rsidRDefault="00365C5C" w:rsidP="00365C5C">
      <w:pPr>
        <w:pStyle w:val="Overskrift4"/>
      </w:pPr>
      <w:r w:rsidRPr="00937874">
        <w:t>Markedstilpasning</w:t>
      </w:r>
    </w:p>
    <w:p w14:paraId="4B780676" w14:textId="77777777" w:rsidR="00365C5C" w:rsidRPr="00937874" w:rsidRDefault="00365C5C" w:rsidP="00365C5C">
      <w:pPr>
        <w:pStyle w:val="Mloverskrift"/>
      </w:pPr>
      <w:r w:rsidRPr="00937874">
        <w:t>Mål for tilskuddsordningen:</w:t>
      </w:r>
    </w:p>
    <w:p w14:paraId="569CC697" w14:textId="77777777" w:rsidR="00365C5C" w:rsidRPr="00937874" w:rsidRDefault="00365C5C" w:rsidP="00365C5C">
      <w:pPr>
        <w:pStyle w:val="Punktliste"/>
      </w:pPr>
      <w:r w:rsidRPr="00937874">
        <w:t>Duodjibedriftenes profesjonalitet og inntjening økes.</w:t>
      </w:r>
    </w:p>
    <w:p w14:paraId="577B7402" w14:textId="77777777" w:rsidR="00692367" w:rsidRPr="00937874" w:rsidRDefault="00692367" w:rsidP="00692367"/>
    <w:p w14:paraId="361E52CF" w14:textId="77777777" w:rsidR="00365C5C" w:rsidRPr="00937874" w:rsidRDefault="004A1C96" w:rsidP="00692367">
      <w:r w:rsidRPr="00937874">
        <w:rPr>
          <w:noProof/>
        </w:rPr>
        <w:drawing>
          <wp:inline distT="0" distB="0" distL="0" distR="0" wp14:anchorId="4FD0272A" wp14:editId="7F7B54F7">
            <wp:extent cx="5760720" cy="1089660"/>
            <wp:effectExtent l="0" t="0" r="0" b="0"/>
            <wp:docPr id="21296" name="Bilde 2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445BA01F" w14:textId="77777777" w:rsidR="00365C5C" w:rsidRPr="00937874" w:rsidRDefault="00365C5C" w:rsidP="00365C5C"/>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4A1C96" w:rsidRPr="00937874" w14:paraId="3D9DB165"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A1AA5B3" w14:textId="77777777" w:rsidR="004A1C96" w:rsidRPr="00937874" w:rsidRDefault="004A1C96" w:rsidP="00692367">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B536EBD" w14:textId="77777777" w:rsidR="004A1C96" w:rsidRPr="00937874" w:rsidRDefault="004A1C96" w:rsidP="00692367">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ACC10AB" w14:textId="77777777" w:rsidR="004A1C96" w:rsidRPr="00937874" w:rsidRDefault="004A1C96" w:rsidP="00692367">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51A838F3" w14:textId="77777777" w:rsidR="004A1C96" w:rsidRPr="00937874" w:rsidRDefault="004A1C96" w:rsidP="00692367">
            <w:pPr>
              <w:pStyle w:val="Tabellinje-overskrift-tall"/>
            </w:pPr>
            <w:r w:rsidRPr="00937874">
              <w:t>Antall avslag</w:t>
            </w:r>
          </w:p>
        </w:tc>
      </w:tr>
      <w:tr w:rsidR="004A1C96" w:rsidRPr="00937874" w14:paraId="32C1BE35" w14:textId="77777777" w:rsidTr="005F16FC">
        <w:trPr>
          <w:trHeight w:val="288"/>
        </w:trPr>
        <w:tc>
          <w:tcPr>
            <w:tcW w:w="3397" w:type="dxa"/>
            <w:tcBorders>
              <w:top w:val="single" w:sz="4" w:space="0" w:color="2B9AD5"/>
            </w:tcBorders>
            <w:shd w:val="clear" w:color="auto" w:fill="auto"/>
            <w:vAlign w:val="center"/>
          </w:tcPr>
          <w:p w14:paraId="65AB57D7" w14:textId="77777777" w:rsidR="004A1C96" w:rsidRPr="00937874" w:rsidRDefault="004A1C96" w:rsidP="004A1C96">
            <w:pPr>
              <w:pStyle w:val="Tabellinje-tekst"/>
            </w:pPr>
            <w:r w:rsidRPr="00937874">
              <w:t>Markedstilpasning</w:t>
            </w:r>
          </w:p>
        </w:tc>
        <w:tc>
          <w:tcPr>
            <w:tcW w:w="2346" w:type="dxa"/>
            <w:tcBorders>
              <w:top w:val="single" w:sz="4" w:space="0" w:color="2B9AD5"/>
            </w:tcBorders>
            <w:shd w:val="clear" w:color="auto" w:fill="auto"/>
            <w:vAlign w:val="center"/>
            <w:hideMark/>
          </w:tcPr>
          <w:p w14:paraId="7955BF60" w14:textId="77777777" w:rsidR="004A1C96" w:rsidRPr="00937874" w:rsidRDefault="00E25869" w:rsidP="004A1C96">
            <w:pPr>
              <w:pStyle w:val="Tabellinje-tall"/>
            </w:pPr>
            <w:r w:rsidRPr="00937874">
              <w:t>4</w:t>
            </w:r>
          </w:p>
        </w:tc>
        <w:tc>
          <w:tcPr>
            <w:tcW w:w="1733" w:type="dxa"/>
            <w:tcBorders>
              <w:top w:val="single" w:sz="4" w:space="0" w:color="2B9AD5"/>
            </w:tcBorders>
            <w:shd w:val="clear" w:color="auto" w:fill="auto"/>
            <w:vAlign w:val="center"/>
            <w:hideMark/>
          </w:tcPr>
          <w:p w14:paraId="699BB1C5" w14:textId="77777777" w:rsidR="004A1C96" w:rsidRPr="00937874" w:rsidRDefault="00E25869" w:rsidP="004A1C96">
            <w:pPr>
              <w:pStyle w:val="Tabellinje-tall"/>
            </w:pPr>
            <w:r w:rsidRPr="00937874">
              <w:t>3</w:t>
            </w:r>
          </w:p>
        </w:tc>
        <w:tc>
          <w:tcPr>
            <w:tcW w:w="1591" w:type="dxa"/>
            <w:tcBorders>
              <w:top w:val="single" w:sz="4" w:space="0" w:color="2B9AD5"/>
            </w:tcBorders>
            <w:vAlign w:val="center"/>
          </w:tcPr>
          <w:p w14:paraId="14FFC1FD" w14:textId="77777777" w:rsidR="004A1C96" w:rsidRPr="00937874" w:rsidRDefault="00E25869" w:rsidP="004A1C96">
            <w:pPr>
              <w:pStyle w:val="Tabellinje-tall"/>
            </w:pPr>
            <w:r w:rsidRPr="00937874">
              <w:t>1</w:t>
            </w:r>
          </w:p>
        </w:tc>
      </w:tr>
    </w:tbl>
    <w:p w14:paraId="4DAAD30A" w14:textId="77777777" w:rsidR="00365C5C" w:rsidRPr="00937874" w:rsidRDefault="00365C5C" w:rsidP="00365C5C"/>
    <w:p w14:paraId="2D6F1408" w14:textId="77777777" w:rsidR="00B57B01" w:rsidRPr="00937874" w:rsidRDefault="00B57B01" w:rsidP="00613CA1">
      <w:pPr>
        <w:pStyle w:val="Overskrift1"/>
      </w:pPr>
      <w:bookmarkStart w:id="319" w:name="_Toc32845238"/>
      <w:r w:rsidRPr="00937874">
        <w:t>Kultur</w:t>
      </w:r>
      <w:bookmarkEnd w:id="0"/>
      <w:bookmarkEnd w:id="1"/>
      <w:bookmarkEnd w:id="2"/>
      <w:bookmarkEnd w:id="319"/>
    </w:p>
    <w:p w14:paraId="196031E1" w14:textId="77777777" w:rsidR="00C00727" w:rsidRPr="00937874" w:rsidRDefault="00C00727" w:rsidP="00C00727">
      <w:pPr>
        <w:pStyle w:val="Overskrift6"/>
      </w:pPr>
      <w:bookmarkStart w:id="320" w:name="_Toc469575087"/>
      <w:bookmarkStart w:id="321" w:name="_Toc469577046"/>
      <w:r w:rsidRPr="00937874">
        <w:t>Samfunnsmål:</w:t>
      </w:r>
    </w:p>
    <w:p w14:paraId="1A663658" w14:textId="77777777" w:rsidR="00C00727" w:rsidRPr="00937874" w:rsidRDefault="00C00727" w:rsidP="00C00727">
      <w:pPr>
        <w:pStyle w:val="Punktliste"/>
      </w:pPr>
      <w:r w:rsidRPr="00937874">
        <w:t>Et levende og mangfoldig samisk kunst- og kulturliv av god kvalitet</w:t>
      </w:r>
      <w:r w:rsidR="00B53BFA" w:rsidRPr="00937874">
        <w:t>.</w:t>
      </w:r>
    </w:p>
    <w:p w14:paraId="5E3F8AE2" w14:textId="77777777" w:rsidR="006A189D" w:rsidRPr="00937874" w:rsidRDefault="006A189D" w:rsidP="00C00727">
      <w:pPr>
        <w:rPr>
          <w:rFonts w:eastAsia="Arial"/>
        </w:rPr>
      </w:pPr>
    </w:p>
    <w:p w14:paraId="46BFF3CA" w14:textId="77777777" w:rsidR="004C361D" w:rsidRPr="00937874" w:rsidRDefault="004C361D" w:rsidP="00C00727">
      <w:pPr>
        <w:rPr>
          <w:rFonts w:eastAsia="Arial"/>
        </w:rPr>
      </w:pPr>
      <w:r w:rsidRPr="00937874">
        <w:rPr>
          <w:rFonts w:eastAsia="Arial"/>
        </w:rPr>
        <w:t xml:space="preserve">Sametingets hovedoppgave i kulturpolitikken er å legge til rette for utvikling av samiske kunst- og </w:t>
      </w:r>
      <w:r w:rsidR="00A037CA" w:rsidRPr="00937874">
        <w:rPr>
          <w:rFonts w:eastAsia="Arial"/>
        </w:rPr>
        <w:t>kulturaktiviteter</w:t>
      </w:r>
      <w:r w:rsidRPr="00937874">
        <w:rPr>
          <w:rFonts w:eastAsia="Arial"/>
        </w:rPr>
        <w:t>. Sametinget skal være en av de viktigste premissgiverne for utviklingen av samisk kunst og kultur.</w:t>
      </w:r>
    </w:p>
    <w:p w14:paraId="4CF8779B" w14:textId="77777777" w:rsidR="004C361D" w:rsidRPr="00937874" w:rsidRDefault="004C361D" w:rsidP="00C00727">
      <w:pPr>
        <w:rPr>
          <w:rFonts w:eastAsia="Arial"/>
        </w:rPr>
      </w:pPr>
    </w:p>
    <w:p w14:paraId="73114C5F" w14:textId="77777777" w:rsidR="00C00727" w:rsidRPr="00937874" w:rsidRDefault="00C00727" w:rsidP="00B77A67">
      <w:pPr>
        <w:pStyle w:val="Overskrift2"/>
      </w:pPr>
      <w:bookmarkStart w:id="322" w:name="_Toc479760227"/>
      <w:bookmarkStart w:id="323" w:name="_Toc535497045"/>
      <w:bookmarkStart w:id="324" w:name="_Toc32845239"/>
      <w:r w:rsidRPr="00937874">
        <w:t>Virkemidler til kultur</w:t>
      </w:r>
      <w:bookmarkEnd w:id="322"/>
      <w:bookmarkEnd w:id="323"/>
      <w:bookmarkEnd w:id="324"/>
    </w:p>
    <w:p w14:paraId="79ABDB42" w14:textId="77777777" w:rsidR="00C00727" w:rsidRPr="00937874" w:rsidRDefault="00C00727" w:rsidP="00B77A67">
      <w:pPr>
        <w:pStyle w:val="Overskrift3"/>
      </w:pPr>
      <w:bookmarkStart w:id="325" w:name="_Toc479760228"/>
      <w:bookmarkStart w:id="326" w:name="_Toc535497046"/>
      <w:bookmarkStart w:id="327" w:name="_Toc32845240"/>
      <w:r w:rsidRPr="00937874">
        <w:t>Innsatsområder - kultur</w:t>
      </w:r>
      <w:bookmarkEnd w:id="325"/>
      <w:bookmarkEnd w:id="326"/>
      <w:bookmarkEnd w:id="327"/>
    </w:p>
    <w:p w14:paraId="510771D4" w14:textId="77777777" w:rsidR="00C00727" w:rsidRPr="00937874" w:rsidRDefault="00E31B7E" w:rsidP="00C00727">
      <w:r w:rsidRPr="00937874">
        <w:rPr>
          <w:noProof/>
        </w:rPr>
        <w:drawing>
          <wp:inline distT="0" distB="0" distL="0" distR="0" wp14:anchorId="39777859" wp14:editId="3750C879">
            <wp:extent cx="5760720" cy="1404620"/>
            <wp:effectExtent l="0" t="0" r="0" b="5080"/>
            <wp:docPr id="291" name="Bil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25A6BFCA" w14:textId="77777777" w:rsidR="00846C4A" w:rsidRPr="00937874" w:rsidRDefault="00846C4A" w:rsidP="00C00727">
      <w:pPr>
        <w:rPr>
          <w:rFonts w:eastAsia="Arial"/>
        </w:rPr>
      </w:pPr>
    </w:p>
    <w:p w14:paraId="09185FD5" w14:textId="77777777" w:rsidR="000C447B" w:rsidRPr="00937874" w:rsidRDefault="00E9725A" w:rsidP="000C447B">
      <w:pPr>
        <w:pStyle w:val="Overskrift4"/>
      </w:pPr>
      <w:r w:rsidRPr="00937874">
        <w:t>Gjeld pr. 31.12.2019 på bevilgede tilskudd</w:t>
      </w:r>
    </w:p>
    <w:p w14:paraId="072131BE" w14:textId="77777777" w:rsidR="000C447B" w:rsidRPr="00937874" w:rsidRDefault="000C447B" w:rsidP="00DF75FA">
      <w:pPr>
        <w:pStyle w:val="Mloverskrift"/>
        <w:rPr>
          <w:rFonts w:eastAsia="Arial"/>
        </w:rPr>
      </w:pPr>
    </w:p>
    <w:p w14:paraId="1F7E04D1" w14:textId="77777777" w:rsidR="00DF75FA" w:rsidRPr="00937874" w:rsidRDefault="00DF75FA" w:rsidP="000C447B">
      <w:pPr>
        <w:rPr>
          <w:rFonts w:eastAsia="Arial"/>
        </w:rPr>
      </w:pPr>
      <w:r w:rsidRPr="00937874">
        <w:rPr>
          <w:rFonts w:eastAsia="Arial"/>
          <w:noProof/>
        </w:rPr>
        <w:drawing>
          <wp:inline distT="0" distB="0" distL="0" distR="0" wp14:anchorId="31279124" wp14:editId="55F7DAFB">
            <wp:extent cx="1645920" cy="1989455"/>
            <wp:effectExtent l="0" t="0" r="0" b="0"/>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5920" cy="1989455"/>
                    </a:xfrm>
                    <a:prstGeom prst="rect">
                      <a:avLst/>
                    </a:prstGeom>
                    <a:noFill/>
                    <a:ln>
                      <a:noFill/>
                    </a:ln>
                  </pic:spPr>
                </pic:pic>
              </a:graphicData>
            </a:graphic>
          </wp:inline>
        </w:drawing>
      </w:r>
    </w:p>
    <w:p w14:paraId="408B81A5" w14:textId="77777777" w:rsidR="000C447B" w:rsidRPr="00937874" w:rsidRDefault="000C447B" w:rsidP="00C00727">
      <w:pPr>
        <w:rPr>
          <w:rFonts w:eastAsia="Arial"/>
        </w:rPr>
      </w:pPr>
    </w:p>
    <w:p w14:paraId="42F967DD" w14:textId="77777777" w:rsidR="00C00727" w:rsidRPr="00937874" w:rsidRDefault="00C00727" w:rsidP="00B77A67">
      <w:pPr>
        <w:pStyle w:val="Overskrift2"/>
      </w:pPr>
      <w:bookmarkStart w:id="328" w:name="_Toc469575065"/>
      <w:bookmarkStart w:id="329" w:name="_Toc469577024"/>
      <w:bookmarkStart w:id="330" w:name="_Toc479760229"/>
      <w:bookmarkStart w:id="331" w:name="_Toc535497047"/>
      <w:bookmarkStart w:id="332" w:name="_Toc32845241"/>
      <w:r w:rsidRPr="00937874">
        <w:t>Gode rammevilkår for samiske kunstnere</w:t>
      </w:r>
      <w:bookmarkEnd w:id="328"/>
      <w:bookmarkEnd w:id="329"/>
      <w:bookmarkEnd w:id="330"/>
      <w:bookmarkEnd w:id="331"/>
      <w:bookmarkEnd w:id="332"/>
    </w:p>
    <w:p w14:paraId="751269B7" w14:textId="77777777" w:rsidR="00C00727" w:rsidRPr="00937874" w:rsidRDefault="00C00727" w:rsidP="00C00727">
      <w:pPr>
        <w:pStyle w:val="Overskrift6"/>
      </w:pPr>
      <w:r w:rsidRPr="00937874">
        <w:t>Mål for innsatsområdet:</w:t>
      </w:r>
    </w:p>
    <w:p w14:paraId="5E6E88EA" w14:textId="77777777" w:rsidR="00C00727" w:rsidRPr="00937874" w:rsidRDefault="00C00727" w:rsidP="00C00727">
      <w:pPr>
        <w:pStyle w:val="Punktliste"/>
      </w:pPr>
      <w:r w:rsidRPr="00937874">
        <w:t>Samisk kunst som u</w:t>
      </w:r>
      <w:r w:rsidR="00254A64" w:rsidRPr="00937874">
        <w:t>tvikler, utforsker og utfordrer.</w:t>
      </w:r>
    </w:p>
    <w:p w14:paraId="51876787" w14:textId="77777777" w:rsidR="00C00727" w:rsidRPr="00937874" w:rsidRDefault="00C00727" w:rsidP="00C00727"/>
    <w:p w14:paraId="529B7CCF" w14:textId="77777777" w:rsidR="002B0685" w:rsidRPr="00937874" w:rsidRDefault="002B0685" w:rsidP="002B0685">
      <w:r w:rsidRPr="00937874">
        <w:t xml:space="preserve">Samarbeidet med ulike offentlige aktører er en viktig strategi for å oppnå hovedmålet for innsatsområdet. På bakgrunn av denne strategien har Sametinget halvårige administrative kontaktmøter med Kulturdepartementet. </w:t>
      </w:r>
    </w:p>
    <w:p w14:paraId="320FF814" w14:textId="77777777" w:rsidR="00A62235" w:rsidRPr="00937874" w:rsidRDefault="00A62235" w:rsidP="002B0685"/>
    <w:p w14:paraId="29ACD9CE" w14:textId="77777777" w:rsidR="002B0685" w:rsidRPr="00937874" w:rsidRDefault="002B0685" w:rsidP="002B0685">
      <w:r w:rsidRPr="00937874">
        <w:t xml:space="preserve">Tema på møtene er blant annet informasjonsutveksling og drøfting av aktuelle saker, innledende innspill til kommende stortingsmeldinger, status og oppfølging av ulike byggeprosesser, samt formidling av Sametingets budsjettbehov. I tillegg legges vanligvis et besøk til samiske kulturinstitusjoner i tilknytning til møtene, noe som gir institusjonene anledning til å presentere seg selv og sine behov og utfordringer. Møtene har blant annet bidratt til å synliggjøre samiske kulturinstitusjoners utfordringer, og til at innledende innspill til kommende stortingsmeldinger på kulturfeltet er formidlet til Kulturdepartementet.  </w:t>
      </w:r>
    </w:p>
    <w:p w14:paraId="672C72B3" w14:textId="77777777" w:rsidR="002B0685" w:rsidRPr="00937874" w:rsidRDefault="002B0685" w:rsidP="002B0685">
      <w:pPr>
        <w:rPr>
          <w:rFonts w:eastAsia="Arial"/>
        </w:rPr>
      </w:pPr>
    </w:p>
    <w:p w14:paraId="2F392614" w14:textId="77777777" w:rsidR="002B0685" w:rsidRPr="00937874" w:rsidRDefault="002B0685" w:rsidP="002B0685">
      <w:pPr>
        <w:rPr>
          <w:rFonts w:eastAsia="Arial"/>
        </w:rPr>
      </w:pPr>
      <w:r w:rsidRPr="00937874">
        <w:rPr>
          <w:rFonts w:eastAsia="Arial"/>
        </w:rPr>
        <w:t xml:space="preserve">Kulturdepartementet har i 2019 arbeidet med en stortingsmelding om kunstnere. I den forbindelse </w:t>
      </w:r>
      <w:r w:rsidR="004516CB" w:rsidRPr="00937874">
        <w:rPr>
          <w:rFonts w:eastAsia="Arial"/>
        </w:rPr>
        <w:t xml:space="preserve">hadde </w:t>
      </w:r>
      <w:r w:rsidRPr="00937874">
        <w:rPr>
          <w:rFonts w:eastAsia="Arial"/>
        </w:rPr>
        <w:t>Sametinget et dialogmøte med Samisk Kunstnerråd</w:t>
      </w:r>
      <w:r w:rsidR="00761E93" w:rsidRPr="00937874">
        <w:rPr>
          <w:rFonts w:eastAsia="Arial"/>
        </w:rPr>
        <w:t xml:space="preserve"> og</w:t>
      </w:r>
      <w:r w:rsidRPr="00937874">
        <w:rPr>
          <w:rFonts w:eastAsia="Arial"/>
        </w:rPr>
        <w:t xml:space="preserve"> de samiske kunstnerorganisasjonene. </w:t>
      </w:r>
      <w:r w:rsidR="00761E93" w:rsidRPr="00937874">
        <w:rPr>
          <w:rFonts w:eastAsia="Arial"/>
        </w:rPr>
        <w:br/>
      </w:r>
      <w:r w:rsidRPr="00937874">
        <w:rPr>
          <w:rFonts w:eastAsia="Arial"/>
        </w:rPr>
        <w:t xml:space="preserve">I forkant av møtet gjennomførte Sametinget i samarbeid med Samisk Kunstnerråd en undersøkelse blant samiske kunstnere. Denne ble presentert på dialogmøtet. Sametinget har i tillegg gitt innspill til stortingsmeldingen.  </w:t>
      </w:r>
    </w:p>
    <w:p w14:paraId="3E769A11" w14:textId="77777777" w:rsidR="002B0685" w:rsidRPr="00937874" w:rsidRDefault="002B0685" w:rsidP="002B0685">
      <w:pPr>
        <w:rPr>
          <w:rFonts w:eastAsia="Arial"/>
        </w:rPr>
      </w:pPr>
    </w:p>
    <w:p w14:paraId="67015EFB" w14:textId="77777777" w:rsidR="002B0685" w:rsidRPr="00937874" w:rsidRDefault="002B0685" w:rsidP="002B0685">
      <w:pPr>
        <w:rPr>
          <w:rFonts w:eastAsia="Arial"/>
        </w:rPr>
      </w:pPr>
      <w:r w:rsidRPr="00937874">
        <w:rPr>
          <w:rFonts w:eastAsia="Arial"/>
        </w:rPr>
        <w:t xml:space="preserve">Sametinget deltok på et administrativt møte med Kulturdepartementet, Trøndelag, Nordland, Troms   og Finnmark fylkeskommuner i Oslo, hvor tema var regionreform og oppgavedeling på kulturområdet. Det ble orientert om status i arbeidet. Det var enighet på møtet om å legge til rette for Sametingets anledning til deltakelse på fellesmøter mellom Kulturdepartementet og alle fylkeskommunene i oppfølgingen av regionreformen og oppgavedelingen. </w:t>
      </w:r>
    </w:p>
    <w:p w14:paraId="3AA5B719" w14:textId="77777777" w:rsidR="002B0685" w:rsidRPr="00937874" w:rsidRDefault="002B0685" w:rsidP="002B0685">
      <w:pPr>
        <w:rPr>
          <w:rFonts w:eastAsia="Arial"/>
        </w:rPr>
      </w:pPr>
    </w:p>
    <w:p w14:paraId="026E13DA" w14:textId="77777777" w:rsidR="002B0685" w:rsidRPr="00937874" w:rsidRDefault="002B0685" w:rsidP="002B0685">
      <w:pPr>
        <w:rPr>
          <w:rFonts w:eastAsia="Arial"/>
        </w:rPr>
      </w:pPr>
      <w:r w:rsidRPr="00937874">
        <w:rPr>
          <w:rFonts w:eastAsia="Arial"/>
        </w:rPr>
        <w:t xml:space="preserve">Sametinget hadde administrativt kontaktmøte med Norsk Kulturråd, hvor tema var orientering og informasjonsutveksling om blant annet kulturpolitiske prosesser, samt oppfølging på ulike samarbeidsområder. Det er avtalt å møtes til årlige kontaktmøter. </w:t>
      </w:r>
    </w:p>
    <w:p w14:paraId="53FC3689" w14:textId="77777777" w:rsidR="002B0685" w:rsidRPr="00937874" w:rsidRDefault="002B0685" w:rsidP="002B0685">
      <w:pPr>
        <w:rPr>
          <w:rFonts w:eastAsia="Arial"/>
        </w:rPr>
      </w:pPr>
    </w:p>
    <w:p w14:paraId="0DC50349" w14:textId="77777777" w:rsidR="002B0685" w:rsidRPr="00937874" w:rsidRDefault="002B0685" w:rsidP="002B0685">
      <w:r w:rsidRPr="00937874">
        <w:rPr>
          <w:rFonts w:eastAsia="Arial"/>
        </w:rPr>
        <w:t>Sametinget deltok på samisk innspillsmøte i forbindelse med B</w:t>
      </w:r>
      <w:r w:rsidRPr="00937874">
        <w:t xml:space="preserve">odø kommunes arbeid med søknad om å bli Europeisk kulturhovedstad. Den endelige søknaden ble forbedret fra den første søknaden hva gjaldt samisk innhold. Bodø kommune fikk tildelt </w:t>
      </w:r>
      <w:r w:rsidR="000718B0" w:rsidRPr="00937874">
        <w:t xml:space="preserve">status som </w:t>
      </w:r>
      <w:r w:rsidRPr="00937874">
        <w:t xml:space="preserve">kulturhovedstad i 2024.  </w:t>
      </w:r>
    </w:p>
    <w:p w14:paraId="5A1BC602" w14:textId="77777777" w:rsidR="002B0685" w:rsidRPr="00937874" w:rsidRDefault="002B0685" w:rsidP="002B0685">
      <w:pPr>
        <w:rPr>
          <w:rFonts w:eastAsia="Arial"/>
        </w:rPr>
      </w:pPr>
    </w:p>
    <w:p w14:paraId="7688274B" w14:textId="77777777" w:rsidR="002B0685" w:rsidRPr="00937874" w:rsidRDefault="002B0685" w:rsidP="002B0685">
      <w:pPr>
        <w:rPr>
          <w:rFonts w:eastAsia="Arial"/>
        </w:rPr>
      </w:pPr>
      <w:r w:rsidRPr="00937874">
        <w:rPr>
          <w:rFonts w:eastAsia="Arial"/>
        </w:rPr>
        <w:t xml:space="preserve">Sametinget drøftet organiseringen av Sametingets ungdomspolitikk i sak 55/19. Sametinget vil styrke samisk ungdoms medvirkning på Sametingets politikk. Som forberedelser til saken arrangerte Sametinget </w:t>
      </w:r>
      <w:r w:rsidR="00464940" w:rsidRPr="00937874">
        <w:rPr>
          <w:rFonts w:eastAsia="Arial"/>
        </w:rPr>
        <w:t>innspillsmøter</w:t>
      </w:r>
      <w:r w:rsidRPr="00937874">
        <w:rPr>
          <w:rFonts w:eastAsia="Arial"/>
        </w:rPr>
        <w:t xml:space="preserve"> med Sametingets ungdomspolitiske utvalg og med samiske ungdomsorganisasjoner, hvor tema var hvordan Sametinget kan styrke samiske ungdommers medvirkning i Sametingets politikk og hvordan best organisere arbeidet.</w:t>
      </w:r>
    </w:p>
    <w:p w14:paraId="60587004" w14:textId="77777777" w:rsidR="002B0685" w:rsidRPr="00937874" w:rsidRDefault="002B0685" w:rsidP="00C00727"/>
    <w:p w14:paraId="3BCE2863" w14:textId="77777777" w:rsidR="00187945" w:rsidRPr="00937874" w:rsidRDefault="00187945" w:rsidP="00187945">
      <w:pPr>
        <w:pStyle w:val="Overskrift4"/>
      </w:pPr>
      <w:r w:rsidRPr="00937874">
        <w:t>Internasjonalisering</w:t>
      </w:r>
    </w:p>
    <w:p w14:paraId="6EF03D1F" w14:textId="77777777" w:rsidR="00187945" w:rsidRPr="00937874" w:rsidRDefault="00187945" w:rsidP="00187945">
      <w:r w:rsidRPr="00937874">
        <w:t xml:space="preserve">Samisk språk og kultur er kjent over hele verden, og samiske kunstnere er svært populære internasjonalt. Sametinget deltar i nettverk og er med på å legge til rette for nye og spennende muligheter for kunstnerne på ulike arenaer. Internasjonalisering er et tidkrevende og strategisk arbeid, hvor bygging av nettvert er sentralt, men det bringer også med seg spennende og viktige muligheter for samisk kultur og kunst. </w:t>
      </w:r>
    </w:p>
    <w:p w14:paraId="1165C254" w14:textId="77777777" w:rsidR="00187945" w:rsidRPr="00937874" w:rsidRDefault="00187945" w:rsidP="00187945"/>
    <w:p w14:paraId="07DCD1EF" w14:textId="77777777" w:rsidR="00187945" w:rsidRPr="00937874" w:rsidRDefault="00187945" w:rsidP="00187945">
      <w:r w:rsidRPr="00937874">
        <w:t>Sametinget har fortsatt den gode kommunikasjonen med OCA, Office of Contemporary Art Norway. De bringer med seg mange viktige muligheter for samisk visuell kunst og andre kunstområder. Under deres navn deltok Sametinget på Venezia biennalenii 2019 sammen med sametingene på svensk og finsk side, der det for første gang ble vist samisk kunst. Sametinget har møtt OCA Europanettverket VAP og Sametinget var også medarrangør av Sápmi Too kunstforestillingen sammen med OCA og Dáiddadallu.</w:t>
      </w:r>
    </w:p>
    <w:p w14:paraId="3D6E60E4" w14:textId="77777777" w:rsidR="00187945" w:rsidRPr="00937874" w:rsidRDefault="00187945" w:rsidP="00187945"/>
    <w:p w14:paraId="4E87E4F7" w14:textId="77777777" w:rsidR="00187945" w:rsidRPr="00937874" w:rsidRDefault="00187945" w:rsidP="00187945">
      <w:r w:rsidRPr="00937874">
        <w:t>Samisk litteratur og kultur var en sentral del av Norges paviljong under verdens største bokmesse i Frankfurt, hvor Norge i 2019 var hovedland. Mange samiske forfattere var invitert til denne paviljongen, og i tillegg var den samiske kunsten og kulturen representert i utstillingen House of Norway som Museum Angewandte Kunst kuraterte i forbindelse med bokmessen.</w:t>
      </w:r>
    </w:p>
    <w:p w14:paraId="4E67C546" w14:textId="77777777" w:rsidR="00187945" w:rsidRPr="00937874" w:rsidRDefault="00187945" w:rsidP="00187945"/>
    <w:p w14:paraId="7E07FDB2" w14:textId="77777777" w:rsidR="00652D22" w:rsidRPr="00937874" w:rsidRDefault="00187945" w:rsidP="00187945">
      <w:r w:rsidRPr="00937874">
        <w:t xml:space="preserve">Sametinget har også vært i kontakt med andre institusjoner. </w:t>
      </w:r>
      <w:r w:rsidR="00B257B2" w:rsidRPr="00937874">
        <w:t xml:space="preserve">Man </w:t>
      </w:r>
      <w:r w:rsidRPr="00937874">
        <w:t>ser etter et mulig samarbeid med Music Norway og Norwegian Crafts. For øvrig har kunstområdet selv et nettverk som kunstnere markedsfører seg gjennom, og på den måten har mange samiske kunstnere selv funnet veien ut i verden. Slik kan Sametinget støtte kunstnerne gjennom vår støtteordning for internasjonalisering.</w:t>
      </w:r>
    </w:p>
    <w:p w14:paraId="139C8BC1" w14:textId="77777777" w:rsidR="00101A38" w:rsidRPr="00937874" w:rsidRDefault="00101A38" w:rsidP="00187945"/>
    <w:p w14:paraId="77AA28C7" w14:textId="77777777" w:rsidR="00652D22" w:rsidRPr="00937874" w:rsidRDefault="00652D22" w:rsidP="00464940">
      <w:pPr>
        <w:pStyle w:val="Overskrift4"/>
      </w:pPr>
      <w:r w:rsidRPr="00937874">
        <w:t xml:space="preserve">Oppmerksomhet om samisk kunst </w:t>
      </w:r>
    </w:p>
    <w:p w14:paraId="55EB46F0" w14:textId="77777777" w:rsidR="00652D22" w:rsidRPr="00937874" w:rsidRDefault="00652D22" w:rsidP="00652D22">
      <w:r w:rsidRPr="00937874">
        <w:t>Samisk kunst og samiske kunstnere har stor oppmerksomhet og anerkjennelse både nasjonalt og internasjonalt. Sametingspresident</w:t>
      </w:r>
      <w:r w:rsidR="00CC2C8A" w:rsidRPr="00937874">
        <w:t xml:space="preserve">en deltok </w:t>
      </w:r>
      <w:r w:rsidRPr="00937874">
        <w:t>i åpningen av den samiske kunstutstillingen «Historier. Tre generasjoner samiske kunstnere» i KunstStallen til Dronning Sonja ved de kongelige slott i Oslo. Kunsten og kunstnerne forteller både om lange historiske linjer, og setter også det dagsaktuelle på agendaen. Kunst er gjerne grensesprengende. Det kan være grenser mellom kunstformer, mellom kunst og kunsthåndverk, mellom generasjoner og over landegrenser. I utstillinga i Oslo var det kunst fra både norsk, svensk og finsk side av Sápmi.</w:t>
      </w:r>
    </w:p>
    <w:p w14:paraId="3E0D4DB7" w14:textId="77777777" w:rsidR="00652D22" w:rsidRPr="00937874" w:rsidRDefault="00652D22" w:rsidP="00652D22"/>
    <w:p w14:paraId="1F6B27DF" w14:textId="77777777" w:rsidR="00652D22" w:rsidRPr="00937874" w:rsidRDefault="00652D22" w:rsidP="00652D22">
      <w:r w:rsidRPr="00937874">
        <w:t xml:space="preserve">I 2019 har samiske kunstnere </w:t>
      </w:r>
      <w:r w:rsidR="004C361D" w:rsidRPr="00937874">
        <w:t>opplevd</w:t>
      </w:r>
      <w:r w:rsidRPr="00937874">
        <w:t xml:space="preserve"> særlig internasjonal oppmerksomhet gjennom begivenhetene på Venezia biennalen i Italia og på bokmessen i </w:t>
      </w:r>
      <w:r w:rsidR="004C361D" w:rsidRPr="00937874">
        <w:t>Frankfurt</w:t>
      </w:r>
      <w:r w:rsidRPr="00937874">
        <w:t xml:space="preserve"> i Tyskland. </w:t>
      </w:r>
    </w:p>
    <w:p w14:paraId="6CE546F0" w14:textId="77777777" w:rsidR="00652D22" w:rsidRPr="00937874" w:rsidRDefault="00652D22" w:rsidP="00652D22"/>
    <w:p w14:paraId="32DF567B" w14:textId="77777777" w:rsidR="00652D22" w:rsidRPr="00937874" w:rsidRDefault="00652D22" w:rsidP="00652D22">
      <w:r w:rsidRPr="00937874">
        <w:t xml:space="preserve">Sametinget har lenge arbeidet med å få realisert et eget samisk kunstmuseum. I 2019 har Statsbygg gjennomført en mulighetsstudie for planene om å få realisert et samisk kunstmuseum i Karasjok. </w:t>
      </w:r>
    </w:p>
    <w:p w14:paraId="3D0578BC" w14:textId="77777777" w:rsidR="00D83C77" w:rsidRPr="00937874" w:rsidRDefault="00D83C77" w:rsidP="00652D22"/>
    <w:p w14:paraId="15F5AC26" w14:textId="77777777" w:rsidR="00D83C77" w:rsidRPr="00937874" w:rsidRDefault="00D83C77" w:rsidP="00D83C77">
      <w:pPr>
        <w:pStyle w:val="Overskrift4"/>
      </w:pPr>
      <w:r w:rsidRPr="00937874">
        <w:t>Samarbeid mellom de nordiske landene</w:t>
      </w:r>
    </w:p>
    <w:p w14:paraId="0CD9FE35" w14:textId="77777777" w:rsidR="005E2B43" w:rsidRPr="00937874" w:rsidRDefault="005E2B43" w:rsidP="005E2B43">
      <w:r w:rsidRPr="00937874">
        <w:t>Sametingene har gjennom hele året hatt en tett dialog for å opprette et grenseløst samarbeid. Dette samarbeidet vil komme blant annet kunstsektoren til gode. På møtene har også Samerådet og Samisk kunstnerråd deltatt. Samiske representanter for samisk kultur har møter med sentrale nordiske institusjoner som Norsk kulturråd, Svensk kulturråd og Taike. Det ble på møtene bestemt at det er behov for et større kunnskapsgrunnlag for det videre arbeidet. Samtidig er det bestemt at det</w:t>
      </w:r>
      <w:r w:rsidR="00CC2C8A" w:rsidRPr="00937874">
        <w:t xml:space="preserve"> skal </w:t>
      </w:r>
      <w:r w:rsidRPr="00937874">
        <w:t>arrangeres felles kunstkonferanser. Sametinget på svensk side arrangerer konferansen som skal finne sted i 2020, Sametinget på norsk side i 2021, og Sametinget på finsk side i 2022.</w:t>
      </w:r>
    </w:p>
    <w:p w14:paraId="21F9E6E9" w14:textId="77777777" w:rsidR="005E2B43" w:rsidRPr="00937874" w:rsidRDefault="005E2B43" w:rsidP="005E2B43"/>
    <w:p w14:paraId="0B1C4034" w14:textId="77777777" w:rsidR="007E3FC5" w:rsidRPr="00937874" w:rsidRDefault="007E3FC5">
      <w:pPr>
        <w:pStyle w:val="Overskrift4"/>
      </w:pPr>
      <w:r w:rsidRPr="00937874">
        <w:t>Immateriell kulturarv</w:t>
      </w:r>
    </w:p>
    <w:p w14:paraId="55D7D046" w14:textId="77777777" w:rsidR="007E3FC5" w:rsidRPr="00937874" w:rsidRDefault="00625091" w:rsidP="007E3FC5">
      <w:r w:rsidRPr="00937874">
        <w:t>Sametinget har i flere år arbeidet med Unescos konvensjon</w:t>
      </w:r>
      <w:r w:rsidR="00CC2C8A" w:rsidRPr="00937874">
        <w:t xml:space="preserve"> </w:t>
      </w:r>
      <w:r w:rsidRPr="00937874">
        <w:t>om vern av immateriell kulturarv, som Norge har ratifisert</w:t>
      </w:r>
      <w:r w:rsidR="00CC2C8A" w:rsidRPr="00937874">
        <w:t>.</w:t>
      </w:r>
      <w:r w:rsidRPr="00937874">
        <w:t xml:space="preserve"> Den samiske kulturarven og arbeidet til de samiske museene er relevante aktører i denne sammenheng. </w:t>
      </w:r>
      <w:r w:rsidR="00CC2C8A" w:rsidRPr="00937874">
        <w:t xml:space="preserve"> </w:t>
      </w:r>
      <w:r w:rsidR="007E3FC5" w:rsidRPr="00937874">
        <w:t xml:space="preserve">Sametinget har vært i nær dialog med kulturrådet i arbeidet opp </w:t>
      </w:r>
      <w:r w:rsidR="00CC2C8A" w:rsidRPr="00937874">
        <w:t>konvensjonen. I</w:t>
      </w:r>
      <w:r w:rsidR="007E3FC5" w:rsidRPr="00937874">
        <w:t>mplementering er lagt til Norsk Kulturråd.</w:t>
      </w:r>
    </w:p>
    <w:p w14:paraId="535DEEE9" w14:textId="77777777" w:rsidR="00CC2C8A" w:rsidRPr="00937874" w:rsidRDefault="00CC2C8A" w:rsidP="007E3FC5"/>
    <w:p w14:paraId="55A3468C" w14:textId="77777777" w:rsidR="007E3FC5" w:rsidRPr="00937874" w:rsidRDefault="007E3FC5" w:rsidP="007E3FC5">
      <w:r w:rsidRPr="00937874">
        <w:t xml:space="preserve">Sametinget hadde et </w:t>
      </w:r>
      <w:r w:rsidR="004C361D" w:rsidRPr="00937874">
        <w:t>konstruktivt</w:t>
      </w:r>
      <w:r w:rsidRPr="00937874">
        <w:t xml:space="preserve"> møte med norsk kulturråd under Arctic Arts Summit hvor man ble enige om å arrangere en workshop rettet mot det sivile samiske samfunnet. Sametinget </w:t>
      </w:r>
      <w:r w:rsidR="00CC2C8A" w:rsidRPr="00937874">
        <w:t xml:space="preserve">har </w:t>
      </w:r>
      <w:r w:rsidRPr="00937874">
        <w:t xml:space="preserve">sammen med andre samiske deltagere </w:t>
      </w:r>
      <w:r w:rsidR="00CC2C8A" w:rsidRPr="00937874">
        <w:t xml:space="preserve">deltatt </w:t>
      </w:r>
      <w:r w:rsidRPr="00937874">
        <w:t xml:space="preserve">på den første nordiske konferansen om levende kulturarv. Tvangsflytninger var blant annet tema på et av workshopene. </w:t>
      </w:r>
    </w:p>
    <w:p w14:paraId="73D643E5" w14:textId="77777777" w:rsidR="00F62C9F" w:rsidRPr="00937874" w:rsidRDefault="00F62C9F" w:rsidP="007E3FC5"/>
    <w:p w14:paraId="7DF79CA0" w14:textId="77777777" w:rsidR="007E3FC5" w:rsidRPr="00937874" w:rsidRDefault="007E3FC5" w:rsidP="007E3FC5">
      <w:r w:rsidRPr="00937874">
        <w:t xml:space="preserve">Sametinget arrangerte i samarbeid med norsk kulturråd en 3-dagers workshop om immateriell kulturarv rettet mot det sivile samiske samfunn. Deltagere fra hele Sápmi (foruten Russland) var invitert via </w:t>
      </w:r>
      <w:r w:rsidR="00CC2C8A" w:rsidRPr="00937874">
        <w:t>s</w:t>
      </w:r>
      <w:r w:rsidRPr="00937874">
        <w:t xml:space="preserve">ametingene, og det var deltagere fra alle tre land, både på NGO- og forvaltningsnivå. Etter workshopen bestemte man seg for å fremme en plenumssak i 2020 om dette arbeidet, samt at man besluttet å ta initiativ til å fremme en strategi for å styrke urfolks rolle og stemme internasjonalt i </w:t>
      </w:r>
      <w:r w:rsidR="00CC2C8A" w:rsidRPr="00937874">
        <w:t>k</w:t>
      </w:r>
      <w:r w:rsidRPr="00937874">
        <w:t xml:space="preserve">onvensjonsarbeidet. </w:t>
      </w:r>
    </w:p>
    <w:p w14:paraId="1F40B0D2" w14:textId="77777777" w:rsidR="00F62C9F" w:rsidRPr="00937874" w:rsidRDefault="00F62C9F" w:rsidP="007E3FC5"/>
    <w:p w14:paraId="0FCC2429" w14:textId="77777777" w:rsidR="007E3FC5" w:rsidRPr="00937874" w:rsidRDefault="007E3FC5" w:rsidP="007E3FC5">
      <w:r w:rsidRPr="00937874">
        <w:t xml:space="preserve">Sametinget </w:t>
      </w:r>
      <w:r w:rsidR="00F1738A" w:rsidRPr="00937874">
        <w:t xml:space="preserve">deltok </w:t>
      </w:r>
      <w:r w:rsidRPr="00937874">
        <w:t xml:space="preserve">på Unescos fjortende ordinære møte i den mellomstatlige komitéen for konvensjonen om vern av den immaterielle kulturarven. Der deltok Sametinget i tillegg til selve møtet på en rekke møter med forskjellige statsparter og NGO’er, sideevents om </w:t>
      </w:r>
      <w:r w:rsidR="004C361D" w:rsidRPr="00937874">
        <w:t>blant annet</w:t>
      </w:r>
      <w:r w:rsidRPr="00937874">
        <w:t xml:space="preserve"> implementeringen av selve urfolksspråkåret</w:t>
      </w:r>
      <w:r w:rsidR="00F1738A" w:rsidRPr="00937874">
        <w:t xml:space="preserve">. Sametinget møtte </w:t>
      </w:r>
      <w:r w:rsidRPr="00937874">
        <w:t xml:space="preserve">de få </w:t>
      </w:r>
      <w:r w:rsidR="00F1738A" w:rsidRPr="00937874">
        <w:t>urfolkrepresentantene</w:t>
      </w:r>
      <w:r w:rsidRPr="00937874">
        <w:t xml:space="preserve"> som var </w:t>
      </w:r>
      <w:r w:rsidR="00474DAE" w:rsidRPr="00937874">
        <w:t>til stede</w:t>
      </w:r>
      <w:r w:rsidRPr="00937874">
        <w:t>, hvor det ble bekreftet at urfolks medbestemmelse er et kjernepunkt i det videre arbeidet.</w:t>
      </w:r>
    </w:p>
    <w:p w14:paraId="2593F164" w14:textId="77777777" w:rsidR="006A189D" w:rsidRPr="00937874" w:rsidRDefault="006A189D" w:rsidP="00C00727"/>
    <w:p w14:paraId="37A06185" w14:textId="77777777" w:rsidR="009022F1" w:rsidRPr="00937874" w:rsidRDefault="009022F1" w:rsidP="00B77A67">
      <w:pPr>
        <w:pStyle w:val="Overskrift3"/>
      </w:pPr>
      <w:bookmarkStart w:id="333" w:name="_Toc535497048"/>
      <w:bookmarkStart w:id="334" w:name="_Toc32845242"/>
      <w:r w:rsidRPr="00937874">
        <w:t>Samletabell - gode rammevilkår for samiske kunstnere</w:t>
      </w:r>
      <w:bookmarkEnd w:id="333"/>
      <w:bookmarkEnd w:id="334"/>
    </w:p>
    <w:p w14:paraId="1EC9FD24" w14:textId="77777777" w:rsidR="009022F1" w:rsidRPr="00937874" w:rsidRDefault="00E31B7E" w:rsidP="00C00727">
      <w:pPr>
        <w:rPr>
          <w:rFonts w:eastAsia="Arial"/>
        </w:rPr>
      </w:pPr>
      <w:r w:rsidRPr="00937874">
        <w:rPr>
          <w:rFonts w:eastAsia="Arial"/>
          <w:noProof/>
        </w:rPr>
        <w:drawing>
          <wp:inline distT="0" distB="0" distL="0" distR="0" wp14:anchorId="2098C546" wp14:editId="1FD4CC19">
            <wp:extent cx="5760720" cy="1377950"/>
            <wp:effectExtent l="0" t="0" r="0" b="0"/>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377950"/>
                    </a:xfrm>
                    <a:prstGeom prst="rect">
                      <a:avLst/>
                    </a:prstGeom>
                    <a:noFill/>
                    <a:ln>
                      <a:noFill/>
                    </a:ln>
                  </pic:spPr>
                </pic:pic>
              </a:graphicData>
            </a:graphic>
          </wp:inline>
        </w:drawing>
      </w:r>
    </w:p>
    <w:p w14:paraId="46010F0A" w14:textId="77777777" w:rsidR="003916E2" w:rsidRPr="00937874" w:rsidRDefault="003916E2" w:rsidP="00C00727">
      <w:pPr>
        <w:rPr>
          <w:rFonts w:eastAsia="Arial"/>
        </w:rPr>
      </w:pPr>
    </w:p>
    <w:p w14:paraId="31AADEFB" w14:textId="77777777" w:rsidR="00C00727" w:rsidRPr="00937874" w:rsidRDefault="00C00727" w:rsidP="00B77A67">
      <w:pPr>
        <w:pStyle w:val="Overskrift3"/>
      </w:pPr>
      <w:bookmarkStart w:id="335" w:name="_Toc469575066"/>
      <w:bookmarkStart w:id="336" w:name="_Toc469577025"/>
      <w:bookmarkStart w:id="337" w:name="_Toc479760230"/>
      <w:bookmarkStart w:id="338" w:name="_Toc535497049"/>
      <w:bookmarkStart w:id="339" w:name="_Toc32845243"/>
      <w:r w:rsidRPr="00937874">
        <w:t>Samisk kunstneravtale</w:t>
      </w:r>
      <w:bookmarkEnd w:id="335"/>
      <w:bookmarkEnd w:id="336"/>
      <w:bookmarkEnd w:id="337"/>
      <w:r w:rsidR="00A462D6" w:rsidRPr="00937874">
        <w:t xml:space="preserve"> - avtale</w:t>
      </w:r>
      <w:bookmarkEnd w:id="338"/>
      <w:bookmarkEnd w:id="339"/>
    </w:p>
    <w:p w14:paraId="03390FB0" w14:textId="77777777" w:rsidR="00C00727" w:rsidRPr="00937874" w:rsidRDefault="00C00727" w:rsidP="00C00727">
      <w:pPr>
        <w:pStyle w:val="Mloverskrift"/>
        <w:rPr>
          <w:rFonts w:eastAsia="Arial"/>
        </w:rPr>
      </w:pPr>
      <w:r w:rsidRPr="00937874">
        <w:t>Målsetning med kunstneravtalen:</w:t>
      </w:r>
    </w:p>
    <w:p w14:paraId="3F1B97DF" w14:textId="77777777" w:rsidR="00C00727" w:rsidRPr="00937874" w:rsidRDefault="00C00727" w:rsidP="00C00727">
      <w:pPr>
        <w:pStyle w:val="Punktliste"/>
        <w:rPr>
          <w:rFonts w:eastAsia="Arial"/>
        </w:rPr>
      </w:pPr>
      <w:r w:rsidRPr="00937874">
        <w:t>De samiske kunstnerorganisasjonene og de samiske kunstnerne har gode og forutsigbare rammevilkår for sin virksomhet.</w:t>
      </w:r>
    </w:p>
    <w:p w14:paraId="209E240D" w14:textId="77777777" w:rsidR="004E71C1" w:rsidRPr="00937874" w:rsidRDefault="004E71C1" w:rsidP="00F71CDE">
      <w:pPr>
        <w:rPr>
          <w:rFonts w:eastAsia="Arial"/>
        </w:rPr>
      </w:pPr>
    </w:p>
    <w:p w14:paraId="6DD9CFA0" w14:textId="77777777" w:rsidR="004E71C1" w:rsidRPr="00937874" w:rsidRDefault="004E71C1" w:rsidP="004E71C1">
      <w:r w:rsidRPr="00937874">
        <w:t xml:space="preserve">Sametinget og Samisk </w:t>
      </w:r>
      <w:r w:rsidR="004C361D" w:rsidRPr="00937874">
        <w:t>K</w:t>
      </w:r>
      <w:r w:rsidRPr="00937874">
        <w:t>unstnerråd har inngått en samarbeidsavtale gjeldende for perioden 2016</w:t>
      </w:r>
      <w:r w:rsidR="00F1738A" w:rsidRPr="00937874">
        <w:t>-</w:t>
      </w:r>
      <w:r w:rsidRPr="00937874">
        <w:t xml:space="preserve">2019. Formålet med samarbeidsavtalen er å etablere retningslinjer, ansvar og forpliktelser for årlige forhandlinger om samisk kunstneravtale, og øvrig samarbeid mellom partene om samisk kunstpolitikk. </w:t>
      </w:r>
    </w:p>
    <w:p w14:paraId="57FF2336" w14:textId="77777777" w:rsidR="004E71C1" w:rsidRPr="00937874" w:rsidRDefault="004E71C1" w:rsidP="004E71C1">
      <w:r w:rsidRPr="00937874">
        <w:t xml:space="preserve">Partene er enige om å arbeide </w:t>
      </w:r>
      <w:r w:rsidR="00A74B6F">
        <w:t>fram</w:t>
      </w:r>
      <w:r w:rsidRPr="00937874">
        <w:t xml:space="preserve"> og inngå en ny fireårig samarbeidsavtale i løpet av vårehalvåret 2020.</w:t>
      </w:r>
    </w:p>
    <w:p w14:paraId="71F6B2A5" w14:textId="77777777" w:rsidR="004E71C1" w:rsidRPr="00937874" w:rsidRDefault="004E71C1" w:rsidP="004E71C1"/>
    <w:p w14:paraId="20305097" w14:textId="77777777" w:rsidR="004E71C1" w:rsidRPr="00937874" w:rsidRDefault="004E71C1" w:rsidP="004E71C1">
      <w:r w:rsidRPr="00937874">
        <w:t>Som et ledd i samarbeidet avholdt partene et dialogmøte der generelle kunst- og kulturpolitiske tiltak og utfordringer ble drøftet. Det er stor aktivitet innenfor det samiske kunstfeltet, og det er en god og konstruktiv dialog mellom Sametinget, Samisk kunstnerråd og de sa</w:t>
      </w:r>
      <w:r w:rsidRPr="00937874">
        <w:softHyphen/>
        <w:t xml:space="preserve">miske kunstnerorganisasjonene. </w:t>
      </w:r>
    </w:p>
    <w:p w14:paraId="78907304" w14:textId="77777777" w:rsidR="004E71C1" w:rsidRPr="00937874" w:rsidRDefault="004E71C1" w:rsidP="004E71C1"/>
    <w:p w14:paraId="58994934" w14:textId="77777777" w:rsidR="004E71C1" w:rsidRPr="00937874" w:rsidRDefault="004E71C1" w:rsidP="004E71C1">
      <w:r w:rsidRPr="00937874">
        <w:t>I samarbeidsavtalen mellom Sametinget og Samisk kunstnerråd er det nedfelt et delmål om styrking av markedsføring, internasjonalisering og promotering av samisk kunst og samiske kunstnere. Dette har vært et bidrag til det økte fokuset og oppmerksomheten internasjonalt som samisk kunst og samiske kunstnere har opplevd spesielt de siste årene.</w:t>
      </w:r>
    </w:p>
    <w:p w14:paraId="0B9A2756" w14:textId="77777777" w:rsidR="004E71C1" w:rsidRPr="00937874" w:rsidRDefault="004E71C1" w:rsidP="004E71C1"/>
    <w:p w14:paraId="33E3C0BF" w14:textId="77777777" w:rsidR="004E71C1" w:rsidRPr="00937874" w:rsidRDefault="004E71C1" w:rsidP="004E71C1">
      <w:r w:rsidRPr="00937874">
        <w:t>En ny kunstneravtale for 2020 ble inngått i oktober, og godkjent av Sametingets plenum i desember.</w:t>
      </w:r>
      <w:r w:rsidR="00F1738A" w:rsidRPr="00937874">
        <w:t xml:space="preserve"> </w:t>
      </w:r>
      <w:r w:rsidRPr="00937874">
        <w:t xml:space="preserve">Kunstneravtalen inneholder driftsstøtte til Samisk kunstnerråd og til de seks kunstnerorganisasjonene som er tilknyttet kunstnerrådet. I dette inngår </w:t>
      </w:r>
      <w:r w:rsidR="004C361D" w:rsidRPr="00937874">
        <w:t>tilskudd</w:t>
      </w:r>
      <w:r w:rsidRPr="00937874">
        <w:t xml:space="preserve"> til faglige veiledere innenfor de ulike kunstsjangerne, og dette er med på å gjøre organisasjonene bedre i stand til å legge til rette og videreutvikle den virksomheten til de enkelte kunstnerne.</w:t>
      </w:r>
      <w:r w:rsidR="00F1738A" w:rsidRPr="00937874">
        <w:t xml:space="preserve"> </w:t>
      </w:r>
      <w:r w:rsidRPr="00937874">
        <w:t>I tillegg avsettes det midler til et kunstfond, samiske kunstnerstipend og utstillingsvederlag.</w:t>
      </w:r>
    </w:p>
    <w:p w14:paraId="43662332" w14:textId="77777777" w:rsidR="004E71C1" w:rsidRPr="00937874" w:rsidRDefault="004E71C1" w:rsidP="004E71C1"/>
    <w:p w14:paraId="40611DC4" w14:textId="77777777" w:rsidR="00C00727" w:rsidRPr="00937874" w:rsidRDefault="005E288C" w:rsidP="00B77A67">
      <w:pPr>
        <w:pStyle w:val="Overskrift3"/>
      </w:pPr>
      <w:bookmarkStart w:id="340" w:name="_Toc469575067"/>
      <w:bookmarkStart w:id="341" w:name="_Toc469577026"/>
      <w:bookmarkStart w:id="342" w:name="_Toc479760231"/>
      <w:bookmarkStart w:id="343" w:name="_Toc535497051"/>
      <w:bookmarkStart w:id="344" w:name="_Toc32845244"/>
      <w:r w:rsidRPr="00937874">
        <w:t>M</w:t>
      </w:r>
      <w:r w:rsidR="00C00727" w:rsidRPr="00937874">
        <w:t>usikkutvikling - søkerbasert tilskudd</w:t>
      </w:r>
      <w:bookmarkEnd w:id="340"/>
      <w:bookmarkEnd w:id="341"/>
      <w:bookmarkEnd w:id="342"/>
      <w:bookmarkEnd w:id="343"/>
      <w:bookmarkEnd w:id="344"/>
    </w:p>
    <w:p w14:paraId="68BFB18E" w14:textId="77777777" w:rsidR="003916E2" w:rsidRPr="00937874" w:rsidRDefault="00E31B7E" w:rsidP="00C00727">
      <w:pPr>
        <w:pStyle w:val="Mloverskrift"/>
      </w:pPr>
      <w:r w:rsidRPr="00937874">
        <w:rPr>
          <w:noProof/>
        </w:rPr>
        <w:drawing>
          <wp:inline distT="0" distB="0" distL="0" distR="0" wp14:anchorId="41A6A15D" wp14:editId="30895529">
            <wp:extent cx="5760720" cy="1089660"/>
            <wp:effectExtent l="0" t="0" r="0" b="0"/>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1D0B8E1F" w14:textId="77777777" w:rsidR="002D02E7" w:rsidRPr="00937874" w:rsidRDefault="002D02E7" w:rsidP="00C00727">
      <w:pPr>
        <w:pStyle w:val="Mloverskrift"/>
      </w:pPr>
    </w:p>
    <w:p w14:paraId="5F580690" w14:textId="77777777" w:rsidR="00C00727" w:rsidRPr="00937874" w:rsidRDefault="00C00727" w:rsidP="00C00727">
      <w:pPr>
        <w:pStyle w:val="Mloverskrift"/>
        <w:rPr>
          <w:rFonts w:eastAsia="Garamond"/>
        </w:rPr>
      </w:pPr>
      <w:r w:rsidRPr="00937874">
        <w:t>Mål for tilskuddsordningen:</w:t>
      </w:r>
    </w:p>
    <w:p w14:paraId="4F00B135" w14:textId="77777777" w:rsidR="00C00727" w:rsidRPr="00937874" w:rsidRDefault="00C00727" w:rsidP="009D2B18">
      <w:pPr>
        <w:pStyle w:val="Punktliste"/>
        <w:rPr>
          <w:rFonts w:eastAsia="Arial"/>
        </w:rPr>
      </w:pPr>
      <w:r w:rsidRPr="00937874">
        <w:t>Økt salg og spredning av joik og samisk musikk innenlands og utenlands</w:t>
      </w:r>
      <w:r w:rsidR="009022F1" w:rsidRPr="00937874">
        <w:t>, h</w:t>
      </w:r>
      <w:r w:rsidRPr="00937874">
        <w:rPr>
          <w:rFonts w:eastAsia="Arial"/>
        </w:rPr>
        <w:t>erunder samisk musikk både i tradisjonell og nyskapende form</w:t>
      </w:r>
      <w:r w:rsidR="009022F1" w:rsidRPr="00937874">
        <w:rPr>
          <w:rFonts w:eastAsia="Arial"/>
        </w:rPr>
        <w:t>.</w:t>
      </w:r>
    </w:p>
    <w:p w14:paraId="689B117F" w14:textId="77777777" w:rsidR="007976F7" w:rsidRPr="00937874" w:rsidRDefault="007976F7" w:rsidP="000D5ED6">
      <w:pPr>
        <w:rPr>
          <w:rFonts w:eastAsia="Arial"/>
        </w:rPr>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F00CBE" w:rsidRPr="00937874" w14:paraId="2FCBFA76" w14:textId="77777777" w:rsidTr="00495C2E">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FFB2DC6" w14:textId="77777777" w:rsidR="00F00CBE" w:rsidRPr="00937874" w:rsidRDefault="00F00CBE" w:rsidP="001971E0">
            <w:pPr>
              <w:pStyle w:val="Tabellinje-overskrift"/>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217C958" w14:textId="77777777" w:rsidR="00F00CBE" w:rsidRPr="00937874" w:rsidRDefault="00F00CBE" w:rsidP="001971E0">
            <w:pPr>
              <w:pStyle w:val="Tabellinje-overskrift"/>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593E239" w14:textId="77777777" w:rsidR="00F00CBE" w:rsidRPr="00937874" w:rsidRDefault="00F00CBE" w:rsidP="001971E0">
            <w:pPr>
              <w:pStyle w:val="Tabellinje-overskrift"/>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755A99D2" w14:textId="77777777" w:rsidR="00F00CBE" w:rsidRPr="00937874" w:rsidRDefault="00F00CBE" w:rsidP="001971E0">
            <w:pPr>
              <w:pStyle w:val="Tabellinje-overskrift"/>
            </w:pPr>
            <w:r w:rsidRPr="00937874">
              <w:t>Antall avslag</w:t>
            </w:r>
          </w:p>
        </w:tc>
      </w:tr>
      <w:tr w:rsidR="00F00CBE" w:rsidRPr="00937874" w14:paraId="51FB6FC9" w14:textId="77777777" w:rsidTr="0058036C">
        <w:trPr>
          <w:trHeight w:val="288"/>
        </w:trPr>
        <w:tc>
          <w:tcPr>
            <w:tcW w:w="3397" w:type="dxa"/>
            <w:tcBorders>
              <w:top w:val="single" w:sz="4" w:space="0" w:color="2B9AD5"/>
              <w:bottom w:val="single" w:sz="4" w:space="0" w:color="2B9AD5"/>
            </w:tcBorders>
            <w:shd w:val="clear" w:color="auto" w:fill="auto"/>
            <w:vAlign w:val="center"/>
          </w:tcPr>
          <w:p w14:paraId="3F544D5F" w14:textId="77777777" w:rsidR="00F00CBE" w:rsidRPr="00937874" w:rsidRDefault="00F00CBE" w:rsidP="001971E0">
            <w:pPr>
              <w:pStyle w:val="Tabellinje-tekst"/>
            </w:pPr>
            <w:r w:rsidRPr="00937874">
              <w:t>Musikkutvikling</w:t>
            </w:r>
          </w:p>
        </w:tc>
        <w:tc>
          <w:tcPr>
            <w:tcW w:w="2346" w:type="dxa"/>
            <w:tcBorders>
              <w:top w:val="single" w:sz="4" w:space="0" w:color="2B9AD5"/>
              <w:bottom w:val="single" w:sz="4" w:space="0" w:color="2B9AD5"/>
            </w:tcBorders>
            <w:shd w:val="clear" w:color="auto" w:fill="auto"/>
            <w:vAlign w:val="center"/>
            <w:hideMark/>
          </w:tcPr>
          <w:p w14:paraId="2028FA73" w14:textId="77777777" w:rsidR="00F00CBE" w:rsidRPr="00937874" w:rsidRDefault="00F00CBE" w:rsidP="001971E0">
            <w:pPr>
              <w:pStyle w:val="Tabellinje-tall"/>
            </w:pPr>
            <w:r w:rsidRPr="00937874">
              <w:t>15</w:t>
            </w:r>
          </w:p>
        </w:tc>
        <w:tc>
          <w:tcPr>
            <w:tcW w:w="1733" w:type="dxa"/>
            <w:tcBorders>
              <w:top w:val="single" w:sz="4" w:space="0" w:color="2B9AD5"/>
              <w:bottom w:val="single" w:sz="4" w:space="0" w:color="2B9AD5"/>
            </w:tcBorders>
            <w:shd w:val="clear" w:color="auto" w:fill="auto"/>
            <w:vAlign w:val="center"/>
            <w:hideMark/>
          </w:tcPr>
          <w:p w14:paraId="5F1CC573" w14:textId="77777777" w:rsidR="00F00CBE" w:rsidRPr="00937874" w:rsidRDefault="00F00CBE" w:rsidP="001971E0">
            <w:pPr>
              <w:pStyle w:val="Tabellinje-tall"/>
            </w:pPr>
            <w:r w:rsidRPr="00937874">
              <w:t>14</w:t>
            </w:r>
          </w:p>
        </w:tc>
        <w:tc>
          <w:tcPr>
            <w:tcW w:w="1591" w:type="dxa"/>
            <w:tcBorders>
              <w:top w:val="single" w:sz="4" w:space="0" w:color="2B9AD5"/>
              <w:bottom w:val="single" w:sz="4" w:space="0" w:color="2B9AD5"/>
            </w:tcBorders>
          </w:tcPr>
          <w:p w14:paraId="6DCFA50A" w14:textId="77777777" w:rsidR="00F00CBE" w:rsidRPr="00937874" w:rsidRDefault="00F00CBE" w:rsidP="001971E0">
            <w:pPr>
              <w:pStyle w:val="Tabellinje-tall"/>
            </w:pPr>
            <w:r w:rsidRPr="00937874">
              <w:t>1</w:t>
            </w:r>
          </w:p>
        </w:tc>
      </w:tr>
      <w:tr w:rsidR="00F00CBE" w:rsidRPr="00937874" w14:paraId="027DC1CE" w14:textId="77777777" w:rsidTr="00495C2E">
        <w:trPr>
          <w:trHeight w:val="288"/>
        </w:trPr>
        <w:tc>
          <w:tcPr>
            <w:tcW w:w="3397" w:type="dxa"/>
            <w:tcBorders>
              <w:top w:val="single" w:sz="4" w:space="0" w:color="2B9AD5"/>
            </w:tcBorders>
            <w:shd w:val="clear" w:color="auto" w:fill="auto"/>
            <w:vAlign w:val="center"/>
          </w:tcPr>
          <w:p w14:paraId="35FC554D" w14:textId="77777777" w:rsidR="00F00CBE" w:rsidRPr="00937874" w:rsidRDefault="00F00CBE" w:rsidP="001971E0">
            <w:pPr>
              <w:pStyle w:val="Tabellinje-tekst"/>
            </w:pPr>
            <w:r w:rsidRPr="00937874">
              <w:t>Musikkutgivelse</w:t>
            </w:r>
          </w:p>
        </w:tc>
        <w:tc>
          <w:tcPr>
            <w:tcW w:w="2346" w:type="dxa"/>
            <w:tcBorders>
              <w:top w:val="single" w:sz="4" w:space="0" w:color="2B9AD5"/>
            </w:tcBorders>
            <w:shd w:val="clear" w:color="auto" w:fill="auto"/>
            <w:vAlign w:val="center"/>
          </w:tcPr>
          <w:p w14:paraId="2C61384D" w14:textId="77777777" w:rsidR="00F00CBE" w:rsidRPr="00937874" w:rsidRDefault="00F00CBE" w:rsidP="001971E0">
            <w:pPr>
              <w:pStyle w:val="Tabellinje-tall"/>
            </w:pPr>
            <w:r w:rsidRPr="00937874">
              <w:t>25</w:t>
            </w:r>
          </w:p>
        </w:tc>
        <w:tc>
          <w:tcPr>
            <w:tcW w:w="1733" w:type="dxa"/>
            <w:tcBorders>
              <w:top w:val="single" w:sz="4" w:space="0" w:color="2B9AD5"/>
            </w:tcBorders>
            <w:shd w:val="clear" w:color="auto" w:fill="auto"/>
            <w:vAlign w:val="center"/>
          </w:tcPr>
          <w:p w14:paraId="28B9A6D5" w14:textId="77777777" w:rsidR="00F00CBE" w:rsidRPr="00937874" w:rsidRDefault="00F00CBE" w:rsidP="001971E0">
            <w:pPr>
              <w:pStyle w:val="Tabellinje-tall"/>
            </w:pPr>
            <w:r w:rsidRPr="00937874">
              <w:t>22</w:t>
            </w:r>
          </w:p>
        </w:tc>
        <w:tc>
          <w:tcPr>
            <w:tcW w:w="1591" w:type="dxa"/>
            <w:tcBorders>
              <w:top w:val="single" w:sz="4" w:space="0" w:color="2B9AD5"/>
            </w:tcBorders>
          </w:tcPr>
          <w:p w14:paraId="75421071" w14:textId="77777777" w:rsidR="00F00CBE" w:rsidRPr="00937874" w:rsidRDefault="00F00CBE" w:rsidP="001971E0">
            <w:pPr>
              <w:pStyle w:val="Tabellinje-tall"/>
            </w:pPr>
            <w:r w:rsidRPr="00937874">
              <w:t>3</w:t>
            </w:r>
          </w:p>
        </w:tc>
      </w:tr>
    </w:tbl>
    <w:p w14:paraId="2D80ADF7" w14:textId="77777777" w:rsidR="00F00CBE" w:rsidRPr="00937874" w:rsidRDefault="00F00CBE" w:rsidP="00557A10"/>
    <w:p w14:paraId="3C9EA411" w14:textId="77777777" w:rsidR="007976F7" w:rsidRPr="00937874" w:rsidRDefault="007976F7" w:rsidP="007976F7">
      <w:r w:rsidRPr="00937874">
        <w:t xml:space="preserve">I 2019 fikk flere samiske musikere anledning til å promotere samisk musikk ute i verden. Av 14 saker ble det laget tre musikkvideoer, det ble arrangert syv turneer, og fire showcases. Ordningen er ment for promotering av samiske musikere og artister, herunder turnestøtte, musikkvideo, internasjonalisering og management. </w:t>
      </w:r>
    </w:p>
    <w:p w14:paraId="2D08E7A9" w14:textId="77777777" w:rsidR="007976F7" w:rsidRPr="00937874" w:rsidRDefault="007976F7" w:rsidP="00557A10"/>
    <w:p w14:paraId="49ABFCCF" w14:textId="77777777" w:rsidR="00557A10" w:rsidRPr="00937874" w:rsidRDefault="00557A10" w:rsidP="00557A10">
      <w:r w:rsidRPr="00937874">
        <w:t xml:space="preserve">Den søkerbaserte ordningen for utgivelse av joik og samisk musikk har stor betydning for samiske musikere. Ordningen kan være et springbrett for samiske artisters mulighet til å nå ut til et større publikum. I tillegg til mange utgivelser av tradisjonell joik var det i 2019 mange utgivelser med variert og spennende samisk musikk. </w:t>
      </w:r>
    </w:p>
    <w:p w14:paraId="660E76CD" w14:textId="77777777" w:rsidR="00D31AA4" w:rsidRPr="00937874" w:rsidRDefault="00D31AA4" w:rsidP="00C00727">
      <w:pPr>
        <w:rPr>
          <w:rFonts w:eastAsia="Arial"/>
        </w:rPr>
      </w:pPr>
    </w:p>
    <w:p w14:paraId="53F07C00" w14:textId="77777777" w:rsidR="00187945" w:rsidRPr="00937874" w:rsidRDefault="00187945" w:rsidP="00187945">
      <w:pPr>
        <w:pStyle w:val="Overskrift4"/>
      </w:pPr>
      <w:r w:rsidRPr="00937874">
        <w:t>Sametingsrådets redegjørelse om joik og samisk musikk</w:t>
      </w:r>
    </w:p>
    <w:p w14:paraId="4BD1EA8F" w14:textId="77777777" w:rsidR="00A85275" w:rsidRPr="00937874" w:rsidRDefault="00A85275" w:rsidP="00A85275">
      <w:r w:rsidRPr="00937874">
        <w:t xml:space="preserve">Sametingsrådet la i 2019 fram en redegjørelse om joik og samisk musikk. Redegjørelsen tok for seg de viktigste utfordringene og foreslo egne strategier for å løfte dette området. Joiken er en immateriell kulturarv, og på grunnlag av det foreslo redegjørelsen veien videre, gjerne med et rettighetsblikk. Redegjørelsen inneholder også strategier for institusjonell hjemmejoik og forslag om hvordan man skal ta for seg de ulike joikearkivene i de ulike institusjonene, som ikke er under samisk forvaltning. </w:t>
      </w:r>
    </w:p>
    <w:p w14:paraId="4F2052A1" w14:textId="77777777" w:rsidR="00A85275" w:rsidRPr="00937874" w:rsidRDefault="00A85275" w:rsidP="00A85275"/>
    <w:p w14:paraId="260ECCCC" w14:textId="77777777" w:rsidR="00C00727" w:rsidRPr="00937874" w:rsidRDefault="00A85275" w:rsidP="00A85275">
      <w:r w:rsidRPr="00937874">
        <w:t>Formidling av samisk musikk og joik ble også berørt i redegjørelsen, strategier for blant annet kartleggingsarbeidet og hvordan samisk musikk kan profesjonaliseres enda mer. Rettighetsarbeidet er også viktig fordi eierskapet til joik ennå ikke er klart. I samisk musikk kan det være inntekter som man kan forsøke å få tilbake til det samiske samfunnet blant annet gjennom TONO. Til slutt ble det i utredningen foreslått å fornye Sametingets virkemidler.</w:t>
      </w:r>
    </w:p>
    <w:p w14:paraId="20D36D93" w14:textId="77777777" w:rsidR="00A85275" w:rsidRPr="00937874" w:rsidRDefault="00A85275" w:rsidP="00A85275">
      <w:pPr>
        <w:rPr>
          <w:rFonts w:eastAsia="Arial"/>
        </w:rPr>
      </w:pPr>
    </w:p>
    <w:p w14:paraId="6A1F7478" w14:textId="2C18ACB1" w:rsidR="00ED49CB" w:rsidRPr="00937874" w:rsidRDefault="00ED49CB" w:rsidP="00B77A67">
      <w:pPr>
        <w:pStyle w:val="Overskrift3"/>
      </w:pPr>
      <w:bookmarkStart w:id="345" w:name="_Toc535497052"/>
      <w:bookmarkStart w:id="346" w:name="_Toc32845245"/>
      <w:r w:rsidRPr="00937874">
        <w:t xml:space="preserve">Internasjonalt Samisk Filminstitutt - </w:t>
      </w:r>
      <w:r w:rsidR="006A03A4">
        <w:t>d</w:t>
      </w:r>
      <w:r w:rsidRPr="00937874">
        <w:t>irekte tilskudd</w:t>
      </w:r>
      <w:bookmarkEnd w:id="345"/>
      <w:bookmarkEnd w:id="346"/>
    </w:p>
    <w:p w14:paraId="53C41827" w14:textId="77777777" w:rsidR="00692367" w:rsidRPr="00937874" w:rsidRDefault="00692367" w:rsidP="00692367">
      <w:r w:rsidRPr="00937874">
        <w:t xml:space="preserve">Gjennom direkte tilskudd til Internasjonalt Samisk Filminstitutt (ISFI), ønsker Sametinget å bidra til at filminstituttet gis rom for å </w:t>
      </w:r>
      <w:r w:rsidR="00D00283" w:rsidRPr="00937874">
        <w:t>arbeide</w:t>
      </w:r>
      <w:r w:rsidRPr="00937874">
        <w:t xml:space="preserve"> aktivt med utviklingen av samiske spillefilmer og serier. Målgruppen er samiske filmarbeidere og produsenter både i Norge, Sverige, Finland og Russland. ISFI skal også arbeide for å fremme urfolksfilm og samarbeid mellom ulike filmmiljøer for urfolk i verden. I 2014 ble navnet endret til Internasjonalt Samisk Filminstitutt. </w:t>
      </w:r>
    </w:p>
    <w:p w14:paraId="24DF73F9" w14:textId="77777777" w:rsidR="00692367" w:rsidRPr="00937874" w:rsidRDefault="00692367" w:rsidP="00692367"/>
    <w:p w14:paraId="2B70EF33" w14:textId="77777777" w:rsidR="00692367" w:rsidRPr="00937874" w:rsidRDefault="00692367" w:rsidP="00692367">
      <w:r w:rsidRPr="00937874">
        <w:t>ISFI har de siste årene hatt fokus på å få til et samarbeid med NRK Drama og NRK Sápmi. Samarbeidet skal resultere i en større satsing på samisk dramaserie for voksne og barn og unge. Prosjektet har en ramme på ca. 100 millioner kroner. Tidligere i år inviterte partene til et 3-dagers arbeidsverksted hvor samiske manusskrivere fikk fyldig faglig påfyll</w:t>
      </w:r>
      <w:r w:rsidR="00CA7902" w:rsidRPr="00937874">
        <w:t xml:space="preserve">. Samlingen skulle også </w:t>
      </w:r>
      <w:r w:rsidRPr="00937874">
        <w:t xml:space="preserve">resultere i </w:t>
      </w:r>
      <w:r w:rsidR="00CA7902" w:rsidRPr="00937874">
        <w:t>et potensielt manus</w:t>
      </w:r>
      <w:r w:rsidRPr="00937874">
        <w:t xml:space="preserve"> til storsatsingen. Denne satsingen vil gi </w:t>
      </w:r>
      <w:r w:rsidR="00CA7902" w:rsidRPr="00937874">
        <w:t>et stort løft</w:t>
      </w:r>
      <w:r w:rsidRPr="00937874">
        <w:t xml:space="preserve"> for samisk drama og fronter en ny anerkjennelse av det samiske folket i Norge. I det samiske film- og TV-miljøet ser en på denne satsingen som en unik mulighet til å videre styrke den samiske filmbransjen. </w:t>
      </w:r>
    </w:p>
    <w:p w14:paraId="269545E7" w14:textId="77777777" w:rsidR="00692367" w:rsidRPr="00937874" w:rsidRDefault="00692367" w:rsidP="00692367"/>
    <w:p w14:paraId="47A7889B" w14:textId="77777777" w:rsidR="00692367" w:rsidRPr="00937874" w:rsidRDefault="00CA7902" w:rsidP="00692367">
      <w:r w:rsidRPr="00937874">
        <w:t xml:space="preserve">ISFI har </w:t>
      </w:r>
      <w:r w:rsidR="00692367" w:rsidRPr="00937874">
        <w:t xml:space="preserve">sammen med flere andre aktører etablert arktisk urfolks filmfond, hvor Sundance institute </w:t>
      </w:r>
      <w:r w:rsidRPr="00937874">
        <w:t xml:space="preserve">i 2019 ble </w:t>
      </w:r>
      <w:r w:rsidR="00692367" w:rsidRPr="00937874">
        <w:t>en ny partner. Sundance tilbyr muligheten til å vise og fremme teater, film, og digitale medieproduksjoner, som vil komme godt til nytte i arbeidet med å styrke arktisk urfolksprogram. Partene deltok i 2019 i Berlin filmfestival, hvor samarbeid mellom partene ble offentliggjort. Formålet med filmfondet er å støtte filmtalenter og produksjoner fra arktiske urfolk og co-produksjoner mellom urfolk og andre samfunn.</w:t>
      </w:r>
    </w:p>
    <w:p w14:paraId="01308C69" w14:textId="77777777" w:rsidR="00CA7902" w:rsidRPr="00937874" w:rsidRDefault="00CA7902" w:rsidP="00692367"/>
    <w:p w14:paraId="3E87536A" w14:textId="77777777" w:rsidR="00692367" w:rsidRPr="00937874" w:rsidRDefault="00692367" w:rsidP="00692367">
      <w:r w:rsidRPr="00937874">
        <w:t xml:space="preserve">Sametinget er fornøyd med det arbeidet som </w:t>
      </w:r>
      <w:r w:rsidR="00CA7902" w:rsidRPr="00937874">
        <w:t>ISFI</w:t>
      </w:r>
      <w:r w:rsidRPr="00937874">
        <w:t xml:space="preserve"> </w:t>
      </w:r>
      <w:r w:rsidR="00CA7902" w:rsidRPr="00937874">
        <w:t xml:space="preserve">gjør for </w:t>
      </w:r>
      <w:r w:rsidRPr="00937874">
        <w:t xml:space="preserve">å styrke samisk filmproduksjon og løfte både kompetansen og de økonomiske mulighetene for samisk filmproduksjon. De siste årene har samisk film hatt en bemerkelsesverdig vekst, særlig etter opprettelsen av et samisk filmsenter i </w:t>
      </w:r>
      <w:r w:rsidR="006B42A7">
        <w:t>Guovdageaidnu</w:t>
      </w:r>
      <w:r w:rsidRPr="00937874">
        <w:t xml:space="preserve"> i 2007. Det økte produksjonsvolumet har gitt variasjon i filmfortellingene. Filmmediets popularitet, utbredelse og evne til å engasjere publikum gjør at fortellinger på film har en særlig styrke til å skape, vedlikeholde og endre forestillinger om kulturell identitet. Sametinget ser viktigheten med at </w:t>
      </w:r>
      <w:r w:rsidR="00CA7902" w:rsidRPr="00937874">
        <w:t xml:space="preserve">ISFI i </w:t>
      </w:r>
      <w:r w:rsidRPr="00937874">
        <w:t>sama</w:t>
      </w:r>
      <w:r w:rsidR="00CA7902" w:rsidRPr="00937874">
        <w:t>r</w:t>
      </w:r>
      <w:r w:rsidRPr="00937874">
        <w:t>beid med andre u</w:t>
      </w:r>
      <w:r w:rsidR="00CA7902" w:rsidRPr="00937874">
        <w:t>r</w:t>
      </w:r>
      <w:r w:rsidRPr="00937874">
        <w:t>folksinstitusjoner bidrar til utvikling og styrking av samarbeidet mellom urfolks filmselskaper internasjonalt.</w:t>
      </w:r>
    </w:p>
    <w:p w14:paraId="6897D6FC" w14:textId="77777777" w:rsidR="006A189D" w:rsidRPr="00937874" w:rsidRDefault="006A189D" w:rsidP="00ED49CB"/>
    <w:p w14:paraId="241F5FCF" w14:textId="7A90C788" w:rsidR="00411644" w:rsidRPr="00937874" w:rsidRDefault="00411644" w:rsidP="00B77A67">
      <w:pPr>
        <w:pStyle w:val="Overskrift3"/>
      </w:pPr>
      <w:bookmarkStart w:id="347" w:name="_Toc535497053"/>
      <w:bookmarkStart w:id="348" w:name="_Toc32845246"/>
      <w:r w:rsidRPr="00937874">
        <w:t>No</w:t>
      </w:r>
      <w:r w:rsidR="004D74D9" w:rsidRPr="00937874">
        <w:t>e</w:t>
      </w:r>
      <w:r w:rsidRPr="00937874">
        <w:t>r</w:t>
      </w:r>
      <w:r w:rsidR="004D74D9" w:rsidRPr="00937874">
        <w:t>e</w:t>
      </w:r>
      <w:r w:rsidR="00FC58C9" w:rsidRPr="00937874">
        <w:t>h</w:t>
      </w:r>
      <w:r w:rsidRPr="00937874">
        <w:t xml:space="preserve"> - </w:t>
      </w:r>
      <w:r w:rsidR="006A03A4">
        <w:t>d</w:t>
      </w:r>
      <w:r w:rsidRPr="00937874">
        <w:t>irekte</w:t>
      </w:r>
      <w:r w:rsidR="00605191" w:rsidRPr="00937874">
        <w:t xml:space="preserve"> </w:t>
      </w:r>
      <w:r w:rsidRPr="00937874">
        <w:t>tilskudd</w:t>
      </w:r>
      <w:bookmarkEnd w:id="347"/>
      <w:bookmarkEnd w:id="348"/>
    </w:p>
    <w:p w14:paraId="62AB4F01" w14:textId="77777777" w:rsidR="003D0BD3" w:rsidRPr="00937874" w:rsidRDefault="003D0BD3" w:rsidP="003D0BD3">
      <w:pPr>
        <w:rPr>
          <w:rFonts w:eastAsia="Arial"/>
        </w:rPr>
      </w:pPr>
      <w:r w:rsidRPr="00937874">
        <w:rPr>
          <w:rFonts w:eastAsia="Arial"/>
        </w:rPr>
        <w:t xml:space="preserve">Noereh er en landsdekkende organisasjon for samisk ungdom og en møteplass for samisk ungdom. Noereh sin hovedvirksomhet er å avholde landsmøte og seminarer og kurs i </w:t>
      </w:r>
      <w:r w:rsidR="00352847" w:rsidRPr="00937874">
        <w:rPr>
          <w:rFonts w:eastAsia="Arial"/>
        </w:rPr>
        <w:t xml:space="preserve">den </w:t>
      </w:r>
      <w:r w:rsidRPr="00937874">
        <w:rPr>
          <w:rFonts w:eastAsia="Arial"/>
        </w:rPr>
        <w:t>forbindelse I tillegg samarbeider Noereh med flere av de samiske festivalene og har arrangementer i forbindelse med gjennomføringen av disse.</w:t>
      </w:r>
    </w:p>
    <w:p w14:paraId="6102CC27" w14:textId="77777777" w:rsidR="003D0BD3" w:rsidRPr="00937874" w:rsidRDefault="003D0BD3" w:rsidP="003D0BD3">
      <w:pPr>
        <w:rPr>
          <w:rFonts w:eastAsia="Arial"/>
        </w:rPr>
      </w:pPr>
    </w:p>
    <w:tbl>
      <w:tblPr>
        <w:tblW w:w="57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114"/>
        <w:gridCol w:w="2629"/>
      </w:tblGrid>
      <w:tr w:rsidR="00F00CBE" w:rsidRPr="00937874" w14:paraId="455BAF23" w14:textId="77777777" w:rsidTr="0058036C">
        <w:trPr>
          <w:trHeight w:val="288"/>
        </w:trPr>
        <w:tc>
          <w:tcPr>
            <w:tcW w:w="3114"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35ED87F" w14:textId="77777777" w:rsidR="00F00CBE" w:rsidRPr="00937874" w:rsidRDefault="00F00CBE" w:rsidP="001971E0">
            <w:pPr>
              <w:pStyle w:val="Tabellinje-overskrift"/>
            </w:pPr>
          </w:p>
        </w:tc>
        <w:tc>
          <w:tcPr>
            <w:tcW w:w="2629"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8A4624B" w14:textId="77777777" w:rsidR="00F00CBE" w:rsidRPr="00937874" w:rsidRDefault="00F00CBE" w:rsidP="001971E0">
            <w:pPr>
              <w:pStyle w:val="Tabellinje-overskrift"/>
            </w:pPr>
          </w:p>
        </w:tc>
      </w:tr>
      <w:tr w:rsidR="00F00CBE" w:rsidRPr="00937874" w14:paraId="7AB2BBC1" w14:textId="77777777" w:rsidTr="0058036C">
        <w:trPr>
          <w:trHeight w:val="288"/>
        </w:trPr>
        <w:tc>
          <w:tcPr>
            <w:tcW w:w="3114" w:type="dxa"/>
            <w:tcBorders>
              <w:top w:val="single" w:sz="4" w:space="0" w:color="2B9AD5"/>
              <w:bottom w:val="single" w:sz="4" w:space="0" w:color="2B9AD5"/>
            </w:tcBorders>
            <w:shd w:val="clear" w:color="auto" w:fill="auto"/>
            <w:vAlign w:val="center"/>
          </w:tcPr>
          <w:p w14:paraId="695AAE06" w14:textId="77777777" w:rsidR="00F00CBE" w:rsidRPr="00937874" w:rsidRDefault="00F00CBE" w:rsidP="001971E0">
            <w:pPr>
              <w:pStyle w:val="Tabellinje-tekst"/>
            </w:pPr>
            <w:r w:rsidRPr="00937874">
              <w:t>Antall medlemmer pr. 10.12.19</w:t>
            </w:r>
          </w:p>
        </w:tc>
        <w:tc>
          <w:tcPr>
            <w:tcW w:w="2629" w:type="dxa"/>
            <w:tcBorders>
              <w:top w:val="single" w:sz="4" w:space="0" w:color="2B9AD5"/>
              <w:bottom w:val="single" w:sz="4" w:space="0" w:color="2B9AD5"/>
            </w:tcBorders>
            <w:shd w:val="clear" w:color="auto" w:fill="auto"/>
            <w:vAlign w:val="center"/>
            <w:hideMark/>
          </w:tcPr>
          <w:p w14:paraId="56D313FD" w14:textId="77777777" w:rsidR="00F00CBE" w:rsidRPr="00937874" w:rsidRDefault="00F00CBE" w:rsidP="001971E0">
            <w:pPr>
              <w:pStyle w:val="Tabellinje-tall"/>
            </w:pPr>
            <w:r w:rsidRPr="00937874">
              <w:t>137</w:t>
            </w:r>
          </w:p>
        </w:tc>
      </w:tr>
      <w:tr w:rsidR="00F00CBE" w:rsidRPr="00937874" w14:paraId="79FE8F3F" w14:textId="77777777" w:rsidTr="0058036C">
        <w:trPr>
          <w:trHeight w:val="288"/>
        </w:trPr>
        <w:tc>
          <w:tcPr>
            <w:tcW w:w="3114" w:type="dxa"/>
            <w:tcBorders>
              <w:top w:val="single" w:sz="4" w:space="0" w:color="2B9AD5"/>
            </w:tcBorders>
            <w:shd w:val="clear" w:color="auto" w:fill="auto"/>
            <w:vAlign w:val="center"/>
          </w:tcPr>
          <w:p w14:paraId="35D9DC11" w14:textId="77777777" w:rsidR="00F00CBE" w:rsidRPr="00937874" w:rsidRDefault="00F00CBE" w:rsidP="001971E0">
            <w:pPr>
              <w:pStyle w:val="Tabellinje-tekst"/>
            </w:pPr>
            <w:r w:rsidRPr="00937874">
              <w:t>Antall nye medlemmer i 2019</w:t>
            </w:r>
          </w:p>
        </w:tc>
        <w:tc>
          <w:tcPr>
            <w:tcW w:w="2629" w:type="dxa"/>
            <w:tcBorders>
              <w:top w:val="single" w:sz="4" w:space="0" w:color="2B9AD5"/>
            </w:tcBorders>
            <w:shd w:val="clear" w:color="auto" w:fill="auto"/>
            <w:vAlign w:val="center"/>
          </w:tcPr>
          <w:p w14:paraId="01DC42E2" w14:textId="77777777" w:rsidR="00F00CBE" w:rsidRPr="00937874" w:rsidRDefault="00F00CBE" w:rsidP="001971E0">
            <w:pPr>
              <w:pStyle w:val="Tabellinje-tall"/>
            </w:pPr>
            <w:r w:rsidRPr="00937874">
              <w:t>60</w:t>
            </w:r>
          </w:p>
        </w:tc>
      </w:tr>
    </w:tbl>
    <w:p w14:paraId="35CA581B" w14:textId="46DA0DCB" w:rsidR="000D5ED6" w:rsidRDefault="000D5ED6" w:rsidP="003D0BD3">
      <w:pPr>
        <w:rPr>
          <w:rFonts w:eastAsia="Arial"/>
        </w:rPr>
      </w:pPr>
    </w:p>
    <w:p w14:paraId="364FEF27" w14:textId="77777777" w:rsidR="000D5ED6" w:rsidRDefault="000D5ED6">
      <w:pPr>
        <w:suppressAutoHyphens w:val="0"/>
        <w:spacing w:line="240" w:lineRule="auto"/>
        <w:rPr>
          <w:rFonts w:eastAsia="Arial"/>
        </w:rPr>
      </w:pPr>
      <w:r>
        <w:rPr>
          <w:rFonts w:eastAsia="Arial"/>
        </w:rPr>
        <w:br w:type="page"/>
      </w:r>
    </w:p>
    <w:p w14:paraId="03CC11F8" w14:textId="77777777" w:rsidR="00F00CBE" w:rsidRPr="00937874" w:rsidRDefault="00F00CBE" w:rsidP="003D0BD3">
      <w:pPr>
        <w:rPr>
          <w:rFonts w:eastAsia="Arial"/>
        </w:rPr>
      </w:pPr>
    </w:p>
    <w:tbl>
      <w:tblPr>
        <w:tblStyle w:val="Rutenettabell4-uthevingsfarge1"/>
        <w:tblW w:w="9067" w:type="dxa"/>
        <w:tblLook w:val="04A0" w:firstRow="1" w:lastRow="0" w:firstColumn="1" w:lastColumn="0" w:noHBand="0" w:noVBand="1"/>
      </w:tblPr>
      <w:tblGrid>
        <w:gridCol w:w="4957"/>
        <w:gridCol w:w="1984"/>
        <w:gridCol w:w="2126"/>
      </w:tblGrid>
      <w:tr w:rsidR="004157CD" w:rsidRPr="00937874" w14:paraId="7F32D9AE" w14:textId="77777777" w:rsidTr="0058036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shd w:val="clear" w:color="auto" w:fill="2B9AD5"/>
          </w:tcPr>
          <w:p w14:paraId="2EA2C3B9" w14:textId="77777777" w:rsidR="004157CD" w:rsidRPr="00937874" w:rsidRDefault="004157CD" w:rsidP="004142A6">
            <w:pPr>
              <w:pStyle w:val="Tabellinje-overskrift"/>
            </w:pPr>
            <w:r w:rsidRPr="00937874">
              <w:rPr>
                <w:rFonts w:eastAsia="Arial"/>
              </w:rPr>
              <w:t>Type arrangement</w:t>
            </w:r>
          </w:p>
        </w:tc>
        <w:tc>
          <w:tcPr>
            <w:tcW w:w="1984" w:type="dxa"/>
            <w:tcBorders>
              <w:left w:val="single" w:sz="4" w:space="0" w:color="2B9AD5"/>
              <w:right w:val="single" w:sz="4" w:space="0" w:color="2B9AD5"/>
            </w:tcBorders>
            <w:shd w:val="clear" w:color="auto" w:fill="2B9AD5"/>
          </w:tcPr>
          <w:p w14:paraId="353B67B9" w14:textId="77777777" w:rsidR="004157CD" w:rsidRPr="00937874" w:rsidRDefault="004157CD" w:rsidP="009403BA">
            <w:pPr>
              <w:pStyle w:val="Tabellinje-overskrift-tall"/>
              <w:cnfStyle w:val="100000000000" w:firstRow="1" w:lastRow="0" w:firstColumn="0" w:lastColumn="0" w:oddVBand="0" w:evenVBand="0" w:oddHBand="0" w:evenHBand="0" w:firstRowFirstColumn="0" w:firstRowLastColumn="0" w:lastRowFirstColumn="0" w:lastRowLastColumn="0"/>
            </w:pPr>
            <w:r w:rsidRPr="00937874">
              <w:rPr>
                <w:rFonts w:eastAsia="Arial"/>
              </w:rPr>
              <w:t>Antall deltakere</w:t>
            </w:r>
          </w:p>
        </w:tc>
        <w:tc>
          <w:tcPr>
            <w:tcW w:w="2126" w:type="dxa"/>
            <w:tcBorders>
              <w:left w:val="single" w:sz="4" w:space="0" w:color="2B9AD5"/>
              <w:right w:val="single" w:sz="4" w:space="0" w:color="2B9AD5"/>
            </w:tcBorders>
            <w:shd w:val="clear" w:color="auto" w:fill="2B9AD5"/>
            <w:noWrap/>
          </w:tcPr>
          <w:p w14:paraId="4307040A" w14:textId="77777777" w:rsidR="004157CD" w:rsidRPr="00937874" w:rsidRDefault="004157CD" w:rsidP="004142A6">
            <w:pPr>
              <w:pStyle w:val="Tabellinje-overskrift"/>
              <w:cnfStyle w:val="100000000000" w:firstRow="1" w:lastRow="0" w:firstColumn="0" w:lastColumn="0" w:oddVBand="0" w:evenVBand="0" w:oddHBand="0" w:evenHBand="0" w:firstRowFirstColumn="0" w:firstRowLastColumn="0" w:lastRowFirstColumn="0" w:lastRowLastColumn="0"/>
            </w:pPr>
            <w:r w:rsidRPr="00937874">
              <w:rPr>
                <w:rFonts w:eastAsia="Arial"/>
              </w:rPr>
              <w:t>Samarbeidspartner</w:t>
            </w:r>
          </w:p>
        </w:tc>
      </w:tr>
      <w:tr w:rsidR="004157CD" w:rsidRPr="00937874" w14:paraId="53C94885"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5CD5F78C" w14:textId="77777777" w:rsidR="004157CD" w:rsidRPr="00937874" w:rsidRDefault="004157CD" w:rsidP="004142A6">
            <w:pPr>
              <w:pStyle w:val="Tabellinje-tekst"/>
            </w:pPr>
            <w:r w:rsidRPr="00937874">
              <w:rPr>
                <w:rStyle w:val="Normalfet"/>
                <w:rFonts w:eastAsia="Arial"/>
              </w:rPr>
              <w:t xml:space="preserve">Demonstrasjon </w:t>
            </w:r>
            <w:r w:rsidRPr="00937874">
              <w:rPr>
                <w:rStyle w:val="Normalfet"/>
              </w:rPr>
              <w:t>Trondheim mot Nussir-gruva</w:t>
            </w:r>
          </w:p>
        </w:tc>
        <w:tc>
          <w:tcPr>
            <w:tcW w:w="1984" w:type="dxa"/>
            <w:tcBorders>
              <w:left w:val="single" w:sz="4" w:space="0" w:color="2B9AD5"/>
              <w:right w:val="single" w:sz="4" w:space="0" w:color="2B9AD5"/>
            </w:tcBorders>
            <w:vAlign w:val="center"/>
          </w:tcPr>
          <w:p w14:paraId="1786A222" w14:textId="77777777" w:rsidR="004157CD" w:rsidRPr="00937874" w:rsidRDefault="004157CD" w:rsidP="004142A6">
            <w:pPr>
              <w:pStyle w:val="Tabellinje-tall"/>
              <w:cnfStyle w:val="000000100000" w:firstRow="0" w:lastRow="0" w:firstColumn="0" w:lastColumn="0" w:oddVBand="0" w:evenVBand="0" w:oddHBand="1" w:evenHBand="0" w:firstRowFirstColumn="0" w:firstRowLastColumn="0" w:lastRowFirstColumn="0" w:lastRowLastColumn="0"/>
            </w:pPr>
            <w:r w:rsidRPr="00937874">
              <w:rPr>
                <w:rFonts w:eastAsia="Arial"/>
              </w:rPr>
              <w:t>40</w:t>
            </w:r>
          </w:p>
        </w:tc>
        <w:tc>
          <w:tcPr>
            <w:tcW w:w="2126" w:type="dxa"/>
            <w:tcBorders>
              <w:left w:val="single" w:sz="4" w:space="0" w:color="2B9AD5"/>
              <w:right w:val="single" w:sz="4" w:space="0" w:color="2B9AD5"/>
            </w:tcBorders>
            <w:noWrap/>
            <w:vAlign w:val="center"/>
          </w:tcPr>
          <w:p w14:paraId="2306B7E3" w14:textId="77777777" w:rsidR="004157CD" w:rsidRPr="00937874" w:rsidRDefault="004157CD"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rPr>
                <w:rFonts w:eastAsia="Arial"/>
              </w:rPr>
              <w:t>Natur og Ungdom</w:t>
            </w:r>
          </w:p>
        </w:tc>
      </w:tr>
      <w:tr w:rsidR="004157CD" w:rsidRPr="00937874" w14:paraId="5EAB06AB"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6BEFF3F9" w14:textId="77777777" w:rsidR="004157CD" w:rsidRPr="00937874" w:rsidRDefault="004157CD" w:rsidP="004142A6">
            <w:pPr>
              <w:pStyle w:val="Tabellinje-tekst"/>
            </w:pPr>
            <w:r w:rsidRPr="00937874">
              <w:rPr>
                <w:rStyle w:val="Normalfet"/>
                <w:rFonts w:eastAsia="Arial"/>
              </w:rPr>
              <w:t>10 års jubileum/Landsmøte</w:t>
            </w:r>
          </w:p>
        </w:tc>
        <w:tc>
          <w:tcPr>
            <w:tcW w:w="1984" w:type="dxa"/>
            <w:tcBorders>
              <w:left w:val="single" w:sz="4" w:space="0" w:color="2B9AD5"/>
              <w:right w:val="single" w:sz="4" w:space="0" w:color="2B9AD5"/>
            </w:tcBorders>
            <w:vAlign w:val="center"/>
          </w:tcPr>
          <w:p w14:paraId="6F6F999B" w14:textId="77777777" w:rsidR="004157CD" w:rsidRPr="00937874" w:rsidRDefault="004157CD" w:rsidP="004142A6">
            <w:pPr>
              <w:pStyle w:val="Tabellinje-tall"/>
              <w:cnfStyle w:val="000000000000" w:firstRow="0" w:lastRow="0" w:firstColumn="0" w:lastColumn="0" w:oddVBand="0" w:evenVBand="0" w:oddHBand="0" w:evenHBand="0" w:firstRowFirstColumn="0" w:firstRowLastColumn="0" w:lastRowFirstColumn="0" w:lastRowLastColumn="0"/>
            </w:pPr>
            <w:r w:rsidRPr="00937874">
              <w:rPr>
                <w:rFonts w:eastAsia="Arial"/>
              </w:rPr>
              <w:t>50</w:t>
            </w:r>
          </w:p>
        </w:tc>
        <w:tc>
          <w:tcPr>
            <w:tcW w:w="2126" w:type="dxa"/>
            <w:tcBorders>
              <w:left w:val="single" w:sz="4" w:space="0" w:color="2B9AD5"/>
              <w:right w:val="single" w:sz="4" w:space="0" w:color="2B9AD5"/>
            </w:tcBorders>
            <w:noWrap/>
            <w:vAlign w:val="center"/>
          </w:tcPr>
          <w:p w14:paraId="2764BCC8" w14:textId="77777777" w:rsidR="004157CD" w:rsidRPr="00937874" w:rsidRDefault="004157CD" w:rsidP="004142A6">
            <w:pPr>
              <w:pStyle w:val="Tabellinje-tekst"/>
              <w:cnfStyle w:val="000000000000" w:firstRow="0" w:lastRow="0" w:firstColumn="0" w:lastColumn="0" w:oddVBand="0" w:evenVBand="0" w:oddHBand="0" w:evenHBand="0" w:firstRowFirstColumn="0" w:firstRowLastColumn="0" w:lastRowFirstColumn="0" w:lastRowLastColumn="0"/>
            </w:pPr>
          </w:p>
        </w:tc>
      </w:tr>
      <w:tr w:rsidR="004157CD" w:rsidRPr="00937874" w14:paraId="7EE1C60A"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622BA8EF" w14:textId="77777777" w:rsidR="004157CD" w:rsidRPr="00937874" w:rsidRDefault="004157CD" w:rsidP="004142A6">
            <w:pPr>
              <w:pStyle w:val="Tabellinje-tekst"/>
            </w:pPr>
            <w:r w:rsidRPr="00937874">
              <w:rPr>
                <w:rStyle w:val="Normalfet"/>
                <w:rFonts w:eastAsia="Arial"/>
              </w:rPr>
              <w:t>Snøvolleyballturnering i Guovdageaidnu</w:t>
            </w:r>
          </w:p>
        </w:tc>
        <w:tc>
          <w:tcPr>
            <w:tcW w:w="1984" w:type="dxa"/>
            <w:tcBorders>
              <w:left w:val="single" w:sz="4" w:space="0" w:color="2B9AD5"/>
              <w:right w:val="single" w:sz="4" w:space="0" w:color="2B9AD5"/>
            </w:tcBorders>
            <w:vAlign w:val="center"/>
          </w:tcPr>
          <w:p w14:paraId="3FFCB85C" w14:textId="77777777" w:rsidR="004157CD" w:rsidRPr="00937874" w:rsidRDefault="004157CD" w:rsidP="004142A6">
            <w:pPr>
              <w:pStyle w:val="Tabellinje-tall"/>
              <w:cnfStyle w:val="000000100000" w:firstRow="0" w:lastRow="0" w:firstColumn="0" w:lastColumn="0" w:oddVBand="0" w:evenVBand="0" w:oddHBand="1" w:evenHBand="0" w:firstRowFirstColumn="0" w:firstRowLastColumn="0" w:lastRowFirstColumn="0" w:lastRowLastColumn="0"/>
            </w:pPr>
            <w:r w:rsidRPr="00937874">
              <w:rPr>
                <w:rFonts w:eastAsia="Arial"/>
              </w:rPr>
              <w:t>8</w:t>
            </w:r>
          </w:p>
        </w:tc>
        <w:tc>
          <w:tcPr>
            <w:tcW w:w="2126" w:type="dxa"/>
            <w:tcBorders>
              <w:left w:val="single" w:sz="4" w:space="0" w:color="2B9AD5"/>
              <w:right w:val="single" w:sz="4" w:space="0" w:color="2B9AD5"/>
            </w:tcBorders>
            <w:noWrap/>
            <w:vAlign w:val="center"/>
          </w:tcPr>
          <w:p w14:paraId="5D396B99" w14:textId="77777777" w:rsidR="004157CD" w:rsidRPr="00937874" w:rsidRDefault="004157CD"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rPr>
                <w:rFonts w:eastAsia="Arial"/>
              </w:rPr>
              <w:t>Sámi musihkkafestivála</w:t>
            </w:r>
          </w:p>
        </w:tc>
      </w:tr>
      <w:tr w:rsidR="004157CD" w:rsidRPr="00937874" w14:paraId="1125A697"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36775855" w14:textId="77777777" w:rsidR="004157CD" w:rsidRPr="00937874" w:rsidRDefault="004157CD" w:rsidP="004142A6">
            <w:pPr>
              <w:pStyle w:val="Tabellinje-tekst"/>
            </w:pPr>
            <w:r w:rsidRPr="00937874">
              <w:rPr>
                <w:rStyle w:val="Normalfet"/>
              </w:rPr>
              <w:t>Demonstrasjon i Trondheim mot vindmølleutbygging</w:t>
            </w:r>
          </w:p>
        </w:tc>
        <w:tc>
          <w:tcPr>
            <w:tcW w:w="1984" w:type="dxa"/>
            <w:tcBorders>
              <w:left w:val="single" w:sz="4" w:space="0" w:color="2B9AD5"/>
              <w:right w:val="single" w:sz="4" w:space="0" w:color="2B9AD5"/>
            </w:tcBorders>
            <w:vAlign w:val="center"/>
          </w:tcPr>
          <w:p w14:paraId="1B848188" w14:textId="77777777" w:rsidR="004157CD" w:rsidRPr="00937874" w:rsidRDefault="004157CD" w:rsidP="004142A6">
            <w:pPr>
              <w:pStyle w:val="Tabellinje-tall"/>
              <w:cnfStyle w:val="000000000000" w:firstRow="0" w:lastRow="0" w:firstColumn="0" w:lastColumn="0" w:oddVBand="0" w:evenVBand="0" w:oddHBand="0" w:evenHBand="0" w:firstRowFirstColumn="0" w:firstRowLastColumn="0" w:lastRowFirstColumn="0" w:lastRowLastColumn="0"/>
            </w:pPr>
            <w:r w:rsidRPr="00937874">
              <w:rPr>
                <w:rFonts w:eastAsia="Arial"/>
              </w:rPr>
              <w:t>50</w:t>
            </w:r>
          </w:p>
        </w:tc>
        <w:tc>
          <w:tcPr>
            <w:tcW w:w="2126" w:type="dxa"/>
            <w:tcBorders>
              <w:left w:val="single" w:sz="4" w:space="0" w:color="2B9AD5"/>
              <w:right w:val="single" w:sz="4" w:space="0" w:color="2B9AD5"/>
            </w:tcBorders>
            <w:noWrap/>
            <w:vAlign w:val="center"/>
          </w:tcPr>
          <w:p w14:paraId="456A1147" w14:textId="77777777" w:rsidR="004157CD" w:rsidRPr="00937874" w:rsidRDefault="004157CD"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rPr>
                <w:rFonts w:eastAsia="Arial"/>
              </w:rPr>
              <w:t>Naturvernforbundet</w:t>
            </w:r>
          </w:p>
        </w:tc>
      </w:tr>
      <w:tr w:rsidR="004157CD" w:rsidRPr="00937874" w14:paraId="37113CE7"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6C74A181" w14:textId="77777777" w:rsidR="004157CD" w:rsidRPr="00937874" w:rsidRDefault="004157CD" w:rsidP="004142A6">
            <w:pPr>
              <w:pStyle w:val="Tabellinje-tekst"/>
            </w:pPr>
            <w:r w:rsidRPr="00937874">
              <w:rPr>
                <w:rStyle w:val="Normalfet"/>
              </w:rPr>
              <w:t>Noerehlåavtege</w:t>
            </w:r>
          </w:p>
        </w:tc>
        <w:tc>
          <w:tcPr>
            <w:tcW w:w="1984" w:type="dxa"/>
            <w:tcBorders>
              <w:left w:val="single" w:sz="4" w:space="0" w:color="2B9AD5"/>
              <w:right w:val="single" w:sz="4" w:space="0" w:color="2B9AD5"/>
            </w:tcBorders>
            <w:vAlign w:val="center"/>
          </w:tcPr>
          <w:p w14:paraId="5164C9F9" w14:textId="77777777" w:rsidR="004157CD" w:rsidRPr="00937874" w:rsidRDefault="004157CD" w:rsidP="004142A6">
            <w:pPr>
              <w:pStyle w:val="Tabellinje-tall"/>
              <w:cnfStyle w:val="000000100000" w:firstRow="0" w:lastRow="0" w:firstColumn="0" w:lastColumn="0" w:oddVBand="0" w:evenVBand="0" w:oddHBand="1" w:evenHBand="0" w:firstRowFirstColumn="0" w:firstRowLastColumn="0" w:lastRowFirstColumn="0" w:lastRowLastColumn="0"/>
            </w:pPr>
            <w:r w:rsidRPr="00937874">
              <w:rPr>
                <w:rFonts w:eastAsia="Arial"/>
              </w:rPr>
              <w:t>35</w:t>
            </w:r>
          </w:p>
        </w:tc>
        <w:tc>
          <w:tcPr>
            <w:tcW w:w="2126" w:type="dxa"/>
            <w:tcBorders>
              <w:left w:val="single" w:sz="4" w:space="0" w:color="2B9AD5"/>
              <w:right w:val="single" w:sz="4" w:space="0" w:color="2B9AD5"/>
            </w:tcBorders>
            <w:noWrap/>
            <w:vAlign w:val="center"/>
          </w:tcPr>
          <w:p w14:paraId="22A535E4" w14:textId="77777777" w:rsidR="004157CD" w:rsidRPr="00937874" w:rsidRDefault="004157CD"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rPr>
                <w:rFonts w:eastAsia="Arial"/>
              </w:rPr>
              <w:t>Márkomeannu</w:t>
            </w:r>
          </w:p>
        </w:tc>
      </w:tr>
      <w:tr w:rsidR="004157CD" w:rsidRPr="00937874" w14:paraId="13D38E22"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2B5A31ED" w14:textId="77777777" w:rsidR="004157CD" w:rsidRPr="00937874" w:rsidRDefault="004157CD" w:rsidP="004142A6">
            <w:pPr>
              <w:pStyle w:val="Tabellinje-tekst"/>
            </w:pPr>
            <w:r w:rsidRPr="00937874">
              <w:rPr>
                <w:rStyle w:val="Normalfet"/>
              </w:rPr>
              <w:t>Saepmie Pride i Trondheim</w:t>
            </w:r>
          </w:p>
        </w:tc>
        <w:tc>
          <w:tcPr>
            <w:tcW w:w="1984" w:type="dxa"/>
            <w:tcBorders>
              <w:left w:val="single" w:sz="4" w:space="0" w:color="2B9AD5"/>
              <w:right w:val="single" w:sz="4" w:space="0" w:color="2B9AD5"/>
            </w:tcBorders>
            <w:vAlign w:val="center"/>
          </w:tcPr>
          <w:p w14:paraId="3E3A19EE" w14:textId="77777777" w:rsidR="004157CD" w:rsidRPr="00937874" w:rsidRDefault="004157CD" w:rsidP="004142A6">
            <w:pPr>
              <w:pStyle w:val="Tabellinje-tall"/>
              <w:cnfStyle w:val="000000000000" w:firstRow="0" w:lastRow="0" w:firstColumn="0" w:lastColumn="0" w:oddVBand="0" w:evenVBand="0" w:oddHBand="0" w:evenHBand="0" w:firstRowFirstColumn="0" w:firstRowLastColumn="0" w:lastRowFirstColumn="0" w:lastRowLastColumn="0"/>
            </w:pPr>
            <w:r w:rsidRPr="00937874">
              <w:rPr>
                <w:rFonts w:eastAsia="Arial"/>
              </w:rPr>
              <w:t>339</w:t>
            </w:r>
          </w:p>
        </w:tc>
        <w:tc>
          <w:tcPr>
            <w:tcW w:w="2126" w:type="dxa"/>
            <w:tcBorders>
              <w:left w:val="single" w:sz="4" w:space="0" w:color="2B9AD5"/>
              <w:right w:val="single" w:sz="4" w:space="0" w:color="2B9AD5"/>
            </w:tcBorders>
            <w:noWrap/>
            <w:vAlign w:val="center"/>
          </w:tcPr>
          <w:p w14:paraId="56018837" w14:textId="77777777" w:rsidR="004157CD" w:rsidRPr="00937874" w:rsidRDefault="004157CD"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rPr>
                <w:rFonts w:eastAsia="Arial"/>
              </w:rPr>
              <w:t>Flere enkeltpersoner, Trondheim Pride og Fri</w:t>
            </w:r>
          </w:p>
        </w:tc>
      </w:tr>
      <w:tr w:rsidR="004157CD" w:rsidRPr="00937874" w14:paraId="6DADD69E"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36007443" w14:textId="77777777" w:rsidR="004157CD" w:rsidRPr="00937874" w:rsidRDefault="004157CD" w:rsidP="004142A6">
            <w:pPr>
              <w:pStyle w:val="Tabellinje-tekst"/>
            </w:pPr>
            <w:r w:rsidRPr="00937874">
              <w:rPr>
                <w:rStyle w:val="Normalfet"/>
              </w:rPr>
              <w:t>Kahoot-quiz på Snåsa</w:t>
            </w:r>
          </w:p>
        </w:tc>
        <w:tc>
          <w:tcPr>
            <w:tcW w:w="1984" w:type="dxa"/>
            <w:tcBorders>
              <w:left w:val="single" w:sz="4" w:space="0" w:color="2B9AD5"/>
              <w:right w:val="single" w:sz="4" w:space="0" w:color="2B9AD5"/>
            </w:tcBorders>
            <w:vAlign w:val="center"/>
          </w:tcPr>
          <w:p w14:paraId="4A78F3DF" w14:textId="77777777" w:rsidR="004157CD" w:rsidRPr="00937874" w:rsidRDefault="004157CD" w:rsidP="004142A6">
            <w:pPr>
              <w:pStyle w:val="Tabellinje-tall"/>
              <w:cnfStyle w:val="000000100000" w:firstRow="0" w:lastRow="0" w:firstColumn="0" w:lastColumn="0" w:oddVBand="0" w:evenVBand="0" w:oddHBand="1" w:evenHBand="0" w:firstRowFirstColumn="0" w:firstRowLastColumn="0" w:lastRowFirstColumn="0" w:lastRowLastColumn="0"/>
            </w:pPr>
            <w:r w:rsidRPr="00937874">
              <w:rPr>
                <w:rFonts w:eastAsia="Arial"/>
              </w:rPr>
              <w:t>22</w:t>
            </w:r>
          </w:p>
        </w:tc>
        <w:tc>
          <w:tcPr>
            <w:tcW w:w="2126" w:type="dxa"/>
            <w:tcBorders>
              <w:left w:val="single" w:sz="4" w:space="0" w:color="2B9AD5"/>
              <w:right w:val="single" w:sz="4" w:space="0" w:color="2B9AD5"/>
            </w:tcBorders>
            <w:noWrap/>
            <w:vAlign w:val="center"/>
          </w:tcPr>
          <w:p w14:paraId="1D30A16F" w14:textId="77777777" w:rsidR="004157CD" w:rsidRPr="00937874" w:rsidRDefault="004157CD"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rPr>
                <w:rFonts w:eastAsia="Arial"/>
              </w:rPr>
              <w:t>Tjaktjen Tjåanghkoe</w:t>
            </w:r>
          </w:p>
        </w:tc>
      </w:tr>
      <w:tr w:rsidR="004157CD" w:rsidRPr="00937874" w14:paraId="537F34C5"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410F6D8D" w14:textId="77777777" w:rsidR="004157CD" w:rsidRPr="00937874" w:rsidRDefault="004157CD" w:rsidP="004142A6">
            <w:pPr>
              <w:pStyle w:val="Tabellinje-tekst"/>
            </w:pPr>
            <w:r w:rsidRPr="00937874">
              <w:rPr>
                <w:rStyle w:val="Normalfet"/>
              </w:rPr>
              <w:t>Markering i Trondheim i solidaritet med reindriftssamene på Fosen</w:t>
            </w:r>
          </w:p>
        </w:tc>
        <w:tc>
          <w:tcPr>
            <w:tcW w:w="1984" w:type="dxa"/>
            <w:tcBorders>
              <w:left w:val="single" w:sz="4" w:space="0" w:color="2B9AD5"/>
              <w:right w:val="single" w:sz="4" w:space="0" w:color="2B9AD5"/>
            </w:tcBorders>
            <w:vAlign w:val="center"/>
          </w:tcPr>
          <w:p w14:paraId="07EA8155" w14:textId="77777777" w:rsidR="004157CD" w:rsidRPr="00937874" w:rsidRDefault="004157CD" w:rsidP="004142A6">
            <w:pPr>
              <w:pStyle w:val="Tabellinje-tall"/>
              <w:cnfStyle w:val="000000000000" w:firstRow="0" w:lastRow="0" w:firstColumn="0" w:lastColumn="0" w:oddVBand="0" w:evenVBand="0" w:oddHBand="0" w:evenHBand="0" w:firstRowFirstColumn="0" w:firstRowLastColumn="0" w:lastRowFirstColumn="0" w:lastRowLastColumn="0"/>
            </w:pPr>
            <w:r w:rsidRPr="00937874">
              <w:rPr>
                <w:rFonts w:eastAsia="Arial"/>
              </w:rPr>
              <w:t>25</w:t>
            </w:r>
          </w:p>
        </w:tc>
        <w:tc>
          <w:tcPr>
            <w:tcW w:w="2126" w:type="dxa"/>
            <w:tcBorders>
              <w:left w:val="single" w:sz="4" w:space="0" w:color="2B9AD5"/>
              <w:right w:val="single" w:sz="4" w:space="0" w:color="2B9AD5"/>
            </w:tcBorders>
            <w:noWrap/>
            <w:vAlign w:val="center"/>
          </w:tcPr>
          <w:p w14:paraId="4A705BD1" w14:textId="77777777" w:rsidR="004157CD" w:rsidRPr="00937874" w:rsidRDefault="004157CD"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rPr>
                <w:rFonts w:eastAsia="Arial"/>
              </w:rPr>
              <w:t>Naturvernforbundet</w:t>
            </w:r>
          </w:p>
        </w:tc>
      </w:tr>
      <w:tr w:rsidR="004157CD" w:rsidRPr="00937874" w14:paraId="0414D733"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vAlign w:val="center"/>
          </w:tcPr>
          <w:p w14:paraId="52184D38" w14:textId="77777777" w:rsidR="004157CD" w:rsidRPr="00937874" w:rsidRDefault="004157CD" w:rsidP="004142A6">
            <w:pPr>
              <w:pStyle w:val="Tabellinje-tekst"/>
            </w:pPr>
            <w:r w:rsidRPr="00937874">
              <w:rPr>
                <w:rStyle w:val="Normalfet"/>
              </w:rPr>
              <w:t>Vervekonkurranse</w:t>
            </w:r>
          </w:p>
        </w:tc>
        <w:tc>
          <w:tcPr>
            <w:tcW w:w="1984" w:type="dxa"/>
            <w:tcBorders>
              <w:left w:val="single" w:sz="4" w:space="0" w:color="2B9AD5"/>
              <w:right w:val="single" w:sz="4" w:space="0" w:color="2B9AD5"/>
            </w:tcBorders>
            <w:vAlign w:val="center"/>
          </w:tcPr>
          <w:p w14:paraId="09574D84" w14:textId="77777777" w:rsidR="004157CD" w:rsidRPr="00937874" w:rsidRDefault="004157CD" w:rsidP="004142A6">
            <w:pPr>
              <w:pStyle w:val="Tabellinje-tall"/>
              <w:cnfStyle w:val="000000100000" w:firstRow="0" w:lastRow="0" w:firstColumn="0" w:lastColumn="0" w:oddVBand="0" w:evenVBand="0" w:oddHBand="1" w:evenHBand="0" w:firstRowFirstColumn="0" w:firstRowLastColumn="0" w:lastRowFirstColumn="0" w:lastRowLastColumn="0"/>
            </w:pPr>
          </w:p>
        </w:tc>
        <w:tc>
          <w:tcPr>
            <w:tcW w:w="2126" w:type="dxa"/>
            <w:tcBorders>
              <w:left w:val="single" w:sz="4" w:space="0" w:color="2B9AD5"/>
              <w:right w:val="single" w:sz="4" w:space="0" w:color="2B9AD5"/>
            </w:tcBorders>
            <w:noWrap/>
            <w:vAlign w:val="center"/>
          </w:tcPr>
          <w:p w14:paraId="75457134" w14:textId="77777777" w:rsidR="004157CD" w:rsidRPr="00937874" w:rsidRDefault="004157CD" w:rsidP="004142A6">
            <w:pPr>
              <w:pStyle w:val="Tabellinje-tall"/>
              <w:cnfStyle w:val="000000100000" w:firstRow="0" w:lastRow="0" w:firstColumn="0" w:lastColumn="0" w:oddVBand="0" w:evenVBand="0" w:oddHBand="1" w:evenHBand="0" w:firstRowFirstColumn="0" w:firstRowLastColumn="0" w:lastRowFirstColumn="0" w:lastRowLastColumn="0"/>
            </w:pPr>
          </w:p>
        </w:tc>
      </w:tr>
    </w:tbl>
    <w:p w14:paraId="2E906405" w14:textId="77777777" w:rsidR="00352847" w:rsidRPr="00937874" w:rsidRDefault="00352847" w:rsidP="003D0BD3">
      <w:pPr>
        <w:rPr>
          <w:rFonts w:eastAsia="Arial"/>
        </w:rPr>
      </w:pPr>
    </w:p>
    <w:p w14:paraId="7459D8E6" w14:textId="77777777" w:rsidR="003D0BD3" w:rsidRPr="00937874" w:rsidRDefault="003D0BD3" w:rsidP="003D0BD3">
      <w:pPr>
        <w:rPr>
          <w:rFonts w:eastAsia="Arial"/>
        </w:rPr>
      </w:pPr>
      <w:r w:rsidRPr="00937874">
        <w:rPr>
          <w:rFonts w:eastAsia="Arial"/>
        </w:rPr>
        <w:t>Noereh var hovedarrangør for Saepmie Pride i 2019</w:t>
      </w:r>
      <w:r w:rsidR="00B6751A" w:rsidRPr="00937874">
        <w:rPr>
          <w:rFonts w:eastAsia="Arial"/>
        </w:rPr>
        <w:t>. D</w:t>
      </w:r>
      <w:r w:rsidRPr="00937874">
        <w:rPr>
          <w:rFonts w:eastAsia="Arial"/>
        </w:rPr>
        <w:t>et deltok 6000 personer i selve paraden i tillegg til et stort antall på konserter og andre samtaler under Saepmie Pride. Noereh er også aktiv i samfunnsdebatten og blir ofte invitert med i panelsamtaler og skriver avisinnlegg.</w:t>
      </w:r>
    </w:p>
    <w:p w14:paraId="35E2DB87" w14:textId="77777777" w:rsidR="006A189D" w:rsidRPr="00937874" w:rsidRDefault="006A189D" w:rsidP="00411644">
      <w:pPr>
        <w:rPr>
          <w:rFonts w:eastAsia="Arial"/>
        </w:rPr>
      </w:pPr>
    </w:p>
    <w:p w14:paraId="5B0C9A24" w14:textId="77777777" w:rsidR="00C00727" w:rsidRPr="00937874" w:rsidRDefault="00C00727" w:rsidP="00B77A67">
      <w:pPr>
        <w:pStyle w:val="Overskrift3"/>
      </w:pPr>
      <w:bookmarkStart w:id="349" w:name="_Toc469575070"/>
      <w:bookmarkStart w:id="350" w:name="_Toc469577029"/>
      <w:bookmarkStart w:id="351" w:name="_Toc479760232"/>
      <w:bookmarkStart w:id="352" w:name="_Toc535497054"/>
      <w:bookmarkStart w:id="353" w:name="_Toc32845247"/>
      <w:r w:rsidRPr="00937874">
        <w:t>Tilskudd til kulturtiltak - søkerbasert tilskudd</w:t>
      </w:r>
      <w:bookmarkEnd w:id="349"/>
      <w:bookmarkEnd w:id="350"/>
      <w:bookmarkEnd w:id="351"/>
      <w:bookmarkEnd w:id="352"/>
      <w:bookmarkEnd w:id="353"/>
    </w:p>
    <w:p w14:paraId="0D823797" w14:textId="77777777" w:rsidR="00557A10" w:rsidRPr="00937874" w:rsidRDefault="00E31B7E" w:rsidP="00557A10">
      <w:pPr>
        <w:pStyle w:val="Mloverskrift"/>
      </w:pPr>
      <w:r w:rsidRPr="00937874">
        <w:rPr>
          <w:noProof/>
        </w:rPr>
        <w:drawing>
          <wp:inline distT="0" distB="0" distL="0" distR="0" wp14:anchorId="1F94E0B6" wp14:editId="2D7D5F4A">
            <wp:extent cx="5760720" cy="1089660"/>
            <wp:effectExtent l="0" t="0" r="0" b="0"/>
            <wp:docPr id="294"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579B4D88" w14:textId="77777777" w:rsidR="00C64039" w:rsidRPr="00937874" w:rsidRDefault="00C64039" w:rsidP="00557A10">
      <w:pPr>
        <w:pStyle w:val="Mloverskrift"/>
      </w:pPr>
    </w:p>
    <w:p w14:paraId="7BFA44A7" w14:textId="77777777" w:rsidR="00557A10" w:rsidRPr="00937874" w:rsidRDefault="00557A10" w:rsidP="00557A10">
      <w:pPr>
        <w:pStyle w:val="Mloverskrift"/>
        <w:rPr>
          <w:rFonts w:eastAsia="Arial"/>
        </w:rPr>
      </w:pPr>
      <w:r w:rsidRPr="00937874">
        <w:t>Mål for tilskuddsordningen:</w:t>
      </w:r>
    </w:p>
    <w:p w14:paraId="4B28AA3C" w14:textId="77777777" w:rsidR="00557A10" w:rsidRPr="00937874" w:rsidRDefault="00557A10" w:rsidP="00557A10">
      <w:pPr>
        <w:pStyle w:val="Punktliste"/>
      </w:pPr>
      <w:r w:rsidRPr="00937874">
        <w:t>Levende og allsidig samisk kulturliv.</w:t>
      </w:r>
    </w:p>
    <w:p w14:paraId="7217AB77" w14:textId="77777777" w:rsidR="00557A10" w:rsidRPr="00937874" w:rsidRDefault="00557A10" w:rsidP="00C00727"/>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1890"/>
        <w:gridCol w:w="1890"/>
        <w:gridCol w:w="1890"/>
      </w:tblGrid>
      <w:tr w:rsidR="00692D7F" w:rsidRPr="00937874" w14:paraId="70E518A3"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119F51C" w14:textId="77777777" w:rsidR="00692D7F" w:rsidRPr="00937874" w:rsidRDefault="00692D7F" w:rsidP="001971E0">
            <w:pPr>
              <w:pStyle w:val="Tabellinje-overskrift"/>
            </w:pP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2BDCF6D5" w14:textId="77777777" w:rsidR="00692D7F" w:rsidRPr="00937874" w:rsidRDefault="00692D7F" w:rsidP="009403BA">
            <w:pPr>
              <w:pStyle w:val="Tabellinje-overskrift-tall"/>
            </w:pPr>
            <w:r w:rsidRPr="00937874">
              <w:t>Totalt antall</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6F6240B" w14:textId="77777777" w:rsidR="00692D7F" w:rsidRPr="00937874" w:rsidRDefault="00692D7F" w:rsidP="009403BA">
            <w:pPr>
              <w:pStyle w:val="Tabellinje-overskrift-tall"/>
            </w:pPr>
            <w:r w:rsidRPr="00937874">
              <w:t>Antall innvilgede</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3BD18B98" w14:textId="77777777" w:rsidR="00692D7F" w:rsidRPr="00937874" w:rsidRDefault="00692D7F" w:rsidP="009403BA">
            <w:pPr>
              <w:pStyle w:val="Tabellinje-overskrift-tall"/>
            </w:pPr>
            <w:r w:rsidRPr="00937874">
              <w:t>Antall avslag</w:t>
            </w:r>
          </w:p>
        </w:tc>
      </w:tr>
      <w:tr w:rsidR="00692D7F" w:rsidRPr="00937874" w14:paraId="41F8175B" w14:textId="77777777" w:rsidTr="005F16FC">
        <w:trPr>
          <w:trHeight w:val="288"/>
        </w:trPr>
        <w:tc>
          <w:tcPr>
            <w:tcW w:w="3397" w:type="dxa"/>
            <w:tcBorders>
              <w:top w:val="single" w:sz="4" w:space="0" w:color="2B9AD5"/>
            </w:tcBorders>
            <w:shd w:val="clear" w:color="auto" w:fill="auto"/>
            <w:vAlign w:val="center"/>
          </w:tcPr>
          <w:p w14:paraId="1FEF1DED" w14:textId="77777777" w:rsidR="00692D7F" w:rsidRPr="00937874" w:rsidRDefault="00692D7F" w:rsidP="001971E0">
            <w:pPr>
              <w:pStyle w:val="Tabellinje-tekst"/>
            </w:pPr>
            <w:r w:rsidRPr="00937874">
              <w:t>Tilskudd til kulturtiltak</w:t>
            </w:r>
          </w:p>
        </w:tc>
        <w:tc>
          <w:tcPr>
            <w:tcW w:w="1890" w:type="dxa"/>
            <w:tcBorders>
              <w:top w:val="single" w:sz="4" w:space="0" w:color="2B9AD5"/>
            </w:tcBorders>
            <w:shd w:val="clear" w:color="auto" w:fill="auto"/>
            <w:vAlign w:val="center"/>
            <w:hideMark/>
          </w:tcPr>
          <w:p w14:paraId="335BD88D" w14:textId="77777777" w:rsidR="00692D7F" w:rsidRPr="00937874" w:rsidRDefault="00692D7F" w:rsidP="001971E0">
            <w:pPr>
              <w:pStyle w:val="Tabellinje-tall"/>
            </w:pPr>
            <w:r w:rsidRPr="00937874">
              <w:t>123</w:t>
            </w:r>
          </w:p>
        </w:tc>
        <w:tc>
          <w:tcPr>
            <w:tcW w:w="1890" w:type="dxa"/>
            <w:tcBorders>
              <w:top w:val="single" w:sz="4" w:space="0" w:color="2B9AD5"/>
            </w:tcBorders>
            <w:shd w:val="clear" w:color="auto" w:fill="auto"/>
            <w:vAlign w:val="center"/>
            <w:hideMark/>
          </w:tcPr>
          <w:p w14:paraId="658F6FB0" w14:textId="77777777" w:rsidR="00692D7F" w:rsidRPr="00937874" w:rsidRDefault="00692D7F" w:rsidP="001971E0">
            <w:pPr>
              <w:pStyle w:val="Tabellinje-tall"/>
            </w:pPr>
            <w:r w:rsidRPr="00937874">
              <w:t>75</w:t>
            </w:r>
          </w:p>
        </w:tc>
        <w:tc>
          <w:tcPr>
            <w:tcW w:w="1890" w:type="dxa"/>
            <w:tcBorders>
              <w:top w:val="single" w:sz="4" w:space="0" w:color="2B9AD5"/>
            </w:tcBorders>
            <w:vAlign w:val="center"/>
          </w:tcPr>
          <w:p w14:paraId="4ABCA44E" w14:textId="77777777" w:rsidR="00692D7F" w:rsidRPr="00937874" w:rsidRDefault="00692D7F" w:rsidP="001971E0">
            <w:pPr>
              <w:pStyle w:val="Tabellinje-tall"/>
            </w:pPr>
            <w:r w:rsidRPr="00937874">
              <w:t>48</w:t>
            </w:r>
          </w:p>
        </w:tc>
      </w:tr>
    </w:tbl>
    <w:p w14:paraId="65A4E1C9" w14:textId="77777777" w:rsidR="00692D7F" w:rsidRPr="00937874" w:rsidRDefault="00692D7F" w:rsidP="00C00727"/>
    <w:p w14:paraId="0176D329" w14:textId="77777777" w:rsidR="00557A10" w:rsidRPr="00937874" w:rsidRDefault="00557A10" w:rsidP="00557A10">
      <w:r w:rsidRPr="00937874">
        <w:t xml:space="preserve">Det har vært en økning i antall saker fra 2018 til 2019. Antall avslag har fordoblet seg fra 2018 til 2019. </w:t>
      </w:r>
    </w:p>
    <w:p w14:paraId="468F7807" w14:textId="77777777" w:rsidR="00557A10" w:rsidRPr="00937874" w:rsidRDefault="00557A10" w:rsidP="00557A10"/>
    <w:p w14:paraId="08FC7DDD" w14:textId="77777777" w:rsidR="00557A10" w:rsidRPr="00937874" w:rsidRDefault="00557A10" w:rsidP="00557A10">
      <w:r w:rsidRPr="00937874">
        <w:t xml:space="preserve">Sametinget ga i 2019 </w:t>
      </w:r>
      <w:r w:rsidR="004C361D" w:rsidRPr="00937874">
        <w:t>tilskudd</w:t>
      </w:r>
      <w:r w:rsidRPr="00937874">
        <w:t xml:space="preserve"> til ulike kulturarrangementer som har hatt stor betydning for lokalsamfunnene. Disse er forholdsvis små arrangement der </w:t>
      </w:r>
      <w:r w:rsidR="0075547E" w:rsidRPr="00937874">
        <w:t xml:space="preserve">tilskuddsbeløpet </w:t>
      </w:r>
      <w:r w:rsidRPr="00937874">
        <w:t xml:space="preserve">varierte fra kr 10 000 til </w:t>
      </w:r>
      <w:r w:rsidR="0075547E" w:rsidRPr="00937874">
        <w:br/>
      </w:r>
      <w:r w:rsidRPr="00937874">
        <w:t>kr 50 000.</w:t>
      </w:r>
    </w:p>
    <w:p w14:paraId="597533A4" w14:textId="77777777" w:rsidR="00557A10" w:rsidRPr="00937874" w:rsidRDefault="00557A10" w:rsidP="00557A10"/>
    <w:p w14:paraId="004B08CD" w14:textId="77777777" w:rsidR="00557A10" w:rsidRPr="00937874" w:rsidRDefault="00557A10" w:rsidP="00557A10">
      <w:r w:rsidRPr="00937874">
        <w:t xml:space="preserve">Det er også gitt </w:t>
      </w:r>
      <w:r w:rsidR="004C361D" w:rsidRPr="00937874">
        <w:t>tilskudd</w:t>
      </w:r>
      <w:r w:rsidRPr="00937874">
        <w:t xml:space="preserve"> til noen større arrangement. Blant annet fikk Sámi Girječálliid Searvi </w:t>
      </w:r>
      <w:r w:rsidR="009403BA" w:rsidRPr="00937874">
        <w:t>(</w:t>
      </w:r>
      <w:r w:rsidRPr="00937874">
        <w:t>SGS</w:t>
      </w:r>
      <w:r w:rsidR="009403BA" w:rsidRPr="00937874">
        <w:t xml:space="preserve">) </w:t>
      </w:r>
      <w:r w:rsidR="004C361D" w:rsidRPr="00937874">
        <w:t>tilskudd</w:t>
      </w:r>
      <w:r w:rsidRPr="00937874">
        <w:t xml:space="preserve"> til å presentere samisk kultur på den internasjonale bokmessen i </w:t>
      </w:r>
      <w:r w:rsidR="00692D7F" w:rsidRPr="00937874">
        <w:t>Frankfurt</w:t>
      </w:r>
      <w:r w:rsidRPr="00937874">
        <w:t xml:space="preserve">, der også mange samiske forfattere deltok. </w:t>
      </w:r>
    </w:p>
    <w:p w14:paraId="599D5B5D" w14:textId="77777777" w:rsidR="00FD6A1C" w:rsidRPr="00937874" w:rsidRDefault="00FD6A1C" w:rsidP="00557A10"/>
    <w:p w14:paraId="04C6F627" w14:textId="77777777" w:rsidR="00FD6A1C" w:rsidRPr="00937874" w:rsidRDefault="00FD6A1C" w:rsidP="00557A10">
      <w:r w:rsidRPr="00937874">
        <w:t>Det ble gitt tilskudd til i overkant av 20 kommuner, institusjoner og organisasjoner til arrangement i forbindelse med feiringen av Samenes nasjonaldag.</w:t>
      </w:r>
    </w:p>
    <w:p w14:paraId="5FDDDF3A" w14:textId="77777777" w:rsidR="00D27A99" w:rsidRPr="00937874" w:rsidRDefault="00D27A99" w:rsidP="009022F1"/>
    <w:p w14:paraId="5DC9A297" w14:textId="77777777" w:rsidR="00C00727" w:rsidRPr="00937874" w:rsidRDefault="00C00727" w:rsidP="00B77A67">
      <w:pPr>
        <w:pStyle w:val="Overskrift2"/>
      </w:pPr>
      <w:bookmarkStart w:id="354" w:name="_Toc469575072"/>
      <w:bookmarkStart w:id="355" w:name="_Toc469577031"/>
      <w:bookmarkStart w:id="356" w:name="_Toc479760233"/>
      <w:bookmarkStart w:id="357" w:name="_Toc535497055"/>
      <w:bookmarkStart w:id="358" w:name="_Toc32845248"/>
      <w:r w:rsidRPr="00937874">
        <w:t>Samiske kulturinstitusjoner som arena for formidling og opplevelse av samisk kultur</w:t>
      </w:r>
      <w:bookmarkEnd w:id="354"/>
      <w:bookmarkEnd w:id="355"/>
      <w:bookmarkEnd w:id="356"/>
      <w:bookmarkEnd w:id="357"/>
      <w:bookmarkEnd w:id="358"/>
    </w:p>
    <w:p w14:paraId="1B6F51A0" w14:textId="77777777" w:rsidR="00C00727" w:rsidRPr="00937874" w:rsidRDefault="00C00727" w:rsidP="00C00727">
      <w:pPr>
        <w:pStyle w:val="Overskrift6"/>
      </w:pPr>
      <w:r w:rsidRPr="00937874">
        <w:t>Mål for innsatsområdet:</w:t>
      </w:r>
    </w:p>
    <w:p w14:paraId="189B27A4" w14:textId="77777777" w:rsidR="00C00727" w:rsidRPr="00937874" w:rsidRDefault="00C00727" w:rsidP="00C00727">
      <w:pPr>
        <w:pStyle w:val="Punktliste"/>
      </w:pPr>
      <w:r w:rsidRPr="00937874">
        <w:t>Sterke samiske institusjoner som forvalter, formidler og utvikler samisk kunst, kultur og historie</w:t>
      </w:r>
      <w:r w:rsidR="00B53BFA" w:rsidRPr="00937874">
        <w:t>.</w:t>
      </w:r>
      <w:r w:rsidRPr="00937874">
        <w:t xml:space="preserve"> </w:t>
      </w:r>
    </w:p>
    <w:p w14:paraId="134C811E" w14:textId="77777777" w:rsidR="00C00727" w:rsidRPr="00937874" w:rsidRDefault="00C00727" w:rsidP="00081DA6"/>
    <w:p w14:paraId="79021AC3" w14:textId="77777777" w:rsidR="00D5433A" w:rsidRPr="00937874" w:rsidRDefault="00D5433A" w:rsidP="00272C57">
      <w:pPr>
        <w:pStyle w:val="Overskrift4"/>
      </w:pPr>
      <w:r w:rsidRPr="00937874">
        <w:t>Sametingets institusjonsseminar</w:t>
      </w:r>
    </w:p>
    <w:p w14:paraId="60C993E3" w14:textId="77777777" w:rsidR="00D5433A" w:rsidRPr="00937874" w:rsidRDefault="00D5433A" w:rsidP="00D5433A">
      <w:r w:rsidRPr="00937874">
        <w:t xml:space="preserve">Sametinget </w:t>
      </w:r>
      <w:r w:rsidR="0075547E" w:rsidRPr="00937874">
        <w:t xml:space="preserve">arrangerer </w:t>
      </w:r>
      <w:r w:rsidRPr="00937874">
        <w:t xml:space="preserve">et </w:t>
      </w:r>
      <w:r w:rsidR="0075547E" w:rsidRPr="00937874">
        <w:t xml:space="preserve">årlig </w:t>
      </w:r>
      <w:r w:rsidRPr="00937874">
        <w:t xml:space="preserve">seminar for samiske institusjoner som får fast driftstilskudd over kulturkapitlet. Målet med seminaret er at Sametinget og institusjonene møter hverandre, tar opp </w:t>
      </w:r>
      <w:r w:rsidR="0075547E" w:rsidRPr="00937874">
        <w:t xml:space="preserve">aktuelle </w:t>
      </w:r>
      <w:r w:rsidRPr="00937874">
        <w:t xml:space="preserve">temaer, i tillegg til at </w:t>
      </w:r>
      <w:r w:rsidR="00B257B2" w:rsidRPr="00937874">
        <w:t>man</w:t>
      </w:r>
      <w:r w:rsidRPr="00937874">
        <w:t xml:space="preserve"> sammen kan diskutere hvordan institusjonene kan utvikle seg. Tema </w:t>
      </w:r>
      <w:r w:rsidR="0075547E" w:rsidRPr="00937874">
        <w:t xml:space="preserve">for årets </w:t>
      </w:r>
      <w:r w:rsidRPr="00937874">
        <w:t xml:space="preserve">seminar var regionreformen, samiske språk og kulturøkonomi. 60 personer deltok, inkludert gjester fra de nordligste fylkeskommunene og </w:t>
      </w:r>
      <w:r w:rsidR="0075547E" w:rsidRPr="00937874">
        <w:t xml:space="preserve">Norsk </w:t>
      </w:r>
      <w:r w:rsidRPr="00937874">
        <w:t>Kulturråd.</w:t>
      </w:r>
    </w:p>
    <w:p w14:paraId="303B5EC8" w14:textId="77777777" w:rsidR="006A189D" w:rsidRPr="00937874" w:rsidRDefault="006A189D" w:rsidP="008F29CA"/>
    <w:p w14:paraId="70AFE709" w14:textId="77777777" w:rsidR="00C00727" w:rsidRPr="00937874" w:rsidRDefault="00C00727" w:rsidP="00B77A67">
      <w:pPr>
        <w:pStyle w:val="Overskrift3"/>
      </w:pPr>
      <w:bookmarkStart w:id="359" w:name="_Toc479760234"/>
      <w:bookmarkStart w:id="360" w:name="_Toc535497056"/>
      <w:bookmarkStart w:id="361" w:name="_Toc32845249"/>
      <w:r w:rsidRPr="00937874">
        <w:t>Samletabell - samiske kulturinstitusjoner</w:t>
      </w:r>
      <w:bookmarkEnd w:id="359"/>
      <w:bookmarkEnd w:id="360"/>
      <w:bookmarkEnd w:id="361"/>
    </w:p>
    <w:p w14:paraId="273F2FF1" w14:textId="77777777" w:rsidR="00C00727" w:rsidRPr="00937874" w:rsidRDefault="00E31B7E" w:rsidP="00C00727">
      <w:pPr>
        <w:rPr>
          <w:rFonts w:eastAsia="Arial"/>
        </w:rPr>
      </w:pPr>
      <w:r w:rsidRPr="00937874">
        <w:rPr>
          <w:rFonts w:eastAsia="Arial"/>
          <w:noProof/>
        </w:rPr>
        <w:drawing>
          <wp:inline distT="0" distB="0" distL="0" distR="0" wp14:anchorId="3DBD6410" wp14:editId="25B48CE9">
            <wp:extent cx="5760720" cy="1377950"/>
            <wp:effectExtent l="0" t="0" r="0" b="0"/>
            <wp:docPr id="295" name="Bil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377950"/>
                    </a:xfrm>
                    <a:prstGeom prst="rect">
                      <a:avLst/>
                    </a:prstGeom>
                    <a:noFill/>
                    <a:ln>
                      <a:noFill/>
                    </a:ln>
                  </pic:spPr>
                </pic:pic>
              </a:graphicData>
            </a:graphic>
          </wp:inline>
        </w:drawing>
      </w:r>
    </w:p>
    <w:p w14:paraId="3E1F0B24" w14:textId="77777777" w:rsidR="009403BA" w:rsidRPr="00937874" w:rsidRDefault="009403BA" w:rsidP="00C00727">
      <w:pPr>
        <w:rPr>
          <w:rFonts w:eastAsia="Arial"/>
        </w:rPr>
      </w:pPr>
    </w:p>
    <w:p w14:paraId="47FB2EB5" w14:textId="77777777" w:rsidR="00C00727" w:rsidRPr="00937874" w:rsidRDefault="00C00727" w:rsidP="00B77A67">
      <w:pPr>
        <w:pStyle w:val="Overskrift3"/>
      </w:pPr>
      <w:bookmarkStart w:id="362" w:name="_Toc469575073"/>
      <w:bookmarkStart w:id="363" w:name="_Toc469577032"/>
      <w:bookmarkStart w:id="364" w:name="_Toc479760235"/>
      <w:bookmarkStart w:id="365" w:name="_Toc535497057"/>
      <w:bookmarkStart w:id="366" w:name="_Toc32845250"/>
      <w:r w:rsidRPr="00937874">
        <w:t>Festivaler - direkte tilskudd</w:t>
      </w:r>
      <w:bookmarkEnd w:id="362"/>
      <w:bookmarkEnd w:id="363"/>
      <w:bookmarkEnd w:id="364"/>
      <w:bookmarkEnd w:id="365"/>
      <w:bookmarkEnd w:id="366"/>
    </w:p>
    <w:p w14:paraId="0A3BAC4D" w14:textId="77777777" w:rsidR="00C00727" w:rsidRPr="00937874" w:rsidRDefault="00C00727" w:rsidP="00C00727">
      <w:pPr>
        <w:pStyle w:val="Mloverskrift"/>
      </w:pPr>
      <w:r w:rsidRPr="00937874">
        <w:t>Mål for tilskuddsordningen:</w:t>
      </w:r>
    </w:p>
    <w:p w14:paraId="2E4DB195" w14:textId="77777777" w:rsidR="00C00727" w:rsidRPr="00937874" w:rsidRDefault="00C00727" w:rsidP="00C00727">
      <w:pPr>
        <w:pStyle w:val="Punktliste"/>
      </w:pPr>
      <w:r w:rsidRPr="00937874">
        <w:t>Festivaler som synliggjør, formidler og utvikler samisk kultur</w:t>
      </w:r>
      <w:r w:rsidR="00081DA6" w:rsidRPr="00937874">
        <w:t>.</w:t>
      </w:r>
    </w:p>
    <w:p w14:paraId="75A27007" w14:textId="77777777" w:rsidR="0095103C" w:rsidRPr="00937874" w:rsidRDefault="0095103C" w:rsidP="00E00938"/>
    <w:p w14:paraId="73B0A0A5" w14:textId="77777777" w:rsidR="004E71C1" w:rsidRPr="00937874" w:rsidRDefault="004E71C1" w:rsidP="004E71C1">
      <w:r w:rsidRPr="00937874">
        <w:t xml:space="preserve">De samiske festivalene som får direkte tilskudd av </w:t>
      </w:r>
      <w:r w:rsidR="004430AC" w:rsidRPr="00937874">
        <w:t>Sametinget</w:t>
      </w:r>
      <w:r w:rsidRPr="00937874">
        <w:t xml:space="preserve"> er meget varierte</w:t>
      </w:r>
      <w:r w:rsidR="0075547E" w:rsidRPr="00937874">
        <w:t>,</w:t>
      </w:r>
      <w:r w:rsidRPr="00937874">
        <w:t xml:space="preserve"> og alle har sine egne formål for hvorfor festivalen er opprettet og hvilket fokus den skal ha. Dette gjenspeiler seg både i valg av programprofil, kunstneriske og kulturelle uttrykksformer på booking av artister og annet programinnhold.</w:t>
      </w:r>
    </w:p>
    <w:p w14:paraId="5A0FCD8E" w14:textId="77777777" w:rsidR="00F9440E" w:rsidRPr="00937874" w:rsidRDefault="00F9440E" w:rsidP="004E71C1"/>
    <w:p w14:paraId="2B4DA4EB" w14:textId="77777777" w:rsidR="00F9440E" w:rsidRPr="00937874" w:rsidRDefault="00F9440E" w:rsidP="00F9440E">
      <w:r w:rsidRPr="00937874">
        <w:t>Festivalene skaper samiske møteplasser for sine respektive områder. De er også arenaer som setter fokus samfunnsspørsmål som har betydning for det samiske samfunnet. Festivalene er ikke bare en arena for synliggjøring av samisk musikk, kunst og kultur, men også en arena der samiske artister og kunstnere møtes og skaper nye nettverk, nyskaping og utvikling. Det har oppstått mange nye prosjekter på tvers av sjangre og mellom artister over flere landegrenser som følge av festivalarenaene. De samiske festivalene er identitetsskapende og bidrar til å øke interesse for samisk kultur, kunst og musikk både for det samiske og det øvrige publikum. Dette viser at Sametinget gjennom tilskuddsordningen til festivaler på en god måte bidrar til å nå målet med å synliggjøre, formidle og utvikle samisk kultur.</w:t>
      </w:r>
    </w:p>
    <w:p w14:paraId="5CBC872A" w14:textId="33966CCE" w:rsidR="000D5ED6" w:rsidRDefault="000D5ED6">
      <w:pPr>
        <w:suppressAutoHyphens w:val="0"/>
        <w:spacing w:line="240" w:lineRule="auto"/>
      </w:pPr>
      <w:r>
        <w:br w:type="page"/>
      </w:r>
    </w:p>
    <w:p w14:paraId="2CD8F92C" w14:textId="77777777" w:rsidR="006125C0" w:rsidRPr="00937874" w:rsidRDefault="006125C0" w:rsidP="004E71C1"/>
    <w:tbl>
      <w:tblPr>
        <w:tblStyle w:val="Rutenettabell4-uthevingsfarge1"/>
        <w:tblW w:w="9064" w:type="dxa"/>
        <w:tblLayout w:type="fixed"/>
        <w:tblLook w:val="04A0" w:firstRow="1" w:lastRow="0" w:firstColumn="1" w:lastColumn="0" w:noHBand="0" w:noVBand="1"/>
      </w:tblPr>
      <w:tblGrid>
        <w:gridCol w:w="2830"/>
        <w:gridCol w:w="2078"/>
        <w:gridCol w:w="2078"/>
        <w:gridCol w:w="2078"/>
      </w:tblGrid>
      <w:tr w:rsidR="00692D7F" w:rsidRPr="00937874" w14:paraId="59D9CE04" w14:textId="77777777" w:rsidTr="0058036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shd w:val="clear" w:color="auto" w:fill="2B9AD5"/>
          </w:tcPr>
          <w:p w14:paraId="479A2E26" w14:textId="77777777" w:rsidR="00692D7F" w:rsidRPr="00937874" w:rsidRDefault="00692D7F" w:rsidP="004142A6">
            <w:pPr>
              <w:pStyle w:val="Tabellinje-overskrift"/>
            </w:pPr>
            <w:r w:rsidRPr="00937874">
              <w:t>Festival</w:t>
            </w:r>
          </w:p>
        </w:tc>
        <w:tc>
          <w:tcPr>
            <w:tcW w:w="2078" w:type="dxa"/>
            <w:tcBorders>
              <w:left w:val="single" w:sz="4" w:space="0" w:color="2B9AD5"/>
              <w:right w:val="single" w:sz="4" w:space="0" w:color="2B9AD5"/>
            </w:tcBorders>
            <w:shd w:val="clear" w:color="auto" w:fill="2B9AD5"/>
          </w:tcPr>
          <w:p w14:paraId="00E9441F" w14:textId="77777777" w:rsidR="00692D7F" w:rsidRPr="00937874" w:rsidRDefault="00692D7F"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 besøkende</w:t>
            </w:r>
          </w:p>
        </w:tc>
        <w:tc>
          <w:tcPr>
            <w:tcW w:w="2078" w:type="dxa"/>
            <w:tcBorders>
              <w:left w:val="single" w:sz="4" w:space="0" w:color="2B9AD5"/>
              <w:right w:val="single" w:sz="4" w:space="0" w:color="2B9AD5"/>
            </w:tcBorders>
            <w:shd w:val="clear" w:color="auto" w:fill="2B9AD5"/>
            <w:noWrap/>
          </w:tcPr>
          <w:p w14:paraId="0FE70459" w14:textId="77777777" w:rsidR="00692D7F" w:rsidRPr="00937874" w:rsidRDefault="00692D7F"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 konserter</w:t>
            </w:r>
          </w:p>
        </w:tc>
        <w:tc>
          <w:tcPr>
            <w:tcW w:w="2078" w:type="dxa"/>
            <w:tcBorders>
              <w:left w:val="single" w:sz="4" w:space="0" w:color="2B9AD5"/>
              <w:right w:val="single" w:sz="4" w:space="0" w:color="2B9AD5"/>
            </w:tcBorders>
            <w:shd w:val="clear" w:color="auto" w:fill="2B9AD5"/>
          </w:tcPr>
          <w:p w14:paraId="2C9E8ED2" w14:textId="77777777" w:rsidR="00692D7F" w:rsidRPr="00937874" w:rsidRDefault="00692D7F"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 øvrige</w:t>
            </w:r>
            <w:r w:rsidRPr="00937874">
              <w:br/>
              <w:t>arrangement</w:t>
            </w:r>
          </w:p>
        </w:tc>
      </w:tr>
      <w:tr w:rsidR="00FE3439" w:rsidRPr="00937874" w14:paraId="6924BA81"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13C148BC" w14:textId="77777777" w:rsidR="00FE3439" w:rsidRPr="00937874" w:rsidRDefault="00FE3439" w:rsidP="004142A6">
            <w:pPr>
              <w:pStyle w:val="Tabellinje-tekst"/>
            </w:pPr>
            <w:r w:rsidRPr="00937874">
              <w:t>BeskanLuossaRock</w:t>
            </w:r>
          </w:p>
        </w:tc>
        <w:tc>
          <w:tcPr>
            <w:tcW w:w="2078" w:type="dxa"/>
            <w:tcBorders>
              <w:left w:val="single" w:sz="4" w:space="0" w:color="2B9AD5"/>
              <w:right w:val="single" w:sz="4" w:space="0" w:color="2B9AD5"/>
            </w:tcBorders>
            <w:vAlign w:val="center"/>
          </w:tcPr>
          <w:p w14:paraId="791004D9"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600</w:t>
            </w:r>
          </w:p>
        </w:tc>
        <w:tc>
          <w:tcPr>
            <w:tcW w:w="2078" w:type="dxa"/>
            <w:tcBorders>
              <w:left w:val="single" w:sz="4" w:space="0" w:color="2B9AD5"/>
              <w:right w:val="single" w:sz="4" w:space="0" w:color="2B9AD5"/>
            </w:tcBorders>
            <w:noWrap/>
            <w:vAlign w:val="center"/>
          </w:tcPr>
          <w:p w14:paraId="7696EDA4"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w:t>
            </w:r>
          </w:p>
        </w:tc>
        <w:tc>
          <w:tcPr>
            <w:tcW w:w="2078" w:type="dxa"/>
            <w:tcBorders>
              <w:left w:val="single" w:sz="4" w:space="0" w:color="2B9AD5"/>
              <w:right w:val="single" w:sz="4" w:space="0" w:color="2B9AD5"/>
            </w:tcBorders>
            <w:vAlign w:val="center"/>
          </w:tcPr>
          <w:p w14:paraId="1727B3AD"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w:t>
            </w:r>
          </w:p>
        </w:tc>
      </w:tr>
      <w:tr w:rsidR="00FE3439" w:rsidRPr="00937874" w14:paraId="52D8B8E4"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4113CBB8" w14:textId="77777777" w:rsidR="00FE3439" w:rsidRPr="00937874" w:rsidRDefault="00FE3439" w:rsidP="004142A6">
            <w:pPr>
              <w:pStyle w:val="Tabellinje-tekst"/>
            </w:pPr>
            <w:r w:rsidRPr="00937874">
              <w:t>Sámi musihkkafestivála</w:t>
            </w:r>
          </w:p>
        </w:tc>
        <w:tc>
          <w:tcPr>
            <w:tcW w:w="2078" w:type="dxa"/>
            <w:tcBorders>
              <w:left w:val="single" w:sz="4" w:space="0" w:color="2B9AD5"/>
              <w:right w:val="single" w:sz="4" w:space="0" w:color="2B9AD5"/>
            </w:tcBorders>
            <w:vAlign w:val="center"/>
          </w:tcPr>
          <w:p w14:paraId="2F7B180E"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4850</w:t>
            </w:r>
          </w:p>
        </w:tc>
        <w:tc>
          <w:tcPr>
            <w:tcW w:w="2078" w:type="dxa"/>
            <w:tcBorders>
              <w:left w:val="single" w:sz="4" w:space="0" w:color="2B9AD5"/>
              <w:right w:val="single" w:sz="4" w:space="0" w:color="2B9AD5"/>
            </w:tcBorders>
            <w:noWrap/>
            <w:vAlign w:val="center"/>
          </w:tcPr>
          <w:p w14:paraId="20568C22"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13</w:t>
            </w:r>
          </w:p>
        </w:tc>
        <w:tc>
          <w:tcPr>
            <w:tcW w:w="2078" w:type="dxa"/>
            <w:tcBorders>
              <w:left w:val="single" w:sz="4" w:space="0" w:color="2B9AD5"/>
              <w:right w:val="single" w:sz="4" w:space="0" w:color="2B9AD5"/>
            </w:tcBorders>
            <w:vAlign w:val="center"/>
          </w:tcPr>
          <w:p w14:paraId="334AACEC"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2</w:t>
            </w:r>
          </w:p>
        </w:tc>
      </w:tr>
      <w:tr w:rsidR="00FE3439" w:rsidRPr="00937874" w14:paraId="2920B674"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5F39F6E4" w14:textId="77777777" w:rsidR="00FE3439" w:rsidRPr="00937874" w:rsidRDefault="00FE3439" w:rsidP="004142A6">
            <w:pPr>
              <w:pStyle w:val="Tabellinje-tekst"/>
            </w:pPr>
            <w:r w:rsidRPr="00937874">
              <w:t>Festivaler Karasjok</w:t>
            </w:r>
          </w:p>
        </w:tc>
        <w:tc>
          <w:tcPr>
            <w:tcW w:w="2078" w:type="dxa"/>
            <w:tcBorders>
              <w:left w:val="single" w:sz="4" w:space="0" w:color="2B9AD5"/>
              <w:right w:val="single" w:sz="4" w:space="0" w:color="2B9AD5"/>
            </w:tcBorders>
            <w:vAlign w:val="center"/>
          </w:tcPr>
          <w:p w14:paraId="4DC17087"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920</w:t>
            </w:r>
          </w:p>
        </w:tc>
        <w:tc>
          <w:tcPr>
            <w:tcW w:w="2078" w:type="dxa"/>
            <w:tcBorders>
              <w:left w:val="single" w:sz="4" w:space="0" w:color="2B9AD5"/>
              <w:right w:val="single" w:sz="4" w:space="0" w:color="2B9AD5"/>
            </w:tcBorders>
            <w:noWrap/>
            <w:vAlign w:val="center"/>
          </w:tcPr>
          <w:p w14:paraId="1106D3DF"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w:t>
            </w:r>
          </w:p>
        </w:tc>
        <w:tc>
          <w:tcPr>
            <w:tcW w:w="2078" w:type="dxa"/>
            <w:tcBorders>
              <w:left w:val="single" w:sz="4" w:space="0" w:color="2B9AD5"/>
              <w:right w:val="single" w:sz="4" w:space="0" w:color="2B9AD5"/>
            </w:tcBorders>
            <w:vAlign w:val="center"/>
          </w:tcPr>
          <w:p w14:paraId="4DFAC9E8"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5</w:t>
            </w:r>
          </w:p>
        </w:tc>
      </w:tr>
      <w:tr w:rsidR="00FE3439" w:rsidRPr="00937874" w14:paraId="1D7F2A91"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67044C91" w14:textId="77777777" w:rsidR="00FE3439" w:rsidRPr="00937874" w:rsidRDefault="00FE3439" w:rsidP="004142A6">
            <w:pPr>
              <w:pStyle w:val="Tabellinje-tekst"/>
            </w:pPr>
            <w:r w:rsidRPr="00937874">
              <w:t>Julevsame vahkko</w:t>
            </w:r>
          </w:p>
        </w:tc>
        <w:tc>
          <w:tcPr>
            <w:tcW w:w="2078" w:type="dxa"/>
            <w:tcBorders>
              <w:left w:val="single" w:sz="4" w:space="0" w:color="2B9AD5"/>
              <w:right w:val="single" w:sz="4" w:space="0" w:color="2B9AD5"/>
            </w:tcBorders>
            <w:vAlign w:val="center"/>
          </w:tcPr>
          <w:p w14:paraId="2AFA3B02"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400</w:t>
            </w:r>
          </w:p>
        </w:tc>
        <w:tc>
          <w:tcPr>
            <w:tcW w:w="2078" w:type="dxa"/>
            <w:tcBorders>
              <w:left w:val="single" w:sz="4" w:space="0" w:color="2B9AD5"/>
              <w:right w:val="single" w:sz="4" w:space="0" w:color="2B9AD5"/>
            </w:tcBorders>
            <w:noWrap/>
            <w:vAlign w:val="center"/>
          </w:tcPr>
          <w:p w14:paraId="5CB67785"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w:t>
            </w:r>
          </w:p>
        </w:tc>
        <w:tc>
          <w:tcPr>
            <w:tcW w:w="2078" w:type="dxa"/>
            <w:tcBorders>
              <w:left w:val="single" w:sz="4" w:space="0" w:color="2B9AD5"/>
              <w:right w:val="single" w:sz="4" w:space="0" w:color="2B9AD5"/>
            </w:tcBorders>
            <w:vAlign w:val="center"/>
          </w:tcPr>
          <w:p w14:paraId="5F140135"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5</w:t>
            </w:r>
          </w:p>
        </w:tc>
      </w:tr>
      <w:tr w:rsidR="00FE3439" w:rsidRPr="00937874" w14:paraId="3B073302"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3290CE20" w14:textId="77777777" w:rsidR="00FE3439" w:rsidRPr="00937874" w:rsidRDefault="00FE3439" w:rsidP="004142A6">
            <w:pPr>
              <w:pStyle w:val="Tabellinje-tekst"/>
            </w:pPr>
            <w:r w:rsidRPr="00937874">
              <w:t>Riddu Riđđu Festivála</w:t>
            </w:r>
          </w:p>
        </w:tc>
        <w:tc>
          <w:tcPr>
            <w:tcW w:w="2078" w:type="dxa"/>
            <w:tcBorders>
              <w:left w:val="single" w:sz="4" w:space="0" w:color="2B9AD5"/>
              <w:right w:val="single" w:sz="4" w:space="0" w:color="2B9AD5"/>
            </w:tcBorders>
            <w:vAlign w:val="center"/>
          </w:tcPr>
          <w:p w14:paraId="7840661B"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29011 *</w:t>
            </w:r>
          </w:p>
        </w:tc>
        <w:tc>
          <w:tcPr>
            <w:tcW w:w="2078" w:type="dxa"/>
            <w:tcBorders>
              <w:left w:val="single" w:sz="4" w:space="0" w:color="2B9AD5"/>
              <w:right w:val="single" w:sz="4" w:space="0" w:color="2B9AD5"/>
            </w:tcBorders>
            <w:noWrap/>
            <w:vAlign w:val="center"/>
          </w:tcPr>
          <w:p w14:paraId="599A1AC2" w14:textId="77777777" w:rsidR="00FE3439" w:rsidRPr="00937874" w:rsidRDefault="00C53A81"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16</w:t>
            </w:r>
          </w:p>
        </w:tc>
        <w:tc>
          <w:tcPr>
            <w:tcW w:w="2078" w:type="dxa"/>
            <w:tcBorders>
              <w:left w:val="single" w:sz="4" w:space="0" w:color="2B9AD5"/>
              <w:right w:val="single" w:sz="4" w:space="0" w:color="2B9AD5"/>
            </w:tcBorders>
            <w:vAlign w:val="center"/>
          </w:tcPr>
          <w:p w14:paraId="0801758C" w14:textId="77777777" w:rsidR="00FE3439" w:rsidRPr="00937874" w:rsidRDefault="00C53A81"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75</w:t>
            </w:r>
          </w:p>
        </w:tc>
      </w:tr>
      <w:tr w:rsidR="00FE3439" w:rsidRPr="00937874" w14:paraId="27CCBE0A"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1E3CA194" w14:textId="77777777" w:rsidR="00FE3439" w:rsidRPr="00937874" w:rsidRDefault="00FE3439" w:rsidP="004142A6">
            <w:pPr>
              <w:pStyle w:val="Tabellinje-tekst"/>
            </w:pPr>
            <w:r w:rsidRPr="00937874">
              <w:t>Samisk uke i Tromsø</w:t>
            </w:r>
          </w:p>
        </w:tc>
        <w:tc>
          <w:tcPr>
            <w:tcW w:w="2078" w:type="dxa"/>
            <w:tcBorders>
              <w:left w:val="single" w:sz="4" w:space="0" w:color="2B9AD5"/>
              <w:right w:val="single" w:sz="4" w:space="0" w:color="2B9AD5"/>
            </w:tcBorders>
            <w:vAlign w:val="center"/>
          </w:tcPr>
          <w:p w14:paraId="170F7A0B"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4500</w:t>
            </w:r>
          </w:p>
        </w:tc>
        <w:tc>
          <w:tcPr>
            <w:tcW w:w="2078" w:type="dxa"/>
            <w:tcBorders>
              <w:left w:val="single" w:sz="4" w:space="0" w:color="2B9AD5"/>
              <w:right w:val="single" w:sz="4" w:space="0" w:color="2B9AD5"/>
            </w:tcBorders>
            <w:noWrap/>
            <w:vAlign w:val="center"/>
          </w:tcPr>
          <w:p w14:paraId="47C9B237"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5</w:t>
            </w:r>
          </w:p>
        </w:tc>
        <w:tc>
          <w:tcPr>
            <w:tcW w:w="2078" w:type="dxa"/>
            <w:tcBorders>
              <w:left w:val="single" w:sz="4" w:space="0" w:color="2B9AD5"/>
              <w:right w:val="single" w:sz="4" w:space="0" w:color="2B9AD5"/>
            </w:tcBorders>
            <w:vAlign w:val="center"/>
          </w:tcPr>
          <w:p w14:paraId="1FC6C6FE"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15</w:t>
            </w:r>
          </w:p>
        </w:tc>
      </w:tr>
      <w:tr w:rsidR="00FE3439" w:rsidRPr="00937874" w14:paraId="68AECA4D"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74A34F36" w14:textId="77777777" w:rsidR="00FE3439" w:rsidRPr="00937874" w:rsidRDefault="00FE3439" w:rsidP="004142A6">
            <w:pPr>
              <w:pStyle w:val="Tabellinje-tekst"/>
            </w:pPr>
            <w:r w:rsidRPr="00937874">
              <w:t>Samisk Musikkfestuke i Alta</w:t>
            </w:r>
          </w:p>
        </w:tc>
        <w:tc>
          <w:tcPr>
            <w:tcW w:w="2078" w:type="dxa"/>
            <w:tcBorders>
              <w:left w:val="single" w:sz="4" w:space="0" w:color="2B9AD5"/>
              <w:right w:val="single" w:sz="4" w:space="0" w:color="2B9AD5"/>
            </w:tcBorders>
            <w:vAlign w:val="center"/>
          </w:tcPr>
          <w:p w14:paraId="3822B2B2"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1000</w:t>
            </w:r>
          </w:p>
        </w:tc>
        <w:tc>
          <w:tcPr>
            <w:tcW w:w="2078" w:type="dxa"/>
            <w:tcBorders>
              <w:left w:val="single" w:sz="4" w:space="0" w:color="2B9AD5"/>
              <w:right w:val="single" w:sz="4" w:space="0" w:color="2B9AD5"/>
            </w:tcBorders>
            <w:noWrap/>
            <w:vAlign w:val="center"/>
          </w:tcPr>
          <w:p w14:paraId="262E15AE"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17 **</w:t>
            </w:r>
          </w:p>
        </w:tc>
        <w:tc>
          <w:tcPr>
            <w:tcW w:w="2078" w:type="dxa"/>
            <w:tcBorders>
              <w:left w:val="single" w:sz="4" w:space="0" w:color="2B9AD5"/>
              <w:right w:val="single" w:sz="4" w:space="0" w:color="2B9AD5"/>
            </w:tcBorders>
            <w:vAlign w:val="center"/>
          </w:tcPr>
          <w:p w14:paraId="510284D5"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20</w:t>
            </w:r>
          </w:p>
        </w:tc>
      </w:tr>
      <w:tr w:rsidR="00FE3439" w:rsidRPr="00937874" w14:paraId="2E462485"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1493CD88" w14:textId="77777777" w:rsidR="00FE3439" w:rsidRPr="00937874" w:rsidRDefault="00FE3439" w:rsidP="004142A6">
            <w:pPr>
              <w:pStyle w:val="Tabellinje-tekst"/>
            </w:pPr>
            <w:r w:rsidRPr="00937874">
              <w:t>Márkomeannu</w:t>
            </w:r>
          </w:p>
        </w:tc>
        <w:tc>
          <w:tcPr>
            <w:tcW w:w="2078" w:type="dxa"/>
            <w:tcBorders>
              <w:left w:val="single" w:sz="4" w:space="0" w:color="2B9AD5"/>
              <w:right w:val="single" w:sz="4" w:space="0" w:color="2B9AD5"/>
            </w:tcBorders>
            <w:vAlign w:val="center"/>
          </w:tcPr>
          <w:p w14:paraId="0540A0EB"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2689</w:t>
            </w:r>
          </w:p>
        </w:tc>
        <w:tc>
          <w:tcPr>
            <w:tcW w:w="2078" w:type="dxa"/>
            <w:tcBorders>
              <w:left w:val="single" w:sz="4" w:space="0" w:color="2B9AD5"/>
              <w:right w:val="single" w:sz="4" w:space="0" w:color="2B9AD5"/>
            </w:tcBorders>
            <w:noWrap/>
            <w:vAlign w:val="center"/>
          </w:tcPr>
          <w:p w14:paraId="1B6A07ED"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w:t>
            </w:r>
          </w:p>
        </w:tc>
        <w:tc>
          <w:tcPr>
            <w:tcW w:w="2078" w:type="dxa"/>
            <w:tcBorders>
              <w:left w:val="single" w:sz="4" w:space="0" w:color="2B9AD5"/>
              <w:right w:val="single" w:sz="4" w:space="0" w:color="2B9AD5"/>
            </w:tcBorders>
            <w:vAlign w:val="center"/>
          </w:tcPr>
          <w:p w14:paraId="4DBEDD8C"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33</w:t>
            </w:r>
          </w:p>
        </w:tc>
      </w:tr>
      <w:tr w:rsidR="00FE3439" w:rsidRPr="00937874" w14:paraId="1118B035"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53F3C1EE" w14:textId="77777777" w:rsidR="00FE3439" w:rsidRPr="00937874" w:rsidRDefault="00FE3439" w:rsidP="004142A6">
            <w:pPr>
              <w:pStyle w:val="Tabellinje-tekst"/>
            </w:pPr>
            <w:r w:rsidRPr="00937874">
              <w:t>Raasten rastah</w:t>
            </w:r>
          </w:p>
        </w:tc>
        <w:tc>
          <w:tcPr>
            <w:tcW w:w="2078" w:type="dxa"/>
            <w:tcBorders>
              <w:left w:val="single" w:sz="4" w:space="0" w:color="2B9AD5"/>
              <w:right w:val="single" w:sz="4" w:space="0" w:color="2B9AD5"/>
            </w:tcBorders>
            <w:vAlign w:val="center"/>
          </w:tcPr>
          <w:p w14:paraId="4963A978"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729</w:t>
            </w:r>
          </w:p>
        </w:tc>
        <w:tc>
          <w:tcPr>
            <w:tcW w:w="2078" w:type="dxa"/>
            <w:tcBorders>
              <w:left w:val="single" w:sz="4" w:space="0" w:color="2B9AD5"/>
              <w:right w:val="single" w:sz="4" w:space="0" w:color="2B9AD5"/>
            </w:tcBorders>
            <w:noWrap/>
            <w:vAlign w:val="center"/>
          </w:tcPr>
          <w:p w14:paraId="0F692A8D"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w:t>
            </w:r>
          </w:p>
        </w:tc>
        <w:tc>
          <w:tcPr>
            <w:tcW w:w="2078" w:type="dxa"/>
            <w:tcBorders>
              <w:left w:val="single" w:sz="4" w:space="0" w:color="2B9AD5"/>
              <w:right w:val="single" w:sz="4" w:space="0" w:color="2B9AD5"/>
            </w:tcBorders>
            <w:vAlign w:val="center"/>
          </w:tcPr>
          <w:p w14:paraId="5092216A" w14:textId="77777777" w:rsidR="00FE3439" w:rsidRPr="00937874" w:rsidRDefault="00FE343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35</w:t>
            </w:r>
          </w:p>
        </w:tc>
      </w:tr>
      <w:tr w:rsidR="00FE3439" w:rsidRPr="00937874" w14:paraId="5A684F93"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7B2CACC7" w14:textId="77777777" w:rsidR="00FE3439" w:rsidRPr="00937874" w:rsidRDefault="00FE3439" w:rsidP="004142A6">
            <w:pPr>
              <w:pStyle w:val="Tabellinje-tekst"/>
            </w:pPr>
            <w:r w:rsidRPr="00937874">
              <w:t>Tjaktjen Tjåanghkoe</w:t>
            </w:r>
          </w:p>
        </w:tc>
        <w:tc>
          <w:tcPr>
            <w:tcW w:w="2078" w:type="dxa"/>
            <w:tcBorders>
              <w:left w:val="single" w:sz="4" w:space="0" w:color="2B9AD5"/>
              <w:right w:val="single" w:sz="4" w:space="0" w:color="2B9AD5"/>
            </w:tcBorders>
            <w:vAlign w:val="center"/>
          </w:tcPr>
          <w:p w14:paraId="7BED5217"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Ca.1300</w:t>
            </w:r>
          </w:p>
        </w:tc>
        <w:tc>
          <w:tcPr>
            <w:tcW w:w="2078" w:type="dxa"/>
            <w:tcBorders>
              <w:left w:val="single" w:sz="4" w:space="0" w:color="2B9AD5"/>
              <w:right w:val="single" w:sz="4" w:space="0" w:color="2B9AD5"/>
            </w:tcBorders>
            <w:noWrap/>
            <w:vAlign w:val="center"/>
          </w:tcPr>
          <w:p w14:paraId="5A7329AD"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 ***</w:t>
            </w:r>
          </w:p>
        </w:tc>
        <w:tc>
          <w:tcPr>
            <w:tcW w:w="2078" w:type="dxa"/>
            <w:tcBorders>
              <w:left w:val="single" w:sz="4" w:space="0" w:color="2B9AD5"/>
              <w:right w:val="single" w:sz="4" w:space="0" w:color="2B9AD5"/>
            </w:tcBorders>
            <w:vAlign w:val="center"/>
          </w:tcPr>
          <w:p w14:paraId="0F12AC4A" w14:textId="77777777" w:rsidR="00FE3439" w:rsidRPr="00937874" w:rsidRDefault="00FE3439"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12</w:t>
            </w:r>
          </w:p>
        </w:tc>
      </w:tr>
    </w:tbl>
    <w:p w14:paraId="6EC1992F" w14:textId="77777777" w:rsidR="00692D7F" w:rsidRPr="00937874" w:rsidRDefault="00FE3439" w:rsidP="0058036C">
      <w:pPr>
        <w:pStyle w:val="Tabellinje-tekst"/>
      </w:pPr>
      <w:r w:rsidRPr="00937874">
        <w:t>* Festivalen samt andre arrangement i løpet av året</w:t>
      </w:r>
    </w:p>
    <w:p w14:paraId="141E97AA" w14:textId="77777777" w:rsidR="00FE3439" w:rsidRPr="00937874" w:rsidRDefault="00FE3439" w:rsidP="0058036C">
      <w:pPr>
        <w:pStyle w:val="Tabellinje-tekst"/>
      </w:pPr>
      <w:r w:rsidRPr="00937874">
        <w:t>**</w:t>
      </w:r>
      <w:r w:rsidR="00C53A81" w:rsidRPr="00937874">
        <w:t xml:space="preserve"> </w:t>
      </w:r>
      <w:r w:rsidRPr="00937874">
        <w:t>+ 15 for barn og unge</w:t>
      </w:r>
    </w:p>
    <w:p w14:paraId="74AD0456" w14:textId="77777777" w:rsidR="00FE3439" w:rsidRPr="00937874" w:rsidRDefault="00FE3439">
      <w:pPr>
        <w:pStyle w:val="Tabellinje-tekst"/>
      </w:pPr>
      <w:r w:rsidRPr="00937874">
        <w:t>*** Samt kulturelle innslag under åpning, prisutdeling og festmiddag</w:t>
      </w:r>
    </w:p>
    <w:p w14:paraId="2C8C3E32" w14:textId="77777777" w:rsidR="000B09D8" w:rsidRPr="00937874" w:rsidRDefault="000B09D8" w:rsidP="004E71C1"/>
    <w:p w14:paraId="1B3ACDD2" w14:textId="77777777" w:rsidR="00187945" w:rsidRPr="00937874" w:rsidRDefault="00187945" w:rsidP="00187945">
      <w:pPr>
        <w:pStyle w:val="Overskrift4"/>
      </w:pPr>
      <w:r w:rsidRPr="00937874">
        <w:t>Sámi musihkkafestivála (SMF)</w:t>
      </w:r>
    </w:p>
    <w:p w14:paraId="39F6B9F8" w14:textId="77777777" w:rsidR="004E71C1" w:rsidRPr="00937874" w:rsidRDefault="004E71C1" w:rsidP="004E71C1">
      <w:r w:rsidRPr="00937874">
        <w:t xml:space="preserve">Sámi Grand Prix er lagt under antall øvrige arrangementer og ikke under rene konserter. I tillegg har SMF arrangert 3 konserter utenom påsken, som er hovedgjennomføringen for festivalen. Disse 3 konsertene er </w:t>
      </w:r>
      <w:r w:rsidR="00F9440E" w:rsidRPr="00937874">
        <w:t xml:space="preserve">tatt med i </w:t>
      </w:r>
      <w:r w:rsidRPr="00937874">
        <w:t>antall konserter</w:t>
      </w:r>
      <w:r w:rsidR="00F9440E" w:rsidRPr="00937874">
        <w:t xml:space="preserve"> i tabellen ovenfor</w:t>
      </w:r>
      <w:r w:rsidRPr="00937874">
        <w:t>. I tillegg gjennomføres det mange andre arrangementer i løpet av festivalen i påsken der SMF er samarbeidspartnere, men ikke hovedarrangør.</w:t>
      </w:r>
    </w:p>
    <w:p w14:paraId="49494047" w14:textId="77777777" w:rsidR="000718B0" w:rsidRPr="00937874" w:rsidRDefault="000718B0" w:rsidP="004E71C1"/>
    <w:p w14:paraId="1A33ADD3" w14:textId="77777777" w:rsidR="000718B0" w:rsidRPr="00937874" w:rsidRDefault="000718B0" w:rsidP="000718B0">
      <w:pPr>
        <w:pStyle w:val="Overskrift4"/>
      </w:pPr>
      <w:r w:rsidRPr="00937874">
        <w:t>Festivaler Karasjok</w:t>
      </w:r>
    </w:p>
    <w:p w14:paraId="4BA03CD0" w14:textId="77777777" w:rsidR="000718B0" w:rsidRPr="00937874" w:rsidRDefault="000718B0" w:rsidP="000718B0">
      <w:r w:rsidRPr="00937874">
        <w:t>Det gjennomføres mange andre arrangementer i løpet av festivalen i påsken der Festivaler Karasjok er samarbeidspartner, men ikke hovedarrangør.</w:t>
      </w:r>
    </w:p>
    <w:p w14:paraId="5D49C423" w14:textId="77777777" w:rsidR="004E71C1" w:rsidRPr="00937874" w:rsidRDefault="004E71C1" w:rsidP="004E71C1"/>
    <w:p w14:paraId="71F664FA" w14:textId="77777777" w:rsidR="004E71C1" w:rsidRPr="00937874" w:rsidRDefault="004E71C1" w:rsidP="00F71CDE">
      <w:pPr>
        <w:pStyle w:val="Overskrift4"/>
      </w:pPr>
      <w:r w:rsidRPr="00937874">
        <w:t>Julevsame vahkko (JV)</w:t>
      </w:r>
    </w:p>
    <w:p w14:paraId="148CCB1A" w14:textId="77777777" w:rsidR="004E71C1" w:rsidRPr="00937874" w:rsidRDefault="004E71C1" w:rsidP="004E71C1">
      <w:r w:rsidRPr="00937874">
        <w:t>Julevsame vahkko er i utgangspunktet en festival som har som mål å arrangere Hellemocup. Hovedarrangementet deres er derfor ikke konserter, men selve fotballcupen og andre små arrangementer for barn og unge i løpet av en helg. Festivalen har derfor flere antall øvrige arrangementer enn konserter.</w:t>
      </w:r>
    </w:p>
    <w:p w14:paraId="785856B8" w14:textId="77777777" w:rsidR="002D02E7" w:rsidRPr="00937874" w:rsidRDefault="002D02E7" w:rsidP="004E71C1"/>
    <w:p w14:paraId="7003CC79" w14:textId="77777777" w:rsidR="004E71C1" w:rsidRPr="00937874" w:rsidRDefault="004E71C1" w:rsidP="00F71CDE">
      <w:pPr>
        <w:pStyle w:val="Overskrift4"/>
      </w:pPr>
      <w:r w:rsidRPr="00937874">
        <w:t>Raasten rastah</w:t>
      </w:r>
    </w:p>
    <w:p w14:paraId="5CC83312" w14:textId="77777777" w:rsidR="004E71C1" w:rsidRPr="00937874" w:rsidRDefault="004E71C1" w:rsidP="00F71CDE">
      <w:r w:rsidRPr="00937874">
        <w:t xml:space="preserve">Festivalen arrangeres annen hvert år. 2019 var et mellomår, men det ble arrangert filmfestival. </w:t>
      </w:r>
    </w:p>
    <w:p w14:paraId="075C0FC9" w14:textId="77777777" w:rsidR="000718B0" w:rsidRPr="00937874" w:rsidRDefault="000718B0" w:rsidP="00F71CDE"/>
    <w:p w14:paraId="71D6481D" w14:textId="77777777" w:rsidR="004E71C1" w:rsidRPr="00937874" w:rsidRDefault="004E71C1" w:rsidP="00F71CDE">
      <w:pPr>
        <w:pStyle w:val="Overskrift4"/>
      </w:pPr>
      <w:r w:rsidRPr="00937874">
        <w:t>Samisk Musikkfestuke i Alta</w:t>
      </w:r>
    </w:p>
    <w:p w14:paraId="44998648" w14:textId="77777777" w:rsidR="004E71C1" w:rsidRPr="00937874" w:rsidRDefault="004E71C1" w:rsidP="004E71C1">
      <w:r w:rsidRPr="00937874">
        <w:t xml:space="preserve">På bakgrunn av en evalueringsprosess er det igangsatt en prosess for videreutvikling og omorganisering for festivalen. </w:t>
      </w:r>
    </w:p>
    <w:p w14:paraId="50C15AD6" w14:textId="77777777" w:rsidR="00C00727" w:rsidRPr="00937874" w:rsidRDefault="00C00727" w:rsidP="00C00727"/>
    <w:p w14:paraId="24C6A60D" w14:textId="77777777" w:rsidR="000718B0" w:rsidRPr="00937874" w:rsidRDefault="000718B0" w:rsidP="000718B0">
      <w:pPr>
        <w:pStyle w:val="Overskrift4"/>
      </w:pPr>
      <w:r w:rsidRPr="00937874">
        <w:t>Márkomeannu</w:t>
      </w:r>
    </w:p>
    <w:p w14:paraId="73DD002F" w14:textId="77777777" w:rsidR="000718B0" w:rsidRPr="00937874" w:rsidRDefault="000718B0" w:rsidP="000718B0">
      <w:r w:rsidRPr="00937874">
        <w:t>Festivalen hadde 20-års jubileum i 2019.</w:t>
      </w:r>
    </w:p>
    <w:p w14:paraId="005D0583" w14:textId="77777777" w:rsidR="000718B0" w:rsidRPr="00937874" w:rsidRDefault="000718B0" w:rsidP="00C00727"/>
    <w:p w14:paraId="0BA91E94" w14:textId="77777777" w:rsidR="00607176" w:rsidRPr="00937874" w:rsidRDefault="00C00727" w:rsidP="00B77A67">
      <w:pPr>
        <w:pStyle w:val="Overskrift3"/>
      </w:pPr>
      <w:bookmarkStart w:id="367" w:name="_Toc469575074"/>
      <w:bookmarkStart w:id="368" w:name="_Toc469577033"/>
      <w:bookmarkStart w:id="369" w:name="_Toc479760236"/>
      <w:bookmarkStart w:id="370" w:name="_Toc535497058"/>
      <w:bookmarkStart w:id="371" w:name="_Toc32845251"/>
      <w:r w:rsidRPr="00937874">
        <w:t>Teatre - direkte tilskudd</w:t>
      </w:r>
      <w:bookmarkEnd w:id="367"/>
      <w:bookmarkEnd w:id="368"/>
      <w:bookmarkEnd w:id="369"/>
      <w:bookmarkEnd w:id="370"/>
      <w:bookmarkEnd w:id="371"/>
    </w:p>
    <w:p w14:paraId="7206B8C7" w14:textId="77777777" w:rsidR="00C00727" w:rsidRPr="00937874" w:rsidRDefault="00C00727" w:rsidP="00C00727">
      <w:pPr>
        <w:pStyle w:val="Mloverskrift"/>
        <w:rPr>
          <w:rFonts w:eastAsia="Arial"/>
        </w:rPr>
      </w:pPr>
      <w:r w:rsidRPr="00937874">
        <w:rPr>
          <w:rFonts w:eastAsia="Arial"/>
        </w:rPr>
        <w:t>Mål for tilskuddsordningen:</w:t>
      </w:r>
    </w:p>
    <w:p w14:paraId="06EBAE89" w14:textId="77777777" w:rsidR="00C00727" w:rsidRPr="00937874" w:rsidRDefault="00C00727" w:rsidP="00C00727">
      <w:pPr>
        <w:pStyle w:val="Punktliste"/>
      </w:pPr>
      <w:r w:rsidRPr="00937874">
        <w:t xml:space="preserve">De etablerte samiske teatrene kan utvikle seg kunstnerisk, produsere </w:t>
      </w:r>
      <w:r w:rsidR="00F61800" w:rsidRPr="00937874">
        <w:t xml:space="preserve">samisk </w:t>
      </w:r>
      <w:r w:rsidRPr="00937874">
        <w:t>scenekunst på høyt nivå og kan turnere med scenekunst som gir kulturopplevelser og synliggjør samiske språk</w:t>
      </w:r>
    </w:p>
    <w:p w14:paraId="1A9378E4" w14:textId="77777777" w:rsidR="004E71C1" w:rsidRPr="00937874" w:rsidRDefault="004E71C1" w:rsidP="006A189D"/>
    <w:tbl>
      <w:tblPr>
        <w:tblStyle w:val="Rutenettabell4-uthevingsfarge1"/>
        <w:tblW w:w="9061" w:type="dxa"/>
        <w:tblLayout w:type="fixed"/>
        <w:tblLook w:val="04A0" w:firstRow="1" w:lastRow="0" w:firstColumn="1" w:lastColumn="0" w:noHBand="0" w:noVBand="1"/>
      </w:tblPr>
      <w:tblGrid>
        <w:gridCol w:w="2830"/>
        <w:gridCol w:w="1557"/>
        <w:gridCol w:w="1558"/>
        <w:gridCol w:w="1558"/>
        <w:gridCol w:w="1558"/>
      </w:tblGrid>
      <w:tr w:rsidR="00951223" w:rsidRPr="00937874" w14:paraId="26B9CEBB" w14:textId="77777777" w:rsidTr="005F16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shd w:val="clear" w:color="auto" w:fill="2B9AD5"/>
          </w:tcPr>
          <w:p w14:paraId="2691825F" w14:textId="77777777" w:rsidR="00951223" w:rsidRPr="00937874" w:rsidRDefault="00951223" w:rsidP="004142A6">
            <w:pPr>
              <w:pStyle w:val="Tabellinje-overskrift"/>
            </w:pPr>
            <w:r w:rsidRPr="00937874">
              <w:t>Teater</w:t>
            </w:r>
          </w:p>
        </w:tc>
        <w:tc>
          <w:tcPr>
            <w:tcW w:w="1557" w:type="dxa"/>
            <w:tcBorders>
              <w:left w:val="single" w:sz="4" w:space="0" w:color="2B9AD5"/>
              <w:right w:val="single" w:sz="4" w:space="0" w:color="2B9AD5"/>
            </w:tcBorders>
            <w:shd w:val="clear" w:color="auto" w:fill="2B9AD5"/>
            <w:vAlign w:val="center"/>
          </w:tcPr>
          <w:p w14:paraId="37432B30" w14:textId="77777777" w:rsidR="00951223" w:rsidRPr="00937874" w:rsidRDefault="00951223"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 xml:space="preserve">Antall </w:t>
            </w:r>
          </w:p>
          <w:p w14:paraId="26DC9E84" w14:textId="77777777" w:rsidR="00951223" w:rsidRPr="00937874" w:rsidRDefault="00951223"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produksjoner</w:t>
            </w:r>
          </w:p>
        </w:tc>
        <w:tc>
          <w:tcPr>
            <w:tcW w:w="1558" w:type="dxa"/>
            <w:tcBorders>
              <w:left w:val="single" w:sz="4" w:space="0" w:color="2B9AD5"/>
              <w:right w:val="single" w:sz="4" w:space="0" w:color="2B9AD5"/>
            </w:tcBorders>
            <w:shd w:val="clear" w:color="auto" w:fill="2B9AD5"/>
            <w:vAlign w:val="center"/>
          </w:tcPr>
          <w:p w14:paraId="78B9EBC4" w14:textId="77777777" w:rsidR="00951223" w:rsidRPr="00937874" w:rsidRDefault="00951223"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 forestillinger totalt</w:t>
            </w:r>
          </w:p>
        </w:tc>
        <w:tc>
          <w:tcPr>
            <w:tcW w:w="1558" w:type="dxa"/>
            <w:tcBorders>
              <w:left w:val="single" w:sz="4" w:space="0" w:color="2B9AD5"/>
              <w:right w:val="single" w:sz="4" w:space="0" w:color="2B9AD5"/>
            </w:tcBorders>
            <w:shd w:val="clear" w:color="auto" w:fill="2B9AD5"/>
            <w:vAlign w:val="center"/>
          </w:tcPr>
          <w:p w14:paraId="0F96B8CA" w14:textId="77777777" w:rsidR="00951223" w:rsidRPr="00937874" w:rsidRDefault="00951223"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 xml:space="preserve">Antall forestillinger på </w:t>
            </w:r>
            <w:r w:rsidR="005A67A9" w:rsidRPr="00937874">
              <w:t>samisk</w:t>
            </w:r>
          </w:p>
        </w:tc>
        <w:tc>
          <w:tcPr>
            <w:tcW w:w="1558" w:type="dxa"/>
            <w:tcBorders>
              <w:left w:val="single" w:sz="4" w:space="0" w:color="2B9AD5"/>
              <w:right w:val="single" w:sz="4" w:space="0" w:color="2B9AD5"/>
            </w:tcBorders>
            <w:shd w:val="clear" w:color="auto" w:fill="2B9AD5"/>
            <w:noWrap/>
            <w:vAlign w:val="center"/>
          </w:tcPr>
          <w:p w14:paraId="243BD728" w14:textId="77777777" w:rsidR="00951223" w:rsidRPr="00937874" w:rsidRDefault="00951223" w:rsidP="00303140">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 publikum</w:t>
            </w:r>
          </w:p>
        </w:tc>
      </w:tr>
      <w:tr w:rsidR="00951223" w:rsidRPr="00937874" w14:paraId="1370F0FF" w14:textId="77777777" w:rsidTr="005F16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413CB46D" w14:textId="77777777" w:rsidR="00951223" w:rsidRPr="00937874" w:rsidRDefault="00951223" w:rsidP="004142A6">
            <w:pPr>
              <w:pStyle w:val="Tabellinje-tekst"/>
            </w:pPr>
            <w:r w:rsidRPr="00937874">
              <w:t>Sámi Mánaid Teáhter</w:t>
            </w:r>
          </w:p>
        </w:tc>
        <w:tc>
          <w:tcPr>
            <w:tcW w:w="1557" w:type="dxa"/>
            <w:tcBorders>
              <w:left w:val="single" w:sz="4" w:space="0" w:color="2B9AD5"/>
              <w:right w:val="single" w:sz="4" w:space="0" w:color="2B9AD5"/>
            </w:tcBorders>
            <w:vAlign w:val="center"/>
          </w:tcPr>
          <w:p w14:paraId="50E280EE"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w:t>
            </w:r>
          </w:p>
        </w:tc>
        <w:tc>
          <w:tcPr>
            <w:tcW w:w="1558" w:type="dxa"/>
            <w:tcBorders>
              <w:left w:val="single" w:sz="4" w:space="0" w:color="2B9AD5"/>
              <w:right w:val="single" w:sz="4" w:space="0" w:color="2B9AD5"/>
            </w:tcBorders>
            <w:vAlign w:val="center"/>
          </w:tcPr>
          <w:p w14:paraId="1C79014E"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12</w:t>
            </w:r>
          </w:p>
        </w:tc>
        <w:tc>
          <w:tcPr>
            <w:tcW w:w="1558" w:type="dxa"/>
            <w:tcBorders>
              <w:left w:val="single" w:sz="4" w:space="0" w:color="2B9AD5"/>
              <w:right w:val="single" w:sz="4" w:space="0" w:color="2B9AD5"/>
            </w:tcBorders>
            <w:vAlign w:val="center"/>
          </w:tcPr>
          <w:p w14:paraId="6933D4D1"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12</w:t>
            </w:r>
            <w:r w:rsidR="005A67A9" w:rsidRPr="00937874">
              <w:t>*</w:t>
            </w:r>
          </w:p>
        </w:tc>
        <w:tc>
          <w:tcPr>
            <w:tcW w:w="1558" w:type="dxa"/>
            <w:tcBorders>
              <w:left w:val="single" w:sz="4" w:space="0" w:color="2B9AD5"/>
              <w:right w:val="single" w:sz="4" w:space="0" w:color="2B9AD5"/>
            </w:tcBorders>
            <w:noWrap/>
            <w:vAlign w:val="center"/>
          </w:tcPr>
          <w:p w14:paraId="04783AB5"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1114</w:t>
            </w:r>
          </w:p>
        </w:tc>
      </w:tr>
      <w:tr w:rsidR="00951223" w:rsidRPr="00937874" w14:paraId="6A12D3A9" w14:textId="77777777" w:rsidTr="005F16FC">
        <w:trPr>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6EDA25CC" w14:textId="77777777" w:rsidR="00951223" w:rsidRPr="00937874" w:rsidRDefault="00951223" w:rsidP="004142A6">
            <w:pPr>
              <w:pStyle w:val="Tabellinje-tekst"/>
            </w:pPr>
            <w:r w:rsidRPr="00937874">
              <w:t>Åarjelhsaemien Teatere</w:t>
            </w:r>
          </w:p>
        </w:tc>
        <w:tc>
          <w:tcPr>
            <w:tcW w:w="1557" w:type="dxa"/>
            <w:tcBorders>
              <w:left w:val="single" w:sz="4" w:space="0" w:color="2B9AD5"/>
              <w:right w:val="single" w:sz="4" w:space="0" w:color="2B9AD5"/>
            </w:tcBorders>
            <w:vAlign w:val="center"/>
          </w:tcPr>
          <w:p w14:paraId="41E90808" w14:textId="77777777" w:rsidR="00951223" w:rsidRPr="00937874" w:rsidRDefault="0095122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3</w:t>
            </w:r>
          </w:p>
        </w:tc>
        <w:tc>
          <w:tcPr>
            <w:tcW w:w="1558" w:type="dxa"/>
            <w:tcBorders>
              <w:left w:val="single" w:sz="4" w:space="0" w:color="2B9AD5"/>
              <w:right w:val="single" w:sz="4" w:space="0" w:color="2B9AD5"/>
            </w:tcBorders>
            <w:vAlign w:val="center"/>
          </w:tcPr>
          <w:p w14:paraId="23E5FDBD" w14:textId="77777777" w:rsidR="00951223" w:rsidRPr="00937874" w:rsidRDefault="0095122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98</w:t>
            </w:r>
            <w:r w:rsidR="005A67A9" w:rsidRPr="00937874">
              <w:t>**</w:t>
            </w:r>
          </w:p>
        </w:tc>
        <w:tc>
          <w:tcPr>
            <w:tcW w:w="1558" w:type="dxa"/>
            <w:tcBorders>
              <w:left w:val="single" w:sz="4" w:space="0" w:color="2B9AD5"/>
              <w:right w:val="single" w:sz="4" w:space="0" w:color="2B9AD5"/>
            </w:tcBorders>
            <w:vAlign w:val="center"/>
          </w:tcPr>
          <w:p w14:paraId="4944058A" w14:textId="77777777" w:rsidR="00951223" w:rsidRPr="00937874" w:rsidRDefault="0095122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95</w:t>
            </w:r>
          </w:p>
        </w:tc>
        <w:tc>
          <w:tcPr>
            <w:tcW w:w="1558" w:type="dxa"/>
            <w:tcBorders>
              <w:left w:val="single" w:sz="4" w:space="0" w:color="2B9AD5"/>
              <w:right w:val="single" w:sz="4" w:space="0" w:color="2B9AD5"/>
            </w:tcBorders>
            <w:noWrap/>
            <w:vAlign w:val="center"/>
          </w:tcPr>
          <w:p w14:paraId="51955CB8" w14:textId="77777777" w:rsidR="00951223" w:rsidRPr="00937874" w:rsidRDefault="00951223"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7400</w:t>
            </w:r>
          </w:p>
        </w:tc>
      </w:tr>
      <w:tr w:rsidR="00951223" w:rsidRPr="00937874" w14:paraId="2ECDB765" w14:textId="77777777" w:rsidTr="005F16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2B9AD5"/>
              <w:right w:val="single" w:sz="4" w:space="0" w:color="2B9AD5"/>
            </w:tcBorders>
            <w:vAlign w:val="center"/>
          </w:tcPr>
          <w:p w14:paraId="6F4EEBE9" w14:textId="77777777" w:rsidR="00951223" w:rsidRPr="00937874" w:rsidRDefault="00951223" w:rsidP="004142A6">
            <w:pPr>
              <w:pStyle w:val="Tabellinje-tekst"/>
            </w:pPr>
            <w:r w:rsidRPr="00937874">
              <w:t>Beaivváš Sámi Našunálateáhter</w:t>
            </w:r>
          </w:p>
        </w:tc>
        <w:tc>
          <w:tcPr>
            <w:tcW w:w="1557" w:type="dxa"/>
            <w:tcBorders>
              <w:left w:val="single" w:sz="4" w:space="0" w:color="2B9AD5"/>
              <w:right w:val="single" w:sz="4" w:space="0" w:color="2B9AD5"/>
            </w:tcBorders>
            <w:vAlign w:val="center"/>
          </w:tcPr>
          <w:p w14:paraId="41BD2A9A"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w:t>
            </w:r>
            <w:r w:rsidR="005A67A9" w:rsidRPr="00937874">
              <w:t>**</w:t>
            </w:r>
          </w:p>
        </w:tc>
        <w:tc>
          <w:tcPr>
            <w:tcW w:w="1558" w:type="dxa"/>
            <w:tcBorders>
              <w:left w:val="single" w:sz="4" w:space="0" w:color="2B9AD5"/>
              <w:right w:val="single" w:sz="4" w:space="0" w:color="2B9AD5"/>
            </w:tcBorders>
            <w:vAlign w:val="center"/>
          </w:tcPr>
          <w:p w14:paraId="11183196"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132</w:t>
            </w:r>
            <w:r w:rsidR="005A67A9" w:rsidRPr="00937874">
              <w:t>****</w:t>
            </w:r>
          </w:p>
        </w:tc>
        <w:tc>
          <w:tcPr>
            <w:tcW w:w="1558" w:type="dxa"/>
            <w:tcBorders>
              <w:left w:val="single" w:sz="4" w:space="0" w:color="2B9AD5"/>
              <w:right w:val="single" w:sz="4" w:space="0" w:color="2B9AD5"/>
            </w:tcBorders>
            <w:vAlign w:val="center"/>
          </w:tcPr>
          <w:p w14:paraId="68330096" w14:textId="77777777" w:rsidR="00951223" w:rsidRPr="00937874" w:rsidRDefault="005A67A9"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Nær alle</w:t>
            </w:r>
          </w:p>
        </w:tc>
        <w:tc>
          <w:tcPr>
            <w:tcW w:w="1558" w:type="dxa"/>
            <w:tcBorders>
              <w:left w:val="single" w:sz="4" w:space="0" w:color="2B9AD5"/>
              <w:right w:val="single" w:sz="4" w:space="0" w:color="2B9AD5"/>
            </w:tcBorders>
            <w:noWrap/>
            <w:vAlign w:val="center"/>
          </w:tcPr>
          <w:p w14:paraId="07AA6412" w14:textId="77777777" w:rsidR="00951223" w:rsidRPr="00937874" w:rsidRDefault="00951223"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8595</w:t>
            </w:r>
          </w:p>
        </w:tc>
      </w:tr>
    </w:tbl>
    <w:p w14:paraId="250161A7" w14:textId="77777777" w:rsidR="005A67A9" w:rsidRPr="00937874" w:rsidRDefault="005A67A9" w:rsidP="00951223">
      <w:pPr>
        <w:pStyle w:val="Tabellinje-tekst"/>
      </w:pPr>
      <w:r w:rsidRPr="00937874">
        <w:t>* 10 av forestillingene var for barn og unge på samisk</w:t>
      </w:r>
    </w:p>
    <w:p w14:paraId="410C13D7" w14:textId="77777777" w:rsidR="005A67A9" w:rsidRPr="00937874" w:rsidRDefault="005A67A9" w:rsidP="00951223">
      <w:pPr>
        <w:pStyle w:val="Tabellinje-tekst"/>
      </w:pPr>
      <w:r w:rsidRPr="00937874">
        <w:t>** 95 av forestillingene var for barn og unge på samisk</w:t>
      </w:r>
    </w:p>
    <w:p w14:paraId="07620696" w14:textId="77777777" w:rsidR="00F9440E" w:rsidRPr="00937874" w:rsidRDefault="00951223" w:rsidP="00951223">
      <w:pPr>
        <w:pStyle w:val="Tabellinje-tekst"/>
      </w:pPr>
      <w:r w:rsidRPr="00937874">
        <w:t>*</w:t>
      </w:r>
      <w:r w:rsidR="005A67A9" w:rsidRPr="00937874">
        <w:t>**</w:t>
      </w:r>
      <w:r w:rsidRPr="00937874">
        <w:t xml:space="preserve"> I tillegg 3 samarbeidsproduksjoner, 4 gjestespill/annet</w:t>
      </w:r>
    </w:p>
    <w:p w14:paraId="56A3560C" w14:textId="77777777" w:rsidR="005A67A9" w:rsidRPr="00937874" w:rsidRDefault="005A67A9" w:rsidP="00951223">
      <w:pPr>
        <w:pStyle w:val="Tabellinje-tekst"/>
      </w:pPr>
      <w:r w:rsidRPr="00937874">
        <w:t>**** 43 av disse var for barn og unge på samisk</w:t>
      </w:r>
    </w:p>
    <w:p w14:paraId="5328F4FB" w14:textId="77777777" w:rsidR="005A67A9" w:rsidRPr="00937874" w:rsidRDefault="005A67A9" w:rsidP="00951223">
      <w:pPr>
        <w:pStyle w:val="Tabellinje-tekst"/>
      </w:pPr>
    </w:p>
    <w:p w14:paraId="654B2D3A" w14:textId="77777777" w:rsidR="00F71CDE" w:rsidRPr="00937874" w:rsidRDefault="00F71CDE" w:rsidP="00F71CDE">
      <w:pPr>
        <w:pStyle w:val="Overskrift4"/>
      </w:pPr>
      <w:r w:rsidRPr="00937874">
        <w:t>Åarjelhsaemien Teatere</w:t>
      </w:r>
    </w:p>
    <w:p w14:paraId="1013076E" w14:textId="77777777" w:rsidR="004E71C1" w:rsidRPr="00937874" w:rsidRDefault="004E71C1" w:rsidP="004E71C1">
      <w:r w:rsidRPr="00937874">
        <w:t xml:space="preserve">Åarjelhsaemien Teatere har mange samarbeidspartnere og nettverk, også på svensk side. I 2019 har det vært etterspørsel etter (skole-) forestillinger fra 2018, så disse ble videreført i 2019. Teateret har også engasjert seg i arbeidet med Bodø kommunes søknad om å bli Kulturhovedstad. </w:t>
      </w:r>
    </w:p>
    <w:p w14:paraId="4510B604" w14:textId="77777777" w:rsidR="004E71C1" w:rsidRPr="00937874" w:rsidRDefault="004E71C1" w:rsidP="004E71C1"/>
    <w:p w14:paraId="2D2393FE" w14:textId="77777777" w:rsidR="004E71C1" w:rsidRPr="00937874" w:rsidRDefault="004E71C1" w:rsidP="00F71CDE">
      <w:pPr>
        <w:pStyle w:val="Overskrift4"/>
      </w:pPr>
      <w:r w:rsidRPr="00937874">
        <w:t xml:space="preserve">Nye lokaler til Beaivváš Sámi Našunálateáhter. </w:t>
      </w:r>
    </w:p>
    <w:p w14:paraId="48F13743" w14:textId="77777777" w:rsidR="004E71C1" w:rsidRPr="00937874" w:rsidRDefault="004E71C1" w:rsidP="007B1C68">
      <w:r w:rsidRPr="00937874">
        <w:t>Sametinget har over mange år arbeidet opp mot regjeringen for å få et nytt bygg til Beaivváš. Kultur</w:t>
      </w:r>
      <w:r w:rsidR="005A67A9" w:rsidRPr="00937874">
        <w:t>departementet</w:t>
      </w:r>
      <w:r w:rsidRPr="00937874">
        <w:t xml:space="preserve"> og Kunnskapsdepartemente</w:t>
      </w:r>
      <w:r w:rsidR="005A67A9" w:rsidRPr="00937874">
        <w:t xml:space="preserve">t </w:t>
      </w:r>
      <w:r w:rsidRPr="00937874">
        <w:t xml:space="preserve">ga senhøsten 2018 et nytt oppdrag til Statsbygg om prosjektavklaring av samlokalisert nybygg for Samisk videregående skole og reindriftsskole og det samiske nasjonalteateret. Statsbygg har i 2019 gjennomført en avklaringsfase med tilhørende rapport om oppstart </w:t>
      </w:r>
      <w:r w:rsidR="00303140" w:rsidRPr="00937874">
        <w:t xml:space="preserve">av et </w:t>
      </w:r>
      <w:r w:rsidRPr="00937874">
        <w:t>forprosjekt. Rapporten er overlevert til de to oppdragsdepartementene. Sametinget har vært involvert i prosessene, og har i 2019 bidratt til Statsbyggs arbeid som deltaker i prosjektrådet, hvor blant annet etablering av felles samfunns- og effektmål er utarbeidet. Samarbeidet mellom Sametinget, skolen og teateret har vært godt og konstruktivt i denne fasen og har gitt et godt utgangspunkt for de løsningene som velges.</w:t>
      </w:r>
    </w:p>
    <w:p w14:paraId="68E1E3D2" w14:textId="77777777" w:rsidR="00FE3439" w:rsidRPr="00937874" w:rsidRDefault="00FE3439" w:rsidP="004E71C1"/>
    <w:p w14:paraId="3CEDF15D" w14:textId="77777777" w:rsidR="004E71C1" w:rsidRPr="00937874" w:rsidRDefault="004E71C1" w:rsidP="004E71C1">
      <w:r w:rsidRPr="00937874">
        <w:t xml:space="preserve">En egen sak om byggeprosessen ble behandlet i Sametingets plenum i sak 37/19. Sametinget sluttet seg der til forslaget om et samlokalisert nybygg i </w:t>
      </w:r>
      <w:r w:rsidR="006B42A7">
        <w:t>Guovdageaidnu</w:t>
      </w:r>
      <w:r w:rsidRPr="00937874">
        <w:t xml:space="preserve"> for Beaivváš </w:t>
      </w:r>
      <w:r w:rsidR="00FE3439" w:rsidRPr="00937874">
        <w:t xml:space="preserve">Našunálateáhter </w:t>
      </w:r>
      <w:r w:rsidRPr="00937874">
        <w:t>og Samisk videregående skole og reindriftsskole. Sametinget ga sin tilslutning til de samfunns- og effektmål som er utarbeidet av partene i prosjektrådet, og til prosjektavklaringen så langt, og ba regjeringen bidra til at forprosjektfasen iverksettes så snart som mulig.</w:t>
      </w:r>
    </w:p>
    <w:p w14:paraId="0F516337" w14:textId="77777777" w:rsidR="00B70D48" w:rsidRPr="00937874" w:rsidRDefault="00B70D48" w:rsidP="00726FD4"/>
    <w:p w14:paraId="4057F412" w14:textId="77777777" w:rsidR="00607176" w:rsidRPr="00937874" w:rsidRDefault="00C00727" w:rsidP="00B77A67">
      <w:pPr>
        <w:pStyle w:val="Overskrift3"/>
      </w:pPr>
      <w:bookmarkStart w:id="372" w:name="_Toc535497059"/>
      <w:bookmarkStart w:id="373" w:name="_Toc32845252"/>
      <w:r w:rsidRPr="00937874">
        <w:t>Museer</w:t>
      </w:r>
      <w:bookmarkEnd w:id="372"/>
      <w:bookmarkEnd w:id="373"/>
    </w:p>
    <w:p w14:paraId="093B2E22" w14:textId="77777777" w:rsidR="00C00727" w:rsidRPr="00937874" w:rsidRDefault="00C00727" w:rsidP="00C00727">
      <w:pPr>
        <w:pStyle w:val="Mloverskrift"/>
      </w:pPr>
      <w:r w:rsidRPr="00937874">
        <w:t xml:space="preserve">Mål for tilskuddsordningen: </w:t>
      </w:r>
    </w:p>
    <w:p w14:paraId="3E658ECA" w14:textId="77777777" w:rsidR="00C00727" w:rsidRPr="00937874" w:rsidRDefault="00C00727" w:rsidP="00C00727">
      <w:pPr>
        <w:pStyle w:val="Punktliste"/>
      </w:pPr>
      <w:r w:rsidRPr="00937874">
        <w:t xml:space="preserve">Faglig sterke samiske museer som formidler, forvalter, forsker på og </w:t>
      </w:r>
      <w:r w:rsidR="00402278" w:rsidRPr="00937874">
        <w:t>fornyer den samiske kulturarven.</w:t>
      </w:r>
    </w:p>
    <w:p w14:paraId="5923BD50" w14:textId="77777777" w:rsidR="002277BA" w:rsidRPr="00937874" w:rsidRDefault="002277BA" w:rsidP="00D5433A"/>
    <w:p w14:paraId="4B228F69" w14:textId="77777777" w:rsidR="002277BA" w:rsidRPr="00937874" w:rsidRDefault="002277BA" w:rsidP="002277BA">
      <w:r w:rsidRPr="00937874">
        <w:t>I 2019 hadde Sametinget kr 4</w:t>
      </w:r>
      <w:r w:rsidR="00303140" w:rsidRPr="00937874">
        <w:t>2 0</w:t>
      </w:r>
      <w:r w:rsidRPr="00937874">
        <w:t xml:space="preserve">60 000 til fordeling til seks konsoliderte samiske museumssiidaer. </w:t>
      </w:r>
      <w:r w:rsidR="00D22A41" w:rsidRPr="00937874">
        <w:t xml:space="preserve">I tillegg mottar </w:t>
      </w:r>
      <w:r w:rsidRPr="00937874">
        <w:t xml:space="preserve">Samisk museumslag et fast årlig tilskudd, og Norsk folkemuseum har mottatt et årlig tilskudd til gjennomføring av prosjektet Bååstede </w:t>
      </w:r>
      <w:r w:rsidR="00D22A41" w:rsidRPr="00937874">
        <w:t>-</w:t>
      </w:r>
      <w:r w:rsidRPr="00937874">
        <w:t xml:space="preserve"> tilbakeføring av samisk kulturarv. </w:t>
      </w:r>
    </w:p>
    <w:p w14:paraId="07E497D3" w14:textId="77777777" w:rsidR="002277BA" w:rsidRPr="00937874" w:rsidRDefault="002277BA" w:rsidP="002277BA"/>
    <w:p w14:paraId="67A1239C" w14:textId="77777777" w:rsidR="003D5802" w:rsidRPr="00937874" w:rsidRDefault="003D5802" w:rsidP="003D5802">
      <w:pPr>
        <w:rPr>
          <w:rFonts w:eastAsia="Calibri"/>
        </w:rPr>
      </w:pPr>
      <w:r w:rsidRPr="00937874">
        <w:rPr>
          <w:rFonts w:eastAsia="Calibri"/>
        </w:rPr>
        <w:t xml:space="preserve">De samiske museene er relativt små sammenliknet med flere norske museer. De seks konsoliderte museumssiidaene under Sametingets forvaltning er spredt fra det sørsamiske området i sør til Varanger i nord. Dette utgjør en styrke i at de er godt forankret i sine lokale områder, samtidig som avstandene mellom dem er store. De samiske museene nyter en sterk faglig anerkjennelse og bidrar i forskning, forvaltning og formidling av vår historie og kulturarv. Museene er oppmerksomme på sin sentrale samfunnsrolle og i dagens samfunnsdebatter og i framtidas fortellinger. De er sentrale aktører i vår felles fortelling. De samiske museumssiidaene arbeider </w:t>
      </w:r>
      <w:r w:rsidR="00303140" w:rsidRPr="00937874">
        <w:rPr>
          <w:rFonts w:eastAsia="Calibri"/>
        </w:rPr>
        <w:t xml:space="preserve">med </w:t>
      </w:r>
      <w:r w:rsidRPr="00937874">
        <w:rPr>
          <w:rFonts w:eastAsia="Calibri"/>
        </w:rPr>
        <w:t>forskning og formidling av kulturminner og driver årlig skjøtsel av kulturlandskap. De fleste samiske museumssiidaene er også definert som samiske kulturformidlingsinstitusjoner eller samiske kulturhus. De bidrar som sentrale møteplasser og er viktige aktører i sine lokalsamfunn og regioner. Dette kan være i form av kulturfestivaler eller salgsmarked for duodjiprodukter.</w:t>
      </w:r>
    </w:p>
    <w:p w14:paraId="2BE00D16" w14:textId="77777777" w:rsidR="003D5802" w:rsidRPr="00937874" w:rsidRDefault="003D5802" w:rsidP="002277BA"/>
    <w:p w14:paraId="4D62D0AB" w14:textId="77777777" w:rsidR="002277BA" w:rsidRPr="00937874" w:rsidRDefault="002277BA" w:rsidP="002277BA">
      <w:r w:rsidRPr="00937874">
        <w:t xml:space="preserve">Det gjenstår en rekke uløste oppgaver og </w:t>
      </w:r>
      <w:r w:rsidR="00FE3439" w:rsidRPr="00937874">
        <w:t>utfordringer</w:t>
      </w:r>
      <w:r w:rsidRPr="00937874">
        <w:t xml:space="preserve"> i </w:t>
      </w:r>
      <w:r w:rsidR="00FE3439" w:rsidRPr="00937874">
        <w:t>utvikling</w:t>
      </w:r>
      <w:r w:rsidR="005A67A9" w:rsidRPr="00937874">
        <w:t>en</w:t>
      </w:r>
      <w:r w:rsidRPr="00937874">
        <w:t xml:space="preserve"> av de samiske museene, og ikke minst til tilbakeføring av samisk kulturarv</w:t>
      </w:r>
      <w:r w:rsidR="00D22A41" w:rsidRPr="00937874">
        <w:t>. Dette vil</w:t>
      </w:r>
      <w:r w:rsidRPr="00937874">
        <w:t xml:space="preserve"> kreve </w:t>
      </w:r>
      <w:r w:rsidR="0088658C" w:rsidRPr="00937874">
        <w:t>flere økonomiske ressurser</w:t>
      </w:r>
      <w:r w:rsidRPr="00937874">
        <w:t xml:space="preserve"> enn det Sametinget har anledning til å bidra med over sitt budsjett. Sametinget har gjennom flere år pekt på at det er et stort behov for å kunne øke denne bevilgningen. De samiske museene skal kunne ha en lik mulighet </w:t>
      </w:r>
      <w:r w:rsidR="00303140" w:rsidRPr="00937874">
        <w:t xml:space="preserve">til </w:t>
      </w:r>
      <w:r w:rsidRPr="00937874">
        <w:t>utvikling som øvrige norske museer, og det er flere utfordringer som burde vært løftet fram og realisert innen ivaretakelsen av samisk kulturarv.</w:t>
      </w:r>
    </w:p>
    <w:p w14:paraId="62EC1B7E" w14:textId="77777777" w:rsidR="00865AC0" w:rsidRPr="00937874" w:rsidRDefault="00865AC0" w:rsidP="002277BA"/>
    <w:tbl>
      <w:tblPr>
        <w:tblStyle w:val="Rutenettabell4-uthevingsfarge1"/>
        <w:tblW w:w="9209" w:type="dxa"/>
        <w:tblLook w:val="04A0" w:firstRow="1" w:lastRow="0" w:firstColumn="1" w:lastColumn="0" w:noHBand="0" w:noVBand="1"/>
      </w:tblPr>
      <w:tblGrid>
        <w:gridCol w:w="3681"/>
        <w:gridCol w:w="5528"/>
      </w:tblGrid>
      <w:tr w:rsidR="003D5802" w:rsidRPr="00937874" w14:paraId="6E14ECDA" w14:textId="77777777" w:rsidTr="0058036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shd w:val="clear" w:color="auto" w:fill="2B9AD5"/>
          </w:tcPr>
          <w:p w14:paraId="16E795C8" w14:textId="77777777" w:rsidR="003D5802" w:rsidRPr="00937874" w:rsidRDefault="003D5802" w:rsidP="004142A6">
            <w:pPr>
              <w:pStyle w:val="Tabellinje-overskrift"/>
            </w:pPr>
            <w:r w:rsidRPr="00937874">
              <w:t>Museum</w:t>
            </w:r>
          </w:p>
        </w:tc>
        <w:tc>
          <w:tcPr>
            <w:tcW w:w="5528" w:type="dxa"/>
            <w:tcBorders>
              <w:left w:val="single" w:sz="4" w:space="0" w:color="2B9AD5"/>
              <w:right w:val="single" w:sz="4" w:space="0" w:color="2B9AD5"/>
            </w:tcBorders>
            <w:shd w:val="clear" w:color="auto" w:fill="2B9AD5"/>
          </w:tcPr>
          <w:p w14:paraId="4D69C770" w14:textId="77777777" w:rsidR="003D5802" w:rsidRPr="00937874" w:rsidRDefault="003D5802" w:rsidP="004142A6">
            <w:pPr>
              <w:pStyle w:val="Tabellinje-overskrift"/>
              <w:cnfStyle w:val="100000000000" w:firstRow="1" w:lastRow="0" w:firstColumn="0" w:lastColumn="0" w:oddVBand="0" w:evenVBand="0" w:oddHBand="0" w:evenHBand="0" w:firstRowFirstColumn="0" w:firstRowLastColumn="0" w:lastRowFirstColumn="0" w:lastRowLastColumn="0"/>
            </w:pPr>
            <w:r w:rsidRPr="00937874">
              <w:t>Aktivitet</w:t>
            </w:r>
          </w:p>
        </w:tc>
      </w:tr>
      <w:tr w:rsidR="003D5802" w:rsidRPr="00937874" w14:paraId="39FA627C"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33CF46E1" w14:textId="77777777" w:rsidR="003D5802" w:rsidRPr="00937874" w:rsidRDefault="003D5802" w:rsidP="004142A6">
            <w:r w:rsidRPr="00937874">
              <w:t>Saemien Sijte</w:t>
            </w:r>
          </w:p>
        </w:tc>
        <w:tc>
          <w:tcPr>
            <w:tcW w:w="5528" w:type="dxa"/>
            <w:tcBorders>
              <w:left w:val="single" w:sz="4" w:space="0" w:color="2B9AD5"/>
              <w:right w:val="single" w:sz="4" w:space="0" w:color="2B9AD5"/>
            </w:tcBorders>
            <w:vAlign w:val="center"/>
          </w:tcPr>
          <w:p w14:paraId="31DEFDEE" w14:textId="77777777" w:rsidR="003D5802" w:rsidRPr="00937874" w:rsidRDefault="003D5802" w:rsidP="004142A6">
            <w:pPr>
              <w:cnfStyle w:val="000000100000" w:firstRow="0" w:lastRow="0" w:firstColumn="0" w:lastColumn="0" w:oddVBand="0" w:evenVBand="0" w:oddHBand="1" w:evenHBand="0" w:firstRowFirstColumn="0" w:firstRowLastColumn="0" w:lastRowFirstColumn="0" w:lastRowLastColumn="0"/>
            </w:pPr>
            <w:r w:rsidRPr="00937874">
              <w:t>Saemien Sijte fikk en oppstartsbevilgning over Statsbudsjettet i 2019, og endelig kan et nytt museumsbygg i det sørsamiske området bli en realitet.</w:t>
            </w:r>
          </w:p>
          <w:p w14:paraId="52C06548" w14:textId="77777777" w:rsidR="003D5802" w:rsidRPr="00937874" w:rsidRDefault="003D5802" w:rsidP="004142A6">
            <w:pPr>
              <w:pStyle w:val="Tabellinje-tekst"/>
              <w:cnfStyle w:val="000000100000" w:firstRow="0" w:lastRow="0" w:firstColumn="0" w:lastColumn="0" w:oddVBand="0" w:evenVBand="0" w:oddHBand="1" w:evenHBand="0" w:firstRowFirstColumn="0" w:firstRowLastColumn="0" w:lastRowFirstColumn="0" w:lastRowLastColumn="0"/>
            </w:pPr>
          </w:p>
        </w:tc>
      </w:tr>
      <w:tr w:rsidR="003D5802" w:rsidRPr="00937874" w14:paraId="5E5DBA4D"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55A0F507" w14:textId="77777777" w:rsidR="003D5802" w:rsidRPr="00937874" w:rsidRDefault="003D5802" w:rsidP="004142A6">
            <w:r w:rsidRPr="00937874">
              <w:t>Árran lulesamisk senter</w:t>
            </w:r>
          </w:p>
        </w:tc>
        <w:tc>
          <w:tcPr>
            <w:tcW w:w="5528" w:type="dxa"/>
            <w:tcBorders>
              <w:left w:val="single" w:sz="4" w:space="0" w:color="2B9AD5"/>
              <w:right w:val="single" w:sz="4" w:space="0" w:color="2B9AD5"/>
            </w:tcBorders>
            <w:vAlign w:val="center"/>
          </w:tcPr>
          <w:p w14:paraId="1AE50069" w14:textId="77777777" w:rsidR="003D5802" w:rsidRPr="00937874" w:rsidRDefault="003D5802" w:rsidP="004142A6">
            <w:pPr>
              <w:cnfStyle w:val="000000000000" w:firstRow="0" w:lastRow="0" w:firstColumn="0" w:lastColumn="0" w:oddVBand="0" w:evenVBand="0" w:oddHBand="0" w:evenHBand="0" w:firstRowFirstColumn="0" w:firstRowLastColumn="0" w:lastRowFirstColumn="0" w:lastRowLastColumn="0"/>
            </w:pPr>
            <w:r w:rsidRPr="00937874">
              <w:t xml:space="preserve">Sametinget har gjennom bevilginger bidratt til at Árran lulesamisk senter skal kunne </w:t>
            </w:r>
            <w:r w:rsidR="00303140" w:rsidRPr="00937874">
              <w:t xml:space="preserve">ha </w:t>
            </w:r>
            <w:r w:rsidRPr="00937874">
              <w:t xml:space="preserve">magasin og utstillingsfasiliteter slik at de kan ta imot gjenstander fra </w:t>
            </w:r>
            <w:r w:rsidR="007B423D" w:rsidRPr="00937874">
              <w:t>N</w:t>
            </w:r>
            <w:r w:rsidRPr="00937874">
              <w:t>orsk Folkemuseum som en del av Bååstede-prosjektet.</w:t>
            </w:r>
          </w:p>
          <w:p w14:paraId="5E4D8114" w14:textId="77777777" w:rsidR="003D5802" w:rsidRPr="00937874" w:rsidRDefault="003D5802" w:rsidP="004142A6">
            <w:pPr>
              <w:pStyle w:val="Tabellinje-tekst"/>
              <w:cnfStyle w:val="000000000000" w:firstRow="0" w:lastRow="0" w:firstColumn="0" w:lastColumn="0" w:oddVBand="0" w:evenVBand="0" w:oddHBand="0" w:evenHBand="0" w:firstRowFirstColumn="0" w:firstRowLastColumn="0" w:lastRowFirstColumn="0" w:lastRowLastColumn="0"/>
            </w:pPr>
          </w:p>
        </w:tc>
      </w:tr>
      <w:tr w:rsidR="003D5802" w:rsidRPr="00937874" w14:paraId="2B29F468" w14:textId="77777777" w:rsidTr="0058036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4CC0F43D" w14:textId="77777777" w:rsidR="003D5802" w:rsidRPr="00937874" w:rsidRDefault="003D5802" w:rsidP="004142A6">
            <w:r w:rsidRPr="00937874">
              <w:t>Várdobáiki</w:t>
            </w:r>
          </w:p>
        </w:tc>
        <w:tc>
          <w:tcPr>
            <w:tcW w:w="5528" w:type="dxa"/>
            <w:tcBorders>
              <w:left w:val="single" w:sz="4" w:space="0" w:color="2B9AD5"/>
              <w:right w:val="single" w:sz="4" w:space="0" w:color="2B9AD5"/>
            </w:tcBorders>
            <w:vAlign w:val="center"/>
          </w:tcPr>
          <w:p w14:paraId="2166A0F4" w14:textId="77777777" w:rsidR="003D5802" w:rsidRPr="00937874" w:rsidRDefault="003D5802" w:rsidP="004142A6">
            <w:pPr>
              <w:cnfStyle w:val="000000100000" w:firstRow="0" w:lastRow="0" w:firstColumn="0" w:lastColumn="0" w:oddVBand="0" w:evenVBand="0" w:oddHBand="1" w:evenHBand="0" w:firstRowFirstColumn="0" w:firstRowLastColumn="0" w:lastRowFirstColumn="0" w:lastRowLastColumn="0"/>
            </w:pPr>
            <w:r w:rsidRPr="00937874">
              <w:t>Várdobáiki har gjennom Sametingets tilskudd og egen lånefinansiering kunnet renovere sitt bygg slik at de kan åpne nye utstillingsfasiliteter i 2020.</w:t>
            </w:r>
          </w:p>
          <w:p w14:paraId="79396D7B" w14:textId="77777777" w:rsidR="003D5802" w:rsidRPr="00937874" w:rsidRDefault="003D5802" w:rsidP="004142A6">
            <w:pPr>
              <w:cnfStyle w:val="000000100000" w:firstRow="0" w:lastRow="0" w:firstColumn="0" w:lastColumn="0" w:oddVBand="0" w:evenVBand="0" w:oddHBand="1" w:evenHBand="0" w:firstRowFirstColumn="0" w:firstRowLastColumn="0" w:lastRowFirstColumn="0" w:lastRowLastColumn="0"/>
            </w:pPr>
          </w:p>
        </w:tc>
      </w:tr>
      <w:tr w:rsidR="003D5802" w:rsidRPr="00937874" w14:paraId="44A2A849" w14:textId="77777777" w:rsidTr="0058036C">
        <w:trPr>
          <w:trHeight w:val="288"/>
        </w:trPr>
        <w:tc>
          <w:tcPr>
            <w:cnfStyle w:val="001000000000" w:firstRow="0" w:lastRow="0" w:firstColumn="1" w:lastColumn="0" w:oddVBand="0" w:evenVBand="0" w:oddHBand="0" w:evenHBand="0" w:firstRowFirstColumn="0" w:firstRowLastColumn="0" w:lastRowFirstColumn="0" w:lastRowLastColumn="0"/>
            <w:tcW w:w="3681" w:type="dxa"/>
            <w:tcBorders>
              <w:left w:val="single" w:sz="4" w:space="0" w:color="2B9AD5"/>
              <w:right w:val="single" w:sz="4" w:space="0" w:color="2B9AD5"/>
            </w:tcBorders>
            <w:vAlign w:val="center"/>
          </w:tcPr>
          <w:p w14:paraId="039202D7" w14:textId="77777777" w:rsidR="003D5802" w:rsidRPr="00937874" w:rsidRDefault="003D5802" w:rsidP="004142A6">
            <w:pPr>
              <w:pStyle w:val="Tabellinje-tekst"/>
            </w:pPr>
            <w:r w:rsidRPr="00937874">
              <w:t>RiddoDuottarMuseat,</w:t>
            </w:r>
          </w:p>
        </w:tc>
        <w:tc>
          <w:tcPr>
            <w:tcW w:w="5528" w:type="dxa"/>
            <w:tcBorders>
              <w:left w:val="single" w:sz="4" w:space="0" w:color="2B9AD5"/>
              <w:right w:val="single" w:sz="4" w:space="0" w:color="2B9AD5"/>
            </w:tcBorders>
            <w:vAlign w:val="center"/>
          </w:tcPr>
          <w:p w14:paraId="1383A968" w14:textId="77777777" w:rsidR="003D5802" w:rsidRPr="00937874" w:rsidRDefault="003D5802" w:rsidP="004142A6">
            <w:pPr>
              <w:cnfStyle w:val="000000000000" w:firstRow="0" w:lastRow="0" w:firstColumn="0" w:lastColumn="0" w:oddVBand="0" w:evenVBand="0" w:oddHBand="0" w:evenHBand="0" w:firstRowFirstColumn="0" w:firstRowLastColumn="0" w:lastRowFirstColumn="0" w:lastRowLastColumn="0"/>
            </w:pPr>
            <w:r w:rsidRPr="00937874">
              <w:t>Sametinget har gjennom flere år jobbet for å realisere et kunstmuseum i Karasjok. Målet er bedre lokaler for RiddoDuottarMuseat, samtidig med realisering av magasin og utstillingslokaler for samisk kunst. Der er viktig å se på mulighetene for samarbeid og samlokalisering med Samisk senter for samtidskunst. I 2019 gjennomførte Statsbygg en mulighetsstudie.</w:t>
            </w:r>
          </w:p>
          <w:p w14:paraId="3D06B035" w14:textId="77777777" w:rsidR="003D5802" w:rsidRPr="00937874" w:rsidRDefault="003D5802" w:rsidP="004142A6">
            <w:pPr>
              <w:cnfStyle w:val="000000000000" w:firstRow="0" w:lastRow="0" w:firstColumn="0" w:lastColumn="0" w:oddVBand="0" w:evenVBand="0" w:oddHBand="0" w:evenHBand="0" w:firstRowFirstColumn="0" w:firstRowLastColumn="0" w:lastRowFirstColumn="0" w:lastRowLastColumn="0"/>
            </w:pPr>
          </w:p>
        </w:tc>
      </w:tr>
    </w:tbl>
    <w:p w14:paraId="2F1ED9DA" w14:textId="77777777" w:rsidR="003D5802" w:rsidRPr="00937874" w:rsidRDefault="003D5802" w:rsidP="00865AC0"/>
    <w:p w14:paraId="4D985829" w14:textId="77777777" w:rsidR="003D5802" w:rsidRPr="00937874" w:rsidRDefault="00865AC0" w:rsidP="003D5802">
      <w:r w:rsidRPr="00937874">
        <w:t>Sametinget gjennomførte i 2019 to fellesmøter med de samiske museumssiidaene, i tillegg til enkeltmøter med de ulike museumssiidaene. Dette for å ha en best mulig dialog om ulike faglige spørsmål. Samisk museumslag deltok på møtene og Sametinget gjennomfører også møter med museumslaget.</w:t>
      </w:r>
      <w:r w:rsidR="007744F2" w:rsidRPr="00937874">
        <w:t xml:space="preserve"> </w:t>
      </w:r>
      <w:r w:rsidR="003D5802" w:rsidRPr="00937874">
        <w:t>Sametinget har deltatt på dialogmøter i regi av Norsk kulturråd og kulturdepartementet om arbeidet med den planlagte museumsmeldingen.</w:t>
      </w:r>
    </w:p>
    <w:p w14:paraId="687B002C" w14:textId="77777777" w:rsidR="00474DAE" w:rsidRPr="00937874" w:rsidRDefault="00474DAE" w:rsidP="002277BA"/>
    <w:p w14:paraId="51C28BAC" w14:textId="77777777" w:rsidR="00865AC0" w:rsidRPr="00937874" w:rsidRDefault="00865AC0" w:rsidP="0058036C">
      <w:pPr>
        <w:pStyle w:val="Overskrift4"/>
        <w:rPr>
          <w:rFonts w:eastAsia="Calibri"/>
        </w:rPr>
      </w:pPr>
      <w:r w:rsidRPr="00937874">
        <w:rPr>
          <w:rFonts w:eastAsia="Calibri"/>
        </w:rPr>
        <w:t>Digitalisering i de samiske museene</w:t>
      </w:r>
    </w:p>
    <w:p w14:paraId="2F7530B5" w14:textId="77777777" w:rsidR="002277BA" w:rsidRPr="00937874" w:rsidRDefault="003577CD" w:rsidP="002277BA">
      <w:pPr>
        <w:rPr>
          <w:rFonts w:eastAsia="Calibri"/>
        </w:rPr>
      </w:pPr>
      <w:r w:rsidRPr="00937874">
        <w:rPr>
          <w:rFonts w:eastAsia="Calibri"/>
        </w:rPr>
        <w:t>Várdobáiki</w:t>
      </w:r>
      <w:r w:rsidR="002277BA" w:rsidRPr="00937874">
        <w:rPr>
          <w:rFonts w:eastAsia="Calibri"/>
        </w:rPr>
        <w:t xml:space="preserve"> åpnet i 2019 er utstilling om fornorskning og sannhetstema på digital plattform. Når det gjelder bruk av digitale verktøy varierer dette noe mellom de ulike institusjonene. Som et minimum benyttes databasen Primus, og drift av en egen hjemmeside. Et av de samiske museene har en egen database for kulturminner. Et annet av de samiske museene operer på flere digitale plattformer der det inngår drift av to hjemmesider, med egne Facebooksider, en instragramkonto med bilder og film og video på YouTube. Databasen Primus er nylig gjort i stand til å handtere nordsamisk, og dette er et viktig steg på ve</w:t>
      </w:r>
      <w:r w:rsidR="00303140" w:rsidRPr="00937874">
        <w:rPr>
          <w:rFonts w:eastAsia="Calibri"/>
        </w:rPr>
        <w:t>i</w:t>
      </w:r>
      <w:r w:rsidR="002277BA" w:rsidRPr="00937874">
        <w:rPr>
          <w:rFonts w:eastAsia="Calibri"/>
        </w:rPr>
        <w:t xml:space="preserve">en for at også digitale verktøy skal kunne benyttes i forvaltning og formidling av samisk kulturarv. </w:t>
      </w:r>
    </w:p>
    <w:p w14:paraId="3DDA66D2" w14:textId="77777777" w:rsidR="002277BA" w:rsidRPr="00937874" w:rsidRDefault="002277BA" w:rsidP="002277BA"/>
    <w:p w14:paraId="7EA762AC" w14:textId="77777777" w:rsidR="00474DAE" w:rsidRPr="00937874" w:rsidRDefault="00474DAE" w:rsidP="00474DAE">
      <w:pPr>
        <w:pStyle w:val="Overskrift4"/>
      </w:pPr>
      <w:r w:rsidRPr="00937874">
        <w:t>Bååstede - tilbakeføring av samisk kulturarv</w:t>
      </w:r>
    </w:p>
    <w:p w14:paraId="76815F43" w14:textId="77777777" w:rsidR="003D5802" w:rsidRPr="00937874" w:rsidRDefault="003D5802" w:rsidP="003D5802">
      <w:r w:rsidRPr="00937874">
        <w:t>Sametinget har gjennom flere år arbeidet med tilbakeføring av samisk kulturarv. Sametinget undertegnet i 2019 en overføringsavtale av samisk gjenstandsmateriale fra Norsk folkemuseum og Kulturhistorisk museum til de seks konsoliderte samiske museene. Det er nå et stort behov for et skikkelig økonomisk løft for oppgradering av magasiner og utstillingsfasiliteter, samt styrking av fagpersonale ved de samiske museene slik at de samiske museene skal kunne være i stand til å forvalte og formidle denne viktige kulturarven.</w:t>
      </w:r>
    </w:p>
    <w:p w14:paraId="5C307411" w14:textId="77777777" w:rsidR="003D5802" w:rsidRPr="00937874" w:rsidRDefault="003D5802" w:rsidP="00474DAE"/>
    <w:p w14:paraId="49E18B37" w14:textId="77777777" w:rsidR="00474DAE" w:rsidRPr="00937874" w:rsidRDefault="00474DAE" w:rsidP="00474DAE">
      <w:r w:rsidRPr="00937874">
        <w:t>Gjennom signering av avtalen for Bååstede er første del av dette viktige prosjektet gjennomført. De samiske museene har god fagkompetanse til å forvalte denne viktige kulturarven. Museene mangler imidlertid midler til konservering, magasinering og formidling. Det er et stort behov for et skikkelig økonomisk løft for oppgradering av magasiner og utstillingsfasiliteter, samt styrking av fagpersonale ved de samiske museene.</w:t>
      </w:r>
    </w:p>
    <w:p w14:paraId="6CA68B0E" w14:textId="77777777" w:rsidR="00474DAE" w:rsidRPr="00937874" w:rsidRDefault="00474DAE" w:rsidP="00474DAE"/>
    <w:p w14:paraId="4C317C44" w14:textId="77777777" w:rsidR="00474DAE" w:rsidRPr="00937874" w:rsidRDefault="00474DAE" w:rsidP="00474DAE">
      <w:r w:rsidRPr="00937874">
        <w:t xml:space="preserve">I 2019 besøkte Sametingspresidenten </w:t>
      </w:r>
      <w:r w:rsidR="007744F2" w:rsidRPr="00937874">
        <w:t xml:space="preserve">sammen med </w:t>
      </w:r>
      <w:r w:rsidRPr="00937874">
        <w:t xml:space="preserve">RiddoDuottarMuseat utstillingene og magasinet til det statlige kulturhistoriske museet i Berlin. Der befinner det seg rundt 1000 kulturhistoriske gjenstander fra Sápmi, deriblant to trommer og flere hornluer. Besøket danner grunnlag for en dialog om et mulig framtidig faglig samarbeid knytta til den store samlingen museet har av samiske kulturhistoriske gjenstander. Et sentralt tema i Berlin </w:t>
      </w:r>
      <w:r w:rsidR="007744F2" w:rsidRPr="00937874">
        <w:t xml:space="preserve">var </w:t>
      </w:r>
      <w:r w:rsidRPr="00937874">
        <w:t>proveniensforskning, og spørsmål knyttet til repatriering ble også berørt.</w:t>
      </w:r>
    </w:p>
    <w:p w14:paraId="21791100" w14:textId="77777777" w:rsidR="00474DAE" w:rsidRPr="00937874" w:rsidRDefault="00474DAE" w:rsidP="002277BA"/>
    <w:p w14:paraId="3C8DEDBD" w14:textId="77777777" w:rsidR="007744F2" w:rsidRPr="00937874" w:rsidRDefault="007744F2" w:rsidP="002277BA">
      <w:r w:rsidRPr="00937874">
        <w:t>I 2019 deltok Sametinget på Bååstede-konferansen i regi av Norsk folkemuseum, og på et møte i museumsnettverket i Finnmark.</w:t>
      </w:r>
    </w:p>
    <w:p w14:paraId="2BE6431A" w14:textId="77777777" w:rsidR="007744F2" w:rsidRPr="00937874" w:rsidRDefault="007744F2" w:rsidP="002277BA"/>
    <w:p w14:paraId="3BA91550" w14:textId="77777777" w:rsidR="00D5433A" w:rsidRPr="00937874" w:rsidRDefault="00D5433A" w:rsidP="003230EC">
      <w:pPr>
        <w:pStyle w:val="Overskrift4"/>
      </w:pPr>
      <w:r w:rsidRPr="00937874">
        <w:t>Pitesamisk museumsvirksomhet</w:t>
      </w:r>
    </w:p>
    <w:p w14:paraId="60A361DF" w14:textId="77777777" w:rsidR="00D5433A" w:rsidRPr="00937874" w:rsidRDefault="00D5433A" w:rsidP="00D5433A">
      <w:r w:rsidRPr="00937874">
        <w:t xml:space="preserve">Sametinget arbeider med å styrke den pitesamiske museumsvirksomheten. Det er nedsatt en arbeidsgruppe med representanter fra Árran, Duoddara Ráfe, foreninga Pitesamisk museum og Sametinget. Det er ønskelig også å søke samarbeid med andre aktører. Det planlegges et fagseminar vinteren 2020 for å se hva som er gjort innen pitesamisk kulturhistorie og hvordan man kan </w:t>
      </w:r>
      <w:r w:rsidR="00D00283" w:rsidRPr="00937874">
        <w:t>arbeide</w:t>
      </w:r>
      <w:r w:rsidRPr="00937874">
        <w:t xml:space="preserve"> videre. </w:t>
      </w:r>
    </w:p>
    <w:p w14:paraId="76EE909C" w14:textId="77777777" w:rsidR="00A97769" w:rsidRPr="00937874" w:rsidRDefault="00A97769" w:rsidP="006A189D"/>
    <w:p w14:paraId="392EA064" w14:textId="77777777" w:rsidR="002C7CF1" w:rsidRPr="00937874" w:rsidRDefault="002C7CF1" w:rsidP="00464940">
      <w:pPr>
        <w:pStyle w:val="Overskrift4"/>
      </w:pPr>
      <w:bookmarkStart w:id="374" w:name="_Toc535497060"/>
      <w:r w:rsidRPr="00937874">
        <w:t>Dokumentasjonssenter for Kautokeino/Alta-saken - prosjekt</w:t>
      </w:r>
      <w:bookmarkEnd w:id="374"/>
    </w:p>
    <w:p w14:paraId="4CCBEF93" w14:textId="77777777" w:rsidR="00641288" w:rsidRPr="00937874" w:rsidRDefault="00641288" w:rsidP="00641288">
      <w:r w:rsidRPr="00937874">
        <w:t>Sametinget er opptatt av å sikre dokumentasjon og formidling av kampen om Alta – Kautokeinovassdraget som en sentral del av samisk historie. Sametinget har i 2019 inngått en avtale med RiddoDuottarMuseat for å starte opp dette viktige dokumentasjonsarbeidet. Dette for å sikre en faglig ramme rundt arbeidet.</w:t>
      </w:r>
    </w:p>
    <w:p w14:paraId="46B2ACAC" w14:textId="77777777" w:rsidR="00F161E8" w:rsidRPr="00937874" w:rsidRDefault="00F161E8" w:rsidP="00C00727"/>
    <w:p w14:paraId="4F972D42" w14:textId="77777777" w:rsidR="00C00727" w:rsidRPr="00937874" w:rsidRDefault="00C00727" w:rsidP="00B77A67">
      <w:pPr>
        <w:pStyle w:val="Overskrift3"/>
      </w:pPr>
      <w:bookmarkStart w:id="375" w:name="_Toc535497061"/>
      <w:bookmarkStart w:id="376" w:name="_Toc32845253"/>
      <w:r w:rsidRPr="00937874">
        <w:t>Samiske kulturhus og kulturformidlingsinstitusjoner - direkte tilskudd</w:t>
      </w:r>
      <w:bookmarkEnd w:id="375"/>
      <w:bookmarkEnd w:id="376"/>
    </w:p>
    <w:p w14:paraId="75B01098" w14:textId="77777777" w:rsidR="00C00727" w:rsidRPr="00937874" w:rsidRDefault="00C00727" w:rsidP="00C00727">
      <w:pPr>
        <w:pStyle w:val="Mloverskrift"/>
      </w:pPr>
      <w:r w:rsidRPr="00937874">
        <w:t>Mål for tilskuddsordningen</w:t>
      </w:r>
      <w:r w:rsidR="00600AB3" w:rsidRPr="00937874">
        <w:t>:</w:t>
      </w:r>
    </w:p>
    <w:p w14:paraId="7E798C54" w14:textId="77777777" w:rsidR="00C00727" w:rsidRPr="00937874" w:rsidRDefault="00C00727" w:rsidP="00C00727">
      <w:pPr>
        <w:pStyle w:val="Punktliste"/>
      </w:pPr>
      <w:r w:rsidRPr="00937874">
        <w:t>Samiske institusjoner</w:t>
      </w:r>
      <w:r w:rsidR="001026A8" w:rsidRPr="00937874">
        <w:t xml:space="preserve"> er viktige</w:t>
      </w:r>
      <w:r w:rsidRPr="00937874">
        <w:t xml:space="preserve"> ressurs</w:t>
      </w:r>
      <w:r w:rsidR="001026A8" w:rsidRPr="00937874">
        <w:t>er</w:t>
      </w:r>
      <w:r w:rsidRPr="00937874">
        <w:t xml:space="preserve"> for samiske kunstnere og kulturutøvere.</w:t>
      </w:r>
    </w:p>
    <w:p w14:paraId="18096F20" w14:textId="77777777" w:rsidR="00833C79" w:rsidRPr="00937874" w:rsidRDefault="00833C79" w:rsidP="00E00938"/>
    <w:p w14:paraId="3CF8D4CC" w14:textId="77777777" w:rsidR="00303140" w:rsidRPr="00937874" w:rsidRDefault="00303140" w:rsidP="00303140">
      <w:r w:rsidRPr="00937874">
        <w:t xml:space="preserve">Sametinget har i 2019 gitt direktetilskudd til 16 ulike samiske kulturhus og kulturformidlings-institusjoner. De samiske kulturformidlingsinstitusjonene formidler samisk kunst, kultur og kulturarv til et bredt publikum, både barn og voksne. Et bredt publikumsrettet tilbud i form av konserter, utstillinger og seminarer formidles, ofte i samarbeid med andre aktører som museer, organisasjoner, språksentre og kommuner. De samiske kulturformidlingsinstitusjonene er også med på å legge til rette for og synliggjøre samisk kultur og samiske kunstnere og kulturutøvere både i lokalt, regionalt, nasjonalt og også internasjonalt. </w:t>
      </w:r>
    </w:p>
    <w:p w14:paraId="31087C76" w14:textId="77777777" w:rsidR="00303140" w:rsidRPr="00937874" w:rsidRDefault="00303140" w:rsidP="00303140"/>
    <w:p w14:paraId="2D9B995A" w14:textId="77777777" w:rsidR="00303140" w:rsidRPr="00937874" w:rsidRDefault="00303140" w:rsidP="00303140">
      <w:pPr>
        <w:rPr>
          <w:rFonts w:eastAsia="Arial"/>
        </w:rPr>
      </w:pPr>
      <w:r w:rsidRPr="00937874">
        <w:t>Direktetilskuddene har bidratt til et stort og bredt mangfold av kulturhus- og institusjoner over hele landet og gitt et tilbud til samer både i byer og små lokalsamfunn. Aajege er etablert seg som en viktig aktør i Røros med nye og tidsriktige lokaler. Her har det vært et godt samarbeid med Trøndelag fylkeskommune. Árran lulesamisk senter på Drag har i 2019 startet en omfattende utbygging og omorganisering for å styrke sin posisjon som senter for fremme og synliggjøring av samisk kultur og samfunnsliv i regionen. Samisk hus Oslo har etter å ha flyttet inn i nye lokaler i sentrum av Oslo blitt en viktig møteplass og arena både for samene i Oslo og andre. Samisk senter for samtidskunst i Karasjok har hatt en rekke utstillinger og har bidratt sterkt til å sette samisk kunst på dagsorden både nasjonalt og internasjonalt. Sametinget har en nær dialog med de samiske institusjonene, og er opptatt av å bidra til at de har rammebetingelser som gjør de i stand til å være ressurssentre både lokalt, nasjonalt og internasjonalt.</w:t>
      </w:r>
    </w:p>
    <w:p w14:paraId="4556ED68" w14:textId="77777777" w:rsidR="006A189D" w:rsidRPr="00937874" w:rsidRDefault="006A189D" w:rsidP="00C00727">
      <w:pPr>
        <w:rPr>
          <w:rFonts w:eastAsia="Arial"/>
        </w:rPr>
      </w:pPr>
    </w:p>
    <w:p w14:paraId="32DE9536" w14:textId="77777777" w:rsidR="00C00727" w:rsidRPr="00937874" w:rsidRDefault="00C00727" w:rsidP="00B77A67">
      <w:pPr>
        <w:pStyle w:val="Overskrift3"/>
      </w:pPr>
      <w:bookmarkStart w:id="377" w:name="_Toc535497062"/>
      <w:bookmarkStart w:id="378" w:name="_Toc32845254"/>
      <w:r w:rsidRPr="00937874">
        <w:t>Institusjonsutvikling - søkerbasert tilskudd</w:t>
      </w:r>
      <w:bookmarkEnd w:id="377"/>
      <w:bookmarkEnd w:id="378"/>
    </w:p>
    <w:p w14:paraId="200EF7B6" w14:textId="77777777" w:rsidR="00C00727" w:rsidRPr="00937874" w:rsidRDefault="00E31B7E" w:rsidP="00C00727">
      <w:pPr>
        <w:rPr>
          <w:rFonts w:eastAsia="Arial"/>
        </w:rPr>
      </w:pPr>
      <w:r w:rsidRPr="00937874">
        <w:rPr>
          <w:rFonts w:eastAsia="Arial"/>
          <w:noProof/>
        </w:rPr>
        <w:drawing>
          <wp:inline distT="0" distB="0" distL="0" distR="0" wp14:anchorId="1A8E8AFB" wp14:editId="69768BD5">
            <wp:extent cx="5760720" cy="1089660"/>
            <wp:effectExtent l="0" t="0" r="0" b="0"/>
            <wp:docPr id="296" name="Bil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7941B258" w14:textId="77777777" w:rsidR="002D02E7" w:rsidRPr="00937874" w:rsidRDefault="002D02E7" w:rsidP="00C00727">
      <w:pPr>
        <w:pStyle w:val="Mloverskrift"/>
      </w:pPr>
    </w:p>
    <w:p w14:paraId="6863C0C5" w14:textId="77777777" w:rsidR="00C00727" w:rsidRPr="00937874" w:rsidRDefault="00C00727" w:rsidP="00C00727">
      <w:pPr>
        <w:pStyle w:val="Mloverskrift"/>
      </w:pPr>
      <w:r w:rsidRPr="00937874">
        <w:t>Mål for tilskuddsordningen</w:t>
      </w:r>
      <w:r w:rsidR="00600AB3" w:rsidRPr="00937874">
        <w:t>:</w:t>
      </w:r>
    </w:p>
    <w:p w14:paraId="55E7277F" w14:textId="77777777" w:rsidR="00C00727" w:rsidRPr="00937874" w:rsidRDefault="00C00727" w:rsidP="00C00727">
      <w:pPr>
        <w:pStyle w:val="Punktliste"/>
      </w:pPr>
      <w:r w:rsidRPr="00937874">
        <w:rPr>
          <w:rFonts w:eastAsia="Arial"/>
        </w:rPr>
        <w:t>Samiske kulturinstitusjoner som har fag</w:t>
      </w:r>
      <w:r w:rsidR="006A38DD" w:rsidRPr="00937874">
        <w:rPr>
          <w:rFonts w:eastAsia="Arial"/>
        </w:rPr>
        <w:t>lig og institusjonell utviklin</w:t>
      </w:r>
      <w:r w:rsidR="00B23F54" w:rsidRPr="00937874">
        <w:rPr>
          <w:rFonts w:eastAsia="Arial"/>
        </w:rPr>
        <w:t>g</w:t>
      </w:r>
      <w:r w:rsidR="006A38DD" w:rsidRPr="00937874">
        <w:rPr>
          <w:rFonts w:eastAsia="Arial"/>
        </w:rPr>
        <w:t>.</w:t>
      </w:r>
    </w:p>
    <w:p w14:paraId="1FE31C7D" w14:textId="77777777" w:rsidR="009E63FA" w:rsidRPr="00937874" w:rsidRDefault="009E63FA" w:rsidP="009E63FA"/>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1890"/>
        <w:gridCol w:w="1890"/>
        <w:gridCol w:w="1890"/>
      </w:tblGrid>
      <w:tr w:rsidR="003577CD" w:rsidRPr="00937874" w14:paraId="76B2AA3B" w14:textId="77777777" w:rsidTr="0058036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6C8A9B8" w14:textId="77777777" w:rsidR="003577CD" w:rsidRPr="00937874" w:rsidRDefault="003577CD" w:rsidP="00303140">
            <w:pPr>
              <w:pStyle w:val="Tabellinje-overskrift-tall"/>
            </w:pP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3B23EE88" w14:textId="77777777" w:rsidR="003577CD" w:rsidRPr="00937874" w:rsidRDefault="003577CD" w:rsidP="00303140">
            <w:pPr>
              <w:pStyle w:val="Tabellinje-overskrift-tall"/>
            </w:pPr>
            <w:r w:rsidRPr="00937874">
              <w:t>Totalt antall</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C82A674" w14:textId="77777777" w:rsidR="003577CD" w:rsidRPr="00937874" w:rsidRDefault="003577CD" w:rsidP="00303140">
            <w:pPr>
              <w:pStyle w:val="Tabellinje-overskrift-tall"/>
            </w:pPr>
            <w:r w:rsidRPr="00937874">
              <w:t>Antall innvilgede</w:t>
            </w:r>
          </w:p>
        </w:tc>
        <w:tc>
          <w:tcPr>
            <w:tcW w:w="1890"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6B38A22E" w14:textId="77777777" w:rsidR="003577CD" w:rsidRPr="00937874" w:rsidRDefault="003577CD" w:rsidP="00303140">
            <w:pPr>
              <w:pStyle w:val="Tabellinje-overskrift-tall"/>
            </w:pPr>
            <w:r w:rsidRPr="00937874">
              <w:t>Antall avslag</w:t>
            </w:r>
          </w:p>
        </w:tc>
      </w:tr>
      <w:tr w:rsidR="003577CD" w:rsidRPr="00937874" w14:paraId="2DC3911C" w14:textId="77777777" w:rsidTr="0058036C">
        <w:trPr>
          <w:trHeight w:val="288"/>
        </w:trPr>
        <w:tc>
          <w:tcPr>
            <w:tcW w:w="3397" w:type="dxa"/>
            <w:tcBorders>
              <w:top w:val="single" w:sz="4" w:space="0" w:color="2B9AD5"/>
            </w:tcBorders>
            <w:shd w:val="clear" w:color="auto" w:fill="auto"/>
            <w:vAlign w:val="center"/>
          </w:tcPr>
          <w:p w14:paraId="3F398C73" w14:textId="77777777" w:rsidR="003577CD" w:rsidRPr="00937874" w:rsidRDefault="003577CD" w:rsidP="001971E0">
            <w:pPr>
              <w:pStyle w:val="Tabellinje-tekst"/>
            </w:pPr>
            <w:r w:rsidRPr="00937874">
              <w:t>Institusjonsutvikling</w:t>
            </w:r>
          </w:p>
        </w:tc>
        <w:tc>
          <w:tcPr>
            <w:tcW w:w="1890" w:type="dxa"/>
            <w:tcBorders>
              <w:top w:val="single" w:sz="4" w:space="0" w:color="2B9AD5"/>
            </w:tcBorders>
            <w:shd w:val="clear" w:color="auto" w:fill="auto"/>
            <w:vAlign w:val="center"/>
            <w:hideMark/>
          </w:tcPr>
          <w:p w14:paraId="1DCDEABA" w14:textId="77777777" w:rsidR="003577CD" w:rsidRPr="00937874" w:rsidRDefault="003577CD" w:rsidP="001971E0">
            <w:pPr>
              <w:pStyle w:val="Tabellinje-tall"/>
            </w:pPr>
            <w:r w:rsidRPr="00937874">
              <w:t>14</w:t>
            </w:r>
          </w:p>
        </w:tc>
        <w:tc>
          <w:tcPr>
            <w:tcW w:w="1890" w:type="dxa"/>
            <w:tcBorders>
              <w:top w:val="single" w:sz="4" w:space="0" w:color="2B9AD5"/>
            </w:tcBorders>
            <w:shd w:val="clear" w:color="auto" w:fill="auto"/>
            <w:vAlign w:val="center"/>
            <w:hideMark/>
          </w:tcPr>
          <w:p w14:paraId="7FB297F7" w14:textId="77777777" w:rsidR="003577CD" w:rsidRPr="00937874" w:rsidRDefault="003577CD" w:rsidP="001971E0">
            <w:pPr>
              <w:pStyle w:val="Tabellinje-tall"/>
            </w:pPr>
            <w:r w:rsidRPr="00937874">
              <w:t>10</w:t>
            </w:r>
          </w:p>
        </w:tc>
        <w:tc>
          <w:tcPr>
            <w:tcW w:w="1890" w:type="dxa"/>
            <w:tcBorders>
              <w:top w:val="single" w:sz="4" w:space="0" w:color="2B9AD5"/>
            </w:tcBorders>
          </w:tcPr>
          <w:p w14:paraId="017CD9FE" w14:textId="77777777" w:rsidR="003577CD" w:rsidRPr="00937874" w:rsidRDefault="003577CD" w:rsidP="001971E0">
            <w:pPr>
              <w:pStyle w:val="Tabellinje-tall"/>
            </w:pPr>
            <w:r w:rsidRPr="00937874">
              <w:t>4</w:t>
            </w:r>
          </w:p>
        </w:tc>
      </w:tr>
    </w:tbl>
    <w:p w14:paraId="42A29C9D" w14:textId="77777777" w:rsidR="003577CD" w:rsidRPr="00937874" w:rsidRDefault="003577CD" w:rsidP="009E63FA"/>
    <w:p w14:paraId="735F1646" w14:textId="77777777" w:rsidR="00C00727" w:rsidRPr="00937874" w:rsidRDefault="009E63FA" w:rsidP="00F71CDE">
      <w:r w:rsidRPr="00937874">
        <w:t xml:space="preserve">Ordningen er ment som prosjektstøtte for samiske institusjoner som har som mål å utvikle institusjonen faglig. Aajege samisk språk- og kompetansesenter har fått kr 200 000 til utvikling av ny profil. </w:t>
      </w:r>
      <w:r w:rsidR="003577CD" w:rsidRPr="00937874">
        <w:t>Duoddara</w:t>
      </w:r>
      <w:r w:rsidRPr="00937874">
        <w:t xml:space="preserve"> </w:t>
      </w:r>
      <w:r w:rsidR="003577CD" w:rsidRPr="00937874">
        <w:t>Ráfe</w:t>
      </w:r>
      <w:r w:rsidRPr="00937874">
        <w:t xml:space="preserve"> ble også tildelt kr 100 000 til omorganisering av institusjonen. Åarjelhsaemien </w:t>
      </w:r>
      <w:r w:rsidR="003577CD" w:rsidRPr="00937874">
        <w:t>Teatere</w:t>
      </w:r>
      <w:r w:rsidRPr="00937874">
        <w:t xml:space="preserve"> ble innvilget kr 200 000,- til utvikling og oppsett av stykket Birgke Biehteme - vindens svik. Det ble også gitt midler til et par internasjonaliseringsprosjekter.</w:t>
      </w:r>
    </w:p>
    <w:p w14:paraId="21E67EDB" w14:textId="77777777" w:rsidR="006A189D" w:rsidRPr="00937874" w:rsidRDefault="006A189D" w:rsidP="00C00727">
      <w:pPr>
        <w:pStyle w:val="Mloverskrift"/>
      </w:pPr>
    </w:p>
    <w:p w14:paraId="229D621D" w14:textId="77777777" w:rsidR="00303140" w:rsidRPr="00937874" w:rsidRDefault="00303140" w:rsidP="00C00727">
      <w:pPr>
        <w:pStyle w:val="Mloverskrift"/>
      </w:pPr>
    </w:p>
    <w:p w14:paraId="0AC9C21D" w14:textId="77777777" w:rsidR="00C00727" w:rsidRPr="00937874" w:rsidRDefault="00C00727" w:rsidP="00B77A67">
      <w:pPr>
        <w:pStyle w:val="Overskrift2"/>
      </w:pPr>
      <w:bookmarkStart w:id="379" w:name="_Toc535497063"/>
      <w:bookmarkStart w:id="380" w:name="_Toc32845255"/>
      <w:r w:rsidRPr="00937874">
        <w:t>Samisk litteratur</w:t>
      </w:r>
      <w:r w:rsidR="00067810" w:rsidRPr="00937874">
        <w:t xml:space="preserve"> og medier</w:t>
      </w:r>
      <w:bookmarkEnd w:id="379"/>
      <w:bookmarkEnd w:id="380"/>
    </w:p>
    <w:p w14:paraId="79288243" w14:textId="77777777" w:rsidR="00C00727" w:rsidRPr="00937874" w:rsidRDefault="00C00727" w:rsidP="00C00727">
      <w:pPr>
        <w:pStyle w:val="Overskrift6"/>
      </w:pPr>
      <w:r w:rsidRPr="00937874">
        <w:t>Mål for innsatsområdet:</w:t>
      </w:r>
    </w:p>
    <w:p w14:paraId="221A393B" w14:textId="77777777" w:rsidR="00C00727" w:rsidRPr="00937874" w:rsidRDefault="00C00727" w:rsidP="00C00727">
      <w:pPr>
        <w:pStyle w:val="Punktliste"/>
      </w:pPr>
      <w:r w:rsidRPr="00937874">
        <w:t>Kvalitativ samisk litteratur utgis og gjøres kjent og tilgjengelig</w:t>
      </w:r>
      <w:r w:rsidR="00F161E8" w:rsidRPr="00937874">
        <w:t>.</w:t>
      </w:r>
      <w:r w:rsidRPr="00937874">
        <w:t xml:space="preserve"> </w:t>
      </w:r>
    </w:p>
    <w:p w14:paraId="63124DB2" w14:textId="77777777" w:rsidR="006A189D" w:rsidRPr="00937874" w:rsidRDefault="006A189D" w:rsidP="00C00727"/>
    <w:p w14:paraId="503B8785" w14:textId="77777777" w:rsidR="00C00727" w:rsidRPr="00937874" w:rsidRDefault="00C00727" w:rsidP="00B77A67">
      <w:pPr>
        <w:pStyle w:val="Overskrift3"/>
      </w:pPr>
      <w:bookmarkStart w:id="381" w:name="_Toc535497064"/>
      <w:bookmarkStart w:id="382" w:name="_Toc32845256"/>
      <w:r w:rsidRPr="00937874">
        <w:t>Samletabell - samisk litteratur</w:t>
      </w:r>
      <w:r w:rsidR="00067810" w:rsidRPr="00937874">
        <w:t xml:space="preserve"> og medier</w:t>
      </w:r>
      <w:bookmarkEnd w:id="381"/>
      <w:bookmarkEnd w:id="382"/>
    </w:p>
    <w:p w14:paraId="16CADBB3" w14:textId="77777777" w:rsidR="00C00727" w:rsidRPr="00937874" w:rsidRDefault="00E31B7E" w:rsidP="00C00727">
      <w:r w:rsidRPr="00937874">
        <w:rPr>
          <w:noProof/>
        </w:rPr>
        <w:drawing>
          <wp:inline distT="0" distB="0" distL="0" distR="0" wp14:anchorId="03DF639E" wp14:editId="2BFD53D4">
            <wp:extent cx="5760720" cy="1547495"/>
            <wp:effectExtent l="0" t="0" r="0" b="0"/>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1547495"/>
                    </a:xfrm>
                    <a:prstGeom prst="rect">
                      <a:avLst/>
                    </a:prstGeom>
                    <a:noFill/>
                    <a:ln>
                      <a:noFill/>
                    </a:ln>
                  </pic:spPr>
                </pic:pic>
              </a:graphicData>
            </a:graphic>
          </wp:inline>
        </w:drawing>
      </w:r>
    </w:p>
    <w:p w14:paraId="7F5B2875" w14:textId="77777777" w:rsidR="00607176" w:rsidRPr="00937874" w:rsidRDefault="00607176" w:rsidP="00C00727"/>
    <w:p w14:paraId="672C06D0" w14:textId="77777777" w:rsidR="004C2E69" w:rsidRPr="00937874" w:rsidRDefault="004C2E69" w:rsidP="004C2E69">
      <w:r w:rsidRPr="00937874">
        <w:t xml:space="preserve">I 2019 har samisk litteratur og samiske forfattere i større grad deltatt på flere nasjonale og internasjonale formidlingsarenaer, eksempelvis på bokmessen i Frankfurt. I 2019 var Norge tildelt rollen som gjesteland for bokmessen, noe som betød av Norge fikk presentere sin litteratur og kultur på en egen gjestepaviljong. Mange samiske forfattere var invitert til denne paviljongen og delte scene sammen med norske forfattere som var invitert. I tillegg var den samiske kunsten og kulturen representert i utstillingen House of Norway som Museum Angewandte Kunst kuraterte i forbindelse med bokmessen. De samiske forfatterne fikk stor oppmerksomhet og skapte et enda større nettverk for formidling av seg selv og sin litteratur. </w:t>
      </w:r>
    </w:p>
    <w:p w14:paraId="1F0E5293" w14:textId="77777777" w:rsidR="004C2E69" w:rsidRPr="00937874" w:rsidRDefault="004C2E69" w:rsidP="004C2E69"/>
    <w:p w14:paraId="0382924B" w14:textId="77777777" w:rsidR="004C2E69" w:rsidRPr="00937874" w:rsidRDefault="004C2E69" w:rsidP="004C2E69">
      <w:r w:rsidRPr="00937874">
        <w:t>Samisk litteratur nomineres hvert år til de forskjellige kategoriene i nordisk råds litteraturpris. I 2019 ble diktsamlingen "</w:t>
      </w:r>
      <w:r w:rsidRPr="005E2BA1">
        <w:rPr>
          <w:lang w:val="se-NO"/>
        </w:rPr>
        <w:t>Ii dát leat dan eana</w:t>
      </w:r>
      <w:r w:rsidRPr="00937874">
        <w:t>" av Inga Ravna Eira nominert. I tillegg ble Karen Anne Buljos bok "</w:t>
      </w:r>
      <w:r w:rsidRPr="0018559D">
        <w:rPr>
          <w:lang w:val="se-NO"/>
        </w:rPr>
        <w:t>Šiellaspeajal</w:t>
      </w:r>
      <w:r w:rsidRPr="00937874">
        <w:t xml:space="preserve">" nominert i kategorien barne- og ungdomslitteraturpris. </w:t>
      </w:r>
    </w:p>
    <w:p w14:paraId="43330643" w14:textId="77777777" w:rsidR="004C2E69" w:rsidRPr="00937874" w:rsidRDefault="004C2E69" w:rsidP="004C2E69"/>
    <w:p w14:paraId="178408F7" w14:textId="77777777" w:rsidR="004C2E69" w:rsidRPr="00937874" w:rsidRDefault="004C2E69" w:rsidP="0058036C">
      <w:pPr>
        <w:pStyle w:val="Overskrift4"/>
      </w:pPr>
      <w:r w:rsidRPr="00937874">
        <w:t>Sametingsrådets litteraturstrategi</w:t>
      </w:r>
    </w:p>
    <w:p w14:paraId="3F58B04A" w14:textId="77777777" w:rsidR="004C2E69" w:rsidRPr="00937874" w:rsidRDefault="004C2E69" w:rsidP="004C2E69">
      <w:r w:rsidRPr="00937874">
        <w:rPr>
          <w:rFonts w:eastAsia="Calibri"/>
        </w:rPr>
        <w:t xml:space="preserve">I forbindelse med at Sametingets plenum vedtok å avvikle dagens tilskuddsordning til de samiske bokbussene, utarbeidet </w:t>
      </w:r>
      <w:r w:rsidR="00A0758E">
        <w:rPr>
          <w:rFonts w:eastAsia="Calibri"/>
        </w:rPr>
        <w:t>Sametingsrådet</w:t>
      </w:r>
      <w:r w:rsidRPr="00937874">
        <w:rPr>
          <w:rFonts w:eastAsia="Calibri"/>
        </w:rPr>
        <w:t xml:space="preserve"> en samisk litteraturstrategi, med mål om å styrke formidling og produksjon av samisk litteratur. Hvert mål har </w:t>
      </w:r>
      <w:r w:rsidRPr="00937874">
        <w:t xml:space="preserve">sine strategier med tiltak som skal bidra til mer litteratur på alle samiske språk, mer synliggjøring av litteraturen og bedre samarbeid mellom de ulike aktørene. Et av tiltakene er å øke rammene til produksjon av samiskspråklig litteratur, både over litteraturordningen og det direkte tilskuddet til de samiske forlagene. I tillegg legges det opp til en mer målrettet formidling av samisk litteratur for å øke både leselyst og interesse for samisk litteratur. Det opprettes formidlingsstillinger i lule- og sørsamisk område. Stillingene skal </w:t>
      </w:r>
      <w:r w:rsidR="00D00283" w:rsidRPr="00937874">
        <w:t>arbeide</w:t>
      </w:r>
      <w:r w:rsidRPr="00937874">
        <w:t xml:space="preserve"> for å etablere tettere samarbeid mellom ulike institusjoner for å synliggjøre samisk litteratur ved å tilrettelegge for ulike arrangement og øke kunnskapen om samisk litteratur og kultur. Når det gjelder formidling av samisk litteratur i det nordsamiske området skal det inngås et samarbeid med Troms og </w:t>
      </w:r>
      <w:r w:rsidR="003577CD" w:rsidRPr="00937874">
        <w:t>Finnmark</w:t>
      </w:r>
      <w:r w:rsidRPr="00937874">
        <w:t xml:space="preserve"> fylkeskommune for å utvide den allerede etablerte Samisk bibliotektjeneste</w:t>
      </w:r>
      <w:r w:rsidR="007744F2" w:rsidRPr="00937874">
        <w:t>n</w:t>
      </w:r>
      <w:r w:rsidRPr="00937874">
        <w:t xml:space="preserve"> i fylket.</w:t>
      </w:r>
    </w:p>
    <w:p w14:paraId="486FE870" w14:textId="77777777" w:rsidR="004C2E69" w:rsidRPr="00937874" w:rsidRDefault="004C2E69" w:rsidP="00C00727">
      <w:r w:rsidRPr="00937874">
        <w:t xml:space="preserve"> </w:t>
      </w:r>
    </w:p>
    <w:p w14:paraId="0834FD90" w14:textId="77777777" w:rsidR="00607176" w:rsidRPr="00937874" w:rsidRDefault="00AF6949" w:rsidP="00B77A67">
      <w:pPr>
        <w:pStyle w:val="Overskrift3"/>
      </w:pPr>
      <w:bookmarkStart w:id="383" w:name="_Toc535497065"/>
      <w:bookmarkStart w:id="384" w:name="_Toc32845257"/>
      <w:r w:rsidRPr="00937874">
        <w:t>Čális fal</w:t>
      </w:r>
      <w:r w:rsidR="00607176" w:rsidRPr="00937874">
        <w:t xml:space="preserve"> - prosjekt</w:t>
      </w:r>
      <w:bookmarkEnd w:id="383"/>
      <w:bookmarkEnd w:id="384"/>
    </w:p>
    <w:p w14:paraId="73F02DDD" w14:textId="77777777" w:rsidR="00D5433A" w:rsidRPr="00937874" w:rsidRDefault="00D5433A" w:rsidP="00D5433A">
      <w:r w:rsidRPr="00937874">
        <w:t>Målet med prosjektet har vært å rekruttere flere samiske forfattere som skriver på samisk og om samisk samtid. Forfatterstudiet Čális fal avsluttet sin andre</w:t>
      </w:r>
      <w:r w:rsidR="008D0121" w:rsidRPr="00937874">
        <w:t xml:space="preserve"> runde</w:t>
      </w:r>
      <w:r w:rsidRPr="00937874">
        <w:t xml:space="preserve"> </w:t>
      </w:r>
      <w:r w:rsidR="008D0121" w:rsidRPr="00937874">
        <w:t>i 2019</w:t>
      </w:r>
      <w:r w:rsidRPr="00937874">
        <w:t xml:space="preserve">. Syv stykker har deltatt og er nå ferdige med sitt </w:t>
      </w:r>
      <w:r w:rsidR="008D0121" w:rsidRPr="00937874">
        <w:t xml:space="preserve">andre </w:t>
      </w:r>
      <w:r w:rsidRPr="00937874">
        <w:t>år. I løpet av disse årene har elevene i Čális fal gjennom flere samlinger i året fått utvikle sin litterære og kunstneriske bevissthet. De har også fått forfatterfaglig kompetanse, slik at de gis bedre muligheter for å kunne utvikle manus og utøve forfatteryrket i framtiden. Under Sametingets litteraturdager leste noen av deltakerne opp tekster fra antologien med tittelen “</w:t>
      </w:r>
      <w:r w:rsidRPr="005E2BA1">
        <w:rPr>
          <w:lang w:val="se-NO"/>
        </w:rPr>
        <w:t>Diet almmái ii hála das maidege”</w:t>
      </w:r>
      <w:r w:rsidRPr="00937874">
        <w:t xml:space="preserve">. Antologien inneholder tekster fra alle deltakerne. </w:t>
      </w:r>
    </w:p>
    <w:p w14:paraId="601C6C19" w14:textId="77777777" w:rsidR="00D5433A" w:rsidRPr="00937874" w:rsidRDefault="00D5433A" w:rsidP="00D5433A">
      <w:r w:rsidRPr="00937874">
        <w:t>To av deltakerne har allerede gitt ut bøker. Ánne Márjá Guttorm Graven med diktsamlingen “</w:t>
      </w:r>
      <w:r w:rsidRPr="005E2BA1">
        <w:rPr>
          <w:lang w:val="se-NO"/>
        </w:rPr>
        <w:t>Suorbmageažis</w:t>
      </w:r>
      <w:r w:rsidRPr="00937874">
        <w:t xml:space="preserve">” og Sara Kristine Vuolab med diktsamlingen “Gárži. Begge bøkene tar opp viktige temaer og er et godt tillegg til den samiske samtidslitteraturen. I tillegg </w:t>
      </w:r>
      <w:r w:rsidR="00510AD7" w:rsidRPr="00937874">
        <w:t xml:space="preserve">bokmanuset til </w:t>
      </w:r>
      <w:r w:rsidRPr="00937874">
        <w:t>Elin Marakatt klart for utgivelse</w:t>
      </w:r>
      <w:r w:rsidR="00510AD7" w:rsidRPr="00937874">
        <w:t>,</w:t>
      </w:r>
      <w:r w:rsidRPr="00937874">
        <w:t xml:space="preserve"> og det forventes at hennes ungdomsroman med tittelen “Sáve Sápmi» utgis i løpet av 2020. </w:t>
      </w:r>
    </w:p>
    <w:p w14:paraId="3D6BDBD1" w14:textId="77777777" w:rsidR="003577CD" w:rsidRPr="00937874" w:rsidRDefault="003577CD" w:rsidP="00D5433A"/>
    <w:p w14:paraId="6DDCA781" w14:textId="77777777" w:rsidR="00D5433A" w:rsidRPr="00937874" w:rsidRDefault="00D5433A" w:rsidP="00D5433A">
      <w:r w:rsidRPr="00937874">
        <w:t>Čális fal</w:t>
      </w:r>
      <w:r w:rsidR="00510AD7" w:rsidRPr="00937874">
        <w:t>-</w:t>
      </w:r>
      <w:r w:rsidRPr="00937874">
        <w:t xml:space="preserve">prosjektet er et viktig prosjekt som i stor grad har lyktes i å oppnå hovedmålet med </w:t>
      </w:r>
      <w:r w:rsidR="008D0121" w:rsidRPr="00937874">
        <w:t>rekruttering</w:t>
      </w:r>
      <w:r w:rsidRPr="00937874">
        <w:t xml:space="preserve"> av flere samiske forfattere som skriver på samisk til alle aldersgrupper. Sametinget, Sámi girjiečállid searvi og</w:t>
      </w:r>
      <w:r w:rsidR="008D0121" w:rsidRPr="00937874">
        <w:t xml:space="preserve"> Samisk Kunstnerråd har</w:t>
      </w:r>
      <w:r w:rsidRPr="00937874">
        <w:t xml:space="preserve"> som mål å sette i gang en </w:t>
      </w:r>
      <w:r w:rsidR="008D0121" w:rsidRPr="00937874">
        <w:t xml:space="preserve">tredje </w:t>
      </w:r>
      <w:r w:rsidRPr="00937874">
        <w:t>runde med Čális fal i løpet av 2020.</w:t>
      </w:r>
    </w:p>
    <w:p w14:paraId="4513041D" w14:textId="77777777" w:rsidR="00D5433A" w:rsidRPr="00937874" w:rsidRDefault="00D5433A" w:rsidP="00D5433A"/>
    <w:p w14:paraId="059196F1" w14:textId="77777777" w:rsidR="00D5433A" w:rsidRPr="00937874" w:rsidRDefault="00D5433A" w:rsidP="00D5433A">
      <w:r w:rsidRPr="00937874">
        <w:t>Sametinget er i dialog med Sámi allaskuvla om muligheten for å opprette et forfatterstudie, slik at det vil være mulig å oppnå studiepoeng for de som deltar. Det er forespeilet av Sámi allaskuvla vil kunne tilby dette fra høsten 2021. Arbeidet med dette vil gjøres i samarbeid med Sametinget og Sámi girječálliid searvi.</w:t>
      </w:r>
    </w:p>
    <w:p w14:paraId="3D585D30" w14:textId="77777777" w:rsidR="00C00727" w:rsidRPr="00937874" w:rsidRDefault="00C00727" w:rsidP="00C00727"/>
    <w:p w14:paraId="01FBD8C7" w14:textId="77777777" w:rsidR="001F4D08" w:rsidRPr="00937874" w:rsidRDefault="001F4D08" w:rsidP="00B77A67">
      <w:pPr>
        <w:pStyle w:val="Overskrift3"/>
      </w:pPr>
      <w:bookmarkStart w:id="385" w:name="_Toc535497066"/>
      <w:bookmarkStart w:id="386" w:name="_Toc32845258"/>
      <w:r w:rsidRPr="00937874">
        <w:t>Tilskudd til utvikling og fremming av samisk litteratur - direkte tilskudd.</w:t>
      </w:r>
      <w:bookmarkEnd w:id="385"/>
      <w:bookmarkEnd w:id="386"/>
    </w:p>
    <w:p w14:paraId="35B7F1B5" w14:textId="77777777" w:rsidR="00251E06" w:rsidRPr="00937874" w:rsidRDefault="00251E06" w:rsidP="00F71CDE">
      <w:r w:rsidRPr="00937874">
        <w:t xml:space="preserve">I 2018 la Sametinget om ordningen med søkerbasert </w:t>
      </w:r>
      <w:r w:rsidR="004C361D" w:rsidRPr="00937874">
        <w:t>tilskudd</w:t>
      </w:r>
      <w:r w:rsidRPr="00937874">
        <w:t xml:space="preserve"> til samiske forlag og søkerbasert</w:t>
      </w:r>
      <w:r w:rsidR="00F71CDE" w:rsidRPr="00937874">
        <w:t xml:space="preserve"> </w:t>
      </w:r>
      <w:r w:rsidRPr="00937874">
        <w:t xml:space="preserve">produksjonsstøtte til en </w:t>
      </w:r>
      <w:r w:rsidR="004C361D" w:rsidRPr="00937874">
        <w:t xml:space="preserve">direktetilskuddsordning </w:t>
      </w:r>
      <w:r w:rsidRPr="00937874">
        <w:t>til samiske forlag. Dette skjedde i nært samarbeid med</w:t>
      </w:r>
      <w:r w:rsidR="00F71CDE" w:rsidRPr="00937874">
        <w:t xml:space="preserve"> </w:t>
      </w:r>
      <w:r w:rsidRPr="00937874">
        <w:t>Sálas, den samiske forleggerforeningen. Målet med omleggingen har vært å forbedre og effektivisere</w:t>
      </w:r>
      <w:r w:rsidR="00F71CDE" w:rsidRPr="00937874">
        <w:t xml:space="preserve"> </w:t>
      </w:r>
      <w:r w:rsidRPr="00937874">
        <w:t>den samiske forlagsvirksomheten, og produksjonen av samiskspråklig fag- og skjønnlitteratur. Det har</w:t>
      </w:r>
      <w:r w:rsidR="00F71CDE" w:rsidRPr="00937874">
        <w:t xml:space="preserve"> </w:t>
      </w:r>
      <w:r w:rsidRPr="00937874">
        <w:t>samtidig vært et mål å gi de samiske forlagene større medvirkning innenfor sin utgivelsespolitikk.</w:t>
      </w:r>
    </w:p>
    <w:p w14:paraId="6CC0750F" w14:textId="77777777" w:rsidR="00F71CDE" w:rsidRPr="00937874" w:rsidRDefault="00F71CDE" w:rsidP="00F71CDE"/>
    <w:p w14:paraId="2E57BC28" w14:textId="77777777" w:rsidR="00251E06" w:rsidRPr="00937874" w:rsidRDefault="00251E06" w:rsidP="00F71CDE">
      <w:r w:rsidRPr="00937874">
        <w:t>Det er fem forlag som mottar direkte</w:t>
      </w:r>
      <w:r w:rsidR="00510AD7" w:rsidRPr="00937874">
        <w:t xml:space="preserve"> </w:t>
      </w:r>
      <w:r w:rsidRPr="00937874">
        <w:t>tilskudd til utvikling og fremming av samisk litteratur. Ordningen er</w:t>
      </w:r>
      <w:r w:rsidR="00510AD7" w:rsidRPr="00937874">
        <w:t xml:space="preserve"> </w:t>
      </w:r>
      <w:r w:rsidRPr="00937874">
        <w:t>i første omgang en treårig prøveordning, og ordningen skal etter dette evalueres.</w:t>
      </w:r>
    </w:p>
    <w:p w14:paraId="76DA202C" w14:textId="77777777" w:rsidR="002A5B17" w:rsidRPr="00937874" w:rsidRDefault="002A5B17" w:rsidP="001F4D08"/>
    <w:p w14:paraId="2911296D" w14:textId="77777777" w:rsidR="00C00727" w:rsidRPr="00937874" w:rsidRDefault="00C00727" w:rsidP="00B77A67">
      <w:pPr>
        <w:pStyle w:val="Overskrift3"/>
      </w:pPr>
      <w:bookmarkStart w:id="387" w:name="_Toc535497067"/>
      <w:bookmarkStart w:id="388" w:name="_Toc32845259"/>
      <w:r w:rsidRPr="00937874">
        <w:t xml:space="preserve">Tilskudd til </w:t>
      </w:r>
      <w:r w:rsidR="00BC2685" w:rsidRPr="00937874">
        <w:t>prosjektstøtte til samisk</w:t>
      </w:r>
      <w:r w:rsidRPr="00937874">
        <w:t xml:space="preserve"> litteratur - </w:t>
      </w:r>
      <w:r w:rsidR="00BC2685" w:rsidRPr="00937874">
        <w:t>søkerbasert tilskudd</w:t>
      </w:r>
      <w:bookmarkEnd w:id="387"/>
      <w:bookmarkEnd w:id="388"/>
    </w:p>
    <w:p w14:paraId="126F14BD" w14:textId="77777777" w:rsidR="00510AD7" w:rsidRPr="00937874" w:rsidRDefault="00E31B7E" w:rsidP="004C2E69">
      <w:pPr>
        <w:pStyle w:val="Mloverskrift"/>
      </w:pPr>
      <w:r w:rsidRPr="00937874">
        <w:rPr>
          <w:noProof/>
        </w:rPr>
        <w:drawing>
          <wp:inline distT="0" distB="0" distL="0" distR="0" wp14:anchorId="3085C508" wp14:editId="16E495A8">
            <wp:extent cx="5760720" cy="1089660"/>
            <wp:effectExtent l="0" t="0" r="0" b="0"/>
            <wp:docPr id="300"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4A7B5DD7" w14:textId="77777777" w:rsidR="002D02E7" w:rsidRPr="00937874" w:rsidRDefault="002D02E7" w:rsidP="004C2E69">
      <w:pPr>
        <w:pStyle w:val="Mloverskrift"/>
      </w:pPr>
    </w:p>
    <w:p w14:paraId="79CBF05F" w14:textId="77777777" w:rsidR="004C2E69" w:rsidRPr="00937874" w:rsidRDefault="004C2E69" w:rsidP="004C2E69">
      <w:pPr>
        <w:pStyle w:val="Mloverskrift"/>
      </w:pPr>
      <w:r w:rsidRPr="00937874">
        <w:t>Mål for tilskuddsordningen:</w:t>
      </w:r>
    </w:p>
    <w:p w14:paraId="1FD1629A" w14:textId="77777777" w:rsidR="004C2E69" w:rsidRPr="00937874" w:rsidRDefault="004C2E69" w:rsidP="004C2E69">
      <w:pPr>
        <w:pStyle w:val="Punktliste"/>
      </w:pPr>
      <w:r w:rsidRPr="00937874">
        <w:t>Kvalitativ litteratur som er tilgjengelig på samisk.</w:t>
      </w:r>
    </w:p>
    <w:p w14:paraId="3EC06B9D" w14:textId="77777777" w:rsidR="004C2E69" w:rsidRPr="00937874" w:rsidRDefault="004C2E69" w:rsidP="004C2E69"/>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187945" w:rsidRPr="00937874" w14:paraId="45036B28"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6ED2C51" w14:textId="77777777" w:rsidR="00187945" w:rsidRPr="00937874" w:rsidRDefault="00187945" w:rsidP="00303140">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3CA07CE" w14:textId="77777777" w:rsidR="00187945" w:rsidRPr="00937874" w:rsidRDefault="00187945" w:rsidP="00303140">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789A1E5C" w14:textId="77777777" w:rsidR="00187945" w:rsidRPr="00937874" w:rsidRDefault="00187945" w:rsidP="00303140">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4B8B95EC" w14:textId="77777777" w:rsidR="00187945" w:rsidRPr="00937874" w:rsidRDefault="00187945" w:rsidP="00303140">
            <w:pPr>
              <w:pStyle w:val="Tabellinje-overskrift-tall"/>
            </w:pPr>
            <w:r w:rsidRPr="00937874">
              <w:t>Antall avslag</w:t>
            </w:r>
          </w:p>
        </w:tc>
      </w:tr>
      <w:tr w:rsidR="00187945" w:rsidRPr="00937874" w14:paraId="607BB9E4" w14:textId="77777777" w:rsidTr="005F16FC">
        <w:trPr>
          <w:trHeight w:val="288"/>
        </w:trPr>
        <w:tc>
          <w:tcPr>
            <w:tcW w:w="3397" w:type="dxa"/>
            <w:tcBorders>
              <w:top w:val="single" w:sz="4" w:space="0" w:color="2B9AD5"/>
            </w:tcBorders>
            <w:shd w:val="clear" w:color="auto" w:fill="auto"/>
            <w:vAlign w:val="center"/>
          </w:tcPr>
          <w:p w14:paraId="2F32B101" w14:textId="77777777" w:rsidR="00187945" w:rsidRPr="00937874" w:rsidRDefault="00187945" w:rsidP="001971E0">
            <w:pPr>
              <w:pStyle w:val="Tabellinje-tekst"/>
            </w:pPr>
            <w:r w:rsidRPr="00937874">
              <w:t>Prosjektstøtte til samisk litteratur</w:t>
            </w:r>
          </w:p>
        </w:tc>
        <w:tc>
          <w:tcPr>
            <w:tcW w:w="2346" w:type="dxa"/>
            <w:tcBorders>
              <w:top w:val="single" w:sz="4" w:space="0" w:color="2B9AD5"/>
            </w:tcBorders>
            <w:shd w:val="clear" w:color="auto" w:fill="auto"/>
            <w:vAlign w:val="center"/>
          </w:tcPr>
          <w:p w14:paraId="46BD342D" w14:textId="77777777" w:rsidR="00187945" w:rsidRPr="00937874" w:rsidRDefault="00187945" w:rsidP="001971E0">
            <w:pPr>
              <w:pStyle w:val="Tabellinje-tall"/>
            </w:pPr>
            <w:r w:rsidRPr="00937874">
              <w:t>11</w:t>
            </w:r>
          </w:p>
        </w:tc>
        <w:tc>
          <w:tcPr>
            <w:tcW w:w="1733" w:type="dxa"/>
            <w:tcBorders>
              <w:top w:val="single" w:sz="4" w:space="0" w:color="2B9AD5"/>
            </w:tcBorders>
            <w:shd w:val="clear" w:color="auto" w:fill="auto"/>
            <w:vAlign w:val="center"/>
          </w:tcPr>
          <w:p w14:paraId="638780C1" w14:textId="77777777" w:rsidR="00187945" w:rsidRPr="00937874" w:rsidRDefault="00187945" w:rsidP="001971E0">
            <w:pPr>
              <w:pStyle w:val="Tabellinje-tall"/>
            </w:pPr>
            <w:r w:rsidRPr="00937874">
              <w:t>9</w:t>
            </w:r>
          </w:p>
        </w:tc>
        <w:tc>
          <w:tcPr>
            <w:tcW w:w="1591" w:type="dxa"/>
            <w:tcBorders>
              <w:top w:val="single" w:sz="4" w:space="0" w:color="2B9AD5"/>
            </w:tcBorders>
            <w:vAlign w:val="center"/>
          </w:tcPr>
          <w:p w14:paraId="60636738" w14:textId="77777777" w:rsidR="00187945" w:rsidRPr="00937874" w:rsidRDefault="00187945" w:rsidP="001971E0">
            <w:pPr>
              <w:pStyle w:val="Tabellinje-tall"/>
            </w:pPr>
            <w:r w:rsidRPr="00937874">
              <w:t>2</w:t>
            </w:r>
          </w:p>
        </w:tc>
      </w:tr>
    </w:tbl>
    <w:p w14:paraId="059744E9" w14:textId="77777777" w:rsidR="00187945" w:rsidRPr="00937874" w:rsidRDefault="00187945" w:rsidP="00F71CDE"/>
    <w:p w14:paraId="173B5366" w14:textId="77777777" w:rsidR="004C2E69" w:rsidRPr="00937874" w:rsidRDefault="004C2E69" w:rsidP="00F71CDE">
      <w:r w:rsidRPr="00937874">
        <w:t xml:space="preserve">Det ble gitt </w:t>
      </w:r>
      <w:r w:rsidR="004C361D" w:rsidRPr="00937874">
        <w:t>tilskudd</w:t>
      </w:r>
      <w:r w:rsidRPr="00937874">
        <w:t xml:space="preserve"> til utgivelse av samiskspråklig litteratur innenfor sjangrene skjønnlitteratur, faglitteratur og oversettelser av ungdomslitteratur til samisk. I tillegg er det innvilget </w:t>
      </w:r>
      <w:r w:rsidR="004C361D" w:rsidRPr="00937874">
        <w:t>tilskudd</w:t>
      </w:r>
      <w:r w:rsidRPr="00937874">
        <w:t xml:space="preserve"> til utgivelser av nye barne- og ungdomsbøker på flere av de samiske språkene, tegneserie og lydbøker. Blant tilsagnene kan nevnes diktboken til en ny samisk forfatter som har deltatt på forfatterstudiet Čális fal. I tillegg vil Kathrine Nedrejords nyeste ungdomsroman "Det Sara skjuler" oversettes til nordsamisk. Romanen setter ord på en frykt, sinne og fortvilelse som oppleves av unge jenter som opplever en voldtekt og er </w:t>
      </w:r>
      <w:r w:rsidR="00510AD7" w:rsidRPr="00937874">
        <w:t>derfor</w:t>
      </w:r>
      <w:r w:rsidRPr="00937874">
        <w:t xml:space="preserve"> en roman det vil være viktig for unge å kunne lese på samisk. </w:t>
      </w:r>
    </w:p>
    <w:p w14:paraId="59FB1EBC" w14:textId="77777777" w:rsidR="00B86369" w:rsidRPr="00937874" w:rsidRDefault="00B86369" w:rsidP="00BC2685"/>
    <w:p w14:paraId="11D6F25C" w14:textId="77777777" w:rsidR="00FA58F5" w:rsidRPr="00937874" w:rsidRDefault="00FA58F5" w:rsidP="00B77A67">
      <w:pPr>
        <w:pStyle w:val="Overskrift3"/>
      </w:pPr>
      <w:bookmarkStart w:id="389" w:name="_Toc535497068"/>
      <w:bookmarkStart w:id="390" w:name="_Toc32845260"/>
      <w:r w:rsidRPr="00937874">
        <w:t>Samiske medier</w:t>
      </w:r>
      <w:r w:rsidR="001E2EF5" w:rsidRPr="00937874">
        <w:t xml:space="preserve"> - direkte tilskudd</w:t>
      </w:r>
      <w:bookmarkEnd w:id="389"/>
      <w:bookmarkEnd w:id="390"/>
    </w:p>
    <w:p w14:paraId="7E1C61A6" w14:textId="77777777" w:rsidR="003B0B4E" w:rsidRPr="00937874" w:rsidRDefault="003B0B4E" w:rsidP="003B0B4E">
      <w:pPr>
        <w:pStyle w:val="Mloverskrift"/>
      </w:pPr>
      <w:r w:rsidRPr="00937874">
        <w:t xml:space="preserve">Mål for tilskuddsordningen: </w:t>
      </w:r>
    </w:p>
    <w:p w14:paraId="21DB2048" w14:textId="77777777" w:rsidR="003B0B4E" w:rsidRPr="00937874" w:rsidRDefault="003B0B4E" w:rsidP="003B0B4E">
      <w:pPr>
        <w:pStyle w:val="Punktliste"/>
        <w:rPr>
          <w:rFonts w:eastAsiaTheme="minorHAnsi"/>
        </w:rPr>
      </w:pPr>
      <w:r w:rsidRPr="00937874">
        <w:t>Samiske medier som skaper samfunnsengasjement.</w:t>
      </w:r>
    </w:p>
    <w:p w14:paraId="6E72311C" w14:textId="77777777" w:rsidR="00C00727" w:rsidRPr="00937874" w:rsidRDefault="00C00727" w:rsidP="00FA58F5">
      <w:pPr>
        <w:rPr>
          <w:rFonts w:eastAsia="Arial"/>
        </w:rPr>
      </w:pPr>
    </w:p>
    <w:p w14:paraId="2DD2FFE6" w14:textId="77777777" w:rsidR="00B8581B" w:rsidRPr="00937874" w:rsidRDefault="00B86369" w:rsidP="00B86369">
      <w:r w:rsidRPr="00937874">
        <w:t>Medier er en viktig del av samfunnet og samfunnsdebatten. Det er viktig for Sametinget å bidra til å bygge opp og styrke samiske medier. Det er også viktig at samisk språk, kunst og kultur kommer til syne i ulike medier og på ulike plattformer, og at det er høy kvalitet på dette. I en tid da mediemangfoldet tar en større og større plass</w:t>
      </w:r>
      <w:r w:rsidR="00B8581B" w:rsidRPr="00937874">
        <w:t>,</w:t>
      </w:r>
      <w:r w:rsidRPr="00937874">
        <w:t xml:space="preserve"> er det spesielt viktig at samiske medier kan være med på å bidra til samfunnsengasjement. </w:t>
      </w:r>
    </w:p>
    <w:p w14:paraId="12AFF6CB" w14:textId="77777777" w:rsidR="00B8581B" w:rsidRPr="00937874" w:rsidRDefault="00B8581B" w:rsidP="00B86369"/>
    <w:p w14:paraId="039B943B" w14:textId="77777777" w:rsidR="00B86369" w:rsidRPr="00937874" w:rsidRDefault="00B86369" w:rsidP="00B86369">
      <w:r w:rsidRPr="00937874">
        <w:t>I et språkbevarings- og språkutviklingsperspektiv har de samiske mediene også et spesielt potensial til å synliggjøre de samiske språkene, både gjennom skriftlige medier, etermedier og gjennom å ta i bruk de nye mulighetene som internett gir. Sametinget gir direktetilskudd til 8 ulike samiske publikasjoner og medieaktører. Disse bidrar på ulike måter, og på ulike plattformer, til å fremme samisk språk, kunst og kultur for ulike målgrupper og for forskjellige alderstrinn.</w:t>
      </w:r>
    </w:p>
    <w:p w14:paraId="02923DAE" w14:textId="77777777" w:rsidR="003B0B4E" w:rsidRPr="00937874" w:rsidRDefault="003B0B4E" w:rsidP="00FA58F5">
      <w:pPr>
        <w:rPr>
          <w:rFonts w:eastAsia="Arial"/>
        </w:rPr>
      </w:pPr>
    </w:p>
    <w:p w14:paraId="3F54F010" w14:textId="77777777" w:rsidR="00C00727" w:rsidRPr="00937874" w:rsidRDefault="00C00727" w:rsidP="00B77A67">
      <w:pPr>
        <w:pStyle w:val="Overskrift3"/>
      </w:pPr>
      <w:bookmarkStart w:id="391" w:name="_Toc535497069"/>
      <w:bookmarkStart w:id="392" w:name="_Toc32845261"/>
      <w:r w:rsidRPr="00937874">
        <w:t>Tilskudd til Samiske bokbusser - direkte tilskudd</w:t>
      </w:r>
      <w:bookmarkEnd w:id="391"/>
      <w:bookmarkEnd w:id="392"/>
    </w:p>
    <w:p w14:paraId="388A63F7" w14:textId="77777777" w:rsidR="00C00727" w:rsidRPr="00937874" w:rsidRDefault="00C00727" w:rsidP="00C00727">
      <w:pPr>
        <w:pStyle w:val="Mloverskrift"/>
      </w:pPr>
      <w:r w:rsidRPr="00937874">
        <w:t>Mål for tilskuddsordningen</w:t>
      </w:r>
      <w:r w:rsidR="00067DAE" w:rsidRPr="00937874">
        <w:t>:</w:t>
      </w:r>
    </w:p>
    <w:p w14:paraId="3029D685" w14:textId="77777777" w:rsidR="00C00727" w:rsidRPr="00937874" w:rsidRDefault="00C00727" w:rsidP="00C00727">
      <w:pPr>
        <w:pStyle w:val="Punktliste"/>
        <w:rPr>
          <w:rFonts w:eastAsia="Arial"/>
        </w:rPr>
      </w:pPr>
      <w:r w:rsidRPr="00937874">
        <w:t>Lett tilgjengelige bibliotektjenester til hele d</w:t>
      </w:r>
      <w:r w:rsidR="006A38DD" w:rsidRPr="00937874">
        <w:t>en samiske befolkningen.</w:t>
      </w:r>
    </w:p>
    <w:p w14:paraId="50177359" w14:textId="77777777" w:rsidR="003743F6" w:rsidRPr="00937874" w:rsidRDefault="003743F6" w:rsidP="00E00938">
      <w:pPr>
        <w:rPr>
          <w:rFonts w:eastAsia="Arial"/>
        </w:rPr>
      </w:pPr>
    </w:p>
    <w:p w14:paraId="2EB0FEAA" w14:textId="77777777" w:rsidR="003743F6" w:rsidRPr="00937874" w:rsidRDefault="003743F6" w:rsidP="003743F6">
      <w:r w:rsidRPr="00937874">
        <w:t xml:space="preserve">Sametinget har i sak 49/18 Formidling av samisk litteratur vedtatt omlegging av støtten til de bokbusseiere som driver samiske bokbusser. Dette betyr at tilskuddsordningen til de samiske bokbussene avvikles fra 2020, men at Sametinget viderefører tilskudd til formidling av samisk litteratur med </w:t>
      </w:r>
      <w:r w:rsidR="005E2BA1">
        <w:t xml:space="preserve">de </w:t>
      </w:r>
      <w:r w:rsidRPr="00937874">
        <w:t>bokbusseier</w:t>
      </w:r>
      <w:r w:rsidR="005E2BA1">
        <w:t>e</w:t>
      </w:r>
      <w:r w:rsidRPr="00937874">
        <w:t xml:space="preserve"> som etter 2020 ønsker å opprettholde bokbusstilbudet. Plenumsvedtaket sier også at Sametinget ikke vil være med å finansiere nyinnkjøp av busser etter 2020.</w:t>
      </w:r>
    </w:p>
    <w:p w14:paraId="572697B9" w14:textId="77777777" w:rsidR="003743F6" w:rsidRPr="00937874" w:rsidRDefault="003743F6" w:rsidP="003743F6"/>
    <w:p w14:paraId="7E97777C" w14:textId="77777777" w:rsidR="003743F6" w:rsidRPr="00937874" w:rsidRDefault="003743F6" w:rsidP="003743F6">
      <w:r w:rsidRPr="00937874">
        <w:t xml:space="preserve">Sametingsrådet har hatt møter med bokbusseierne, i tillegg har det vært gjennomført administrative møter med den enkelte bokbusseier. På møtene ble det informert om den gjennomførte evalueringen og prosessen videre. Det ble informert om at man ønsket å lage en sak hvor man ville vurdere samisk litteratur </w:t>
      </w:r>
      <w:r w:rsidR="006B42A7">
        <w:t xml:space="preserve">med hensyn til </w:t>
      </w:r>
      <w:r w:rsidRPr="00937874">
        <w:t xml:space="preserve">brukeren, tilgjengelighet og synliggjøring. Man ønsket en vurdering av hvordan og hva Sametinget bruker ressursene på innenfor litteraturfeltet og hvordan få best mulige resultater av bevilgningene. På møtene ble det diskutert om hvordan bokbusseierene vil stille seg til en eventuell reduksjon av tilskuddet fra Sametinget. </w:t>
      </w:r>
    </w:p>
    <w:p w14:paraId="13CFC3BD" w14:textId="77777777" w:rsidR="003743F6" w:rsidRPr="00937874" w:rsidRDefault="003743F6" w:rsidP="003743F6"/>
    <w:p w14:paraId="2494EE85" w14:textId="77777777" w:rsidR="003743F6" w:rsidRPr="00937874" w:rsidRDefault="003743F6" w:rsidP="003743F6">
      <w:r w:rsidRPr="00937874">
        <w:t>5 bokbusseiere viderefører tilbudet, og vil motta et tilskudd på inntil kr 500</w:t>
      </w:r>
      <w:r w:rsidR="00A74B6F">
        <w:t xml:space="preserve"> </w:t>
      </w:r>
      <w:r w:rsidRPr="00937874">
        <w:t xml:space="preserve">000 fra Sametinget. </w:t>
      </w:r>
    </w:p>
    <w:p w14:paraId="008F3B63" w14:textId="77777777" w:rsidR="003743F6" w:rsidRPr="00937874" w:rsidRDefault="003743F6" w:rsidP="00E00938">
      <w:pPr>
        <w:rPr>
          <w:rFonts w:eastAsia="Arial"/>
        </w:rPr>
      </w:pPr>
    </w:p>
    <w:p w14:paraId="11E5FAFE" w14:textId="77777777" w:rsidR="00E00938" w:rsidRPr="00937874" w:rsidRDefault="00E00938" w:rsidP="00B77A67">
      <w:pPr>
        <w:pStyle w:val="Overskrift3"/>
      </w:pPr>
      <w:bookmarkStart w:id="393" w:name="_Toc535497070"/>
      <w:bookmarkStart w:id="394" w:name="_Toc32845262"/>
      <w:r w:rsidRPr="00937874">
        <w:t>Konferanse om samisk litteratur - konferanse</w:t>
      </w:r>
      <w:bookmarkEnd w:id="393"/>
      <w:bookmarkEnd w:id="394"/>
    </w:p>
    <w:p w14:paraId="3EDA9454" w14:textId="77777777" w:rsidR="00337409" w:rsidRPr="00937874" w:rsidRDefault="00337409" w:rsidP="00337409">
      <w:r w:rsidRPr="00937874">
        <w:t xml:space="preserve">Litteraturdagene er en viktig arena der samiske forfattere får presentere sin litteratur og hvor de kan møte lesere. I tillegg er litteraturdagene en arena der det legges opp til samtaler og litterær debatt. På årets litteraturdager ble det blant annet presentert to samiske forfattere som var nominert til Nordisk råds litteraturpris i hver sin kategori, Inga Ravna Eira og Karen Anne Buljo. </w:t>
      </w:r>
    </w:p>
    <w:p w14:paraId="62792661" w14:textId="77777777" w:rsidR="00E00938" w:rsidRPr="00937874" w:rsidRDefault="00E00938" w:rsidP="003916E2">
      <w:pPr>
        <w:rPr>
          <w:rFonts w:eastAsia="Arial"/>
        </w:rPr>
      </w:pPr>
    </w:p>
    <w:p w14:paraId="5CC240E3" w14:textId="77777777" w:rsidR="00C00727" w:rsidRPr="00937874" w:rsidRDefault="00C00727" w:rsidP="00B77A67">
      <w:pPr>
        <w:pStyle w:val="Overskrift2"/>
      </w:pPr>
      <w:bookmarkStart w:id="395" w:name="_Toc535497071"/>
      <w:bookmarkStart w:id="396" w:name="_Toc32845263"/>
      <w:r w:rsidRPr="00937874">
        <w:t>Samisk idrett</w:t>
      </w:r>
      <w:bookmarkEnd w:id="395"/>
      <w:bookmarkEnd w:id="396"/>
    </w:p>
    <w:p w14:paraId="234022A7" w14:textId="77777777" w:rsidR="00C00727" w:rsidRPr="00937874" w:rsidRDefault="00C00727" w:rsidP="00C00727">
      <w:pPr>
        <w:pStyle w:val="Overskrift6"/>
      </w:pPr>
      <w:r w:rsidRPr="00937874">
        <w:t>Mål for innsatsområdet:</w:t>
      </w:r>
    </w:p>
    <w:p w14:paraId="6E7E2081" w14:textId="77777777" w:rsidR="00C00727" w:rsidRPr="00937874" w:rsidRDefault="00C858F2" w:rsidP="00C00727">
      <w:pPr>
        <w:pStyle w:val="Punktliste"/>
      </w:pPr>
      <w:r w:rsidRPr="00937874">
        <w:t>Et m</w:t>
      </w:r>
      <w:r w:rsidR="00C00727" w:rsidRPr="00937874">
        <w:t>angfold av idrettsaktiviteter</w:t>
      </w:r>
      <w:r w:rsidR="00F161E8" w:rsidRPr="00937874">
        <w:t>.</w:t>
      </w:r>
      <w:r w:rsidR="00C00727" w:rsidRPr="00937874">
        <w:t xml:space="preserve">  </w:t>
      </w:r>
    </w:p>
    <w:p w14:paraId="77B1EBC5" w14:textId="77777777" w:rsidR="00C00727" w:rsidRPr="00937874" w:rsidRDefault="00C00727" w:rsidP="00C00727"/>
    <w:p w14:paraId="7FAEEEF5" w14:textId="77777777" w:rsidR="006E6DDB" w:rsidRPr="00937874" w:rsidRDefault="006E6DDB" w:rsidP="006E6DDB">
      <w:r w:rsidRPr="00937874">
        <w:t xml:space="preserve">For Sametinget er det viktig at </w:t>
      </w:r>
      <w:r w:rsidR="00B257B2" w:rsidRPr="00937874">
        <w:t>man</w:t>
      </w:r>
      <w:r w:rsidRPr="00937874">
        <w:t xml:space="preserve"> har idrettsaktiviteter der samisk tilhørighet, samisk bakgrunn og samisk språk inngår på en grunnleggende og naturlig måte, og Sametinget er derfor opptatt at det legges til rette for idrettsaktiviteter både lokalt, regionalt og internasjonalt.</w:t>
      </w:r>
      <w:r w:rsidR="00B8581B" w:rsidRPr="00937874">
        <w:t xml:space="preserve"> </w:t>
      </w:r>
      <w:r w:rsidRPr="00937874">
        <w:t>Sametinget er også opptatt av at idrett og fysisk aktivitet ivaretas i et folkehelseperspektiv.</w:t>
      </w:r>
    </w:p>
    <w:p w14:paraId="751219B9" w14:textId="77777777" w:rsidR="006E6DDB" w:rsidRPr="00937874" w:rsidRDefault="006E6DDB" w:rsidP="006E6DDB"/>
    <w:p w14:paraId="5271BDA0" w14:textId="77777777" w:rsidR="00C00727" w:rsidRPr="00937874" w:rsidRDefault="00C00727" w:rsidP="00B77A67">
      <w:pPr>
        <w:pStyle w:val="Overskrift3"/>
      </w:pPr>
      <w:bookmarkStart w:id="397" w:name="_Toc535497072"/>
      <w:bookmarkStart w:id="398" w:name="_Toc32845264"/>
      <w:r w:rsidRPr="00937874">
        <w:t>Samletabell - samisk idrett</w:t>
      </w:r>
      <w:bookmarkEnd w:id="397"/>
      <w:bookmarkEnd w:id="398"/>
    </w:p>
    <w:p w14:paraId="708480DC" w14:textId="77777777" w:rsidR="00FC67CA" w:rsidRPr="00937874" w:rsidRDefault="00E31B7E" w:rsidP="00FC67CA">
      <w:r w:rsidRPr="00937874">
        <w:rPr>
          <w:noProof/>
        </w:rPr>
        <w:drawing>
          <wp:inline distT="0" distB="0" distL="0" distR="0" wp14:anchorId="5A4E0806" wp14:editId="7E96BEA5">
            <wp:extent cx="5760720" cy="895985"/>
            <wp:effectExtent l="0" t="0" r="0" b="0"/>
            <wp:docPr id="301"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895985"/>
                    </a:xfrm>
                    <a:prstGeom prst="rect">
                      <a:avLst/>
                    </a:prstGeom>
                    <a:noFill/>
                    <a:ln>
                      <a:noFill/>
                    </a:ln>
                  </pic:spPr>
                </pic:pic>
              </a:graphicData>
            </a:graphic>
          </wp:inline>
        </w:drawing>
      </w:r>
    </w:p>
    <w:p w14:paraId="26505AAE" w14:textId="77777777" w:rsidR="003743F6" w:rsidRPr="00937874" w:rsidRDefault="003743F6" w:rsidP="00FC67CA"/>
    <w:p w14:paraId="73B38845" w14:textId="77777777" w:rsidR="00C00727" w:rsidRPr="00937874" w:rsidRDefault="00C00727" w:rsidP="00B77A67">
      <w:pPr>
        <w:pStyle w:val="Overskrift3"/>
      </w:pPr>
      <w:bookmarkStart w:id="399" w:name="_Toc535497073"/>
      <w:bookmarkStart w:id="400" w:name="_Toc32845265"/>
      <w:r w:rsidRPr="00937874">
        <w:t>Samisk idrett - direkte tilskudd</w:t>
      </w:r>
      <w:bookmarkEnd w:id="399"/>
      <w:bookmarkEnd w:id="400"/>
    </w:p>
    <w:p w14:paraId="497FAEB6" w14:textId="77777777" w:rsidR="003743F6" w:rsidRPr="00937874" w:rsidRDefault="003743F6" w:rsidP="003743F6">
      <w:r w:rsidRPr="00937874">
        <w:t xml:space="preserve">En ny paraplyorganisasjon, Sámi valáštallanlihttu/Samisk idrettsforbund (SVL), med tre underliggende særforbund var på plass fra 2019. SVL mottok i 2019 direktetilskudd til sin virksomhet over Sametingets budsjett, og er med på å samle samiske barn og unge, og også voksne, til et mangfold av idrettsaktiviteter.  I tillegg til Sametingets egen bevilgning til samisk idrett er det i 2019 bevilget </w:t>
      </w:r>
      <w:r w:rsidRPr="00937874">
        <w:br/>
        <w:t>kr 1 500 000 av Kulturdepartementet til samisk idrett (spillemidler). Bevilgningen er videre i sin helhet tildelt (SVL).</w:t>
      </w:r>
    </w:p>
    <w:p w14:paraId="425E4878" w14:textId="77777777" w:rsidR="003743F6" w:rsidRPr="00937874" w:rsidRDefault="003743F6" w:rsidP="003743F6"/>
    <w:p w14:paraId="360F00F5" w14:textId="77777777" w:rsidR="003743F6" w:rsidRPr="00937874" w:rsidRDefault="003743F6" w:rsidP="003743F6">
      <w:r w:rsidRPr="00937874">
        <w:t>Samisk ungdom deltar annet hvert år i Arctic Winter Games (AWG). 2019 har det pågått planlegging og forberedelse til AWG 2020 som arrangeres i Canada.</w:t>
      </w:r>
    </w:p>
    <w:p w14:paraId="78A476EA" w14:textId="77777777" w:rsidR="003743F6" w:rsidRPr="00937874" w:rsidRDefault="003743F6" w:rsidP="003743F6"/>
    <w:p w14:paraId="5872ECE3" w14:textId="77777777" w:rsidR="003743F6" w:rsidRPr="00937874" w:rsidRDefault="003743F6" w:rsidP="003743F6">
      <w:r w:rsidRPr="00937874">
        <w:t>Særforbundet for fotball, FA Sápmi, organiserer samisk fotball, og i deltok med et herrelandslag i Conifa Euro cup som ble arrangert i Nagorno Karabakh. FA Sápmi organiserer årlig også ungdomslag, både jente- og guttelag som deltar i Piteå summer games. FA Sápmi vil også delta med både et jente- og et guttelag under AWG 2020. I tillegg er FA Sápmi innenfor Conifaorganisasjonen en av drivkreftene for å få på plass landslagsaktivitet også for damelag.</w:t>
      </w:r>
    </w:p>
    <w:p w14:paraId="4BF6A04C" w14:textId="77777777" w:rsidR="003743F6" w:rsidRPr="00937874" w:rsidRDefault="003743F6" w:rsidP="003743F6"/>
    <w:p w14:paraId="4F7069A9" w14:textId="77777777" w:rsidR="002D7754" w:rsidRPr="00937874" w:rsidRDefault="002D7754" w:rsidP="00B77A67">
      <w:pPr>
        <w:pStyle w:val="Overskrift3"/>
      </w:pPr>
      <w:bookmarkStart w:id="401" w:name="_Toc535497074"/>
      <w:bookmarkStart w:id="402" w:name="_Toc32845266"/>
      <w:r w:rsidRPr="00937874">
        <w:t>Kultur- og idrettsstipend - stipend</w:t>
      </w:r>
      <w:bookmarkEnd w:id="401"/>
      <w:bookmarkEnd w:id="402"/>
    </w:p>
    <w:p w14:paraId="2692615F" w14:textId="77777777" w:rsidR="009D3465" w:rsidRPr="00937874" w:rsidRDefault="009D3465" w:rsidP="009D3465">
      <w:r w:rsidRPr="00937874">
        <w:t xml:space="preserve">Sametingets kultur- og idrettsstipend har hittil blitt delt ut annethvert år. </w:t>
      </w:r>
      <w:r w:rsidR="001A2433" w:rsidRPr="00937874">
        <w:t xml:space="preserve">Fra 2019 av </w:t>
      </w:r>
      <w:r w:rsidRPr="00937874">
        <w:t xml:space="preserve">deles </w:t>
      </w:r>
      <w:r w:rsidR="001A2433" w:rsidRPr="00937874">
        <w:t xml:space="preserve">det </w:t>
      </w:r>
      <w:r w:rsidRPr="00937874">
        <w:t xml:space="preserve">ut hvert år. Stipendet skal motivere samisk ungdom til å engasjere seg innenfor kunst, kultur og idrett. Fire stipend á kr 25 000 deles ut. Stipendet skal gå til enkeltpersoner av begge kjønn, og de som mottar stipendet skal være mellom 16 og 25 år </w:t>
      </w:r>
      <w:r w:rsidR="001A2433" w:rsidRPr="00937874">
        <w:t xml:space="preserve">i </w:t>
      </w:r>
      <w:r w:rsidRPr="00937874">
        <w:t xml:space="preserve">det året stipendet tildeles. For 2019 kom det inn 11 søknader, hvorav ni søknader var for idrettsstipend og to kulturstipend. </w:t>
      </w:r>
    </w:p>
    <w:p w14:paraId="58AE3F58" w14:textId="77777777" w:rsidR="009D3465" w:rsidRPr="00937874" w:rsidRDefault="009D3465" w:rsidP="009D3465"/>
    <w:p w14:paraId="2FC0F7E6" w14:textId="77777777" w:rsidR="009D3465" w:rsidRPr="00937874" w:rsidRDefault="001A2433" w:rsidP="009D3465">
      <w:r w:rsidRPr="00937874">
        <w:t xml:space="preserve">I 2019 fikk </w:t>
      </w:r>
      <w:r w:rsidR="009D3465" w:rsidRPr="00937874">
        <w:t>skiskytter Amalie Kristine Triumf, turner Peder Funderud Skogvang og ishockeyspiller Tuva Sirin Schall Mikkelsen</w:t>
      </w:r>
      <w:r w:rsidRPr="00937874">
        <w:t xml:space="preserve"> idrettsstipend</w:t>
      </w:r>
      <w:r w:rsidR="009D3465" w:rsidRPr="00937874">
        <w:t xml:space="preserve">. </w:t>
      </w:r>
      <w:r w:rsidRPr="00937874">
        <w:t>Kulturstipend gikk til</w:t>
      </w:r>
      <w:r w:rsidR="009D3465" w:rsidRPr="00937874">
        <w:t xml:space="preserve"> danser Ánna-Katri Helander. Disse fire viser at de satser seriøst på sine disipliner, og har vist til gode resultater, lokalt, regionalt og nasjonalt. De er gode forbilder for samisk ungdom, og er alle er verdige vinnere. </w:t>
      </w:r>
    </w:p>
    <w:p w14:paraId="18F2FFBC" w14:textId="77777777" w:rsidR="002D7754" w:rsidRPr="00937874" w:rsidRDefault="002D7754" w:rsidP="002D7754"/>
    <w:p w14:paraId="3D498638" w14:textId="77777777" w:rsidR="00265393" w:rsidRPr="00937874" w:rsidRDefault="00265393" w:rsidP="00265393"/>
    <w:bookmarkEnd w:id="320"/>
    <w:bookmarkEnd w:id="321"/>
    <w:p w14:paraId="48AEF1A7" w14:textId="77777777" w:rsidR="00A11186" w:rsidRPr="00937874" w:rsidRDefault="00A11186" w:rsidP="001971E0">
      <w:r w:rsidRPr="00937874">
        <w:br w:type="page"/>
      </w:r>
    </w:p>
    <w:p w14:paraId="7A796F4D" w14:textId="77777777" w:rsidR="00A11186" w:rsidRPr="00937874" w:rsidRDefault="00A11186" w:rsidP="00A11186">
      <w:pPr>
        <w:pStyle w:val="Overskrift1"/>
      </w:pPr>
      <w:bookmarkStart w:id="403" w:name="_Toc535497075"/>
      <w:bookmarkStart w:id="404" w:name="_Toc32845267"/>
      <w:r w:rsidRPr="00937874">
        <w:t>Kulturminnevern</w:t>
      </w:r>
      <w:bookmarkEnd w:id="403"/>
      <w:bookmarkEnd w:id="404"/>
    </w:p>
    <w:p w14:paraId="1FAFE2CC" w14:textId="77777777" w:rsidR="00A11186" w:rsidRPr="00937874" w:rsidRDefault="00A11186" w:rsidP="00A11186">
      <w:pPr>
        <w:pStyle w:val="Overskrift6"/>
      </w:pPr>
      <w:bookmarkStart w:id="405" w:name="_Toc469575091"/>
      <w:bookmarkStart w:id="406" w:name="_Toc469577048"/>
      <w:r w:rsidRPr="00937874">
        <w:t>Samfunnsmål:</w:t>
      </w:r>
    </w:p>
    <w:p w14:paraId="399C6F78" w14:textId="77777777" w:rsidR="00A11186" w:rsidRPr="00937874" w:rsidRDefault="00A11186" w:rsidP="00A11186">
      <w:pPr>
        <w:pStyle w:val="Punktliste"/>
      </w:pPr>
      <w:r w:rsidRPr="00937874">
        <w:t>Samisk kulturarv legger premisser for all planlegging og inngrep.</w:t>
      </w:r>
    </w:p>
    <w:p w14:paraId="416D33BF" w14:textId="77777777" w:rsidR="00A11186" w:rsidRPr="00937874" w:rsidRDefault="00A11186" w:rsidP="00A11186"/>
    <w:p w14:paraId="15670879" w14:textId="77777777" w:rsidR="00A11186" w:rsidRPr="00937874" w:rsidRDefault="00A11186" w:rsidP="00A11186">
      <w:r w:rsidRPr="00937874">
        <w:t>Samiske kulturminner er synlige spor etter våre forfedres bruk og tilstedeværelse i landskapet. De er viktige kilder til kunnskap og Sametinget som kulturminnemyndighet arbeider for å ivareta og sikre den samiske kulturarven, kulturmiljøer og kulturminner. Arbeidet skjer ofte gjennom kontakt og dialog med andre myndigheter, kommuner, organisasjoner, museer, ulike samiske organisasjoner og privatpersoner.</w:t>
      </w:r>
    </w:p>
    <w:p w14:paraId="2CBCB485" w14:textId="77777777" w:rsidR="00A11186" w:rsidRPr="00937874" w:rsidRDefault="00A11186" w:rsidP="00A11186"/>
    <w:p w14:paraId="5E660C62" w14:textId="77777777" w:rsidR="00A11186" w:rsidRPr="00937874" w:rsidRDefault="00A11186" w:rsidP="00A11186">
      <w:r w:rsidRPr="00937874">
        <w:t>I løpet av året har sametingspresident</w:t>
      </w:r>
      <w:r w:rsidR="00A86853" w:rsidRPr="00937874">
        <w:t>en</w:t>
      </w:r>
      <w:r w:rsidRPr="00937874">
        <w:t xml:space="preserve"> hatt møte med den nye riksantikvaren, Hanna Kosonen Geiran. På agendaen sto bygningsregistreringsprosjektet, tilskuddsordningen til freda bygninger i privat eie og framdrift for innskrivingen av Várjjat siida på tentativ verdensarvliste. På møtet fikk Sametinget blant annet understrekt overfor Riksantikvaren viktigheten av egen forvaltning av samiske bygninger i privat eie og framdrift i verdensarvarbeidet for Várjjat siida.</w:t>
      </w:r>
    </w:p>
    <w:p w14:paraId="0BF6030A" w14:textId="77777777" w:rsidR="00A11186" w:rsidRPr="00937874" w:rsidRDefault="00A11186" w:rsidP="00A11186"/>
    <w:p w14:paraId="77DF5EA3" w14:textId="77777777" w:rsidR="00A11186" w:rsidRPr="00937874" w:rsidRDefault="00A11186" w:rsidP="00B77A67">
      <w:pPr>
        <w:pStyle w:val="Overskrift2"/>
      </w:pPr>
      <w:bookmarkStart w:id="407" w:name="_Toc479756112"/>
      <w:bookmarkStart w:id="408" w:name="_Toc535497076"/>
      <w:bookmarkStart w:id="409" w:name="_Toc32845268"/>
      <w:bookmarkStart w:id="410" w:name="_Toc479759774"/>
      <w:bookmarkStart w:id="411" w:name="_Toc469575090"/>
      <w:bookmarkStart w:id="412" w:name="_Toc469577047"/>
      <w:r w:rsidRPr="00937874">
        <w:t xml:space="preserve">Virkemidler til </w:t>
      </w:r>
      <w:bookmarkEnd w:id="407"/>
      <w:r w:rsidRPr="00937874">
        <w:t>kulturminnevern</w:t>
      </w:r>
      <w:bookmarkEnd w:id="408"/>
      <w:bookmarkEnd w:id="409"/>
    </w:p>
    <w:p w14:paraId="4F3E8268" w14:textId="77777777" w:rsidR="00A11186" w:rsidRPr="00937874" w:rsidRDefault="00A11186" w:rsidP="00B77A67">
      <w:pPr>
        <w:pStyle w:val="Overskrift3"/>
      </w:pPr>
      <w:bookmarkStart w:id="413" w:name="_Toc479756113"/>
      <w:bookmarkStart w:id="414" w:name="_Toc535497077"/>
      <w:bookmarkStart w:id="415" w:name="_Toc32845269"/>
      <w:r w:rsidRPr="00937874">
        <w:t xml:space="preserve">Innsatsområder - </w:t>
      </w:r>
      <w:bookmarkEnd w:id="413"/>
      <w:r w:rsidRPr="00937874">
        <w:t>kulturminnevern</w:t>
      </w:r>
      <w:bookmarkEnd w:id="414"/>
      <w:bookmarkEnd w:id="415"/>
    </w:p>
    <w:bookmarkEnd w:id="410"/>
    <w:p w14:paraId="2C1DBEE7" w14:textId="77777777" w:rsidR="00A11186" w:rsidRPr="00937874" w:rsidRDefault="005E28D4" w:rsidP="00A11186">
      <w:r w:rsidRPr="00937874">
        <w:rPr>
          <w:noProof/>
        </w:rPr>
        <w:drawing>
          <wp:inline distT="0" distB="0" distL="0" distR="0" wp14:anchorId="781CB26E" wp14:editId="7FF614C7">
            <wp:extent cx="5760720" cy="895985"/>
            <wp:effectExtent l="0" t="0" r="0" b="0"/>
            <wp:docPr id="323" name="Bil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895985"/>
                    </a:xfrm>
                    <a:prstGeom prst="rect">
                      <a:avLst/>
                    </a:prstGeom>
                    <a:noFill/>
                    <a:ln>
                      <a:noFill/>
                    </a:ln>
                  </pic:spPr>
                </pic:pic>
              </a:graphicData>
            </a:graphic>
          </wp:inline>
        </w:drawing>
      </w:r>
    </w:p>
    <w:p w14:paraId="0C3165B5" w14:textId="77777777" w:rsidR="00E90C4B" w:rsidRPr="00937874" w:rsidRDefault="00E90C4B" w:rsidP="00A11186"/>
    <w:p w14:paraId="5E1796A9" w14:textId="77777777" w:rsidR="00820B5D" w:rsidRPr="00937874" w:rsidRDefault="00E9725A" w:rsidP="00820B5D">
      <w:pPr>
        <w:pStyle w:val="Overskrift4"/>
      </w:pPr>
      <w:r w:rsidRPr="00937874">
        <w:t>Gjeld pr. 31.12.2019 på bevilgede tilskudd</w:t>
      </w:r>
    </w:p>
    <w:p w14:paraId="49FBBD4A" w14:textId="77777777" w:rsidR="00820B5D" w:rsidRPr="00937874" w:rsidRDefault="00820B5D" w:rsidP="00DF75FA">
      <w:pPr>
        <w:pStyle w:val="Mloverskrift"/>
      </w:pPr>
    </w:p>
    <w:p w14:paraId="5999AF4D" w14:textId="77777777" w:rsidR="00360A80" w:rsidRPr="00937874" w:rsidRDefault="00DF75FA" w:rsidP="00A11186">
      <w:r w:rsidRPr="00937874">
        <w:rPr>
          <w:noProof/>
        </w:rPr>
        <w:drawing>
          <wp:inline distT="0" distB="0" distL="0" distR="0" wp14:anchorId="1E880903" wp14:editId="63CE6F29">
            <wp:extent cx="1550670" cy="1989455"/>
            <wp:effectExtent l="0" t="0" r="0" b="0"/>
            <wp:docPr id="327" name="Bil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50670" cy="1989455"/>
                    </a:xfrm>
                    <a:prstGeom prst="rect">
                      <a:avLst/>
                    </a:prstGeom>
                    <a:noFill/>
                    <a:ln>
                      <a:noFill/>
                    </a:ln>
                  </pic:spPr>
                </pic:pic>
              </a:graphicData>
            </a:graphic>
          </wp:inline>
        </w:drawing>
      </w:r>
    </w:p>
    <w:p w14:paraId="77E6FAA1" w14:textId="77777777" w:rsidR="00360A80" w:rsidRPr="00937874" w:rsidRDefault="00360A80" w:rsidP="00A11186"/>
    <w:p w14:paraId="7329F4A3" w14:textId="77777777" w:rsidR="00A11186" w:rsidRPr="00937874" w:rsidRDefault="00A11186" w:rsidP="00A11186">
      <w:bookmarkStart w:id="416" w:name="_Toc479759775"/>
      <w:r w:rsidRPr="00937874">
        <w:t>Sametinget som kulturminnemyndighet arbeider for å ivareta og sikre den samiske kulturarven, kul-turminner og kulturmiljøer. Arbeidet skjer ofte gjennom kontakt og dialog med andre myndigheter, kommuner, organisasjoner, museer, ulike samiske organisasjoner og privatpersoner</w:t>
      </w:r>
      <w:r w:rsidR="00A86853" w:rsidRPr="00937874">
        <w:t>.</w:t>
      </w:r>
    </w:p>
    <w:p w14:paraId="2B9AFEB0" w14:textId="77777777" w:rsidR="00A86853" w:rsidRPr="00937874" w:rsidRDefault="00A86853" w:rsidP="00A11186"/>
    <w:p w14:paraId="742967F2" w14:textId="77777777" w:rsidR="00A11186" w:rsidRPr="00937874" w:rsidRDefault="00A11186" w:rsidP="00B77A67">
      <w:pPr>
        <w:pStyle w:val="Overskrift2"/>
      </w:pPr>
      <w:bookmarkStart w:id="417" w:name="_Toc535497078"/>
      <w:bookmarkStart w:id="418" w:name="_Toc32845270"/>
      <w:r w:rsidRPr="00937874">
        <w:t>Forvaltning av kulturminner</w:t>
      </w:r>
      <w:bookmarkEnd w:id="411"/>
      <w:bookmarkEnd w:id="412"/>
      <w:bookmarkEnd w:id="416"/>
      <w:bookmarkEnd w:id="417"/>
      <w:bookmarkEnd w:id="418"/>
    </w:p>
    <w:p w14:paraId="7385B016" w14:textId="77777777" w:rsidR="00A11186" w:rsidRPr="00937874" w:rsidRDefault="00A11186" w:rsidP="00A11186">
      <w:pPr>
        <w:pStyle w:val="Overskrift6"/>
      </w:pPr>
      <w:r w:rsidRPr="00937874">
        <w:t>Mål for innsatsområdet:</w:t>
      </w:r>
    </w:p>
    <w:p w14:paraId="6AC141E3" w14:textId="77777777" w:rsidR="00A11186" w:rsidRPr="00937874" w:rsidRDefault="00A11186" w:rsidP="00A11186">
      <w:pPr>
        <w:pStyle w:val="Punktliste"/>
      </w:pPr>
      <w:r w:rsidRPr="00937874">
        <w:t>Samiske kulturminner forvaltes på grunnlag av egen historie og egne verdier.</w:t>
      </w:r>
    </w:p>
    <w:p w14:paraId="13099216" w14:textId="77777777" w:rsidR="00A11186" w:rsidRPr="00937874" w:rsidRDefault="00A11186" w:rsidP="00A11186">
      <w:pPr>
        <w:rPr>
          <w:rFonts w:eastAsia="Arial"/>
        </w:rPr>
      </w:pPr>
    </w:p>
    <w:p w14:paraId="713609B1" w14:textId="77777777" w:rsidR="00A11186" w:rsidRPr="00937874" w:rsidRDefault="00A11186" w:rsidP="00A11186">
      <w:r w:rsidRPr="00937874">
        <w:t xml:space="preserve">Sametinget behandler en stor mengde arealsaker etter kulturminneloven og i forbindelse med ulike planlagte arealinngrep gjennomføres det en del feltarbeid for å avklare om samiske kulturminner blir direkte berørt av de planlagte tiltakene. I 2019 kom det inn rundt 2500 nye saker og det ble gjennomført 142 befaringer av ulik størrelse og karakter. Sakene innefattet kraftlinjer, reguleringsplaner, hyttesaker, småkraftverk, militære øvingsområder, nydyrkinger i tillegg til andre typer næringstiltak som krever arealinngrep. Av større saker som ble befart under 2019 kan nevnes 22 kV-kraftlinje i Ullsfjorden i Tromsø kommune, trinn 2 av Rákkočearru vindkraftverk i Berlevåg kommune samt flere militære øvingsområder i indre Troms. Det ble dessuten også gjort en del kartlegging av samiske kulturminner i et par naturvernområder i Troms. Feltarbeidet resulterte i til sammen 668 nye registeringer av samiske kulturminner som ble lagt inn i den nasjonale kulturminnedatabasen Askeladden. </w:t>
      </w:r>
    </w:p>
    <w:p w14:paraId="411EB1E1" w14:textId="77777777" w:rsidR="00A11186" w:rsidRPr="00937874" w:rsidRDefault="00A11186" w:rsidP="00A11186"/>
    <w:p w14:paraId="519AD1D7" w14:textId="77777777" w:rsidR="00A11186" w:rsidRPr="00937874" w:rsidRDefault="00A11186" w:rsidP="00A11186">
      <w:r w:rsidRPr="00937874">
        <w:t>Innenfor det sørsamiske området holder Verdal kommune i Trøndelag på med et formidlingsprosjekt om samene omkring fjellbygda Vera. Prosjektet finansieres delvis av Sametinget, og en arkeolog fra Sametinget er med i prosjektgruppa. I 2019 ble det gjennomført en 3-dagers befaring sammen med flere lokale reindriftsutøvere og tradisjonsbærere. Det ble registrert totalt 12 ulike kulturminneområder, med til sammen 73 enkeltobjekter. Fra før var det registrert 58 samiske kulturminner i kommunen. Dette vil si at antallet registrerte, samiske kulturminner i Verdal kommune ble økt med 125</w:t>
      </w:r>
      <w:r w:rsidR="00A86853" w:rsidRPr="00937874">
        <w:t xml:space="preserve"> </w:t>
      </w:r>
      <w:r w:rsidRPr="00937874">
        <w:t xml:space="preserve">% bare på denne </w:t>
      </w:r>
      <w:r w:rsidR="0018559D" w:rsidRPr="00937874">
        <w:t>ene</w:t>
      </w:r>
      <w:r w:rsidRPr="00937874">
        <w:t xml:space="preserve"> befaringa. En trekulldatering fra et av kulturminnene viser samisk bruk av området på midten av 1600-tallet. Utenom generelle, skriftlige kilder er dette så langt det eldste beviset på samisk bosetning i kommunen. Samarbeidet med Skæhkeren Sijte har også gitt stor entusiasme og historisk interesse i det samiske lokalsamfunnet. Prosjektet viser at det er et stort potensial for funn av hittil ukjente samiske kulturminner i områder som ikke er befart fra før av. Den lokale forankringen av prosjektet er også av stor verdi for arbeidet og det videre resultatet.</w:t>
      </w:r>
    </w:p>
    <w:p w14:paraId="3B70FB6C" w14:textId="77777777" w:rsidR="00A11186" w:rsidRPr="00937874" w:rsidRDefault="00A11186" w:rsidP="00A11186"/>
    <w:p w14:paraId="786A41A9" w14:textId="77777777" w:rsidR="00A11186" w:rsidRPr="00937874" w:rsidRDefault="00A11186" w:rsidP="00A11186">
      <w:r w:rsidRPr="00937874">
        <w:t xml:space="preserve">Sametinget har i 2019 også kommet med tilrådinger i forbindelse med søknader om dispensasjon fra kulturminnelovens bestemmelser. </w:t>
      </w:r>
      <w:r w:rsidR="00A86853" w:rsidRPr="00937874">
        <w:t>Blant annet</w:t>
      </w:r>
      <w:r w:rsidRPr="00937874">
        <w:t xml:space="preserve"> søkte Skjervøy menighetskontor våren 2019 om gjenbruk av St.Hanshaugen kirkegård. Kirkegården er registrert som en automatisk fredet samisk kirkegård. Menighetskontoret ønsket gjenbruk av den gamle kirkegården fordi det om noen år kan komme til å bli arealknapphet på gravplasser. Under Sametingets befaring av kirkegården ble det funnet noen få intakte større gravstøtter som alle hadde datering til siste halvdel av 1800-tallet. Videre finnes det en rekke rektangulære søkk etter gravlegninger, der gravmonumenter eller navn ikke er mulig å oppdrive. Til sammen er det sannsynligvis et hundretalls graver av ulik størrelse. Etter all sannsynlighet er det gravlagt en god del samiske familier her - opptil 50</w:t>
      </w:r>
      <w:r w:rsidR="00A86853" w:rsidRPr="00937874">
        <w:t xml:space="preserve"> </w:t>
      </w:r>
      <w:r w:rsidRPr="00937874">
        <w:t>%. Gjenbruk av St Hanshaugen vil fjerne alle gravene innenfor den gamle kirkegården og deres kontekst til den gamle kirkegårdsmuren. Gjenbruk vil også fjerne sammenhengen til dagens kirkegård og landskapet rundt. Den omsøkte arealdisponeringen var i direkte konflikt med automatisk fredet samisk kirkegård og kulturminnelovens bestemmelser. Sametinget gikk derfor imot at dispensasjonssøknaden skulle innvilges. Riksantikvaren støttet Sametingets tilrådning, og i sitt vedtak ble ikke dispensasjon innvilget. Det ble vurdert at viktige samiske kulturminneverdier, både synlige og arkeologiske, vil gå tapt hvis det tillates gjenbruk av St Hanshaugen kirkegård.</w:t>
      </w:r>
    </w:p>
    <w:p w14:paraId="1F65F206" w14:textId="77777777" w:rsidR="00A11186" w:rsidRPr="00937874" w:rsidRDefault="00A11186" w:rsidP="00A11186"/>
    <w:p w14:paraId="25028CF3" w14:textId="77777777" w:rsidR="00A11186" w:rsidRPr="00937874" w:rsidRDefault="00A11186" w:rsidP="00A11186">
      <w:r w:rsidRPr="00937874">
        <w:rPr>
          <w:noProof/>
        </w:rPr>
        <w:drawing>
          <wp:inline distT="0" distB="0" distL="0" distR="0" wp14:anchorId="018B6525" wp14:editId="5BB3E979">
            <wp:extent cx="5760085" cy="814578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8_nye_kml_4_2_nye_201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DE605AA" w14:textId="77777777" w:rsidR="00A11186" w:rsidRPr="00937874" w:rsidRDefault="00A11186" w:rsidP="00A11186"/>
    <w:p w14:paraId="2C743E39" w14:textId="77777777" w:rsidR="00A11186" w:rsidRPr="00937874" w:rsidRDefault="00A11186" w:rsidP="00B77A67">
      <w:pPr>
        <w:pStyle w:val="Overskrift3"/>
      </w:pPr>
      <w:bookmarkStart w:id="419" w:name="_Toc535497079"/>
      <w:bookmarkStart w:id="420" w:name="_Toc32845271"/>
      <w:r w:rsidRPr="00937874">
        <w:t>Samletabell - forvaltning av kulturminner</w:t>
      </w:r>
      <w:bookmarkEnd w:id="419"/>
      <w:bookmarkEnd w:id="420"/>
    </w:p>
    <w:p w14:paraId="0283E71A" w14:textId="77777777" w:rsidR="00A11186" w:rsidRPr="00937874" w:rsidRDefault="005E28D4" w:rsidP="00A11186">
      <w:pPr>
        <w:pStyle w:val="Mloverskrift"/>
      </w:pPr>
      <w:r w:rsidRPr="00937874">
        <w:rPr>
          <w:noProof/>
        </w:rPr>
        <w:drawing>
          <wp:inline distT="0" distB="0" distL="0" distR="0" wp14:anchorId="2010A72B" wp14:editId="39E9E441">
            <wp:extent cx="5760720" cy="1228090"/>
            <wp:effectExtent l="0" t="0" r="0" b="0"/>
            <wp:docPr id="324" name="Bil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1228090"/>
                    </a:xfrm>
                    <a:prstGeom prst="rect">
                      <a:avLst/>
                    </a:prstGeom>
                    <a:noFill/>
                    <a:ln>
                      <a:noFill/>
                    </a:ln>
                  </pic:spPr>
                </pic:pic>
              </a:graphicData>
            </a:graphic>
          </wp:inline>
        </w:drawing>
      </w:r>
    </w:p>
    <w:p w14:paraId="1945947C" w14:textId="77777777" w:rsidR="00A11186" w:rsidRPr="00937874" w:rsidRDefault="00A11186" w:rsidP="00A11186">
      <w:pPr>
        <w:pStyle w:val="Mloverskrift"/>
      </w:pPr>
    </w:p>
    <w:p w14:paraId="1D5E09D4" w14:textId="77777777" w:rsidR="00A11186" w:rsidRPr="00937874" w:rsidRDefault="00A11186" w:rsidP="00B77A67">
      <w:pPr>
        <w:pStyle w:val="Overskrift3"/>
      </w:pPr>
      <w:bookmarkStart w:id="421" w:name="_Toc535497080"/>
      <w:bookmarkStart w:id="422" w:name="_Toc32845272"/>
      <w:r w:rsidRPr="00937874">
        <w:t>Tilskudd til samisk kulturminnevern - søkerbasert tilskudd</w:t>
      </w:r>
      <w:bookmarkEnd w:id="421"/>
      <w:bookmarkEnd w:id="422"/>
    </w:p>
    <w:p w14:paraId="3BABDE03" w14:textId="77777777" w:rsidR="00A11186" w:rsidRPr="00937874" w:rsidRDefault="005E28D4" w:rsidP="00A11186">
      <w:pPr>
        <w:pStyle w:val="Mloverskrift"/>
      </w:pPr>
      <w:r w:rsidRPr="00937874">
        <w:rPr>
          <w:noProof/>
        </w:rPr>
        <w:drawing>
          <wp:inline distT="0" distB="0" distL="0" distR="0" wp14:anchorId="5CE65DF7" wp14:editId="0CAFAA18">
            <wp:extent cx="5760720" cy="1089660"/>
            <wp:effectExtent l="0" t="0" r="0" b="0"/>
            <wp:docPr id="330" name="Bil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4B70E451" w14:textId="77777777" w:rsidR="00A11186" w:rsidRPr="00937874" w:rsidRDefault="00A11186" w:rsidP="00A11186"/>
    <w:p w14:paraId="44F3DF5A" w14:textId="77777777" w:rsidR="00A11186" w:rsidRPr="00937874" w:rsidRDefault="00A11186" w:rsidP="00990011">
      <w:pPr>
        <w:pStyle w:val="Mloverskrift"/>
      </w:pPr>
      <w:r w:rsidRPr="00937874">
        <w:t>Mål for tilskuddsordningen:</w:t>
      </w:r>
    </w:p>
    <w:p w14:paraId="5ACC570F" w14:textId="77777777" w:rsidR="00A11186" w:rsidRPr="00937874" w:rsidRDefault="00A11186" w:rsidP="00A11186">
      <w:pPr>
        <w:pStyle w:val="Punktliste"/>
      </w:pPr>
      <w:r w:rsidRPr="00937874">
        <w:t>Samiske kulturminner synliggjøres, istandsettes og formidles som en ressurs for de samiske samfunnene og for allmennheten for øvrig.</w:t>
      </w:r>
    </w:p>
    <w:p w14:paraId="6C34D2B5" w14:textId="77777777" w:rsidR="00A11186" w:rsidRPr="00937874" w:rsidRDefault="00A11186" w:rsidP="00A11186">
      <w:pPr>
        <w:pStyle w:val="Mloverskrift"/>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990011" w:rsidRPr="00937874" w14:paraId="6507519A" w14:textId="77777777" w:rsidTr="005F16FC">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4184580C" w14:textId="77777777" w:rsidR="00990011" w:rsidRPr="00937874" w:rsidRDefault="00990011" w:rsidP="0069565D">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0D32AC97" w14:textId="77777777" w:rsidR="00990011" w:rsidRPr="00937874" w:rsidRDefault="00990011" w:rsidP="0069565D">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6C13C35E" w14:textId="77777777" w:rsidR="00990011" w:rsidRPr="00937874" w:rsidRDefault="00990011" w:rsidP="0069565D">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4D3AD4EC" w14:textId="77777777" w:rsidR="00990011" w:rsidRPr="00937874" w:rsidRDefault="00990011" w:rsidP="0069565D">
            <w:pPr>
              <w:pStyle w:val="Tabellinje-overskrift-tall"/>
            </w:pPr>
            <w:r w:rsidRPr="00937874">
              <w:t>Antall avslag</w:t>
            </w:r>
          </w:p>
        </w:tc>
      </w:tr>
      <w:tr w:rsidR="00990011" w:rsidRPr="00937874" w14:paraId="2B2EA655" w14:textId="77777777" w:rsidTr="005F16FC">
        <w:trPr>
          <w:trHeight w:val="288"/>
        </w:trPr>
        <w:tc>
          <w:tcPr>
            <w:tcW w:w="3397" w:type="dxa"/>
            <w:tcBorders>
              <w:top w:val="single" w:sz="4" w:space="0" w:color="2B9AD5"/>
            </w:tcBorders>
            <w:shd w:val="clear" w:color="auto" w:fill="auto"/>
            <w:vAlign w:val="center"/>
          </w:tcPr>
          <w:p w14:paraId="64D2620D" w14:textId="77777777" w:rsidR="00990011" w:rsidRPr="00937874" w:rsidRDefault="00990011" w:rsidP="001971E0">
            <w:pPr>
              <w:pStyle w:val="Tabellinje-tekst"/>
            </w:pPr>
            <w:r w:rsidRPr="00937874">
              <w:t>Tilskudd til samisk kulturminnevern</w:t>
            </w:r>
          </w:p>
        </w:tc>
        <w:tc>
          <w:tcPr>
            <w:tcW w:w="2346" w:type="dxa"/>
            <w:tcBorders>
              <w:top w:val="single" w:sz="4" w:space="0" w:color="2B9AD5"/>
            </w:tcBorders>
            <w:shd w:val="clear" w:color="auto" w:fill="auto"/>
            <w:vAlign w:val="center"/>
            <w:hideMark/>
          </w:tcPr>
          <w:p w14:paraId="76087625" w14:textId="77777777" w:rsidR="00990011" w:rsidRPr="00937874" w:rsidRDefault="00990011" w:rsidP="001971E0">
            <w:pPr>
              <w:pStyle w:val="Tabellinje-tall"/>
            </w:pPr>
            <w:r w:rsidRPr="00937874">
              <w:t>25</w:t>
            </w:r>
          </w:p>
        </w:tc>
        <w:tc>
          <w:tcPr>
            <w:tcW w:w="1733" w:type="dxa"/>
            <w:tcBorders>
              <w:top w:val="single" w:sz="4" w:space="0" w:color="2B9AD5"/>
            </w:tcBorders>
            <w:shd w:val="clear" w:color="auto" w:fill="auto"/>
            <w:vAlign w:val="center"/>
            <w:hideMark/>
          </w:tcPr>
          <w:p w14:paraId="3DA95916" w14:textId="77777777" w:rsidR="00990011" w:rsidRPr="00937874" w:rsidRDefault="00990011" w:rsidP="001971E0">
            <w:pPr>
              <w:pStyle w:val="Tabellinje-tall"/>
            </w:pPr>
            <w:r w:rsidRPr="00937874">
              <w:t>25</w:t>
            </w:r>
          </w:p>
        </w:tc>
        <w:tc>
          <w:tcPr>
            <w:tcW w:w="1591" w:type="dxa"/>
            <w:tcBorders>
              <w:top w:val="single" w:sz="4" w:space="0" w:color="2B9AD5"/>
            </w:tcBorders>
            <w:vAlign w:val="center"/>
          </w:tcPr>
          <w:p w14:paraId="24CB6D59" w14:textId="77777777" w:rsidR="00990011" w:rsidRPr="00937874" w:rsidRDefault="00990011" w:rsidP="001971E0">
            <w:pPr>
              <w:pStyle w:val="Tabellinje-tall"/>
            </w:pPr>
            <w:r w:rsidRPr="00937874">
              <w:t>0</w:t>
            </w:r>
          </w:p>
        </w:tc>
      </w:tr>
    </w:tbl>
    <w:p w14:paraId="37AFCACB" w14:textId="77777777" w:rsidR="00990011" w:rsidRPr="00937874" w:rsidRDefault="00990011" w:rsidP="00A11186"/>
    <w:p w14:paraId="6E03A543" w14:textId="77777777" w:rsidR="00A11186" w:rsidRPr="00937874" w:rsidRDefault="00A11186" w:rsidP="00A11186">
      <w:r w:rsidRPr="00937874">
        <w:t>Det ble gitt tilskudd til flere formidlingsprosjekter blant annet tilrettelegging av kulturminner i Kvitnes og Moldvik i Berlevåg. Andre prosjekt</w:t>
      </w:r>
      <w:r w:rsidR="0018559D">
        <w:t>er</w:t>
      </w:r>
      <w:r w:rsidRPr="00937874">
        <w:t xml:space="preserve"> som skal skilte kulturminner er miljøet med flere stående gammer i Kaperdalen på Senja og den samiske historien på Årøya i Lyngenfjorden. Senter for nordlige folk fikk midler til å formidle kulturhistorien i Svartskogen i Kåfjord kommune med skilt og lydbokser. Dette prosjektet ble sluttført i 2019.  </w:t>
      </w:r>
    </w:p>
    <w:p w14:paraId="1CE7DB2D" w14:textId="77777777" w:rsidR="00A11186" w:rsidRPr="00937874" w:rsidRDefault="00A11186" w:rsidP="00A11186"/>
    <w:p w14:paraId="05D00D1E" w14:textId="77777777" w:rsidR="00A11186" w:rsidRPr="00937874" w:rsidRDefault="00A11186" w:rsidP="00A11186">
      <w:r w:rsidRPr="00937874">
        <w:t xml:space="preserve">Innen bygningsvern ble det blant annet gitt midler til istandsettinger på Holmemnes gård i Kåfjord. Det ble også innvilget tilskudd for å styrke bygningsvernet i det pitesamiske området. Dette var siste året av et treårig prosjekt finansiert av Sametinget, Bodø kommune og Nordlandsmuseene. </w:t>
      </w:r>
    </w:p>
    <w:p w14:paraId="1993DB1E" w14:textId="77777777" w:rsidR="00A11186" w:rsidRPr="00937874" w:rsidRDefault="00A11186" w:rsidP="00A11186">
      <w:r w:rsidRPr="00937874">
        <w:t xml:space="preserve">  </w:t>
      </w:r>
    </w:p>
    <w:p w14:paraId="5849CF9C" w14:textId="77777777" w:rsidR="00A11186" w:rsidRPr="00937874" w:rsidRDefault="00A11186" w:rsidP="00A11186">
      <w:r w:rsidRPr="00937874">
        <w:t xml:space="preserve">Tilskuddsordningen innen kulturminnevern har tre års gjennomføringsfrist og prosjekter sluttført i 2019 gjelder derfor tilsagn tildelt i perioden 2016-2019. De gjennomførte prosjektene er både registrering av kulturminner, istandsetting av bygninger og tilrettelegging og synliggjøring av samiske kulturminner.  </w:t>
      </w:r>
    </w:p>
    <w:p w14:paraId="22AE78FA" w14:textId="77777777" w:rsidR="00A11186" w:rsidRPr="00937874" w:rsidRDefault="00A11186" w:rsidP="00A11186"/>
    <w:p w14:paraId="1A63D87A" w14:textId="77777777" w:rsidR="00A11186" w:rsidRPr="00937874" w:rsidRDefault="00A11186" w:rsidP="00A11186">
      <w:r w:rsidRPr="00937874">
        <w:t>Tilsagnene som sluttført i 2019 har følgende fordeling i henhold til de ulike måloppnåelsen definert i Sametingets budsjett:</w:t>
      </w:r>
    </w:p>
    <w:p w14:paraId="03748901" w14:textId="77777777" w:rsidR="00990011" w:rsidRPr="00937874" w:rsidRDefault="00990011" w:rsidP="00A11186"/>
    <w:tbl>
      <w:tblPr>
        <w:tblStyle w:val="Rutenettabell4-uthevingsfarge1"/>
        <w:tblW w:w="9067" w:type="dxa"/>
        <w:tblLook w:val="04A0" w:firstRow="1" w:lastRow="0" w:firstColumn="1" w:lastColumn="0" w:noHBand="0" w:noVBand="1"/>
      </w:tblPr>
      <w:tblGrid>
        <w:gridCol w:w="7792"/>
        <w:gridCol w:w="1275"/>
      </w:tblGrid>
      <w:tr w:rsidR="00990011" w:rsidRPr="00937874" w14:paraId="086B87F9" w14:textId="77777777" w:rsidTr="0099001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shd w:val="clear" w:color="auto" w:fill="2B9AD5"/>
          </w:tcPr>
          <w:p w14:paraId="28B8A62F" w14:textId="77777777" w:rsidR="00990011" w:rsidRPr="00937874" w:rsidRDefault="00990011" w:rsidP="004142A6">
            <w:pPr>
              <w:pStyle w:val="Tabellinje-overskrift"/>
            </w:pPr>
            <w:r w:rsidRPr="00937874">
              <w:t>Aktivitet</w:t>
            </w:r>
          </w:p>
        </w:tc>
        <w:tc>
          <w:tcPr>
            <w:tcW w:w="1275" w:type="dxa"/>
            <w:tcBorders>
              <w:left w:val="single" w:sz="4" w:space="0" w:color="2B9AD5"/>
              <w:right w:val="single" w:sz="4" w:space="0" w:color="2B9AD5"/>
            </w:tcBorders>
            <w:shd w:val="clear" w:color="auto" w:fill="2B9AD5"/>
          </w:tcPr>
          <w:p w14:paraId="4ECC231A" w14:textId="77777777" w:rsidR="00990011" w:rsidRPr="00937874" w:rsidRDefault="00990011" w:rsidP="0069565D">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w:t>
            </w:r>
          </w:p>
        </w:tc>
      </w:tr>
      <w:tr w:rsidR="00990011" w:rsidRPr="00937874" w14:paraId="693482E0" w14:textId="77777777" w:rsidTr="009900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vAlign w:val="center"/>
          </w:tcPr>
          <w:p w14:paraId="204C01AC" w14:textId="77777777" w:rsidR="00990011" w:rsidRPr="00937874" w:rsidRDefault="00990011" w:rsidP="004142A6">
            <w:pPr>
              <w:pStyle w:val="Tabellinje-tekst"/>
            </w:pPr>
            <w:r w:rsidRPr="00937874">
              <w:t>Nye registreringer i den nasjonale kulturminnedatabasen Askeladden - samiske kulturminner</w:t>
            </w:r>
          </w:p>
        </w:tc>
        <w:tc>
          <w:tcPr>
            <w:tcW w:w="1275" w:type="dxa"/>
            <w:tcBorders>
              <w:left w:val="single" w:sz="4" w:space="0" w:color="2B9AD5"/>
              <w:right w:val="single" w:sz="4" w:space="0" w:color="2B9AD5"/>
            </w:tcBorders>
            <w:vAlign w:val="center"/>
          </w:tcPr>
          <w:p w14:paraId="1EE8EF64" w14:textId="77777777" w:rsidR="00990011" w:rsidRPr="00937874" w:rsidRDefault="00990011"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w:t>
            </w:r>
          </w:p>
        </w:tc>
      </w:tr>
      <w:tr w:rsidR="00990011" w:rsidRPr="00937874" w14:paraId="657B09D3" w14:textId="77777777" w:rsidTr="00990011">
        <w:trPr>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vAlign w:val="center"/>
          </w:tcPr>
          <w:p w14:paraId="1E8DCA61" w14:textId="77777777" w:rsidR="00990011" w:rsidRPr="00937874" w:rsidRDefault="00990011" w:rsidP="004142A6">
            <w:pPr>
              <w:pStyle w:val="Tabellinje-tekst"/>
            </w:pPr>
            <w:r w:rsidRPr="00937874">
              <w:t xml:space="preserve">Restaurerings og sikringstiltak </w:t>
            </w:r>
          </w:p>
        </w:tc>
        <w:tc>
          <w:tcPr>
            <w:tcW w:w="1275" w:type="dxa"/>
            <w:tcBorders>
              <w:left w:val="single" w:sz="4" w:space="0" w:color="2B9AD5"/>
              <w:right w:val="single" w:sz="4" w:space="0" w:color="2B9AD5"/>
            </w:tcBorders>
            <w:vAlign w:val="center"/>
          </w:tcPr>
          <w:p w14:paraId="4099C082" w14:textId="77777777" w:rsidR="00990011" w:rsidRPr="00937874" w:rsidRDefault="00990011"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12</w:t>
            </w:r>
          </w:p>
        </w:tc>
      </w:tr>
      <w:tr w:rsidR="00990011" w:rsidRPr="00937874" w14:paraId="3455EE85" w14:textId="77777777" w:rsidTr="009900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92" w:type="dxa"/>
            <w:tcBorders>
              <w:left w:val="single" w:sz="4" w:space="0" w:color="2B9AD5"/>
              <w:right w:val="single" w:sz="4" w:space="0" w:color="2B9AD5"/>
            </w:tcBorders>
            <w:vAlign w:val="center"/>
          </w:tcPr>
          <w:p w14:paraId="3C34D23F" w14:textId="77777777" w:rsidR="00990011" w:rsidRPr="00937874" w:rsidRDefault="00990011" w:rsidP="004142A6">
            <w:pPr>
              <w:pStyle w:val="Tabellinje-tekst"/>
            </w:pPr>
            <w:r w:rsidRPr="00937874">
              <w:t xml:space="preserve">Tilrettelegging av samiske kulturminner </w:t>
            </w:r>
          </w:p>
        </w:tc>
        <w:tc>
          <w:tcPr>
            <w:tcW w:w="1275" w:type="dxa"/>
            <w:tcBorders>
              <w:left w:val="single" w:sz="4" w:space="0" w:color="2B9AD5"/>
              <w:right w:val="single" w:sz="4" w:space="0" w:color="2B9AD5"/>
            </w:tcBorders>
            <w:vAlign w:val="center"/>
          </w:tcPr>
          <w:p w14:paraId="5172989F" w14:textId="77777777" w:rsidR="00990011" w:rsidRPr="00937874" w:rsidRDefault="00990011"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w:t>
            </w:r>
          </w:p>
        </w:tc>
      </w:tr>
    </w:tbl>
    <w:p w14:paraId="5FAC273A" w14:textId="77777777" w:rsidR="00A11186" w:rsidRPr="00937874" w:rsidRDefault="00A11186" w:rsidP="00A11186"/>
    <w:p w14:paraId="6A69BDC6" w14:textId="77777777" w:rsidR="00A11186" w:rsidRPr="00937874" w:rsidRDefault="00A11186" w:rsidP="00B77A67">
      <w:pPr>
        <w:pStyle w:val="Overskrift3"/>
      </w:pPr>
      <w:bookmarkStart w:id="423" w:name="_Toc535497081"/>
      <w:bookmarkStart w:id="424" w:name="_Toc32845273"/>
      <w:r w:rsidRPr="00937874">
        <w:t>Skjøtsel- og formidlingsarbeid Ceavccageađgi/Mortensnes kulturminneområde - prosjekt</w:t>
      </w:r>
      <w:bookmarkEnd w:id="423"/>
      <w:bookmarkEnd w:id="424"/>
    </w:p>
    <w:p w14:paraId="75A24FBC" w14:textId="77777777" w:rsidR="00A11186" w:rsidRPr="00937874" w:rsidRDefault="00A11186" w:rsidP="00A11186">
      <w:r w:rsidRPr="00937874">
        <w:t>I august deltok sametingspresident</w:t>
      </w:r>
      <w:r w:rsidR="00A86853" w:rsidRPr="00937874">
        <w:t>en</w:t>
      </w:r>
      <w:r w:rsidRPr="00937874">
        <w:t xml:space="preserve"> på møte og befaring i forbindelse med de foreslåtte verdensarvstedene Ceavccageađgi, Noiddiidčearru og Gollevárre, som alle ligger innenfor Várjjat siida. Várjjat siida er Sametingets forslag på et nytt verdensarvsted med urfolksperspektiv til UNESCOs liste over verdens kulturarv. Forslaget er utarbeidet i nært samarbeid med Finnmark fylkeskommune. Med på møtet/befaringen var eksperter fra ICOMOS, som er UNESCOs ekspertorgan for kulturarv, Riksantikvaren, Finnmark fylkeskommune, Várjjat </w:t>
      </w:r>
      <w:r w:rsidR="00990011" w:rsidRPr="00937874">
        <w:t>sámi</w:t>
      </w:r>
      <w:r w:rsidRPr="00937874">
        <w:t xml:space="preserve"> </w:t>
      </w:r>
      <w:r w:rsidR="00990011" w:rsidRPr="00937874">
        <w:t>m</w:t>
      </w:r>
      <w:r w:rsidRPr="00937874">
        <w:t xml:space="preserve">usea, Varangerhalvøya nasjonalparkstyre, samt ordførerne fra to av de berørte kommunene Nesseby og Tana (Båtsfjord hadde ikke anledning til å delta). Under møtet ble verdensarvforslaget grundig presentert, og deltakerne fikk etter dette se de ulike kulturminnelokalitetene ved selvsyn. Møtet var </w:t>
      </w:r>
      <w:r w:rsidR="0018559D" w:rsidRPr="00937874">
        <w:t>vellykket,</w:t>
      </w:r>
      <w:r w:rsidRPr="00937874">
        <w:t xml:space="preserve"> og Sametinget har stor tiltro til at ekspertene fra ICOMOS har tatt til seg de fremragende kulturminneverdiene som ligger i Sametingets forslag og samtidig ser viktigheten av et verdensarvområde med urfolksperspektiv. Sametinget vil følge opp ekspertvurderingen fra ICOMOS og det videre arbeidet med verdensarvforslaget for å få Várjjat siida inn på Norges tentative liste over kommende verdensarvsteder.</w:t>
      </w:r>
    </w:p>
    <w:p w14:paraId="6ED9D455" w14:textId="77777777" w:rsidR="00A11186" w:rsidRPr="00937874" w:rsidRDefault="00A11186" w:rsidP="00A11186"/>
    <w:p w14:paraId="35B3B698" w14:textId="77777777" w:rsidR="00A11186" w:rsidRPr="00937874" w:rsidRDefault="00A11186" w:rsidP="00B77A67">
      <w:pPr>
        <w:pStyle w:val="Overskrift3"/>
      </w:pPr>
      <w:bookmarkStart w:id="425" w:name="_Toc535497082"/>
      <w:bookmarkStart w:id="426" w:name="_Toc32845274"/>
      <w:r w:rsidRPr="00937874">
        <w:t>BARK - skjøtsels og formidling av kulturminner - prosjekt</w:t>
      </w:r>
      <w:bookmarkEnd w:id="425"/>
      <w:bookmarkEnd w:id="426"/>
    </w:p>
    <w:p w14:paraId="4A70A67B" w14:textId="77777777" w:rsidR="00A11186" w:rsidRPr="00937874" w:rsidRDefault="00A11186" w:rsidP="00990011">
      <w:pPr>
        <w:pStyle w:val="Mloverskrift"/>
      </w:pPr>
      <w:bookmarkStart w:id="427" w:name="_Toc479759776"/>
      <w:r w:rsidRPr="00937874">
        <w:t xml:space="preserve">Mål for prosjektet: </w:t>
      </w:r>
    </w:p>
    <w:p w14:paraId="5EAF9E8A" w14:textId="77777777" w:rsidR="00A11186" w:rsidRPr="00937874" w:rsidRDefault="00A11186" w:rsidP="00A11186">
      <w:pPr>
        <w:pStyle w:val="Punktliste"/>
      </w:pPr>
      <w:r w:rsidRPr="00937874">
        <w:t>Sikre at et representativt utvalg av arkeologiske kulturminner og kulturmiljøer skal bli gjort   tilgjengelige for publikum.</w:t>
      </w:r>
    </w:p>
    <w:p w14:paraId="1261F684" w14:textId="77777777" w:rsidR="00A11186" w:rsidRPr="00937874" w:rsidRDefault="00A11186" w:rsidP="00A11186"/>
    <w:p w14:paraId="533AEC63" w14:textId="77777777" w:rsidR="00A11186" w:rsidRPr="00937874" w:rsidRDefault="00A11186" w:rsidP="00A11186">
      <w:r w:rsidRPr="00937874">
        <w:t xml:space="preserve">Sametinget arbeider med flere prosjekter innen skjøtsel og tilrettelegging av samiske kulturminner. Sametingets arbeid bidrar til å holde verdifulle samiske kulturmiljø i god stand. Gjennom synliggjøring av kulturminner øker kunnskapen om samisk historie, bruk og tilstedeværelse. Å kjenne egen historie er grunnleggende for å bevare og videreføre samisk identitet og kultur.   </w:t>
      </w:r>
    </w:p>
    <w:p w14:paraId="168B61EB" w14:textId="77777777" w:rsidR="00A11186" w:rsidRPr="00937874" w:rsidRDefault="00A11186" w:rsidP="00A11186"/>
    <w:tbl>
      <w:tblPr>
        <w:tblStyle w:val="Rutenettabell4-uthevingsfarge1"/>
        <w:tblW w:w="9209" w:type="dxa"/>
        <w:tblLook w:val="04A0" w:firstRow="1" w:lastRow="0" w:firstColumn="1" w:lastColumn="0" w:noHBand="0" w:noVBand="1"/>
      </w:tblPr>
      <w:tblGrid>
        <w:gridCol w:w="2405"/>
        <w:gridCol w:w="6804"/>
      </w:tblGrid>
      <w:tr w:rsidR="00990011" w:rsidRPr="00937874" w14:paraId="028FEBF0" w14:textId="77777777" w:rsidTr="0069565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shd w:val="clear" w:color="auto" w:fill="2B9AD5"/>
          </w:tcPr>
          <w:p w14:paraId="7C382093" w14:textId="77777777" w:rsidR="00990011" w:rsidRPr="00937874" w:rsidRDefault="0069565D" w:rsidP="004142A6">
            <w:pPr>
              <w:pStyle w:val="Tabellinje-overskrift"/>
              <w:rPr>
                <w:rStyle w:val="Normalfet"/>
              </w:rPr>
            </w:pPr>
            <w:r w:rsidRPr="00937874">
              <w:rPr>
                <w:rStyle w:val="Normalfet"/>
              </w:rPr>
              <w:t>Hvor</w:t>
            </w:r>
          </w:p>
        </w:tc>
        <w:tc>
          <w:tcPr>
            <w:tcW w:w="6804" w:type="dxa"/>
            <w:tcBorders>
              <w:left w:val="single" w:sz="4" w:space="0" w:color="2B9AD5"/>
              <w:right w:val="single" w:sz="4" w:space="0" w:color="2B9AD5"/>
            </w:tcBorders>
            <w:shd w:val="clear" w:color="auto" w:fill="2B9AD5"/>
            <w:noWrap/>
          </w:tcPr>
          <w:p w14:paraId="1046AE0D" w14:textId="77777777" w:rsidR="00990011" w:rsidRPr="00937874" w:rsidRDefault="00990011" w:rsidP="004142A6">
            <w:pPr>
              <w:pStyle w:val="Tabellinje-overskrift"/>
              <w:cnfStyle w:val="100000000000" w:firstRow="1" w:lastRow="0" w:firstColumn="0" w:lastColumn="0" w:oddVBand="0" w:evenVBand="0" w:oddHBand="0" w:evenHBand="0" w:firstRowFirstColumn="0" w:firstRowLastColumn="0" w:lastRowFirstColumn="0" w:lastRowLastColumn="0"/>
            </w:pPr>
            <w:r w:rsidRPr="00937874">
              <w:rPr>
                <w:rStyle w:val="Normalfet"/>
              </w:rPr>
              <w:t>Beskrivelse</w:t>
            </w:r>
          </w:p>
        </w:tc>
      </w:tr>
      <w:tr w:rsidR="002E5938" w:rsidRPr="00937874" w14:paraId="3EF1FA98" w14:textId="77777777" w:rsidTr="006956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665B070A" w14:textId="77777777" w:rsidR="002E5938" w:rsidRPr="00937874" w:rsidRDefault="002E5938" w:rsidP="004142A6">
            <w:r w:rsidRPr="00937874">
              <w:t>Saltfjellet «drive-in» kultursti i Nordland</w:t>
            </w:r>
          </w:p>
        </w:tc>
        <w:tc>
          <w:tcPr>
            <w:tcW w:w="6804" w:type="dxa"/>
            <w:tcBorders>
              <w:left w:val="single" w:sz="4" w:space="0" w:color="2B9AD5"/>
              <w:right w:val="single" w:sz="4" w:space="0" w:color="2B9AD5"/>
            </w:tcBorders>
            <w:noWrap/>
            <w:vAlign w:val="center"/>
          </w:tcPr>
          <w:p w14:paraId="4D29F4F5"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p w14:paraId="5DA7422E"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r w:rsidRPr="00937874">
              <w:t xml:space="preserve">Kulturstien er et samarbeidsprosjekt mellom Sametinget og en rekke lokale instanser. Prosjektet er også et bidrag til revitalisering av pitesamisk og Sametinget har valgt pitesamisk tekst på alle skiltene. </w:t>
            </w:r>
          </w:p>
          <w:p w14:paraId="74A2BD1E"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r w:rsidRPr="00937874">
              <w:t>Sametingspresidenten foretok den offisielle åpningen</w:t>
            </w:r>
          </w:p>
          <w:p w14:paraId="223E2302"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r w:rsidRPr="00937874">
              <w:t>Det ble i forbindelse med åpningen arrangert et seminar om pitesamisk historie, kulturminner og byggeskikk.</w:t>
            </w:r>
          </w:p>
          <w:p w14:paraId="44D1C7FC"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tc>
      </w:tr>
      <w:tr w:rsidR="002E5938" w:rsidRPr="00937874" w14:paraId="19544EED" w14:textId="77777777" w:rsidTr="0069565D">
        <w:trPr>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64277035" w14:textId="77777777" w:rsidR="002E5938" w:rsidRPr="00937874" w:rsidRDefault="002E5938" w:rsidP="004142A6">
            <w:r w:rsidRPr="00937874">
              <w:t>Trollene i Trollholmsund, Porsanger kommune</w:t>
            </w:r>
          </w:p>
        </w:tc>
        <w:tc>
          <w:tcPr>
            <w:tcW w:w="6804" w:type="dxa"/>
            <w:tcBorders>
              <w:left w:val="single" w:sz="4" w:space="0" w:color="2B9AD5"/>
              <w:right w:val="single" w:sz="4" w:space="0" w:color="2B9AD5"/>
            </w:tcBorders>
            <w:noWrap/>
            <w:vAlign w:val="center"/>
          </w:tcPr>
          <w:p w14:paraId="58089D09"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r w:rsidRPr="00937874">
              <w:br/>
              <w:t xml:space="preserve">Dette er et samarbeidsprosjekt mellom Sametinget og Porsanger kommune. Stien gjør at den gamle sjøsamiske fortellertradisjonen gjøres kjent gjennom skilting og tilrettelegging. Trollene er et populært turistmål, og man har i forbindelse med tilretteleggingen gjort løsninger for å redusere slitasje på kulturlandskapet. </w:t>
            </w:r>
          </w:p>
          <w:p w14:paraId="5D7D3ECE"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r w:rsidRPr="00937874">
              <w:t>Sametingspresidenten foretok den offisielle åpningen.</w:t>
            </w:r>
          </w:p>
          <w:p w14:paraId="28DF4B31"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p>
        </w:tc>
      </w:tr>
      <w:tr w:rsidR="002E5938" w:rsidRPr="00937874" w14:paraId="42FCD0AD" w14:textId="77777777" w:rsidTr="006956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52648F72" w14:textId="77777777" w:rsidR="002E5938" w:rsidRPr="00937874" w:rsidRDefault="002E5938" w:rsidP="004142A6">
            <w:r w:rsidRPr="00937874">
              <w:t>Den gamle markedsplassen i Skibotn, Storfjord kommune</w:t>
            </w:r>
          </w:p>
        </w:tc>
        <w:tc>
          <w:tcPr>
            <w:tcW w:w="6804" w:type="dxa"/>
            <w:tcBorders>
              <w:left w:val="single" w:sz="4" w:space="0" w:color="2B9AD5"/>
              <w:right w:val="single" w:sz="4" w:space="0" w:color="2B9AD5"/>
            </w:tcBorders>
            <w:noWrap/>
            <w:vAlign w:val="center"/>
          </w:tcPr>
          <w:p w14:paraId="76DFEED7"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p w14:paraId="07DA9390"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r w:rsidRPr="00937874">
              <w:t>Sametinget og Troms fylkeskommune har satt i gang et formidlingsprosjekt om den gamle markedsplassen i Skibotn, den kvenske Hottigården og den samiske sagnlokaliteten Jettankallen.  Det er avklart hvor skiltene skal plasseres samt hvilken vegetasjonsskjøtsel som er nødvendig. UiT- Norges arktiske universitet har gjennomført en mindre arkeologisk undersøkelse i 2019. Prosjektet planlegges ferdigstilt i 2020.</w:t>
            </w:r>
          </w:p>
          <w:p w14:paraId="675BACB0"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tc>
      </w:tr>
      <w:tr w:rsidR="002E5938" w:rsidRPr="00937874" w14:paraId="5A3EFF1F" w14:textId="77777777" w:rsidTr="0069565D">
        <w:trPr>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77DE5689" w14:textId="77777777" w:rsidR="002E5938" w:rsidRPr="00937874" w:rsidRDefault="002E5938" w:rsidP="004142A6">
            <w:r w:rsidRPr="00937874">
              <w:t>Svartskog, Kåfjord kommune</w:t>
            </w:r>
          </w:p>
        </w:tc>
        <w:tc>
          <w:tcPr>
            <w:tcW w:w="6804" w:type="dxa"/>
            <w:tcBorders>
              <w:left w:val="single" w:sz="4" w:space="0" w:color="2B9AD5"/>
              <w:right w:val="single" w:sz="4" w:space="0" w:color="2B9AD5"/>
            </w:tcBorders>
            <w:noWrap/>
            <w:vAlign w:val="center"/>
          </w:tcPr>
          <w:p w14:paraId="27AAAFDF"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p>
          <w:p w14:paraId="5A29B947"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r w:rsidRPr="00937874">
              <w:t xml:space="preserve">Kulturstien er utarbeidet av Senter for nordlige folk med Sametinget som samarbeidspartner. Gamle samiske fortellinger formidles på lydbokser i terrenget. I tillegg er samisk seterdrift, naturbruk og samiske stedsnavn skiltet. </w:t>
            </w:r>
          </w:p>
          <w:p w14:paraId="0DB5CCA3"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r w:rsidRPr="00937874">
              <w:t xml:space="preserve">Sametingsråd Henrik Olsen foretok den offisielle åpningen. </w:t>
            </w:r>
          </w:p>
          <w:p w14:paraId="127835A7"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r w:rsidRPr="00937874">
              <w:t>Svartskogen er ble gjennom en historisk høyesterettsdom i 2008 det første stedet i Norge hvor bygdefolket har fått anerkjent en kollektiv eiendomsrett til et landområde.</w:t>
            </w:r>
          </w:p>
          <w:p w14:paraId="28AEF022"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p>
        </w:tc>
      </w:tr>
      <w:tr w:rsidR="002E5938" w:rsidRPr="00937874" w14:paraId="1A464828" w14:textId="77777777" w:rsidTr="006956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3DCE3FFF" w14:textId="77777777" w:rsidR="002E5938" w:rsidRPr="00937874" w:rsidRDefault="002E5938" w:rsidP="004142A6">
            <w:r w:rsidRPr="00937874">
              <w:t>Årøyholmen, Lyngen kommune</w:t>
            </w:r>
          </w:p>
        </w:tc>
        <w:tc>
          <w:tcPr>
            <w:tcW w:w="6804" w:type="dxa"/>
            <w:tcBorders>
              <w:left w:val="single" w:sz="4" w:space="0" w:color="2B9AD5"/>
              <w:right w:val="single" w:sz="4" w:space="0" w:color="2B9AD5"/>
            </w:tcBorders>
            <w:noWrap/>
            <w:vAlign w:val="center"/>
          </w:tcPr>
          <w:p w14:paraId="2C79FD85"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p w14:paraId="5EFF8FA9"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r w:rsidRPr="00937874">
              <w:t>Sametinget har i samarbeid med senter for nordlige folk påbegynt et prosjekt med formål å tilrettelegge og skilte kulturhistorien i området rundt Årøyholmen. Prosjektet fokuserer på tre temaer; sjøsamisk bosetting og fiske, samiske tro og mytologi samt krigsminner.</w:t>
            </w:r>
          </w:p>
          <w:p w14:paraId="0D373704"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tc>
      </w:tr>
      <w:tr w:rsidR="002E5938" w:rsidRPr="00937874" w14:paraId="7838FCED" w14:textId="77777777" w:rsidTr="0069565D">
        <w:trPr>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154AE6BF" w14:textId="77777777" w:rsidR="002E5938" w:rsidRPr="00937874" w:rsidRDefault="002E5938" w:rsidP="004142A6">
            <w:r w:rsidRPr="00937874">
              <w:t>Nordstraumen kirkegård, Kvænangen kommune</w:t>
            </w:r>
          </w:p>
        </w:tc>
        <w:tc>
          <w:tcPr>
            <w:tcW w:w="6804" w:type="dxa"/>
            <w:tcBorders>
              <w:left w:val="single" w:sz="4" w:space="0" w:color="2B9AD5"/>
              <w:right w:val="single" w:sz="4" w:space="0" w:color="2B9AD5"/>
            </w:tcBorders>
            <w:noWrap/>
            <w:vAlign w:val="center"/>
          </w:tcPr>
          <w:p w14:paraId="7582FA69"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p>
          <w:p w14:paraId="3CCD83DB"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r w:rsidRPr="00937874">
              <w:t>Sametinget har i samarbeid med Nord-Troms museum begynt å restaurere gamle trekors på Norrstraumen kirkegård</w:t>
            </w:r>
          </w:p>
          <w:p w14:paraId="3348502F" w14:textId="77777777" w:rsidR="002E5938" w:rsidRPr="00937874" w:rsidRDefault="002E5938" w:rsidP="004142A6">
            <w:pPr>
              <w:cnfStyle w:val="000000000000" w:firstRow="0" w:lastRow="0" w:firstColumn="0" w:lastColumn="0" w:oddVBand="0" w:evenVBand="0" w:oddHBand="0" w:evenHBand="0" w:firstRowFirstColumn="0" w:firstRowLastColumn="0" w:lastRowFirstColumn="0" w:lastRowLastColumn="0"/>
            </w:pPr>
          </w:p>
        </w:tc>
      </w:tr>
      <w:tr w:rsidR="002E5938" w:rsidRPr="00937874" w14:paraId="2508D0D5" w14:textId="77777777" w:rsidTr="006956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2B9AD5"/>
              <w:right w:val="single" w:sz="4" w:space="0" w:color="2B9AD5"/>
            </w:tcBorders>
            <w:vAlign w:val="center"/>
          </w:tcPr>
          <w:p w14:paraId="3D4C18D8" w14:textId="77777777" w:rsidR="002E5938" w:rsidRPr="00937874" w:rsidRDefault="002E5938" w:rsidP="004142A6">
            <w:r w:rsidRPr="00937874">
              <w:t>Minnestøtte Narvik kommune</w:t>
            </w:r>
          </w:p>
        </w:tc>
        <w:tc>
          <w:tcPr>
            <w:tcW w:w="6804" w:type="dxa"/>
            <w:tcBorders>
              <w:left w:val="single" w:sz="4" w:space="0" w:color="2B9AD5"/>
              <w:right w:val="single" w:sz="4" w:space="0" w:color="2B9AD5"/>
            </w:tcBorders>
            <w:noWrap/>
            <w:vAlign w:val="center"/>
          </w:tcPr>
          <w:p w14:paraId="2B61DCFA"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p w14:paraId="646739BC"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r w:rsidRPr="00937874">
              <w:t xml:space="preserve">Sametinget har igangsatt et prosjekt sammen med Narvik kommune om å reise en minnestein over gravlagt på tidligere Silsandmoen kirkegård. Kirkegården ble rasert under 2. Verdenskrig. En stor andel av gravene var samiske. </w:t>
            </w:r>
          </w:p>
          <w:p w14:paraId="671ED61C" w14:textId="77777777" w:rsidR="002E5938" w:rsidRPr="00937874" w:rsidRDefault="002E5938" w:rsidP="004142A6">
            <w:pPr>
              <w:cnfStyle w:val="000000100000" w:firstRow="0" w:lastRow="0" w:firstColumn="0" w:lastColumn="0" w:oddVBand="0" w:evenVBand="0" w:oddHBand="1" w:evenHBand="0" w:firstRowFirstColumn="0" w:firstRowLastColumn="0" w:lastRowFirstColumn="0" w:lastRowLastColumn="0"/>
            </w:pPr>
          </w:p>
        </w:tc>
      </w:tr>
    </w:tbl>
    <w:p w14:paraId="5E403AFE" w14:textId="77777777" w:rsidR="00990011" w:rsidRPr="00937874" w:rsidRDefault="00990011" w:rsidP="00A11186"/>
    <w:p w14:paraId="61240447" w14:textId="77777777" w:rsidR="0069565D" w:rsidRPr="00937874" w:rsidRDefault="0069565D" w:rsidP="00A11186"/>
    <w:p w14:paraId="3DC5081C" w14:textId="77777777" w:rsidR="00A11186" w:rsidRPr="00937874" w:rsidRDefault="00A11186" w:rsidP="00B77A67">
      <w:pPr>
        <w:pStyle w:val="Overskrift2"/>
      </w:pPr>
      <w:bookmarkStart w:id="428" w:name="_Toc535497083"/>
      <w:bookmarkStart w:id="429" w:name="_Toc32845275"/>
      <w:r w:rsidRPr="00937874">
        <w:t>Rammebetingelser for samisk kulturminnevern</w:t>
      </w:r>
      <w:bookmarkEnd w:id="427"/>
      <w:bookmarkEnd w:id="428"/>
      <w:bookmarkEnd w:id="429"/>
    </w:p>
    <w:p w14:paraId="4AD4FEBA" w14:textId="77777777" w:rsidR="00A11186" w:rsidRPr="00937874" w:rsidRDefault="00A11186" w:rsidP="00A11186">
      <w:pPr>
        <w:pStyle w:val="Overskrift6"/>
      </w:pPr>
      <w:r w:rsidRPr="00937874">
        <w:t>Mål for innsatsområdet:</w:t>
      </w:r>
    </w:p>
    <w:p w14:paraId="683CF644" w14:textId="77777777" w:rsidR="00A11186" w:rsidRPr="00937874" w:rsidRDefault="00A11186" w:rsidP="00A11186">
      <w:pPr>
        <w:pStyle w:val="Punktliste"/>
      </w:pPr>
      <w:r w:rsidRPr="00937874">
        <w:t>Sametinget har formell forvaltningsmyndighet for samiske kulturminner etter kulturminneloven.</w:t>
      </w:r>
    </w:p>
    <w:p w14:paraId="05C08099" w14:textId="77777777" w:rsidR="00A11186" w:rsidRPr="00937874" w:rsidRDefault="00A11186" w:rsidP="00A11186">
      <w:pPr>
        <w:rPr>
          <w:rFonts w:eastAsia="Arial"/>
        </w:rPr>
      </w:pPr>
    </w:p>
    <w:p w14:paraId="451224A8" w14:textId="77777777" w:rsidR="00A86853" w:rsidRPr="00937874" w:rsidRDefault="00A11186" w:rsidP="00A11186">
      <w:r w:rsidRPr="00937874">
        <w:rPr>
          <w:rFonts w:eastAsia="Arial"/>
        </w:rPr>
        <w:t xml:space="preserve">Sametinget har gjennomført konsultasjoner med statsråden i Klima- og miljødepartementet om overføring av myndighet på kulturminnefeltet i forbindelse med regionreformen. I tråd med tidligere plenumsvedtak er Sametingets syn at kulturminnemyndigheten skal overføres ved lov. </w:t>
      </w:r>
      <w:r w:rsidRPr="00937874">
        <w:t xml:space="preserve">I den nye forskriften, som ble vedtatt i 2019, er tilsvarende myndighet overført Sametinget som til fylkeskommunene. Dette er i tråd med det som tidligere er sagt fra regjeringen, og Sametinget har langt på vei har sagt seg enig i den samme myndigheten som blir overført fylkeskommunene også skal overføres Sametinget. Men det </w:t>
      </w:r>
      <w:r w:rsidR="00A86853" w:rsidRPr="00937874">
        <w:t xml:space="preserve">Sametinget </w:t>
      </w:r>
      <w:r w:rsidRPr="00937874">
        <w:t xml:space="preserve">tidligere har reagert på er måten som myndigheten blir overført. Dette fordi at overføring av myndighet ved forskrift er prinsipielt problematisk for Sametinget som et urfolksparlament, all den tid et direktorat kan overprøve Sametingets vedtak. </w:t>
      </w:r>
    </w:p>
    <w:p w14:paraId="641507E9" w14:textId="77777777" w:rsidR="00A86853" w:rsidRPr="00937874" w:rsidRDefault="00A86853" w:rsidP="00A11186"/>
    <w:p w14:paraId="15DD6F68" w14:textId="77777777" w:rsidR="00A11186" w:rsidRPr="00937874" w:rsidRDefault="00A86853" w:rsidP="00A11186">
      <w:r w:rsidRPr="00937874">
        <w:t xml:space="preserve">Sametinget </w:t>
      </w:r>
      <w:r w:rsidR="00A11186" w:rsidRPr="00937874">
        <w:t xml:space="preserve">har i den forbindelse påpekt at det faktisk er Sametinget som per i dag har størst erfaring og kompetanse når det gjelder samiske kulturminner og kulturmiljøer i kulturminneforvaltningen i Norge. </w:t>
      </w:r>
      <w:r w:rsidR="00A11186" w:rsidRPr="00937874">
        <w:rPr>
          <w:rFonts w:eastAsia="Arial"/>
        </w:rPr>
        <w:t xml:space="preserve">Det ble i forbindelse med konsultasjonene ikke oppnådd enighet om en myndighetsoverføring ved lov, men i påvente av at departementet </w:t>
      </w:r>
      <w:r w:rsidR="00A11186" w:rsidRPr="00937874">
        <w:t xml:space="preserve">skal utrede spørsmålet om Sametingets myndighet etter kulturminneloven, herunder hvordan myndighet skal overføres, og omtale dette i den kommende Stortingsmeldingen om kulturminnepolitikken, </w:t>
      </w:r>
      <w:r w:rsidR="00A11186" w:rsidRPr="00937874">
        <w:rPr>
          <w:rFonts w:eastAsia="Arial"/>
        </w:rPr>
        <w:t>aksepterte Sametinget at myndigheten overføres ved forskrift inntil videre fra regionreformens ikrafttredelse 01.01.2020</w:t>
      </w:r>
      <w:r w:rsidR="00A11186" w:rsidRPr="00937874">
        <w:t>. Utredningen av myndigheten kan eventuelt inngå i en bredere gjennomgang av kulturminneloven. Den nye Stortingsmeldingen vil etter planen bli lagt fram for Stortinget våren 2020.</w:t>
      </w:r>
    </w:p>
    <w:p w14:paraId="6B07A2A0" w14:textId="77777777" w:rsidR="00A11186" w:rsidRPr="00937874" w:rsidRDefault="00A11186" w:rsidP="00A11186"/>
    <w:p w14:paraId="1EF6B6A8" w14:textId="77777777" w:rsidR="00A11186" w:rsidRPr="00937874" w:rsidRDefault="00A86853" w:rsidP="00A11186">
      <w:r w:rsidRPr="00937874">
        <w:t>Sametinget</w:t>
      </w:r>
      <w:r w:rsidR="00A11186" w:rsidRPr="00937874">
        <w:t xml:space="preserve"> har også påpekt overfor regjeringen at Sametinget fortsatt har mindre ressurser til kulturminneforvaltning sammenlignet med fylkeskommunene og at dette må rettes opp. </w:t>
      </w:r>
      <w:r w:rsidRPr="00937874">
        <w:t xml:space="preserve">Sametinget </w:t>
      </w:r>
      <w:r w:rsidR="00A11186" w:rsidRPr="00937874">
        <w:t xml:space="preserve">har også vist til den gjeldende budsjettordningen for Sametinget, der </w:t>
      </w:r>
      <w:r w:rsidRPr="00937874">
        <w:t>man</w:t>
      </w:r>
      <w:r w:rsidR="00A11186" w:rsidRPr="00937874">
        <w:t xml:space="preserve"> forventer at alle tilskuddsmidler til Sametinget heretter følger denne ordningen og ikke skal øremerkes fra regjeringen sin side.</w:t>
      </w:r>
    </w:p>
    <w:p w14:paraId="79CA1F79" w14:textId="77777777" w:rsidR="00A11186" w:rsidRPr="00937874" w:rsidRDefault="00A11186" w:rsidP="00A11186"/>
    <w:p w14:paraId="5A2659FE" w14:textId="77777777" w:rsidR="00A11186" w:rsidRPr="00937874" w:rsidRDefault="00A11186" w:rsidP="00B77A67">
      <w:pPr>
        <w:pStyle w:val="Overskrift2"/>
      </w:pPr>
      <w:bookmarkStart w:id="430" w:name="_Toc479759777"/>
      <w:bookmarkStart w:id="431" w:name="_Toc535497084"/>
      <w:bookmarkStart w:id="432" w:name="_Toc32845276"/>
      <w:r w:rsidRPr="00937874">
        <w:t>Synliggjøring av den samiske kulturarven</w:t>
      </w:r>
      <w:bookmarkEnd w:id="430"/>
      <w:bookmarkEnd w:id="431"/>
      <w:bookmarkEnd w:id="432"/>
    </w:p>
    <w:p w14:paraId="0C575AFD" w14:textId="77777777" w:rsidR="00A11186" w:rsidRPr="00937874" w:rsidRDefault="00A11186" w:rsidP="00A11186">
      <w:pPr>
        <w:pStyle w:val="Overskrift6"/>
      </w:pPr>
      <w:r w:rsidRPr="00937874">
        <w:t>Mål for innsatsområdet:</w:t>
      </w:r>
    </w:p>
    <w:p w14:paraId="0E4A5D1A" w14:textId="77777777" w:rsidR="00A11186" w:rsidRPr="00937874" w:rsidRDefault="00A11186" w:rsidP="00A11186">
      <w:pPr>
        <w:pStyle w:val="Punktliste"/>
      </w:pPr>
      <w:r w:rsidRPr="00937874">
        <w:t>Samiske kulturminner er grunnlag for kunnskapsproduksjon og verdiskaping.</w:t>
      </w:r>
    </w:p>
    <w:p w14:paraId="55E262F8" w14:textId="77777777" w:rsidR="00A11186" w:rsidRPr="00937874" w:rsidRDefault="00A11186" w:rsidP="00A11186">
      <w:pPr>
        <w:rPr>
          <w:rFonts w:eastAsia="Arial"/>
        </w:rPr>
      </w:pPr>
    </w:p>
    <w:p w14:paraId="68FBAA98" w14:textId="77777777" w:rsidR="00A11186" w:rsidRPr="00937874" w:rsidRDefault="00A11186" w:rsidP="00A11186">
      <w:r w:rsidRPr="00937874">
        <w:t>Sametingets har i 2019 på ulike måter bidratt til å spre kunnskap om samiske kulturminner. Veiledning, foredrag og informasjon er blitt gitt til kommuner som skal i gang med å utarbeide plan for kulturminner i kommunen.</w:t>
      </w:r>
    </w:p>
    <w:p w14:paraId="19CC75A5" w14:textId="77777777" w:rsidR="00A11186" w:rsidRPr="00937874" w:rsidRDefault="00A11186" w:rsidP="00A11186">
      <w:r w:rsidRPr="00937874">
        <w:t xml:space="preserve"> </w:t>
      </w:r>
    </w:p>
    <w:p w14:paraId="53C9E80C" w14:textId="77777777" w:rsidR="00A11186" w:rsidRPr="00937874" w:rsidRDefault="00A11186" w:rsidP="00A11186">
      <w:r w:rsidRPr="00937874">
        <w:t xml:space="preserve">Kulturlandskap av nasjonal interesse (KULA) er et prosjekt som forvaltes av Riksantikvaren, og arbeidet skal munne ut i et register med oversikt over slike kulturlandskap. I 2019 har Sametinget spilt inn forslag til samiske kulturlandskap i Trøndelag, Nordland og Finnmark. Resultatet av arbeidet er viktige kulturhistoriske bidrag til å synliggjøre samisk landskapsbruk og tilstedeværelse i disse fylkene.     I tillegg skal resultatet gi lokalsamfunnene økt bevissthet om samiske kulturhistoriske verdier. </w:t>
      </w:r>
    </w:p>
    <w:p w14:paraId="03D7FB8A" w14:textId="77777777" w:rsidR="00A11186" w:rsidRPr="00937874" w:rsidRDefault="00A11186" w:rsidP="00A11186">
      <w:r w:rsidRPr="00937874">
        <w:t xml:space="preserve">  </w:t>
      </w:r>
    </w:p>
    <w:p w14:paraId="0FD9952F" w14:textId="77777777" w:rsidR="00A11186" w:rsidRPr="00937874" w:rsidRDefault="00A11186" w:rsidP="00A11186">
      <w:r w:rsidRPr="00937874">
        <w:t xml:space="preserve">Dendrodatering er en metode for å bestemme alderen av trematerialer ved hjelp av årringanalyse.  Metoden kan bidra til å avklare fredningsstatus på samiske bygninger. Som et resultat av dendrodateringer på åtte bygninger har Sametinget fått ny og nødvendig kunnskap om alderen på materialet i bygningene som ellers ville vært svært vanskelig å aldersbestemme.    </w:t>
      </w:r>
    </w:p>
    <w:bookmarkEnd w:id="405"/>
    <w:bookmarkEnd w:id="406"/>
    <w:p w14:paraId="293CDA75" w14:textId="77777777" w:rsidR="00A11186" w:rsidRPr="00937874" w:rsidRDefault="00A11186" w:rsidP="00A11186">
      <w:pPr>
        <w:pStyle w:val="Mloverskrift"/>
      </w:pPr>
    </w:p>
    <w:p w14:paraId="1E957EB1" w14:textId="77777777" w:rsidR="00A11186" w:rsidRPr="00937874" w:rsidRDefault="00A11186" w:rsidP="00B77A67">
      <w:pPr>
        <w:pStyle w:val="Overskrift2"/>
      </w:pPr>
      <w:bookmarkStart w:id="433" w:name="_Toc535497085"/>
      <w:bookmarkStart w:id="434" w:name="_Toc32845277"/>
      <w:r w:rsidRPr="00937874">
        <w:t>Bygningsvern</w:t>
      </w:r>
      <w:bookmarkEnd w:id="433"/>
      <w:bookmarkEnd w:id="434"/>
    </w:p>
    <w:p w14:paraId="682A0B03" w14:textId="77777777" w:rsidR="00A11186" w:rsidRPr="00937874" w:rsidRDefault="00A11186" w:rsidP="00A11186">
      <w:pPr>
        <w:pStyle w:val="Overskrift6"/>
      </w:pPr>
      <w:r w:rsidRPr="00937874">
        <w:t>Mål for innsatsområdet:</w:t>
      </w:r>
    </w:p>
    <w:p w14:paraId="2FF57391" w14:textId="77777777" w:rsidR="00A11186" w:rsidRPr="00937874" w:rsidRDefault="00A11186" w:rsidP="00A11186">
      <w:pPr>
        <w:pStyle w:val="Punktliste"/>
      </w:pPr>
      <w:r w:rsidRPr="00937874">
        <w:t>God kvalitet på samiske antikvariske bygninger</w:t>
      </w:r>
    </w:p>
    <w:p w14:paraId="765F56B7" w14:textId="77777777" w:rsidR="00A11186" w:rsidRPr="00937874" w:rsidRDefault="00A11186" w:rsidP="00A11186"/>
    <w:p w14:paraId="428EB0E7" w14:textId="77777777" w:rsidR="00A11186" w:rsidRPr="00937874" w:rsidRDefault="00A11186" w:rsidP="00A11186">
      <w:r w:rsidRPr="00937874">
        <w:t>Sametinget ferdigstilte bygningsregistreringsprosjektet i 2019, og ved utgangen av året var det registrert 883 automatisk fredete samiske bygninger i kulturminnedatabasen Askeladden. Bygningene er fordelt over hele Sápmi i Norge. Tana har flest fredete bygninger, til sammen 151.  Andre kommuner med betydelig antall fredete bygninger er Nesseby, Kautokeino, Kåfjord, Lyngen, Salangen og Skånland. Sametingets ønsker god dialog og kontakt med eiere av de fredete bygningene. I oktober inviterte derfor Sametinget alle eiere av fredete bygninger i Tana til et lokalt informasjonsmøte. Møtet fikk stor oppslutning. Et stort antall av de automatisk fredete bygningene har behov for oppfølging og vedlikehold.</w:t>
      </w:r>
    </w:p>
    <w:p w14:paraId="772562A9" w14:textId="77777777" w:rsidR="00A11186" w:rsidRPr="00937874" w:rsidRDefault="00A11186" w:rsidP="00A11186"/>
    <w:p w14:paraId="7046D7F1" w14:textId="77777777" w:rsidR="00A11186" w:rsidRPr="00937874" w:rsidRDefault="00A11186" w:rsidP="00A11186">
      <w:r w:rsidRPr="00937874">
        <w:rPr>
          <w:noProof/>
        </w:rPr>
        <w:drawing>
          <wp:inline distT="0" distB="0" distL="0" distR="0" wp14:anchorId="4A1D1AA2" wp14:editId="5993905E">
            <wp:extent cx="3913522" cy="4445876"/>
            <wp:effectExtent l="19050" t="19050" r="10795" b="1206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922916" cy="4456548"/>
                    </a:xfrm>
                    <a:prstGeom prst="rect">
                      <a:avLst/>
                    </a:prstGeom>
                    <a:ln>
                      <a:solidFill>
                        <a:schemeClr val="bg1">
                          <a:lumMod val="50000"/>
                        </a:schemeClr>
                      </a:solidFill>
                    </a:ln>
                  </pic:spPr>
                </pic:pic>
              </a:graphicData>
            </a:graphic>
          </wp:inline>
        </w:drawing>
      </w:r>
    </w:p>
    <w:p w14:paraId="68D71DC7" w14:textId="5DF87EF0" w:rsidR="00A11186" w:rsidRPr="00937874" w:rsidRDefault="00A11186" w:rsidP="00A11186">
      <w:r w:rsidRPr="00937874">
        <w:t xml:space="preserve">Figur </w:t>
      </w:r>
      <w:fldSimple w:instr=" SEQ Figur \* ARABIC ">
        <w:r w:rsidR="005042C7">
          <w:rPr>
            <w:noProof/>
          </w:rPr>
          <w:t>1</w:t>
        </w:r>
      </w:fldSimple>
      <w:r w:rsidRPr="00937874">
        <w:t>: Oversikt over alle registrerte samisk bygninger</w:t>
      </w:r>
      <w:r w:rsidR="00A86853" w:rsidRPr="00937874">
        <w:t xml:space="preserve"> </w:t>
      </w:r>
      <w:r w:rsidRPr="00937874">
        <w:t>(kilde: Askeladden)</w:t>
      </w:r>
    </w:p>
    <w:p w14:paraId="1F9E446B" w14:textId="77777777" w:rsidR="00A11186" w:rsidRPr="00937874" w:rsidRDefault="00A11186" w:rsidP="00A11186"/>
    <w:p w14:paraId="15B390A5" w14:textId="77777777" w:rsidR="00A11186" w:rsidRPr="00937874" w:rsidRDefault="00A11186" w:rsidP="00A11186"/>
    <w:p w14:paraId="24C0C044" w14:textId="77777777" w:rsidR="00A11186" w:rsidRPr="00937874" w:rsidRDefault="00A11186" w:rsidP="00A11186">
      <w:r w:rsidRPr="00937874">
        <w:rPr>
          <w:noProof/>
        </w:rPr>
        <w:drawing>
          <wp:inline distT="0" distB="0" distL="0" distR="0" wp14:anchorId="0D1645FC" wp14:editId="2A87943D">
            <wp:extent cx="5760085" cy="3797098"/>
            <wp:effectExtent l="19050" t="19050" r="12065" b="1333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3797098"/>
                    </a:xfrm>
                    <a:prstGeom prst="rect">
                      <a:avLst/>
                    </a:prstGeom>
                    <a:noFill/>
                    <a:ln>
                      <a:solidFill>
                        <a:schemeClr val="bg1">
                          <a:lumMod val="50000"/>
                        </a:schemeClr>
                      </a:solidFill>
                    </a:ln>
                  </pic:spPr>
                </pic:pic>
              </a:graphicData>
            </a:graphic>
          </wp:inline>
        </w:drawing>
      </w:r>
    </w:p>
    <w:p w14:paraId="119CBEA2" w14:textId="76D72482" w:rsidR="00A11186" w:rsidRPr="00937874" w:rsidRDefault="00A11186" w:rsidP="00A11186">
      <w:r w:rsidRPr="00937874">
        <w:t xml:space="preserve">Figur </w:t>
      </w:r>
      <w:fldSimple w:instr=" SEQ Figur \* ARABIC ">
        <w:r w:rsidR="005042C7">
          <w:rPr>
            <w:noProof/>
          </w:rPr>
          <w:t>2</w:t>
        </w:r>
      </w:fldSimple>
      <w:r w:rsidRPr="00937874">
        <w:t>: Oversikt over automatisk fredete samiske bygninger fordelt på kommuner (kilde Askeladden).</w:t>
      </w:r>
    </w:p>
    <w:p w14:paraId="4549FCBB" w14:textId="77777777" w:rsidR="00A11186" w:rsidRPr="00937874" w:rsidRDefault="00A11186" w:rsidP="00A11186"/>
    <w:p w14:paraId="42716E65" w14:textId="77777777" w:rsidR="00A11186" w:rsidRPr="00937874" w:rsidRDefault="00A11186" w:rsidP="00B77A67">
      <w:pPr>
        <w:pStyle w:val="Overskrift3"/>
      </w:pPr>
      <w:bookmarkStart w:id="435" w:name="_Toc535497086"/>
      <w:bookmarkStart w:id="436" w:name="_Toc32845278"/>
      <w:r w:rsidRPr="00937874">
        <w:t>Samletabell - bygningsvern</w:t>
      </w:r>
      <w:bookmarkEnd w:id="435"/>
      <w:bookmarkEnd w:id="436"/>
    </w:p>
    <w:p w14:paraId="14A4F814" w14:textId="77777777" w:rsidR="00A11186" w:rsidRPr="00937874" w:rsidRDefault="00E31B7E" w:rsidP="00A11186">
      <w:r w:rsidRPr="00937874">
        <w:rPr>
          <w:noProof/>
        </w:rPr>
        <w:drawing>
          <wp:inline distT="0" distB="0" distL="0" distR="0" wp14:anchorId="2E4EAAC6" wp14:editId="1AFA33C4">
            <wp:extent cx="5760720" cy="875030"/>
            <wp:effectExtent l="0" t="0" r="0" b="1270"/>
            <wp:docPr id="305" name="Bil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inline>
        </w:drawing>
      </w:r>
    </w:p>
    <w:p w14:paraId="17CDD383" w14:textId="77777777" w:rsidR="00E90C4B" w:rsidRPr="00937874" w:rsidRDefault="00E90C4B" w:rsidP="00A11186"/>
    <w:p w14:paraId="4E37FD90" w14:textId="77777777" w:rsidR="00A11186" w:rsidRPr="00937874" w:rsidRDefault="00A11186" w:rsidP="00A11186">
      <w:pPr>
        <w:pStyle w:val="Mloverskrift"/>
      </w:pPr>
      <w:r w:rsidRPr="00937874">
        <w:t>Mål for tilskuddsordningen:</w:t>
      </w:r>
    </w:p>
    <w:p w14:paraId="55076743" w14:textId="77777777" w:rsidR="00A11186" w:rsidRPr="00937874" w:rsidRDefault="00A11186" w:rsidP="00A11186">
      <w:pPr>
        <w:pStyle w:val="Punktliste"/>
      </w:pPr>
      <w:r w:rsidRPr="00937874">
        <w:t>Sikring, vedlikehold og istandsetting av automatisk freda bygninger og anlegg.</w:t>
      </w:r>
    </w:p>
    <w:p w14:paraId="1811490A" w14:textId="77777777" w:rsidR="00A11186" w:rsidRPr="00937874" w:rsidRDefault="00A11186" w:rsidP="00A11186"/>
    <w:p w14:paraId="6A2BB3FC" w14:textId="77777777" w:rsidR="00A11186" w:rsidRPr="00937874" w:rsidRDefault="00A11186" w:rsidP="00A11186">
      <w:pPr>
        <w:rPr>
          <w:rStyle w:val="Normalfet"/>
        </w:rPr>
      </w:pPr>
      <w:r w:rsidRPr="00937874">
        <w:t>Sametinget disponerte 6 millioner øremerkete midler fra Riksantikvaren til tilskuddsordningen «freda bygninger i privat eie». Sametinget følger opp tildelte prosjekter og veileder private eiere av automatisk fredete samiske bygninger.</w:t>
      </w:r>
    </w:p>
    <w:p w14:paraId="29A4C2F5" w14:textId="77777777" w:rsidR="00A11186" w:rsidRPr="00937874" w:rsidRDefault="00A11186" w:rsidP="00A11186"/>
    <w:p w14:paraId="30D806DF" w14:textId="77777777" w:rsidR="00A11186" w:rsidRPr="00937874" w:rsidRDefault="00A11186" w:rsidP="00A11186">
      <w:r w:rsidRPr="00937874">
        <w:t xml:space="preserve">Totalt 37 prosjekter fikk tilsagn om midler i 2019. </w:t>
      </w:r>
    </w:p>
    <w:p w14:paraId="6A8C78FE" w14:textId="77777777" w:rsidR="002E5938" w:rsidRPr="00937874" w:rsidRDefault="002E5938" w:rsidP="00A11186"/>
    <w:tbl>
      <w:tblPr>
        <w:tblStyle w:val="Rutenettabell4-uthevingsfarge1"/>
        <w:tblW w:w="9209" w:type="dxa"/>
        <w:tblLook w:val="04A0" w:firstRow="1" w:lastRow="0" w:firstColumn="1" w:lastColumn="0" w:noHBand="0" w:noVBand="1"/>
      </w:tblPr>
      <w:tblGrid>
        <w:gridCol w:w="8075"/>
        <w:gridCol w:w="1134"/>
      </w:tblGrid>
      <w:tr w:rsidR="002E5938" w:rsidRPr="00937874" w14:paraId="14C57A7D" w14:textId="77777777" w:rsidTr="002E593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shd w:val="clear" w:color="auto" w:fill="2B9AD5"/>
            <w:vAlign w:val="center"/>
          </w:tcPr>
          <w:p w14:paraId="2A0A9C44" w14:textId="77777777" w:rsidR="002E5938" w:rsidRPr="00937874" w:rsidRDefault="002E5938" w:rsidP="004142A6">
            <w:pPr>
              <w:pStyle w:val="Tabellinje-overskrift"/>
            </w:pPr>
            <w:r w:rsidRPr="00937874">
              <w:rPr>
                <w:rStyle w:val="Normalfet"/>
              </w:rPr>
              <w:t>Tiltak</w:t>
            </w:r>
          </w:p>
        </w:tc>
        <w:tc>
          <w:tcPr>
            <w:tcW w:w="1134" w:type="dxa"/>
            <w:tcBorders>
              <w:left w:val="single" w:sz="4" w:space="0" w:color="2B9AD5"/>
              <w:right w:val="single" w:sz="4" w:space="0" w:color="2B9AD5"/>
            </w:tcBorders>
            <w:shd w:val="clear" w:color="auto" w:fill="2B9AD5"/>
            <w:vAlign w:val="center"/>
          </w:tcPr>
          <w:p w14:paraId="74199712" w14:textId="77777777" w:rsidR="002E5938" w:rsidRPr="00937874" w:rsidRDefault="002E5938" w:rsidP="00F961E2">
            <w:pPr>
              <w:pStyle w:val="Tabellinje-overskrift-tall"/>
              <w:cnfStyle w:val="100000000000" w:firstRow="1" w:lastRow="0" w:firstColumn="0" w:lastColumn="0" w:oddVBand="0" w:evenVBand="0" w:oddHBand="0" w:evenHBand="0" w:firstRowFirstColumn="0" w:firstRowLastColumn="0" w:lastRowFirstColumn="0" w:lastRowLastColumn="0"/>
            </w:pPr>
            <w:r w:rsidRPr="00937874">
              <w:rPr>
                <w:rStyle w:val="Normalfet"/>
              </w:rPr>
              <w:t>Antall</w:t>
            </w:r>
          </w:p>
        </w:tc>
      </w:tr>
      <w:tr w:rsidR="002E5938" w:rsidRPr="00937874" w14:paraId="578AA321" w14:textId="77777777" w:rsidTr="002E59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76F8C514" w14:textId="77777777" w:rsidR="002E5938" w:rsidRPr="00937874" w:rsidRDefault="002E5938" w:rsidP="004142A6">
            <w:pPr>
              <w:pStyle w:val="Tabellinje-tekst"/>
            </w:pPr>
            <w:r w:rsidRPr="00937874">
              <w:t>Istandsetting av bygninger</w:t>
            </w:r>
          </w:p>
        </w:tc>
        <w:tc>
          <w:tcPr>
            <w:tcW w:w="1134" w:type="dxa"/>
            <w:tcBorders>
              <w:left w:val="single" w:sz="4" w:space="0" w:color="2B9AD5"/>
              <w:right w:val="single" w:sz="4" w:space="0" w:color="2B9AD5"/>
            </w:tcBorders>
            <w:vAlign w:val="center"/>
          </w:tcPr>
          <w:p w14:paraId="40AD8EE5" w14:textId="77777777" w:rsidR="002E5938" w:rsidRPr="00937874" w:rsidRDefault="002E5938" w:rsidP="004142A6">
            <w:pPr>
              <w:pStyle w:val="Tabellinje-tall"/>
              <w:cnfStyle w:val="000000100000" w:firstRow="0" w:lastRow="0" w:firstColumn="0" w:lastColumn="0" w:oddVBand="0" w:evenVBand="0" w:oddHBand="1" w:evenHBand="0" w:firstRowFirstColumn="0" w:firstRowLastColumn="0" w:lastRowFirstColumn="0" w:lastRowLastColumn="0"/>
            </w:pPr>
          </w:p>
          <w:p w14:paraId="5D4FC021" w14:textId="77777777" w:rsidR="002E5938" w:rsidRPr="00937874" w:rsidRDefault="002E5938"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23</w:t>
            </w:r>
          </w:p>
        </w:tc>
      </w:tr>
      <w:tr w:rsidR="002E5938" w:rsidRPr="00937874" w14:paraId="7A9105CC" w14:textId="77777777" w:rsidTr="002E5938">
        <w:trPr>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7CA10D77" w14:textId="77777777" w:rsidR="002E5938" w:rsidRPr="00937874" w:rsidRDefault="002E5938" w:rsidP="004142A6">
            <w:pPr>
              <w:pStyle w:val="Tabellinje-tekst"/>
            </w:pPr>
            <w:r w:rsidRPr="00937874">
              <w:t>Istandsettingsplaner</w:t>
            </w:r>
          </w:p>
        </w:tc>
        <w:tc>
          <w:tcPr>
            <w:tcW w:w="1134" w:type="dxa"/>
            <w:tcBorders>
              <w:left w:val="single" w:sz="4" w:space="0" w:color="2B9AD5"/>
              <w:right w:val="single" w:sz="4" w:space="0" w:color="2B9AD5"/>
            </w:tcBorders>
            <w:vAlign w:val="center"/>
          </w:tcPr>
          <w:p w14:paraId="498E7E53" w14:textId="77777777" w:rsidR="002E5938" w:rsidRPr="00937874" w:rsidRDefault="002E5938"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6</w:t>
            </w:r>
          </w:p>
        </w:tc>
      </w:tr>
      <w:tr w:rsidR="002E5938" w:rsidRPr="00937874" w14:paraId="340BF8D0" w14:textId="77777777" w:rsidTr="002E59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28986689" w14:textId="77777777" w:rsidR="002E5938" w:rsidRPr="00937874" w:rsidRDefault="002E5938" w:rsidP="004142A6">
            <w:pPr>
              <w:pStyle w:val="Tabellinje-tekst"/>
            </w:pPr>
            <w:r w:rsidRPr="00937874">
              <w:t>Prosjekt for rekruttering av unge handverkere</w:t>
            </w:r>
          </w:p>
        </w:tc>
        <w:tc>
          <w:tcPr>
            <w:tcW w:w="1134" w:type="dxa"/>
            <w:tcBorders>
              <w:left w:val="single" w:sz="4" w:space="0" w:color="2B9AD5"/>
              <w:right w:val="single" w:sz="4" w:space="0" w:color="2B9AD5"/>
            </w:tcBorders>
            <w:vAlign w:val="center"/>
          </w:tcPr>
          <w:p w14:paraId="79A26052" w14:textId="77777777" w:rsidR="002E5938" w:rsidRPr="00937874" w:rsidRDefault="002E5938" w:rsidP="004142A6">
            <w:pPr>
              <w:pStyle w:val="Tabellinje-tall"/>
              <w:cnfStyle w:val="000000100000" w:firstRow="0" w:lastRow="0" w:firstColumn="0" w:lastColumn="0" w:oddVBand="0" w:evenVBand="0" w:oddHBand="1" w:evenHBand="0" w:firstRowFirstColumn="0" w:firstRowLastColumn="0" w:lastRowFirstColumn="0" w:lastRowLastColumn="0"/>
            </w:pPr>
          </w:p>
          <w:p w14:paraId="65561FB9" w14:textId="77777777" w:rsidR="002E5938" w:rsidRPr="00937874" w:rsidRDefault="002E5938"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w:t>
            </w:r>
          </w:p>
        </w:tc>
      </w:tr>
      <w:tr w:rsidR="002E5938" w:rsidRPr="00937874" w14:paraId="0FD727EC" w14:textId="77777777" w:rsidTr="002E5938">
        <w:trPr>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4A552006" w14:textId="77777777" w:rsidR="002E5938" w:rsidRPr="00937874" w:rsidRDefault="002E5938" w:rsidP="004142A6">
            <w:pPr>
              <w:pStyle w:val="Tabellinje-tekst"/>
            </w:pPr>
            <w:r w:rsidRPr="00937874">
              <w:t>Forprosjekt forvaltning av kulturmiljø</w:t>
            </w:r>
          </w:p>
        </w:tc>
        <w:tc>
          <w:tcPr>
            <w:tcW w:w="1134" w:type="dxa"/>
            <w:tcBorders>
              <w:left w:val="single" w:sz="4" w:space="0" w:color="2B9AD5"/>
              <w:right w:val="single" w:sz="4" w:space="0" w:color="2B9AD5"/>
            </w:tcBorders>
            <w:vAlign w:val="center"/>
          </w:tcPr>
          <w:p w14:paraId="3EBA6590" w14:textId="77777777" w:rsidR="002E5938" w:rsidRPr="00937874" w:rsidRDefault="002E5938"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1</w:t>
            </w:r>
          </w:p>
        </w:tc>
      </w:tr>
      <w:tr w:rsidR="002E5938" w:rsidRPr="00937874" w14:paraId="445FDCC9" w14:textId="77777777" w:rsidTr="002E59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75" w:type="dxa"/>
            <w:tcBorders>
              <w:left w:val="single" w:sz="4" w:space="0" w:color="2B9AD5"/>
              <w:right w:val="single" w:sz="4" w:space="0" w:color="2B9AD5"/>
            </w:tcBorders>
            <w:vAlign w:val="center"/>
          </w:tcPr>
          <w:p w14:paraId="4C233DB5" w14:textId="77777777" w:rsidR="002E5938" w:rsidRPr="00937874" w:rsidRDefault="002E5938" w:rsidP="004142A6">
            <w:pPr>
              <w:pStyle w:val="Tabellinje-tekst"/>
            </w:pPr>
            <w:r w:rsidRPr="00937874">
              <w:t xml:space="preserve">Kurs. </w:t>
            </w:r>
          </w:p>
          <w:p w14:paraId="7F0332B3" w14:textId="77777777" w:rsidR="002E5938" w:rsidRPr="00937874" w:rsidRDefault="002E5938" w:rsidP="004142A6">
            <w:pPr>
              <w:pStyle w:val="Tabellinje-tekst"/>
            </w:pPr>
            <w:r w:rsidRPr="00937874">
              <w:t>(Lafting, neverløyping, taktekking med never og torv, istandsetting gamme, istandsetting dør og vindu, tørrmuring)</w:t>
            </w:r>
          </w:p>
        </w:tc>
        <w:tc>
          <w:tcPr>
            <w:tcW w:w="1134" w:type="dxa"/>
            <w:tcBorders>
              <w:left w:val="single" w:sz="4" w:space="0" w:color="2B9AD5"/>
              <w:right w:val="single" w:sz="4" w:space="0" w:color="2B9AD5"/>
            </w:tcBorders>
            <w:vAlign w:val="center"/>
          </w:tcPr>
          <w:p w14:paraId="38BCF716" w14:textId="77777777" w:rsidR="002E5938" w:rsidRPr="00937874" w:rsidRDefault="002E5938"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w:t>
            </w:r>
          </w:p>
        </w:tc>
      </w:tr>
    </w:tbl>
    <w:p w14:paraId="2CA5E409" w14:textId="77777777" w:rsidR="00A11186" w:rsidRPr="00937874" w:rsidRDefault="00A11186" w:rsidP="002E5938">
      <w:pPr>
        <w:pStyle w:val="Tabellinje-tekst"/>
      </w:pPr>
    </w:p>
    <w:p w14:paraId="7329FF03" w14:textId="77777777" w:rsidR="00A11186" w:rsidRPr="00937874" w:rsidRDefault="00A11186" w:rsidP="00A11186">
      <w:r w:rsidRPr="00937874">
        <w:t>Ved årsslutt var fem prosjekter gjennomført og 31 hadde søkt om overføring til 2020.  Sametinget har erfart at det er stor mangel på tradisjonshandverkere i nord og dette er en utfordringer for private eiere som skal gjennomføre istandsettingsprosjekter etter antikvariske prinsipper. Som et resultat av denne observasjonen er det gitt tilskudd til gjennomføring av kompetansehevingskurs som nevnt ovenfor. Kursvirksomhet i tradisjonshandverk er et viktig virkemiddel for å møte utfordringen</w:t>
      </w:r>
    </w:p>
    <w:p w14:paraId="2D291CD0" w14:textId="77777777" w:rsidR="00A11186" w:rsidRPr="00937874" w:rsidRDefault="00A11186" w:rsidP="001971E0">
      <w:r w:rsidRPr="00937874">
        <w:br w:type="page"/>
      </w:r>
    </w:p>
    <w:p w14:paraId="1D4321D2" w14:textId="77777777" w:rsidR="00527EC9" w:rsidRPr="00937874" w:rsidRDefault="00527EC9" w:rsidP="00527EC9">
      <w:pPr>
        <w:pStyle w:val="Overskrift1"/>
      </w:pPr>
      <w:bookmarkStart w:id="437" w:name="_Toc535497087"/>
      <w:bookmarkStart w:id="438" w:name="_Toc32845279"/>
      <w:r w:rsidRPr="00937874">
        <w:t>Helse og sosial</w:t>
      </w:r>
      <w:bookmarkEnd w:id="437"/>
      <w:bookmarkEnd w:id="438"/>
    </w:p>
    <w:p w14:paraId="337528FE" w14:textId="77777777" w:rsidR="00527EC9" w:rsidRPr="00937874" w:rsidRDefault="00527EC9" w:rsidP="00527EC9">
      <w:pPr>
        <w:pStyle w:val="Overskrift6"/>
      </w:pPr>
      <w:r w:rsidRPr="00937874">
        <w:t>Samfunnsmål:</w:t>
      </w:r>
    </w:p>
    <w:p w14:paraId="30B2587D" w14:textId="77777777" w:rsidR="00527EC9" w:rsidRPr="00937874" w:rsidRDefault="00527EC9" w:rsidP="00527EC9">
      <w:pPr>
        <w:pStyle w:val="Punktliste"/>
      </w:pPr>
      <w:r w:rsidRPr="00937874">
        <w:t>God helse og likeverdige helse- og sosialtjenester tilrettelagt det samiske folks språklige og kulturelle bakgrunn.</w:t>
      </w:r>
    </w:p>
    <w:p w14:paraId="44F98070" w14:textId="77777777" w:rsidR="00527EC9" w:rsidRPr="00937874" w:rsidRDefault="00527EC9" w:rsidP="00527EC9"/>
    <w:p w14:paraId="32C1180A" w14:textId="77777777" w:rsidR="00527EC9" w:rsidRPr="00937874" w:rsidRDefault="00527EC9" w:rsidP="00B77A67">
      <w:pPr>
        <w:pStyle w:val="Overskrift2"/>
      </w:pPr>
      <w:bookmarkStart w:id="439" w:name="_Toc535497088"/>
      <w:bookmarkStart w:id="440" w:name="_Toc32845280"/>
      <w:r w:rsidRPr="00937874">
        <w:t>Virkemidler til helse og sosial</w:t>
      </w:r>
      <w:bookmarkEnd w:id="439"/>
      <w:bookmarkEnd w:id="440"/>
    </w:p>
    <w:p w14:paraId="34C3F8D2" w14:textId="77777777" w:rsidR="00527EC9" w:rsidRPr="00937874" w:rsidRDefault="00527EC9" w:rsidP="00B77A67">
      <w:pPr>
        <w:pStyle w:val="Overskrift3"/>
      </w:pPr>
      <w:bookmarkStart w:id="441" w:name="_Toc535497089"/>
      <w:bookmarkStart w:id="442" w:name="_Toc32845281"/>
      <w:r w:rsidRPr="00937874">
        <w:t>Innsatsområder - helse og sosial</w:t>
      </w:r>
      <w:bookmarkEnd w:id="441"/>
      <w:bookmarkEnd w:id="442"/>
    </w:p>
    <w:p w14:paraId="5D2D6B2D" w14:textId="77777777" w:rsidR="00527EC9" w:rsidRPr="00937874" w:rsidRDefault="00E31B7E" w:rsidP="00527EC9">
      <w:pPr>
        <w:rPr>
          <w:rFonts w:eastAsia="Calibri"/>
        </w:rPr>
      </w:pPr>
      <w:r w:rsidRPr="00937874">
        <w:rPr>
          <w:rFonts w:eastAsia="Calibri"/>
          <w:noProof/>
        </w:rPr>
        <w:drawing>
          <wp:inline distT="0" distB="0" distL="0" distR="0" wp14:anchorId="0BA0A4C6" wp14:editId="2CDDE6BE">
            <wp:extent cx="5760720" cy="875030"/>
            <wp:effectExtent l="0" t="0" r="0" b="1270"/>
            <wp:docPr id="306" name="Bil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875030"/>
                    </a:xfrm>
                    <a:prstGeom prst="rect">
                      <a:avLst/>
                    </a:prstGeom>
                    <a:noFill/>
                    <a:ln>
                      <a:noFill/>
                    </a:ln>
                  </pic:spPr>
                </pic:pic>
              </a:graphicData>
            </a:graphic>
          </wp:inline>
        </w:drawing>
      </w:r>
    </w:p>
    <w:p w14:paraId="327583DA" w14:textId="77777777" w:rsidR="00343587" w:rsidRPr="00937874" w:rsidRDefault="00343587" w:rsidP="00527EC9">
      <w:pPr>
        <w:rPr>
          <w:rFonts w:eastAsia="Calibri"/>
        </w:rPr>
      </w:pPr>
    </w:p>
    <w:p w14:paraId="61500840" w14:textId="77777777" w:rsidR="00820B5D" w:rsidRPr="00937874" w:rsidRDefault="00E9725A" w:rsidP="00820B5D">
      <w:pPr>
        <w:pStyle w:val="Overskrift4"/>
      </w:pPr>
      <w:r w:rsidRPr="00937874">
        <w:t>Gjeld pr. 31.12.2019 på bevilgede tilskudd</w:t>
      </w:r>
    </w:p>
    <w:p w14:paraId="56597915" w14:textId="77777777" w:rsidR="00360A80" w:rsidRPr="00937874" w:rsidRDefault="00360A80" w:rsidP="00DF75FA">
      <w:pPr>
        <w:pStyle w:val="Mloverskrift"/>
        <w:rPr>
          <w:rFonts w:eastAsia="Calibri"/>
        </w:rPr>
      </w:pPr>
    </w:p>
    <w:p w14:paraId="418701CE" w14:textId="77777777" w:rsidR="00360A80" w:rsidRPr="00937874" w:rsidRDefault="00DF75FA" w:rsidP="00527EC9">
      <w:pPr>
        <w:rPr>
          <w:rFonts w:eastAsia="Calibri"/>
        </w:rPr>
      </w:pPr>
      <w:r w:rsidRPr="00937874">
        <w:rPr>
          <w:rFonts w:eastAsia="Calibri"/>
          <w:noProof/>
        </w:rPr>
        <w:drawing>
          <wp:inline distT="0" distB="0" distL="0" distR="0" wp14:anchorId="57E9E44F" wp14:editId="42E88A02">
            <wp:extent cx="1660525" cy="1419225"/>
            <wp:effectExtent l="0" t="0" r="0" b="9525"/>
            <wp:docPr id="328" name="Bil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0525" cy="1419225"/>
                    </a:xfrm>
                    <a:prstGeom prst="rect">
                      <a:avLst/>
                    </a:prstGeom>
                    <a:noFill/>
                    <a:ln>
                      <a:noFill/>
                    </a:ln>
                  </pic:spPr>
                </pic:pic>
              </a:graphicData>
            </a:graphic>
          </wp:inline>
        </w:drawing>
      </w:r>
    </w:p>
    <w:p w14:paraId="735D1A3E" w14:textId="77777777" w:rsidR="00820B5D" w:rsidRPr="00937874" w:rsidRDefault="00820B5D" w:rsidP="00527EC9">
      <w:pPr>
        <w:rPr>
          <w:rFonts w:eastAsia="Calibri"/>
        </w:rPr>
      </w:pPr>
    </w:p>
    <w:p w14:paraId="55C4B7A1" w14:textId="77777777" w:rsidR="00527EC9" w:rsidRPr="00937874" w:rsidRDefault="00527EC9" w:rsidP="00B77A67">
      <w:pPr>
        <w:pStyle w:val="Overskrift2"/>
      </w:pPr>
      <w:bookmarkStart w:id="443" w:name="_Toc535497090"/>
      <w:bookmarkStart w:id="444" w:name="_Toc32845282"/>
      <w:r w:rsidRPr="00937874">
        <w:t>En god helse og likeverdige helse- og sosialtjenester</w:t>
      </w:r>
      <w:bookmarkEnd w:id="443"/>
      <w:bookmarkEnd w:id="444"/>
    </w:p>
    <w:p w14:paraId="76C5861C" w14:textId="77777777" w:rsidR="00527EC9" w:rsidRPr="00937874" w:rsidRDefault="00527EC9" w:rsidP="00527EC9">
      <w:pPr>
        <w:pStyle w:val="Overskrift6"/>
      </w:pPr>
      <w:r w:rsidRPr="00937874">
        <w:t>Mål for innsatsområdet:</w:t>
      </w:r>
    </w:p>
    <w:p w14:paraId="12B6CC39" w14:textId="77777777" w:rsidR="00527EC9" w:rsidRPr="00937874" w:rsidRDefault="00527EC9" w:rsidP="00527EC9">
      <w:pPr>
        <w:pStyle w:val="Punktliste"/>
      </w:pPr>
      <w:r w:rsidRPr="00937874">
        <w:t>Samiske pasienter mottar en språklig og kulturelt tilrettelagt helse og sosialtjeneste.</w:t>
      </w:r>
    </w:p>
    <w:p w14:paraId="09C5577D" w14:textId="77777777" w:rsidR="00527EC9" w:rsidRPr="00937874" w:rsidRDefault="00527EC9" w:rsidP="00527EC9"/>
    <w:p w14:paraId="72BA1366" w14:textId="77777777" w:rsidR="003F0848" w:rsidRPr="00937874" w:rsidRDefault="003F0848" w:rsidP="003F0848">
      <w:pPr>
        <w:pStyle w:val="Overskrift4"/>
      </w:pPr>
      <w:r w:rsidRPr="00937874">
        <w:t>Spesialisthelsetjenesten.</w:t>
      </w:r>
    </w:p>
    <w:p w14:paraId="67872AB6" w14:textId="77777777" w:rsidR="003F0848" w:rsidRPr="00937874" w:rsidRDefault="003F0848" w:rsidP="003F0848">
      <w:r w:rsidRPr="00937874">
        <w:t>Sametinget har gjentatte erfaringer med at vurderinger knyttet til samiske pasienters behov utelates når utførelse av ulike tjenestetilbud planlegges og igangsettes. Sametinget har som mål å styrke reell samisk medbestemmelse og medvirkning ved utforming og gjennomføring av helsetjenester til det samiske folk</w:t>
      </w:r>
    </w:p>
    <w:p w14:paraId="477E6F4B" w14:textId="77777777" w:rsidR="003F0848" w:rsidRPr="00937874" w:rsidRDefault="003F0848" w:rsidP="003F0848"/>
    <w:p w14:paraId="58806EA8" w14:textId="77777777" w:rsidR="003F0848" w:rsidRPr="00937874" w:rsidRDefault="003F0848" w:rsidP="003F0848">
      <w:pPr>
        <w:pStyle w:val="Overskrift4"/>
      </w:pPr>
      <w:r w:rsidRPr="00937874">
        <w:t>Nasjonalt prosjekt om videreutvikling av spesialisthelsetjenester til den samiske befolkning nasjonalt.</w:t>
      </w:r>
    </w:p>
    <w:p w14:paraId="5221F7C6" w14:textId="77777777" w:rsidR="003F0848" w:rsidRPr="00937874" w:rsidRDefault="003F0848" w:rsidP="003F0848">
      <w:r w:rsidRPr="00937874">
        <w:t>I regjeringens Nasjonale helse- og sykehusplan (2016- 2019) fikk Helse Nord, etter konsultasjoner med Sametinget, i oppdrag å lage en strategisk videreutvikling av spesialisthelsetjenester til den samiske befolkning nasjonalt. Arbeidet ble igangsatt som et prosjekt i 2018, og var tenkt avsluttet i des</w:t>
      </w:r>
      <w:r w:rsidR="00F961E2" w:rsidRPr="00937874">
        <w:t xml:space="preserve">ember </w:t>
      </w:r>
      <w:r w:rsidRPr="00937874">
        <w:t>2019.  I forkant av prosjektet utarbeidet Sametinget og Helse Nord et felles prinsippnotat for mandat og gjennomføring av prosjektet. Helse Nord er prosjekteier. Styringsgruppen for prosjektet består av alle regionale helseforetak, Sametinget, Samisk fag og forskningsinstitusjoner (SANKS og Senter for samisk helseforskning), Samisk legeforening, KS og samisk brukerrepresentasjon.</w:t>
      </w:r>
    </w:p>
    <w:p w14:paraId="7C2B5179" w14:textId="77777777" w:rsidR="003F0848" w:rsidRPr="00937874" w:rsidRDefault="003F0848" w:rsidP="003F0848">
      <w:r w:rsidRPr="00937874">
        <w:t>Prosjektet skal blant annet se utvikling av samiske behandlingstilbud, organisering av samiske helsetjenester, samt styrking av språk og kulturkompetanse i spesialisthelsetjenesten. Arbeidet i prosjektet har vært krevende, og vil derfor ikke være ferdig før mars 2020. Sametinget vil i etterkant av prosjektet følge opp resultatene av prosjektet, også som en del av Nasjonal helse- og sykehusplan 2.</w:t>
      </w:r>
    </w:p>
    <w:p w14:paraId="24E19A67" w14:textId="77777777" w:rsidR="003F0848" w:rsidRPr="00937874" w:rsidRDefault="003F0848" w:rsidP="003F0848"/>
    <w:p w14:paraId="7DED163D" w14:textId="77777777" w:rsidR="003F0848" w:rsidRPr="00937874" w:rsidRDefault="003F0848" w:rsidP="003F0848">
      <w:r w:rsidRPr="00937874">
        <w:t>Finnmarkssykehuset HF har i kjølvannet av dette oppdraget foretatt en omorganisering av Samisk helsepark til en egen klinikk. Sametinget valgte ikke å delta i prosjektet med denne omorganiseringen, med bakgrunn av at det nasjonale prosjektet om videreutvikling og organisering av samiske helsetjenester ikke var ferdig.</w:t>
      </w:r>
    </w:p>
    <w:p w14:paraId="0B7B248A" w14:textId="77777777" w:rsidR="003F0848" w:rsidRPr="00937874" w:rsidRDefault="003F0848" w:rsidP="003F0848"/>
    <w:p w14:paraId="0E3577B6" w14:textId="77777777" w:rsidR="003F0848" w:rsidRPr="00937874" w:rsidRDefault="003F0848" w:rsidP="003F0848">
      <w:r w:rsidRPr="00937874">
        <w:t>Sametingsrådet har også invitert til møte med Universitetssykehuset for Nord Norge (UNN) for å sette fokus på deres ansvar og rolle som universitetssykehus for samiske pasienter. Sametinget har mottatt flere henvendelser fra samiske pasienter og pårørende om språkutfordringer ved UNN. Sametinget har derfor hatt et fokus på bruk av samisk språk i behandlingssituasjoner, og nødvendigheten av å sikre kvalitetsmessig gode tolketjenester. Sametingspresidenten har i innlegg styrene i Helse nord RHF vist til retten til selvbestemmelse og medvirkning i organisering og planlegging av spesialhelsetjenester til det samiske folk. I tillegg er det spesielt pekt på manglende tilgjengelighet til helsetjenester og risikoen for feilbehandling på grunn av språkbarrierer.</w:t>
      </w:r>
    </w:p>
    <w:p w14:paraId="343E2FB9" w14:textId="77777777" w:rsidR="003F0848" w:rsidRPr="00937874" w:rsidRDefault="003F0848" w:rsidP="003F0848"/>
    <w:p w14:paraId="50B9A54C" w14:textId="77777777" w:rsidR="003F0848" w:rsidRPr="00937874" w:rsidRDefault="003F0848" w:rsidP="003F0848">
      <w:pPr>
        <w:pStyle w:val="Overskrift4"/>
      </w:pPr>
      <w:r w:rsidRPr="00937874">
        <w:t>Ny nasjonal helse- og sykehusplan (2020-2023)</w:t>
      </w:r>
    </w:p>
    <w:p w14:paraId="7D072D52" w14:textId="77777777" w:rsidR="003F0848" w:rsidRPr="00937874" w:rsidRDefault="003F0848" w:rsidP="003F0848">
      <w:r w:rsidRPr="00937874">
        <w:t xml:space="preserve">Sametinget er opptatt av at tidligere satsing på spesialisthelsetjenester til samiske pasienter følges opp og det har vært konsultasjoner knyttet til regjeringens nye nasjonal helse- og sykehusplan for 2020-2023. Sametinget har fått gjennomslag for at Helse Nord i denne perioden skal følge opp det nasjonale prosjektet «Strategisk videreutvikling av spesialisthelsetjenester til den samiske befolkningen» </w:t>
      </w:r>
    </w:p>
    <w:p w14:paraId="1762A564" w14:textId="77777777" w:rsidR="003F0848" w:rsidRPr="00937874" w:rsidRDefault="003F0848" w:rsidP="003F0848"/>
    <w:p w14:paraId="3E6FB7E2" w14:textId="77777777" w:rsidR="003F0848" w:rsidRPr="00937874" w:rsidRDefault="003F0848" w:rsidP="003F0848">
      <w:r w:rsidRPr="00937874">
        <w:t xml:space="preserve">Helsedirektoratet skal også gå igjennom oppgavedeling og samhandling mellom lærings- og mestringstjenestene i spesialisthelsetjenesten og den kommunale helse- og omsorgstjenesten. Sametinget har fått aksept for at man ved revidering av lærings- og mestringssentrene også skal vurdere hvordan disse tjenestene kan gjøres mer tilgjengelige for samiske pasienter og hvordan de kan bidra til å heve helsekompetansen i befolkningen for øvrig. </w:t>
      </w:r>
    </w:p>
    <w:p w14:paraId="5EEE28AD" w14:textId="77777777" w:rsidR="003F0848" w:rsidRPr="00937874" w:rsidRDefault="003F0848" w:rsidP="003F0848"/>
    <w:p w14:paraId="719B4AF0" w14:textId="77777777" w:rsidR="003F0848" w:rsidRPr="00937874" w:rsidRDefault="003F0848" w:rsidP="003F0848">
      <w:r w:rsidRPr="00937874">
        <w:t xml:space="preserve">Helsedirektoratet og de regionale helseforetakene skal utarbeide en analyse av befolkningens fremtidige behov for psykiske helsetjenester, og gi anbefalinger om ansvars- og oppgavefordeling mellom spesialisthelsetjenesten og kommunene innenfor psykisk helse- og rusutfordringer. Sametinget har fått gjennomomslag for at dette også skal omfatte den samiske befolkningens framtidige behov for psykiske helsetjenester. I planen vises det også til organisering av samiske fagnettverk. </w:t>
      </w:r>
    </w:p>
    <w:p w14:paraId="6D96CE13" w14:textId="77777777" w:rsidR="003F0848" w:rsidRPr="00937874" w:rsidRDefault="003F0848" w:rsidP="003F0848"/>
    <w:p w14:paraId="4D6C9687" w14:textId="77777777" w:rsidR="003F0848" w:rsidRPr="00937874" w:rsidRDefault="003F0848" w:rsidP="003F0848">
      <w:r w:rsidRPr="00937874">
        <w:t>Sametinget er fornøyd med at våre posisjoner ivaretas i nasjonal helse- og sykehusplan, og vil følge dette opp i konsultasjoner på oppdragsdokumenter til Regionale helseforetak, og andre sentrale prosesser.</w:t>
      </w:r>
    </w:p>
    <w:p w14:paraId="59D79AF9" w14:textId="77777777" w:rsidR="003F0848" w:rsidRPr="00937874" w:rsidRDefault="003F0848" w:rsidP="003F0848"/>
    <w:p w14:paraId="3F612BCE" w14:textId="77777777" w:rsidR="003F0848" w:rsidRPr="00937874" w:rsidRDefault="003F0848" w:rsidP="003F0848">
      <w:pPr>
        <w:pStyle w:val="Overskrift4"/>
      </w:pPr>
      <w:r w:rsidRPr="00937874">
        <w:t>Primærhelse</w:t>
      </w:r>
    </w:p>
    <w:p w14:paraId="0DDA6684" w14:textId="77777777" w:rsidR="003F0848" w:rsidRPr="00937874" w:rsidRDefault="003F0848" w:rsidP="003F0848">
      <w:r w:rsidRPr="00937874">
        <w:t xml:space="preserve">Sametinget konsulterte Helse- og omsorgsdepartementet i 2018 </w:t>
      </w:r>
      <w:r w:rsidR="0018559D" w:rsidRPr="00937874">
        <w:t>om</w:t>
      </w:r>
      <w:r w:rsidRPr="00937874">
        <w:t xml:space="preserve"> organisering av kompetansesatsingen - utviklingssenter for sykehjem og hjemmetjeneste for den samiske befolkningen. Det ble enighet om at kompetansemiljøer som skal ha fagutviklingsarbeid og veiledning </w:t>
      </w:r>
      <w:r w:rsidR="006B42A7">
        <w:t>overfor</w:t>
      </w:r>
      <w:r w:rsidRPr="00937874">
        <w:t xml:space="preserve"> samiske brukere, må ha samisk språk og kulturkompetanse. Sametinget mener at etablering av utviklingssenter for samiske pasienter må sees i sammenheng med samiske bosetningsområder og språkgrupper, og etableres i forbindelse med samiske fagmiljøer.  </w:t>
      </w:r>
    </w:p>
    <w:p w14:paraId="0E9B7FEB" w14:textId="77777777" w:rsidR="003F0848" w:rsidRPr="00937874" w:rsidRDefault="003F0848" w:rsidP="003F0848">
      <w:r w:rsidRPr="00937874">
        <w:tab/>
      </w:r>
    </w:p>
    <w:p w14:paraId="7E87030E" w14:textId="77777777" w:rsidR="003F0848" w:rsidRPr="00937874" w:rsidRDefault="003F0848" w:rsidP="003F0848">
      <w:r w:rsidRPr="00937874">
        <w:t xml:space="preserve">Det ble i 2019 igangsatt et samarbeid mellom Sametinget og Helsedirektoratet for å finne løsninger som bidrar til fagutvikling og kompetanseheving på tjenestetilbudet til samiske pleie- og omsorgsbrukere. Aktuelle samiske fagmiljøer i nord-, sør- og lulesamiske områder med kompetanse i samisk språk, kultur, historie og samfunnsliv, deltar i prosessen finansiert av Helsedirektoratet. Utviklingssenteret for sykehjem og hjemmetjenester for den samiske befolkningen i Karasjok vil ha en sentral rolle i utviklingsarbeidet, i samarbeid med de øvrige samiske fagmiljøene. </w:t>
      </w:r>
    </w:p>
    <w:p w14:paraId="1C8D2221" w14:textId="77777777" w:rsidR="003F0848" w:rsidRPr="00937874" w:rsidRDefault="003F0848" w:rsidP="003F0848"/>
    <w:p w14:paraId="6D631125" w14:textId="77777777" w:rsidR="003F0848" w:rsidRPr="00937874" w:rsidRDefault="003F0848" w:rsidP="003F0848">
      <w:pPr>
        <w:pStyle w:val="Overskrift4"/>
      </w:pPr>
      <w:r w:rsidRPr="00937874">
        <w:t>Samisk språk og kulturkompetanse hos pasientombudene.</w:t>
      </w:r>
    </w:p>
    <w:p w14:paraId="0C95AB63" w14:textId="77777777" w:rsidR="003F0848" w:rsidRPr="00937874" w:rsidRDefault="003F0848" w:rsidP="003F0848">
      <w:r w:rsidRPr="00937874">
        <w:t xml:space="preserve">Sametinget mener at det er behov for eget samisk pasient – og brukerombud som er nasjonalt, og som er tilgjengelig for alle samer uansett bosted. Sametinget har tatt dette opp med helseministeren og eldre- og folkehelseministeren. Pasientombudet, Helsedirektoratet og Sametinget er enige om at samisk språk og kulturkompetanse må være tilgjengelig i pasientombudsordningen og har i samarbeid jobbet med et prosjekt på å styrke samiske pasienters tilgang til pasientombudets tjenester. </w:t>
      </w:r>
    </w:p>
    <w:p w14:paraId="64DC9AA7" w14:textId="77777777" w:rsidR="003F0848" w:rsidRPr="00937874" w:rsidRDefault="003F0848" w:rsidP="003F0848"/>
    <w:p w14:paraId="7E25E084" w14:textId="77777777" w:rsidR="003F0848" w:rsidRPr="00937874" w:rsidRDefault="003F0848" w:rsidP="003F0848">
      <w:r w:rsidRPr="00937874">
        <w:t>Helsedirektoratet har utlyst en prosjektstilling/rådgiver med krav om samisk kulturkompetanse, og kompetanse i et av de samiske språkene. Stillingen skal virke nasjonalt, men kan plasseres ved et av pasientombudets fylkeskontorer. Sametinget er fornøyd med at stillingen nå er utlyst, slik at prosjektet kan igangsettes.</w:t>
      </w:r>
    </w:p>
    <w:p w14:paraId="0E231EB8" w14:textId="77777777" w:rsidR="003F0848" w:rsidRPr="00937874" w:rsidRDefault="003F0848" w:rsidP="003F0848"/>
    <w:p w14:paraId="745E2892" w14:textId="77777777" w:rsidR="003F0848" w:rsidRPr="00937874" w:rsidRDefault="003F0848" w:rsidP="003F0848">
      <w:pPr>
        <w:pStyle w:val="Overskrift4"/>
      </w:pPr>
      <w:r w:rsidRPr="00937874">
        <w:t>Helse og levekår</w:t>
      </w:r>
    </w:p>
    <w:p w14:paraId="5B475DED" w14:textId="77777777" w:rsidR="003F0848" w:rsidRPr="00937874" w:rsidRDefault="003F0848" w:rsidP="003F0848">
      <w:r w:rsidRPr="00937874">
        <w:t xml:space="preserve">Sametinget har i møter med sentrale myndigheter etterlyst status og fremtidige strategier for folkehelseutfordringer for den samiske befolkningen. Sametinget har deltatt med innspill til regjeringens nye folkehelsemelding «Gode liv i eit trygt samfunn». Sametinget fokuserte på strategier og tiltak innen folkehelseutfordringer for barn og unge, barnevern, eldre, psykisk helse og selvmord. Sametingets innspill om barnevern, psykisk helse, og selvmord er delvis inkludert i meldingen. </w:t>
      </w:r>
    </w:p>
    <w:p w14:paraId="5BEB34B9" w14:textId="77777777" w:rsidR="003F0848" w:rsidRPr="00937874" w:rsidRDefault="003F0848" w:rsidP="003F0848"/>
    <w:p w14:paraId="69527F10" w14:textId="77777777" w:rsidR="003F0848" w:rsidRPr="00937874" w:rsidRDefault="003F0848" w:rsidP="003F0848">
      <w:pPr>
        <w:pStyle w:val="Overskrift4"/>
        <w:rPr>
          <w:rFonts w:eastAsiaTheme="majorEastAsia"/>
        </w:rPr>
      </w:pPr>
      <w:r w:rsidRPr="00937874">
        <w:rPr>
          <w:rFonts w:eastAsiaTheme="majorEastAsia"/>
        </w:rPr>
        <w:t>Samiske barn og unges helse</w:t>
      </w:r>
    </w:p>
    <w:p w14:paraId="1CE16B32" w14:textId="77777777" w:rsidR="003F0848" w:rsidRPr="00937874" w:rsidRDefault="003F0848" w:rsidP="003F0848">
      <w:r w:rsidRPr="00937874">
        <w:t xml:space="preserve">På Sámi doaktáriid searvi / Samisk legeforenings konferanse om barn- og ungdoms helse og levekår satte Sametingsrådet fokus på opplysninger om at samiske barn opplevelse av mobbing. Medienes vinkling på nyhetssaker som omhandler samiske forhold har ofte et negativt fokus, og omtalene på sosiale medier bærer ofte preg av sjikane og annet type netthets. Dette påvirker samiske barn og unges psykiske helse. Det er nødvendig med strategier og tiltak som følger dette opp. </w:t>
      </w:r>
    </w:p>
    <w:p w14:paraId="0EDA239A" w14:textId="77777777" w:rsidR="003F0848" w:rsidRPr="00937874" w:rsidRDefault="003F0848" w:rsidP="003F0848"/>
    <w:p w14:paraId="61947487" w14:textId="77777777" w:rsidR="003F0848" w:rsidRPr="00937874" w:rsidRDefault="003F0848" w:rsidP="003F0848">
      <w:r w:rsidRPr="00937874">
        <w:t>Samiske og urfolksungdoms helse og levekår var også tema på en internasjonal konferanse hvor Sametinget påpekte mangelen på dokumentert kunnskap om våre barn og unge. Urfolks barn og unge synliggjøres ikke tilstrekkelig i tall og statistikker. Dette reduseres muligheten til å følge opp utviklingen og levekårene til disse. Sametinget utfordrer forskere og fagfolk til å ha mer fokus på samiske barn og unges helse gjennom forskning og kunnskapsutvikling. Lokalmiljøenes engasjement er viktig for å få fokus og mer bevissthet om dette. Sametinget har derfor bidratt til Evenes kommune til temakveld for ungdom, og til Árran lulesamisk senter til å arrangere ungdomskonferanse med fokus på ungdom og grensesetting, ivaretakelse av hverandre, seksualitet, og trakassering.</w:t>
      </w:r>
    </w:p>
    <w:p w14:paraId="174757FB" w14:textId="77777777" w:rsidR="003F0848" w:rsidRPr="00937874" w:rsidRDefault="003F0848" w:rsidP="003F0848"/>
    <w:p w14:paraId="2706F21B" w14:textId="77777777" w:rsidR="003F0848" w:rsidRPr="00937874" w:rsidRDefault="003F0848" w:rsidP="003F0848">
      <w:r w:rsidRPr="00937874">
        <w:t xml:space="preserve">Sametinget har deltatt på konferanse om selvmordsforebyggende aktiviteter i sirkumpolare områder. Gjennom å samle forskere, beslutningstakere, urfolkssamfunn, representanter i Arktisk råd og arktiske stater, fokuseres det på implementering av strategier for selvmordsforebygging. Det ble samtidig avholdt en «fortellings workshop» for en gruppe urfolksungdom. Det ble også i paneldebatt vist til gjennomføring av «Plan för suicidprevention bland samer i Norge, Sverige och Finland» har stoppet opp på grunn av usikkerhet om ansvar for videre arbeid. Det kom innspill fra panelet om at </w:t>
      </w:r>
      <w:r w:rsidR="00A74B6F">
        <w:t>s</w:t>
      </w:r>
      <w:r w:rsidRPr="00937874">
        <w:t>ametingene bør være med på å igangsette tiltak for å realisere de selvmordsforebyggende strategiene i planen.</w:t>
      </w:r>
    </w:p>
    <w:p w14:paraId="5082B8F2" w14:textId="77777777" w:rsidR="003F0848" w:rsidRPr="00937874" w:rsidRDefault="003F0848" w:rsidP="003F0848"/>
    <w:p w14:paraId="41FDEC2A" w14:textId="77777777" w:rsidR="003F0848" w:rsidRPr="00937874" w:rsidRDefault="003F0848" w:rsidP="003F0848">
      <w:pPr>
        <w:pStyle w:val="Overskrift4"/>
      </w:pPr>
      <w:r w:rsidRPr="00937874">
        <w:t>Samiske eldres helse og levekår</w:t>
      </w:r>
    </w:p>
    <w:p w14:paraId="4559CF57" w14:textId="77777777" w:rsidR="003F0848" w:rsidRPr="00937874" w:rsidRDefault="003F0848" w:rsidP="003F0848">
      <w:r w:rsidRPr="00937874">
        <w:t>Sametinget er opptatt av samiske eldres situasjon i hverdagen, og i institusjoner, og har fokus på dette. For samiske eldre på institusjon er tilgang til tradisjonell mat av stor betydning. Sametingsrådet har derfor orientert om samisk mat og mattradisjoner for samiske eldre i flere kommuner i Troms og Finnmark. Sametinget er bekymret over hvordan manglende språk og kulturkompetanse skaper utfordringer for samiske eldre, og har tatt dette opp med Rådet for et aldersvennlig Norge. Samtidig påpekes behovet for kulturelt og språklig helsetjenester og møteplasser for samiske eldre. Sametingets eldreråd og Rådet for et aldersvennlig Norge er enig om å samarbeide videre om samiske saker. Sametingsrådet ønsker samisk representasjon i Råd for et aldersvennlig Norge, og har oppfordret rådet til å etterspørre samisk deltagelse.</w:t>
      </w:r>
    </w:p>
    <w:p w14:paraId="21740C68" w14:textId="77777777" w:rsidR="003F0848" w:rsidRPr="00937874" w:rsidRDefault="003F0848" w:rsidP="003F0848"/>
    <w:p w14:paraId="7C0CB66A" w14:textId="77777777" w:rsidR="003F0848" w:rsidRPr="00937874" w:rsidRDefault="003F0848" w:rsidP="003F0848">
      <w:r w:rsidRPr="00937874">
        <w:t xml:space="preserve">Sametinget bidrar videre med tilskudd til at samiske organisasjoner og institusjoner som etablerer og organiserer helsetreff for samiske eldre. Deltagere gir tilbakemelding at disse tilbudene bidrar til bedre trivsel og helse. Sametingsrådet har også hatt flere møter med Oslo kommune for å finne </w:t>
      </w:r>
      <w:r w:rsidR="00A74B6F">
        <w:t>fram</w:t>
      </w:r>
      <w:r w:rsidRPr="00937874">
        <w:t xml:space="preserve"> til løsninger på hvordan språklige og kulturelt tilrettelagt helse- og omsorgstjenester til samiske eldre, og helsestasjonstilbud til samiske barn kan etableres og organiseres. Oslo kommune vil følges opp saken videre i samarbeid med Sametinget.</w:t>
      </w:r>
    </w:p>
    <w:p w14:paraId="0EBEE909" w14:textId="77777777" w:rsidR="003F0848" w:rsidRPr="00937874" w:rsidRDefault="003F0848" w:rsidP="003F0848"/>
    <w:p w14:paraId="4CFEC0BB" w14:textId="77777777" w:rsidR="00527EC9" w:rsidRPr="00937874" w:rsidRDefault="00527EC9" w:rsidP="00B77A67">
      <w:pPr>
        <w:pStyle w:val="Overskrift3"/>
      </w:pPr>
      <w:bookmarkStart w:id="445" w:name="_Toc535497091"/>
      <w:bookmarkStart w:id="446" w:name="_Toc32845283"/>
      <w:r w:rsidRPr="00937874">
        <w:t>Samletabell - en god helse og likeverdige helse- og sosialtjenester</w:t>
      </w:r>
      <w:bookmarkEnd w:id="445"/>
      <w:bookmarkEnd w:id="446"/>
    </w:p>
    <w:p w14:paraId="6434A431" w14:textId="77777777" w:rsidR="00527EC9" w:rsidRPr="00937874" w:rsidRDefault="00E31B7E" w:rsidP="00527EC9">
      <w:r w:rsidRPr="00937874">
        <w:rPr>
          <w:noProof/>
        </w:rPr>
        <w:drawing>
          <wp:inline distT="0" distB="0" distL="0" distR="0" wp14:anchorId="6E034A5D" wp14:editId="0F48B13F">
            <wp:extent cx="5760720" cy="1058545"/>
            <wp:effectExtent l="0" t="0" r="0" b="8255"/>
            <wp:docPr id="307" name="Bil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1058545"/>
                    </a:xfrm>
                    <a:prstGeom prst="rect">
                      <a:avLst/>
                    </a:prstGeom>
                    <a:noFill/>
                    <a:ln>
                      <a:noFill/>
                    </a:ln>
                  </pic:spPr>
                </pic:pic>
              </a:graphicData>
            </a:graphic>
          </wp:inline>
        </w:drawing>
      </w:r>
    </w:p>
    <w:p w14:paraId="528BD8F8" w14:textId="77777777" w:rsidR="00527EC9" w:rsidRPr="00937874" w:rsidRDefault="00527EC9" w:rsidP="00527EC9"/>
    <w:p w14:paraId="5A0F94E2" w14:textId="77777777" w:rsidR="00527EC9" w:rsidRPr="00937874" w:rsidRDefault="00527EC9" w:rsidP="00527EC9">
      <w:r w:rsidRPr="00937874">
        <w:tab/>
      </w:r>
    </w:p>
    <w:p w14:paraId="22CF866F" w14:textId="77777777" w:rsidR="00527EC9" w:rsidRPr="00937874" w:rsidRDefault="00527EC9" w:rsidP="00B77A67">
      <w:pPr>
        <w:pStyle w:val="Overskrift3"/>
      </w:pPr>
      <w:bookmarkStart w:id="447" w:name="_Toc535497092"/>
      <w:bookmarkStart w:id="448" w:name="_Toc32845284"/>
      <w:r w:rsidRPr="00937874">
        <w:t>Brukerrettede tilbud for eldre samer - direkte tilskudd til Várdobáiki</w:t>
      </w:r>
      <w:bookmarkEnd w:id="447"/>
      <w:bookmarkEnd w:id="448"/>
    </w:p>
    <w:p w14:paraId="0E650C1F" w14:textId="77777777" w:rsidR="00CD33B3" w:rsidRPr="00937874" w:rsidRDefault="00CD33B3" w:rsidP="00CD33B3">
      <w:r w:rsidRPr="00937874">
        <w:t>Várdobáiki utvikler forbyggende og frivillige brukertiltak for eldre samer, som et supplement til offentlige tjenester. Várdobáiki deltar med innlegg og kunnskap på ulike arenaer hvor denne type kunnskap etterspørres, og bistår med veiledning, dokumentering og formidling om samiske helsetjenestetilbud, samt en del folkehelsearbeid som er rettet mot brukere.</w:t>
      </w:r>
    </w:p>
    <w:p w14:paraId="558EB2CA" w14:textId="77777777" w:rsidR="00527EC9" w:rsidRPr="00937874" w:rsidRDefault="00527EC9" w:rsidP="00527EC9"/>
    <w:p w14:paraId="5E6DCBB1" w14:textId="77777777" w:rsidR="00527EC9" w:rsidRPr="00937874" w:rsidRDefault="00527EC9" w:rsidP="00B77A67">
      <w:pPr>
        <w:pStyle w:val="Overskrift3"/>
      </w:pPr>
      <w:bookmarkStart w:id="449" w:name="_Toc535497093"/>
      <w:bookmarkStart w:id="450" w:name="_Toc32845285"/>
      <w:r w:rsidRPr="00937874">
        <w:t>Samisk legeforening - direkte tilskudd</w:t>
      </w:r>
      <w:bookmarkEnd w:id="449"/>
      <w:bookmarkEnd w:id="450"/>
      <w:r w:rsidRPr="00937874">
        <w:t xml:space="preserve"> </w:t>
      </w:r>
    </w:p>
    <w:p w14:paraId="352C3D1D" w14:textId="77777777" w:rsidR="00302E5D" w:rsidRPr="00937874" w:rsidRDefault="00302E5D" w:rsidP="00302E5D">
      <w:r w:rsidRPr="00937874">
        <w:t>Sámi doaktáriid searvi / Samisk legeforening er en frivillig, uavhengig, ideell organisasjon som arbeider for å bedre helsetilbudet til den samiske befolkning samt fremme helseopplysning på samisk. I 2019 har de blant annet arrangert konferanse for samiske barn og ungdoms helse og levekår, se omtale ovenfor.</w:t>
      </w:r>
    </w:p>
    <w:p w14:paraId="7D314604" w14:textId="77777777" w:rsidR="00527EC9" w:rsidRPr="00937874" w:rsidRDefault="00527EC9" w:rsidP="00527EC9"/>
    <w:p w14:paraId="66580867" w14:textId="77777777" w:rsidR="00527EC9" w:rsidRPr="00937874" w:rsidRDefault="00527EC9" w:rsidP="00B77A67">
      <w:pPr>
        <w:pStyle w:val="Overskrift3"/>
      </w:pPr>
      <w:bookmarkStart w:id="451" w:name="_Toc406663243"/>
      <w:bookmarkStart w:id="452" w:name="_Toc423092078"/>
      <w:bookmarkStart w:id="453" w:name="_Toc464820737"/>
      <w:bookmarkStart w:id="454" w:name="_Toc466482367"/>
      <w:bookmarkStart w:id="455" w:name="_Toc466482531"/>
      <w:bookmarkStart w:id="456" w:name="_Toc535497094"/>
      <w:bookmarkStart w:id="457" w:name="_Toc32845286"/>
      <w:r w:rsidRPr="00937874">
        <w:t>Tilskudd til helse- og sosialprosjekter</w:t>
      </w:r>
      <w:bookmarkEnd w:id="451"/>
      <w:r w:rsidRPr="00937874">
        <w:t xml:space="preserve"> - søkerbasert tilskudd</w:t>
      </w:r>
      <w:bookmarkEnd w:id="452"/>
      <w:bookmarkEnd w:id="453"/>
      <w:bookmarkEnd w:id="454"/>
      <w:bookmarkEnd w:id="455"/>
      <w:bookmarkEnd w:id="456"/>
      <w:bookmarkEnd w:id="457"/>
    </w:p>
    <w:p w14:paraId="5A47487C" w14:textId="77777777" w:rsidR="00527EC9" w:rsidRPr="00937874" w:rsidRDefault="00E31B7E" w:rsidP="00527EC9">
      <w:r w:rsidRPr="00937874">
        <w:rPr>
          <w:noProof/>
        </w:rPr>
        <w:drawing>
          <wp:inline distT="0" distB="0" distL="0" distR="0" wp14:anchorId="72C4813F" wp14:editId="779F3309">
            <wp:extent cx="5760720" cy="1089660"/>
            <wp:effectExtent l="0" t="0" r="0" b="0"/>
            <wp:docPr id="308" name="Bil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7BB49A8E" w14:textId="77777777" w:rsidR="00527EC9" w:rsidRPr="00937874" w:rsidRDefault="00527EC9" w:rsidP="00527EC9">
      <w:pPr>
        <w:pStyle w:val="Mloverskrift"/>
      </w:pPr>
    </w:p>
    <w:p w14:paraId="5A9A2DCC" w14:textId="77777777" w:rsidR="00527EC9" w:rsidRPr="00937874" w:rsidRDefault="00527EC9" w:rsidP="00527EC9">
      <w:pPr>
        <w:pStyle w:val="Mloverskrift"/>
      </w:pPr>
      <w:r w:rsidRPr="00937874">
        <w:t>Mål for tilskuddsordningen:</w:t>
      </w:r>
    </w:p>
    <w:p w14:paraId="67DBE0D2" w14:textId="77777777" w:rsidR="00527EC9" w:rsidRPr="00937874" w:rsidRDefault="00527EC9" w:rsidP="00527EC9">
      <w:pPr>
        <w:pStyle w:val="Punktliste"/>
      </w:pPr>
      <w:r w:rsidRPr="00937874">
        <w:t xml:space="preserve">God helse og likeverdige helse- og sosialtjenester til det samiske folk på lik linje med befolkningen </w:t>
      </w:r>
      <w:r w:rsidR="0018559D" w:rsidRPr="00937874">
        <w:t>for øvrig</w:t>
      </w:r>
      <w:r w:rsidRPr="00937874">
        <w:t>.</w:t>
      </w:r>
    </w:p>
    <w:p w14:paraId="794CBFD6" w14:textId="77777777" w:rsidR="00527EC9" w:rsidRPr="00937874" w:rsidRDefault="00527EC9" w:rsidP="00527EC9">
      <w:pPr>
        <w:pStyle w:val="Mloverskrift"/>
      </w:pPr>
    </w:p>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8F264B" w:rsidRPr="00937874" w14:paraId="34013DA3" w14:textId="77777777" w:rsidTr="002D5B99">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06875FF" w14:textId="77777777" w:rsidR="008F264B" w:rsidRPr="00937874" w:rsidRDefault="008F264B" w:rsidP="00F961E2">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28377DA" w14:textId="77777777" w:rsidR="008F264B" w:rsidRPr="00937874" w:rsidRDefault="008F264B" w:rsidP="00F961E2">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899B338" w14:textId="77777777" w:rsidR="008F264B" w:rsidRPr="00937874" w:rsidRDefault="008F264B" w:rsidP="00F961E2">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1B7D610F" w14:textId="77777777" w:rsidR="008F264B" w:rsidRPr="00937874" w:rsidRDefault="008F264B" w:rsidP="00F961E2">
            <w:pPr>
              <w:pStyle w:val="Tabellinje-overskrift-tall"/>
            </w:pPr>
            <w:r w:rsidRPr="00937874">
              <w:t>Antall avslag</w:t>
            </w:r>
          </w:p>
        </w:tc>
      </w:tr>
      <w:tr w:rsidR="008F264B" w:rsidRPr="00937874" w14:paraId="62D7334B" w14:textId="77777777" w:rsidTr="002D5B99">
        <w:trPr>
          <w:trHeight w:val="288"/>
        </w:trPr>
        <w:tc>
          <w:tcPr>
            <w:tcW w:w="3397" w:type="dxa"/>
            <w:tcBorders>
              <w:top w:val="single" w:sz="4" w:space="0" w:color="2B9AD5"/>
            </w:tcBorders>
            <w:shd w:val="clear" w:color="auto" w:fill="auto"/>
            <w:vAlign w:val="center"/>
          </w:tcPr>
          <w:p w14:paraId="2EA6711B" w14:textId="77777777" w:rsidR="008F264B" w:rsidRPr="00937874" w:rsidRDefault="008F264B" w:rsidP="002D5B99">
            <w:pPr>
              <w:pStyle w:val="Tabellinje-tekst"/>
            </w:pPr>
            <w:r w:rsidRPr="00937874">
              <w:t>Helse og sosialprosjekter</w:t>
            </w:r>
          </w:p>
        </w:tc>
        <w:tc>
          <w:tcPr>
            <w:tcW w:w="2346" w:type="dxa"/>
            <w:tcBorders>
              <w:top w:val="single" w:sz="4" w:space="0" w:color="2B9AD5"/>
            </w:tcBorders>
            <w:shd w:val="clear" w:color="auto" w:fill="auto"/>
            <w:vAlign w:val="center"/>
            <w:hideMark/>
          </w:tcPr>
          <w:p w14:paraId="424DD8F3" w14:textId="77777777" w:rsidR="008F264B" w:rsidRPr="00937874" w:rsidRDefault="008F264B" w:rsidP="002D5B99">
            <w:pPr>
              <w:pStyle w:val="Tabellinje-tall"/>
            </w:pPr>
            <w:r w:rsidRPr="00937874">
              <w:t>20</w:t>
            </w:r>
          </w:p>
        </w:tc>
        <w:tc>
          <w:tcPr>
            <w:tcW w:w="1733" w:type="dxa"/>
            <w:tcBorders>
              <w:top w:val="single" w:sz="4" w:space="0" w:color="2B9AD5"/>
            </w:tcBorders>
            <w:shd w:val="clear" w:color="auto" w:fill="auto"/>
            <w:vAlign w:val="center"/>
            <w:hideMark/>
          </w:tcPr>
          <w:p w14:paraId="3F88A856" w14:textId="77777777" w:rsidR="008F264B" w:rsidRPr="00937874" w:rsidRDefault="008F264B" w:rsidP="002D5B99">
            <w:pPr>
              <w:pStyle w:val="Tabellinje-tall"/>
            </w:pPr>
            <w:r w:rsidRPr="00937874">
              <w:t>10</w:t>
            </w:r>
          </w:p>
        </w:tc>
        <w:tc>
          <w:tcPr>
            <w:tcW w:w="1591" w:type="dxa"/>
            <w:tcBorders>
              <w:top w:val="single" w:sz="4" w:space="0" w:color="2B9AD5"/>
            </w:tcBorders>
            <w:vAlign w:val="center"/>
          </w:tcPr>
          <w:p w14:paraId="78AEBEB6" w14:textId="77777777" w:rsidR="008F264B" w:rsidRPr="00937874" w:rsidRDefault="008F264B" w:rsidP="002D5B99">
            <w:pPr>
              <w:pStyle w:val="Tabellinje-tall"/>
            </w:pPr>
            <w:r w:rsidRPr="00937874">
              <w:t>10</w:t>
            </w:r>
          </w:p>
        </w:tc>
      </w:tr>
    </w:tbl>
    <w:p w14:paraId="74D7A2BA" w14:textId="77777777" w:rsidR="008F264B" w:rsidRPr="00937874" w:rsidRDefault="008F264B" w:rsidP="00527EC9">
      <w:pPr>
        <w:pStyle w:val="Mloverskrift"/>
      </w:pPr>
    </w:p>
    <w:p w14:paraId="0F8ABBA6" w14:textId="77777777" w:rsidR="00302E5D" w:rsidRPr="00937874" w:rsidRDefault="00302E5D" w:rsidP="00302E5D">
      <w:r w:rsidRPr="00937874">
        <w:t xml:space="preserve">Tildelingene fordeler seg slik </w:t>
      </w:r>
      <w:r w:rsidR="006B42A7">
        <w:t xml:space="preserve">etter </w:t>
      </w:r>
      <w:r w:rsidRPr="00937874">
        <w:t>prioriteringe</w:t>
      </w:r>
      <w:r w:rsidR="006B42A7">
        <w:t>ne</w:t>
      </w:r>
      <w:r w:rsidRPr="00937874">
        <w:t>:</w:t>
      </w:r>
    </w:p>
    <w:p w14:paraId="584D8F5E" w14:textId="77777777" w:rsidR="00302E5D" w:rsidRPr="00937874" w:rsidRDefault="00302E5D" w:rsidP="00302E5D"/>
    <w:tbl>
      <w:tblPr>
        <w:tblStyle w:val="Rutenettabell4-uthevingsfarge1"/>
        <w:tblW w:w="9067" w:type="dxa"/>
        <w:tblLook w:val="04A0" w:firstRow="1" w:lastRow="0" w:firstColumn="1" w:lastColumn="0" w:noHBand="0" w:noVBand="1"/>
      </w:tblPr>
      <w:tblGrid>
        <w:gridCol w:w="7366"/>
        <w:gridCol w:w="1701"/>
      </w:tblGrid>
      <w:tr w:rsidR="00302E5D" w:rsidRPr="00937874" w14:paraId="72C9AB92" w14:textId="77777777" w:rsidTr="00F961E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hideMark/>
          </w:tcPr>
          <w:p w14:paraId="3281EE9A" w14:textId="77777777" w:rsidR="00302E5D" w:rsidRPr="00937874" w:rsidRDefault="00302E5D" w:rsidP="004142A6">
            <w:r w:rsidRPr="00937874">
              <w:t>Prioritering</w:t>
            </w:r>
          </w:p>
        </w:tc>
        <w:tc>
          <w:tcPr>
            <w:tcW w:w="1701" w:type="dxa"/>
            <w:hideMark/>
          </w:tcPr>
          <w:p w14:paraId="3DAB6189" w14:textId="77777777" w:rsidR="00302E5D" w:rsidRPr="00937874" w:rsidRDefault="00302E5D" w:rsidP="00F961E2">
            <w:pPr>
              <w:pStyle w:val="Tabellinje-overskrift-tall"/>
              <w:cnfStyle w:val="100000000000" w:firstRow="1" w:lastRow="0" w:firstColumn="0" w:lastColumn="0" w:oddVBand="0" w:evenVBand="0" w:oddHBand="0" w:evenHBand="0" w:firstRowFirstColumn="0" w:firstRowLastColumn="0" w:lastRowFirstColumn="0" w:lastRowLastColumn="0"/>
            </w:pPr>
            <w:r w:rsidRPr="00937874">
              <w:t>Antall innvilgede</w:t>
            </w:r>
          </w:p>
        </w:tc>
      </w:tr>
      <w:tr w:rsidR="00302E5D" w:rsidRPr="00937874" w14:paraId="5D304798" w14:textId="77777777" w:rsidTr="00F96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3DC7E1F9" w14:textId="77777777" w:rsidR="00302E5D" w:rsidRPr="00937874" w:rsidRDefault="00302E5D" w:rsidP="004142A6">
            <w:r w:rsidRPr="00937874">
              <w:t>Prosjekter som legger til rette for en språklig og kulturelt tilpasset helse- og omsorgstjeneste</w:t>
            </w:r>
          </w:p>
        </w:tc>
        <w:tc>
          <w:tcPr>
            <w:tcW w:w="1701" w:type="dxa"/>
            <w:hideMark/>
          </w:tcPr>
          <w:p w14:paraId="3834D085" w14:textId="77777777" w:rsidR="00302E5D" w:rsidRPr="00937874" w:rsidRDefault="00302E5D" w:rsidP="00F961E2">
            <w:pPr>
              <w:pStyle w:val="Tabellinje-tall"/>
              <w:cnfStyle w:val="000000100000" w:firstRow="0" w:lastRow="0" w:firstColumn="0" w:lastColumn="0" w:oddVBand="0" w:evenVBand="0" w:oddHBand="1" w:evenHBand="0" w:firstRowFirstColumn="0" w:firstRowLastColumn="0" w:lastRowFirstColumn="0" w:lastRowLastColumn="0"/>
            </w:pPr>
            <w:r w:rsidRPr="00937874">
              <w:t>3</w:t>
            </w:r>
          </w:p>
        </w:tc>
      </w:tr>
      <w:tr w:rsidR="00302E5D" w:rsidRPr="00937874" w14:paraId="1D14F793" w14:textId="77777777" w:rsidTr="00F961E2">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203784C9" w14:textId="77777777" w:rsidR="00302E5D" w:rsidRPr="00937874" w:rsidRDefault="00302E5D" w:rsidP="004142A6">
            <w:r w:rsidRPr="00937874">
              <w:t>Metodeutviklingsprosjekter</w:t>
            </w:r>
          </w:p>
        </w:tc>
        <w:tc>
          <w:tcPr>
            <w:tcW w:w="1701" w:type="dxa"/>
          </w:tcPr>
          <w:p w14:paraId="0CEDE272" w14:textId="77777777" w:rsidR="00302E5D" w:rsidRPr="00937874" w:rsidRDefault="00302E5D" w:rsidP="00F961E2">
            <w:pPr>
              <w:pStyle w:val="Tabellinje-tall"/>
              <w:cnfStyle w:val="000000000000" w:firstRow="0" w:lastRow="0" w:firstColumn="0" w:lastColumn="0" w:oddVBand="0" w:evenVBand="0" w:oddHBand="0" w:evenHBand="0" w:firstRowFirstColumn="0" w:firstRowLastColumn="0" w:lastRowFirstColumn="0" w:lastRowLastColumn="0"/>
            </w:pPr>
            <w:r w:rsidRPr="00937874">
              <w:t>0</w:t>
            </w:r>
          </w:p>
        </w:tc>
      </w:tr>
      <w:tr w:rsidR="00302E5D" w:rsidRPr="00937874" w14:paraId="790A4203" w14:textId="77777777" w:rsidTr="00F96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486A72CE" w14:textId="77777777" w:rsidR="00302E5D" w:rsidRPr="00937874" w:rsidRDefault="00302E5D" w:rsidP="004142A6">
            <w:r w:rsidRPr="00937874">
              <w:t>Prosjekter som øker samiske pasienters medvirkning og brukerstyring</w:t>
            </w:r>
          </w:p>
        </w:tc>
        <w:tc>
          <w:tcPr>
            <w:tcW w:w="1701" w:type="dxa"/>
          </w:tcPr>
          <w:p w14:paraId="36C32FB7" w14:textId="77777777" w:rsidR="00302E5D" w:rsidRPr="00937874" w:rsidRDefault="00302E5D" w:rsidP="00F961E2">
            <w:pPr>
              <w:pStyle w:val="Tabellinje-tall"/>
              <w:cnfStyle w:val="000000100000" w:firstRow="0" w:lastRow="0" w:firstColumn="0" w:lastColumn="0" w:oddVBand="0" w:evenVBand="0" w:oddHBand="1" w:evenHBand="0" w:firstRowFirstColumn="0" w:firstRowLastColumn="0" w:lastRowFirstColumn="0" w:lastRowLastColumn="0"/>
            </w:pPr>
            <w:r w:rsidRPr="00937874">
              <w:t>0</w:t>
            </w:r>
          </w:p>
        </w:tc>
      </w:tr>
      <w:tr w:rsidR="00302E5D" w:rsidRPr="00937874" w14:paraId="3E0C7B03" w14:textId="77777777" w:rsidTr="00F961E2">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199378AF" w14:textId="77777777" w:rsidR="00302E5D" w:rsidRPr="00937874" w:rsidRDefault="00302E5D" w:rsidP="004142A6">
            <w:r w:rsidRPr="00937874">
              <w:t>Prosjekter som sikrer samiske barns rettigheter og behov når de er under barnevernets omsorg</w:t>
            </w:r>
          </w:p>
        </w:tc>
        <w:tc>
          <w:tcPr>
            <w:tcW w:w="1701" w:type="dxa"/>
          </w:tcPr>
          <w:p w14:paraId="49899456" w14:textId="77777777" w:rsidR="00302E5D" w:rsidRPr="00937874" w:rsidRDefault="00302E5D" w:rsidP="00F961E2">
            <w:pPr>
              <w:pStyle w:val="Tabellinje-tall"/>
              <w:cnfStyle w:val="000000000000" w:firstRow="0" w:lastRow="0" w:firstColumn="0" w:lastColumn="0" w:oddVBand="0" w:evenVBand="0" w:oddHBand="0" w:evenHBand="0" w:firstRowFirstColumn="0" w:firstRowLastColumn="0" w:lastRowFirstColumn="0" w:lastRowLastColumn="0"/>
            </w:pPr>
            <w:r w:rsidRPr="00937874">
              <w:t>0</w:t>
            </w:r>
          </w:p>
        </w:tc>
      </w:tr>
      <w:tr w:rsidR="00302E5D" w:rsidRPr="00937874" w14:paraId="266DC897" w14:textId="77777777" w:rsidTr="00F96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7FD7FEC6" w14:textId="77777777" w:rsidR="00302E5D" w:rsidRPr="00937874" w:rsidRDefault="00302E5D" w:rsidP="004142A6">
            <w:r w:rsidRPr="00937874">
              <w:t>Prosjekter som fremmer kunnskap om samisk språk og kultur innenfor samisk helse</w:t>
            </w:r>
          </w:p>
        </w:tc>
        <w:tc>
          <w:tcPr>
            <w:tcW w:w="1701" w:type="dxa"/>
          </w:tcPr>
          <w:p w14:paraId="1C55E639" w14:textId="77777777" w:rsidR="00302E5D" w:rsidRPr="00937874" w:rsidRDefault="00302E5D" w:rsidP="00F961E2">
            <w:pPr>
              <w:pStyle w:val="Tabellinje-tall"/>
              <w:cnfStyle w:val="000000100000" w:firstRow="0" w:lastRow="0" w:firstColumn="0" w:lastColumn="0" w:oddVBand="0" w:evenVBand="0" w:oddHBand="1" w:evenHBand="0" w:firstRowFirstColumn="0" w:firstRowLastColumn="0" w:lastRowFirstColumn="0" w:lastRowLastColumn="0"/>
            </w:pPr>
            <w:r w:rsidRPr="00937874">
              <w:t>1</w:t>
            </w:r>
          </w:p>
        </w:tc>
      </w:tr>
      <w:tr w:rsidR="00302E5D" w:rsidRPr="00937874" w14:paraId="3E44E6C9" w14:textId="77777777" w:rsidTr="00F961E2">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5CB4FEF4" w14:textId="77777777" w:rsidR="00302E5D" w:rsidRPr="00937874" w:rsidRDefault="00302E5D" w:rsidP="004142A6">
            <w:r w:rsidRPr="00937874">
              <w:t>Prosjekter som styrker psykisk helse hos samiske barn og unge</w:t>
            </w:r>
          </w:p>
        </w:tc>
        <w:tc>
          <w:tcPr>
            <w:tcW w:w="1701" w:type="dxa"/>
          </w:tcPr>
          <w:p w14:paraId="26A5B607" w14:textId="77777777" w:rsidR="00302E5D" w:rsidRPr="00937874" w:rsidRDefault="00302E5D" w:rsidP="00F961E2">
            <w:pPr>
              <w:pStyle w:val="Tabellinje-tall"/>
              <w:cnfStyle w:val="000000000000" w:firstRow="0" w:lastRow="0" w:firstColumn="0" w:lastColumn="0" w:oddVBand="0" w:evenVBand="0" w:oddHBand="0" w:evenHBand="0" w:firstRowFirstColumn="0" w:firstRowLastColumn="0" w:lastRowFirstColumn="0" w:lastRowLastColumn="0"/>
            </w:pPr>
            <w:r w:rsidRPr="00937874">
              <w:t>4</w:t>
            </w:r>
          </w:p>
        </w:tc>
      </w:tr>
      <w:tr w:rsidR="00302E5D" w:rsidRPr="00937874" w14:paraId="16F92193" w14:textId="77777777" w:rsidTr="00F961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6" w:type="dxa"/>
          </w:tcPr>
          <w:p w14:paraId="7456885B" w14:textId="77777777" w:rsidR="00302E5D" w:rsidRPr="00937874" w:rsidRDefault="00302E5D" w:rsidP="004142A6">
            <w:r w:rsidRPr="00937874">
              <w:t>Prosjekter som er møteplasser for samiske eldre</w:t>
            </w:r>
          </w:p>
        </w:tc>
        <w:tc>
          <w:tcPr>
            <w:tcW w:w="1701" w:type="dxa"/>
          </w:tcPr>
          <w:p w14:paraId="36B9F502" w14:textId="77777777" w:rsidR="00302E5D" w:rsidRPr="00937874" w:rsidRDefault="00302E5D" w:rsidP="00F961E2">
            <w:pPr>
              <w:pStyle w:val="Tabellinje-tall"/>
              <w:cnfStyle w:val="000000100000" w:firstRow="0" w:lastRow="0" w:firstColumn="0" w:lastColumn="0" w:oddVBand="0" w:evenVBand="0" w:oddHBand="1" w:evenHBand="0" w:firstRowFirstColumn="0" w:firstRowLastColumn="0" w:lastRowFirstColumn="0" w:lastRowLastColumn="0"/>
            </w:pPr>
            <w:r w:rsidRPr="00937874">
              <w:t>2</w:t>
            </w:r>
          </w:p>
        </w:tc>
      </w:tr>
      <w:tr w:rsidR="00302E5D" w:rsidRPr="00937874" w14:paraId="509E3949" w14:textId="77777777" w:rsidTr="00F961E2">
        <w:trPr>
          <w:trHeight w:val="288"/>
        </w:trPr>
        <w:tc>
          <w:tcPr>
            <w:cnfStyle w:val="001000000000" w:firstRow="0" w:lastRow="0" w:firstColumn="1" w:lastColumn="0" w:oddVBand="0" w:evenVBand="0" w:oddHBand="0" w:evenHBand="0" w:firstRowFirstColumn="0" w:firstRowLastColumn="0" w:lastRowFirstColumn="0" w:lastRowLastColumn="0"/>
            <w:tcW w:w="7366" w:type="dxa"/>
          </w:tcPr>
          <w:p w14:paraId="6E89C1B1" w14:textId="77777777" w:rsidR="00302E5D" w:rsidRPr="00937874" w:rsidRDefault="00302E5D" w:rsidP="004142A6">
            <w:r w:rsidRPr="00937874">
              <w:t>Totalt</w:t>
            </w:r>
          </w:p>
        </w:tc>
        <w:tc>
          <w:tcPr>
            <w:tcW w:w="1701" w:type="dxa"/>
          </w:tcPr>
          <w:p w14:paraId="35D89378" w14:textId="77777777" w:rsidR="00302E5D" w:rsidRPr="00937874" w:rsidRDefault="00302E5D" w:rsidP="00F961E2">
            <w:pPr>
              <w:pStyle w:val="Tabellinje-tall"/>
              <w:cnfStyle w:val="000000000000" w:firstRow="0" w:lastRow="0" w:firstColumn="0" w:lastColumn="0" w:oddVBand="0" w:evenVBand="0" w:oddHBand="0" w:evenHBand="0" w:firstRowFirstColumn="0" w:firstRowLastColumn="0" w:lastRowFirstColumn="0" w:lastRowLastColumn="0"/>
            </w:pPr>
            <w:r w:rsidRPr="00937874">
              <w:t>10</w:t>
            </w:r>
          </w:p>
        </w:tc>
      </w:tr>
    </w:tbl>
    <w:p w14:paraId="6108856D" w14:textId="77777777" w:rsidR="00527EC9" w:rsidRPr="00937874" w:rsidRDefault="00527EC9" w:rsidP="00527EC9"/>
    <w:p w14:paraId="1EF3939F" w14:textId="77777777" w:rsidR="00101A38" w:rsidRPr="00937874" w:rsidRDefault="00101A38" w:rsidP="00527EC9"/>
    <w:p w14:paraId="0172F942" w14:textId="77777777" w:rsidR="00527EC9" w:rsidRPr="00937874" w:rsidRDefault="00527EC9" w:rsidP="00B77A67">
      <w:pPr>
        <w:pStyle w:val="Overskrift2"/>
      </w:pPr>
      <w:bookmarkStart w:id="458" w:name="_Toc406663244"/>
      <w:bookmarkStart w:id="459" w:name="_Toc423092497"/>
      <w:bookmarkStart w:id="460" w:name="_Toc464821994"/>
      <w:bookmarkStart w:id="461" w:name="_Toc466027486"/>
      <w:bookmarkStart w:id="462" w:name="_Toc466482368"/>
      <w:bookmarkStart w:id="463" w:name="_Toc535497095"/>
      <w:bookmarkStart w:id="464" w:name="_Toc32845287"/>
      <w:r w:rsidRPr="00937874">
        <w:t>En likeverdig barneverntjeneste</w:t>
      </w:r>
      <w:bookmarkEnd w:id="458"/>
      <w:bookmarkEnd w:id="459"/>
      <w:bookmarkEnd w:id="460"/>
      <w:bookmarkEnd w:id="461"/>
      <w:bookmarkEnd w:id="462"/>
      <w:bookmarkEnd w:id="463"/>
      <w:bookmarkEnd w:id="464"/>
      <w:r w:rsidRPr="00937874">
        <w:t xml:space="preserve"> </w:t>
      </w:r>
    </w:p>
    <w:p w14:paraId="32D0F8D2" w14:textId="77777777" w:rsidR="00527EC9" w:rsidRPr="00937874" w:rsidRDefault="00527EC9" w:rsidP="00527EC9">
      <w:pPr>
        <w:pStyle w:val="Overskrift6"/>
      </w:pPr>
      <w:r w:rsidRPr="00937874">
        <w:t>Mål for innsatsområdet:</w:t>
      </w:r>
    </w:p>
    <w:p w14:paraId="15E671B3" w14:textId="77777777" w:rsidR="00527EC9" w:rsidRPr="00937874" w:rsidRDefault="00527EC9" w:rsidP="00527EC9">
      <w:pPr>
        <w:pStyle w:val="Punktliste"/>
      </w:pPr>
      <w:r w:rsidRPr="00937874">
        <w:t xml:space="preserve">Samiske barns rettigheter og behov er sikret i møte med barnevernet. </w:t>
      </w:r>
    </w:p>
    <w:p w14:paraId="44A4A41A" w14:textId="77777777" w:rsidR="00641288" w:rsidRPr="00937874" w:rsidRDefault="00641288" w:rsidP="002D7754"/>
    <w:p w14:paraId="7B3840E3" w14:textId="77777777" w:rsidR="002111D1" w:rsidRPr="00937874" w:rsidRDefault="002111D1" w:rsidP="002111D1">
      <w:r w:rsidRPr="00937874">
        <w:t>For å sikre samiske barns rettigheter i møte med barnevernet ønsker Sametinget å styrke fagutvikling og kompetanse i tjenestene. Sametinget ser at samiske fagfolk på området har en særlig kompetanse, og har derfor gitt tilskudd til barnevernstjenesten i Kautokeino kommune til etablering av nettverk for samisk barnevern.</w:t>
      </w:r>
    </w:p>
    <w:p w14:paraId="381E38E7" w14:textId="77777777" w:rsidR="002111D1" w:rsidRPr="00937874" w:rsidRDefault="002111D1" w:rsidP="002111D1"/>
    <w:p w14:paraId="7A79DA3E" w14:textId="77777777" w:rsidR="002111D1" w:rsidRPr="00937874" w:rsidRDefault="002111D1" w:rsidP="002111D1">
      <w:pPr>
        <w:pStyle w:val="Overskrift4"/>
      </w:pPr>
      <w:r w:rsidRPr="00937874">
        <w:t>Ny barnevernslov</w:t>
      </w:r>
    </w:p>
    <w:p w14:paraId="2FB6850B" w14:textId="77777777" w:rsidR="002111D1" w:rsidRPr="00937874" w:rsidRDefault="002111D1" w:rsidP="002111D1">
      <w:r w:rsidRPr="00937874">
        <w:t xml:space="preserve">Regjeringen arbeider med ny barnevernslov, som bygger på NOU 2016:16 Ny barnevernslov – Sikring av barnets rett til omsorg og beskyttelse. I 2019 igangsatte Barne- og familiedepartementet en full gjennomgang av lovens språk og struktur med sikte på en enklere og mer tilgjengelig lov. I den sammenheng startet konsultasjoner mellom Sametinget og departementet. Konsultasjonene er ikke ferdigstilt, da arbeidet med loven er forsinket. </w:t>
      </w:r>
    </w:p>
    <w:p w14:paraId="081ACF0A" w14:textId="77777777" w:rsidR="002111D1" w:rsidRPr="00937874" w:rsidRDefault="002111D1" w:rsidP="002111D1"/>
    <w:p w14:paraId="07857686" w14:textId="77777777" w:rsidR="002111D1" w:rsidRPr="00937874" w:rsidRDefault="002111D1" w:rsidP="002111D1">
      <w:r w:rsidRPr="00937874">
        <w:t xml:space="preserve">Sametinget har videre møtt det regjeringsoppnevnte Familievernutvalget som i 2019 leverte NOU 2019:20 En styrket familietjeneste - En gjennomgang av familieverntjenesten. Det ble da tatt opp samiske familier og samiske barn rett til å få språklige og kulturelt tilpassede tjenester. Sametinget understreket særlig samiske barns rett til å kunne bruke samisk språk i møte med tjenesten og forvaltningens ansvar og plikt til å svare samiske brukere på samisk. Sametinget påpekte også at retten for samiske barn og familier følger uavhengig av bosted, og at det er nødvendig med et samisk nasjonalt perspektiv når utvikling og organisering utføres. </w:t>
      </w:r>
    </w:p>
    <w:p w14:paraId="26209586" w14:textId="77777777" w:rsidR="00E80698" w:rsidRPr="00937874" w:rsidRDefault="00E80698" w:rsidP="001971E0"/>
    <w:p w14:paraId="4B14FAEA" w14:textId="77777777" w:rsidR="00E80698" w:rsidRPr="00937874" w:rsidRDefault="000424CC" w:rsidP="00B77A67">
      <w:pPr>
        <w:pStyle w:val="Overskrift2"/>
      </w:pPr>
      <w:bookmarkStart w:id="465" w:name="_Toc32845288"/>
      <w:r w:rsidRPr="00937874">
        <w:t>Etiske retningslinjer for samisk helseforskning</w:t>
      </w:r>
      <w:bookmarkEnd w:id="465"/>
    </w:p>
    <w:p w14:paraId="7EEAB68D" w14:textId="77777777" w:rsidR="000424CC" w:rsidRPr="00937874" w:rsidRDefault="000424CC" w:rsidP="00B77A67">
      <w:pPr>
        <w:pStyle w:val="Overskrift3"/>
      </w:pPr>
      <w:bookmarkStart w:id="466" w:name="_Toc32845289"/>
      <w:r w:rsidRPr="00937874">
        <w:t>Samletabell - Etiske retningslinjer for samisk helseforskning</w:t>
      </w:r>
      <w:bookmarkEnd w:id="466"/>
    </w:p>
    <w:p w14:paraId="0D6A2D5F" w14:textId="77777777" w:rsidR="00CD33B3" w:rsidRPr="00937874" w:rsidRDefault="00CD33B3" w:rsidP="00CD33B3"/>
    <w:p w14:paraId="3D5B4996" w14:textId="77777777" w:rsidR="00CD33B3" w:rsidRPr="00937874" w:rsidRDefault="00CD33B3" w:rsidP="00CD33B3">
      <w:pPr>
        <w:pStyle w:val="Overskrift4"/>
      </w:pPr>
      <w:r w:rsidRPr="00937874">
        <w:rPr>
          <w:noProof/>
        </w:rPr>
        <w:drawing>
          <wp:inline distT="0" distB="0" distL="0" distR="0" wp14:anchorId="3175E8DD" wp14:editId="13734539">
            <wp:extent cx="5760720" cy="1071880"/>
            <wp:effectExtent l="0" t="0" r="0" b="0"/>
            <wp:docPr id="309" name="Bil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1071880"/>
                    </a:xfrm>
                    <a:prstGeom prst="rect">
                      <a:avLst/>
                    </a:prstGeom>
                    <a:noFill/>
                    <a:ln>
                      <a:noFill/>
                    </a:ln>
                  </pic:spPr>
                </pic:pic>
              </a:graphicData>
            </a:graphic>
          </wp:inline>
        </w:drawing>
      </w:r>
    </w:p>
    <w:p w14:paraId="7222E28B" w14:textId="77777777" w:rsidR="00CD33B3" w:rsidRPr="00937874" w:rsidRDefault="00CD33B3" w:rsidP="00CD33B3">
      <w:pPr>
        <w:pStyle w:val="Overskrift4"/>
      </w:pPr>
    </w:p>
    <w:p w14:paraId="3F59F3A5" w14:textId="77777777" w:rsidR="00CD33B3" w:rsidRPr="00937874" w:rsidRDefault="00CD33B3" w:rsidP="00CD33B3">
      <w:pPr>
        <w:pStyle w:val="Overskrift4"/>
      </w:pPr>
    </w:p>
    <w:p w14:paraId="78E4D23C" w14:textId="77777777" w:rsidR="00CD33B3" w:rsidRPr="00937874" w:rsidRDefault="00CD33B3" w:rsidP="00CD33B3">
      <w:pPr>
        <w:pStyle w:val="Overskrift4"/>
      </w:pPr>
      <w:r w:rsidRPr="00937874">
        <w:t>Etiske retningslinjer for samisk helseforskning.</w:t>
      </w:r>
    </w:p>
    <w:p w14:paraId="7D624B11" w14:textId="77777777" w:rsidR="00CD33B3" w:rsidRPr="00937874" w:rsidRDefault="00CD33B3" w:rsidP="00CD33B3">
      <w:r w:rsidRPr="00937874">
        <w:t xml:space="preserve">Et Sametingsutnevnt utvalg leverte et utkast til etiske retningslinjer for samisk helseforskning, som ble drøftet på Samisk Parlamentarisk råd i mai 2019 og vedtatt av Sametingets plenum i juni samme år. I retningslinjene heter det blant annet at samisk helseforskningsprosjekter i Norge skal godkjennes av en allsamisk, ekstern og sakkyndig komite oppnevnt av </w:t>
      </w:r>
      <w:r w:rsidR="00A0758E">
        <w:t>Sametingsrådet</w:t>
      </w:r>
      <w:r w:rsidRPr="00937874">
        <w:t>. Denne er under etablering, og skal sikre etisk og god forskning til det beste for det samiske samfunn.</w:t>
      </w:r>
    </w:p>
    <w:p w14:paraId="3EE6D45F" w14:textId="77777777" w:rsidR="00CD33B3" w:rsidRPr="00937874" w:rsidRDefault="00CD33B3" w:rsidP="00CD33B3"/>
    <w:p w14:paraId="386E0A77" w14:textId="77777777" w:rsidR="00CD33B3" w:rsidRPr="00937874" w:rsidRDefault="00CD33B3" w:rsidP="00CD33B3">
      <w:r w:rsidRPr="00937874">
        <w:t>I tillegg til å utarbeide et forslag på etiske retningslinjer, understreket ovennevnte utvalg at registrering av samiske individer i offentlige registre er en forutsetning for kunnskap om det samiske folks helse og levekår. Sametingets plenum vedtok i 2018 å utrede vilkårene for en slik eventuell registering. Som del av utredningen arrangerte Sametingsrådet i desember 2019 et seminar med Norges institusjon for menneskerettigheter, om behovet for samiske individdata og samisk statistikk. På seminaret deltok forskere med kompetanse innen samisk helseforskning samt datatilsynets direktør. Sametingsrådet vil følge opp arbeidet.</w:t>
      </w:r>
    </w:p>
    <w:p w14:paraId="70945BC8" w14:textId="77777777" w:rsidR="000424CC" w:rsidRPr="00937874" w:rsidRDefault="000424CC" w:rsidP="000424CC"/>
    <w:p w14:paraId="0691FEB9" w14:textId="77777777" w:rsidR="00CD33B3" w:rsidRPr="00937874" w:rsidRDefault="00CD33B3" w:rsidP="000424CC"/>
    <w:p w14:paraId="29E5A473" w14:textId="77777777" w:rsidR="00527EC9" w:rsidRPr="00937874" w:rsidRDefault="00527EC9" w:rsidP="00527EC9">
      <w:pPr>
        <w:pStyle w:val="Overskrift1"/>
      </w:pPr>
      <w:bookmarkStart w:id="467" w:name="_Toc469575106"/>
      <w:bookmarkStart w:id="468" w:name="_Toc469577062"/>
      <w:bookmarkStart w:id="469" w:name="_Toc535497096"/>
      <w:bookmarkStart w:id="470" w:name="_Toc32845290"/>
      <w:r w:rsidRPr="00937874">
        <w:t>Urfolksrettigheter, internasjonalt samarbeid</w:t>
      </w:r>
      <w:bookmarkEnd w:id="467"/>
      <w:bookmarkEnd w:id="468"/>
      <w:r w:rsidRPr="00937874">
        <w:t xml:space="preserve"> og likestilling</w:t>
      </w:r>
      <w:bookmarkEnd w:id="469"/>
      <w:bookmarkEnd w:id="470"/>
    </w:p>
    <w:p w14:paraId="69E28DD1" w14:textId="77777777" w:rsidR="00527EC9" w:rsidRPr="00937874" w:rsidRDefault="00527EC9" w:rsidP="00527EC9">
      <w:pPr>
        <w:pStyle w:val="Overskrift6"/>
      </w:pPr>
      <w:r w:rsidRPr="00937874">
        <w:t>Samfunnsmål:</w:t>
      </w:r>
    </w:p>
    <w:p w14:paraId="3367740D" w14:textId="77777777" w:rsidR="00527EC9" w:rsidRPr="00937874" w:rsidRDefault="00527EC9" w:rsidP="00527EC9">
      <w:pPr>
        <w:pStyle w:val="Punktliste"/>
      </w:pPr>
      <w:r w:rsidRPr="00937874">
        <w:rPr>
          <w:rFonts w:eastAsiaTheme="minorEastAsia"/>
        </w:rPr>
        <w:t>Rettigheter som er anerkjent i FNs erklæring om urfolksrettigheter er implementert i lovverk og praktisk politikk.</w:t>
      </w:r>
    </w:p>
    <w:p w14:paraId="22DBEA7F" w14:textId="77777777" w:rsidR="00527EC9" w:rsidRPr="00937874" w:rsidRDefault="00527EC9" w:rsidP="00527EC9"/>
    <w:p w14:paraId="69BFC075" w14:textId="77777777" w:rsidR="00527EC9" w:rsidRPr="00937874" w:rsidRDefault="00527EC9" w:rsidP="00B77A67">
      <w:pPr>
        <w:pStyle w:val="Overskrift2"/>
      </w:pPr>
      <w:bookmarkStart w:id="471" w:name="_Toc535497097"/>
      <w:bookmarkStart w:id="472" w:name="_Toc32845291"/>
      <w:r w:rsidRPr="00937874">
        <w:t>Virkemidler til urfolks rettigheter, internasjonalt arbeid og likestilling</w:t>
      </w:r>
      <w:bookmarkEnd w:id="471"/>
      <w:bookmarkEnd w:id="472"/>
    </w:p>
    <w:p w14:paraId="7C473CCA" w14:textId="77777777" w:rsidR="00527EC9" w:rsidRPr="00937874" w:rsidRDefault="00527EC9" w:rsidP="00B77A67">
      <w:pPr>
        <w:pStyle w:val="Overskrift3"/>
      </w:pPr>
      <w:bookmarkStart w:id="473" w:name="_Toc535497098"/>
      <w:bookmarkStart w:id="474" w:name="_Toc32845292"/>
      <w:r w:rsidRPr="00937874">
        <w:t>Innsatsområder - urfolks rettigheter, internasjonalt arbeid og likestilling</w:t>
      </w:r>
      <w:bookmarkEnd w:id="473"/>
      <w:bookmarkEnd w:id="474"/>
    </w:p>
    <w:p w14:paraId="53F40DFD" w14:textId="77777777" w:rsidR="003743F6" w:rsidRPr="00937874" w:rsidRDefault="000424CC" w:rsidP="00527EC9">
      <w:r w:rsidRPr="00937874">
        <w:rPr>
          <w:noProof/>
        </w:rPr>
        <w:drawing>
          <wp:inline distT="0" distB="0" distL="0" distR="0" wp14:anchorId="48335481" wp14:editId="743DA690">
            <wp:extent cx="5760720" cy="546735"/>
            <wp:effectExtent l="0" t="0" r="0" b="5715"/>
            <wp:docPr id="310" name="Bil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546735"/>
                    </a:xfrm>
                    <a:prstGeom prst="rect">
                      <a:avLst/>
                    </a:prstGeom>
                    <a:noFill/>
                    <a:ln>
                      <a:noFill/>
                    </a:ln>
                  </pic:spPr>
                </pic:pic>
              </a:graphicData>
            </a:graphic>
          </wp:inline>
        </w:drawing>
      </w:r>
    </w:p>
    <w:p w14:paraId="54C97F72" w14:textId="77777777" w:rsidR="002D02E7" w:rsidRPr="00937874" w:rsidRDefault="002D02E7" w:rsidP="00527EC9"/>
    <w:p w14:paraId="512B1EC4" w14:textId="77777777" w:rsidR="00527EC9" w:rsidRPr="00937874" w:rsidRDefault="00527EC9" w:rsidP="00B77A67">
      <w:pPr>
        <w:pStyle w:val="Overskrift2"/>
      </w:pPr>
      <w:bookmarkStart w:id="475" w:name="_Toc479760263"/>
      <w:bookmarkStart w:id="476" w:name="_Toc535497099"/>
      <w:bookmarkStart w:id="477" w:name="_Toc32845293"/>
      <w:r w:rsidRPr="00937874">
        <w:t>Samisk samarbeid</w:t>
      </w:r>
      <w:bookmarkEnd w:id="475"/>
      <w:bookmarkEnd w:id="476"/>
      <w:bookmarkEnd w:id="477"/>
    </w:p>
    <w:p w14:paraId="7E4823AF" w14:textId="77777777" w:rsidR="00527EC9" w:rsidRPr="00937874" w:rsidRDefault="00527EC9" w:rsidP="00527EC9">
      <w:pPr>
        <w:pStyle w:val="Overskrift6"/>
      </w:pPr>
      <w:r w:rsidRPr="00937874">
        <w:t>Mål for innsatsområdet:</w:t>
      </w:r>
    </w:p>
    <w:p w14:paraId="308DF2A7" w14:textId="77777777" w:rsidR="00527EC9" w:rsidRPr="00937874" w:rsidRDefault="00527EC9" w:rsidP="00527EC9">
      <w:pPr>
        <w:pStyle w:val="Punktliste"/>
      </w:pPr>
      <w:r w:rsidRPr="00937874">
        <w:t>Samisk språk, kultur og samfunnsliv bevares og utvikles både innenfor den enkelte nasjonalstat og på tvers av statsgrensene.</w:t>
      </w:r>
    </w:p>
    <w:p w14:paraId="50A2B0BB" w14:textId="77777777" w:rsidR="00527EC9" w:rsidRPr="00937874" w:rsidRDefault="00527EC9" w:rsidP="00527EC9">
      <w:pPr>
        <w:rPr>
          <w:rFonts w:eastAsia="Arial"/>
        </w:rPr>
      </w:pPr>
    </w:p>
    <w:p w14:paraId="0C62DB64" w14:textId="77777777" w:rsidR="00527EC9" w:rsidRPr="00937874" w:rsidRDefault="00527EC9" w:rsidP="002E5938">
      <w:pPr>
        <w:pStyle w:val="Overskrift4"/>
      </w:pPr>
      <w:r w:rsidRPr="00937874">
        <w:t xml:space="preserve">Sametingenes samarbeid gjennom Samisk parlamentarisk råd (SPR) </w:t>
      </w:r>
    </w:p>
    <w:p w14:paraId="47873C8E" w14:textId="77777777" w:rsidR="00A86853" w:rsidRPr="00937874" w:rsidRDefault="00527EC9" w:rsidP="00527EC9">
      <w:r w:rsidRPr="00937874">
        <w:t>Sametinget i Sverige har hatt ledervervet i Samisk parlamentarisk råd (SPR), et parlamentarisk samarbeidsorgan mellom sametingene i Finland, Norge og Sverige</w:t>
      </w:r>
      <w:r w:rsidR="00A86853" w:rsidRPr="00937874">
        <w:t xml:space="preserve">. I september 2019 overtok Sametinget i Finland dette vervet. </w:t>
      </w:r>
      <w:r w:rsidRPr="00937874">
        <w:t>SPRs handlingsplan</w:t>
      </w:r>
      <w:r w:rsidR="00A86853" w:rsidRPr="00937874">
        <w:t xml:space="preserve"> ble </w:t>
      </w:r>
      <w:r w:rsidRPr="00937874">
        <w:t>vedtatt på plenumsmøtet</w:t>
      </w:r>
      <w:r w:rsidR="00A86853" w:rsidRPr="00937874">
        <w:t xml:space="preserve"> i </w:t>
      </w:r>
      <w:r w:rsidRPr="00937874">
        <w:t>september 2019 med mål og tiltak er retningsgivende for arbeidet i SPR.</w:t>
      </w:r>
    </w:p>
    <w:p w14:paraId="2A2AFA64" w14:textId="77777777" w:rsidR="00A86853" w:rsidRPr="00937874" w:rsidRDefault="00A86853" w:rsidP="00527EC9"/>
    <w:p w14:paraId="4DD489E5" w14:textId="77777777" w:rsidR="00527EC9" w:rsidRPr="00937874" w:rsidRDefault="00527EC9" w:rsidP="00527EC9">
      <w:r w:rsidRPr="00937874">
        <w:t xml:space="preserve">For inneværende periode prioriteres disse saker: </w:t>
      </w:r>
    </w:p>
    <w:p w14:paraId="6DBAFF8A" w14:textId="77777777" w:rsidR="00527EC9" w:rsidRPr="00937874" w:rsidRDefault="00527EC9" w:rsidP="00527EC9">
      <w:pPr>
        <w:pStyle w:val="Punktliste"/>
      </w:pPr>
      <w:r w:rsidRPr="00937874">
        <w:t xml:space="preserve">Styrke sametingenes samarbeid gjennom Samisk parlamentarisk råd, herunder utrede om det er behov for etablering av eget sekretariat </w:t>
      </w:r>
    </w:p>
    <w:p w14:paraId="39EA39CF" w14:textId="77777777" w:rsidR="00527EC9" w:rsidRPr="00937874" w:rsidRDefault="00527EC9" w:rsidP="00527EC9">
      <w:pPr>
        <w:pStyle w:val="Punktliste"/>
      </w:pPr>
      <w:r w:rsidRPr="00937874">
        <w:t xml:space="preserve">Giellagáldu, hvor organisasjonsmodell er vedtatt. </w:t>
      </w:r>
    </w:p>
    <w:p w14:paraId="69B88A98" w14:textId="77777777" w:rsidR="00527EC9" w:rsidRPr="00937874" w:rsidRDefault="00527EC9" w:rsidP="00527EC9">
      <w:pPr>
        <w:pStyle w:val="Punktliste"/>
      </w:pPr>
      <w:r w:rsidRPr="00937874">
        <w:t>Det internasjonale året for urfolksspråk, hvor resolusjon er vedtatt</w:t>
      </w:r>
    </w:p>
    <w:p w14:paraId="67A9E599" w14:textId="77777777" w:rsidR="00527EC9" w:rsidRPr="00937874" w:rsidRDefault="00527EC9" w:rsidP="00527EC9">
      <w:pPr>
        <w:pStyle w:val="Punktliste"/>
      </w:pPr>
      <w:r w:rsidRPr="00937874">
        <w:t>Nordisk samekonvensjon</w:t>
      </w:r>
    </w:p>
    <w:p w14:paraId="7BDA0C80" w14:textId="77777777" w:rsidR="00527EC9" w:rsidRPr="00937874" w:rsidRDefault="00527EC9" w:rsidP="00527EC9">
      <w:pPr>
        <w:pStyle w:val="Punktliste"/>
      </w:pPr>
      <w:r w:rsidRPr="00937874">
        <w:t xml:space="preserve">Oppfølging av sluttdokumentet fra FNs </w:t>
      </w:r>
      <w:r w:rsidRPr="0018559D">
        <w:rPr>
          <w:lang w:val="en-US"/>
        </w:rPr>
        <w:t>World Conference of Indigenous Peoples</w:t>
      </w:r>
      <w:r w:rsidRPr="00937874">
        <w:t xml:space="preserve"> (WCIP) </w:t>
      </w:r>
    </w:p>
    <w:p w14:paraId="771E763E" w14:textId="77777777" w:rsidR="00527EC9" w:rsidRPr="00937874" w:rsidRDefault="00527EC9" w:rsidP="00527EC9">
      <w:pPr>
        <w:pStyle w:val="Punktliste"/>
      </w:pPr>
      <w:r w:rsidRPr="00937874">
        <w:t xml:space="preserve">Samisk kulturarv og tradisjonell kunnskap </w:t>
      </w:r>
    </w:p>
    <w:p w14:paraId="66AB3084" w14:textId="77777777" w:rsidR="00527EC9" w:rsidRPr="00937874" w:rsidRDefault="00527EC9" w:rsidP="00527EC9">
      <w:pPr>
        <w:pStyle w:val="Punktliste"/>
      </w:pPr>
      <w:r w:rsidRPr="00937874">
        <w:t xml:space="preserve">Utredning om samordning av sametingsvalgene i Finland, Norge og Sverige </w:t>
      </w:r>
    </w:p>
    <w:p w14:paraId="50712BDE" w14:textId="77777777" w:rsidR="00527EC9" w:rsidRPr="00937874" w:rsidRDefault="00527EC9" w:rsidP="00527EC9">
      <w:pPr>
        <w:pStyle w:val="Punktliste"/>
      </w:pPr>
      <w:r w:rsidRPr="00937874">
        <w:t xml:space="preserve">Grenseoverskridende samarbeid angående felles strategi i rovdyrpolitikken. </w:t>
      </w:r>
    </w:p>
    <w:p w14:paraId="20ACBD6A" w14:textId="77777777" w:rsidR="00527EC9" w:rsidRPr="00937874" w:rsidRDefault="00527EC9" w:rsidP="002E5938"/>
    <w:p w14:paraId="1DEB5637" w14:textId="77777777" w:rsidR="00527EC9" w:rsidRPr="00937874" w:rsidRDefault="00527EC9" w:rsidP="00527EC9">
      <w:r w:rsidRPr="00937874">
        <w:t>Neste sameparlamentarikerkonferanse skal avholdes i Inari i Finland 13.-14.</w:t>
      </w:r>
      <w:r w:rsidR="00A86853" w:rsidRPr="00937874">
        <w:t xml:space="preserve"> </w:t>
      </w:r>
      <w:r w:rsidRPr="00937874">
        <w:t>august 2020.</w:t>
      </w:r>
    </w:p>
    <w:p w14:paraId="68573320" w14:textId="77777777" w:rsidR="00527EC9" w:rsidRPr="00937874" w:rsidRDefault="00527EC9" w:rsidP="00527EC9"/>
    <w:p w14:paraId="745146D6" w14:textId="77777777" w:rsidR="00527EC9" w:rsidRPr="00937874" w:rsidRDefault="00527EC9" w:rsidP="002E5938">
      <w:pPr>
        <w:pStyle w:val="Mloverskrift"/>
      </w:pPr>
      <w:r w:rsidRPr="00937874">
        <w:t xml:space="preserve">Det har i 2019 vært avholdt 6 styremøter. Viktige saker som har vært behandlet er: </w:t>
      </w:r>
    </w:p>
    <w:p w14:paraId="6D177561" w14:textId="77777777" w:rsidR="00527EC9" w:rsidRPr="00937874" w:rsidRDefault="00527EC9" w:rsidP="00527EC9">
      <w:pPr>
        <w:pStyle w:val="Punktliste"/>
      </w:pPr>
      <w:r w:rsidRPr="00937874">
        <w:t xml:space="preserve">Støtte til nominering av Laila Susanne Vars som den arktiske regions kandidat til FNs Ekspertmekanismen for urfolks rettigheter for kommende perioden, 2020-2023 </w:t>
      </w:r>
    </w:p>
    <w:p w14:paraId="37FEEAF9" w14:textId="77777777" w:rsidR="00527EC9" w:rsidRPr="00937874" w:rsidRDefault="00527EC9" w:rsidP="00527EC9">
      <w:pPr>
        <w:pStyle w:val="Punktliste"/>
      </w:pPr>
      <w:r w:rsidRPr="00937874">
        <w:t>Nominering av José Francisco Cali Tzay som FNs Spesial rapportør for urfolksrettigheter.</w:t>
      </w:r>
    </w:p>
    <w:p w14:paraId="4989191D" w14:textId="77777777" w:rsidR="00527EC9" w:rsidRPr="00937874" w:rsidRDefault="00527EC9" w:rsidP="00527EC9">
      <w:pPr>
        <w:pStyle w:val="Punktliste"/>
      </w:pPr>
      <w:r w:rsidRPr="00937874">
        <w:t xml:space="preserve">Visepresident i SPR, Aili Keskitalo, har representert SPR i Styringsgruppen for FNs internasjonale år for urfolksspråk og har løftet språkteknologi på urfolksspråk og Sámi Giellagáldu som permanent virksomhet som prioriterte områder. </w:t>
      </w:r>
    </w:p>
    <w:p w14:paraId="2B955264" w14:textId="77777777" w:rsidR="00527EC9" w:rsidRPr="00937874" w:rsidRDefault="00527EC9" w:rsidP="00527EC9">
      <w:pPr>
        <w:pStyle w:val="Punktliste"/>
      </w:pPr>
      <w:r w:rsidRPr="00937874">
        <w:t xml:space="preserve">SPR styret har ved styremedlem Ronny Wilhelmsen representert SPR på Nordisk råds 71. sesjon, i Sveriges riksdag i Stockholm. På agendaen stod blant annet klima, bærekraft og unges engasjement. SPR har observatørstatus i rådet. </w:t>
      </w:r>
    </w:p>
    <w:p w14:paraId="1A868C8A" w14:textId="77777777" w:rsidR="00527EC9" w:rsidRPr="00937874" w:rsidRDefault="00527EC9" w:rsidP="00527EC9">
      <w:pPr>
        <w:pStyle w:val="Punktliste"/>
      </w:pPr>
      <w:r w:rsidRPr="00937874">
        <w:t xml:space="preserve">SPR har vært representert på møtene i SCPAR som permanent deltaker. </w:t>
      </w:r>
    </w:p>
    <w:p w14:paraId="36CA452D" w14:textId="77777777" w:rsidR="00527EC9" w:rsidRPr="00937874" w:rsidRDefault="00527EC9" w:rsidP="00527EC9">
      <w:pPr>
        <w:pStyle w:val="Punktliste"/>
      </w:pPr>
      <w:r w:rsidRPr="00937874">
        <w:t xml:space="preserve">Videre har styret jevnlig fulgt opp arbeidet med å få anerkjent urfolks folkevalgte organ som selvstendige aktører på møter i FN systemet. Arbeidet pågår. </w:t>
      </w:r>
    </w:p>
    <w:p w14:paraId="08CCAE49" w14:textId="77777777" w:rsidR="00527EC9" w:rsidRPr="00937874" w:rsidRDefault="00527EC9" w:rsidP="00527EC9"/>
    <w:p w14:paraId="2F46DF51" w14:textId="77777777" w:rsidR="00527EC9" w:rsidRPr="00937874" w:rsidRDefault="0011774B" w:rsidP="00527EC9">
      <w:r w:rsidRPr="00937874">
        <w:t>Presidentskapet</w:t>
      </w:r>
      <w:r w:rsidR="00527EC9" w:rsidRPr="00937874">
        <w:t xml:space="preserve"> i SPR har i samarbeid med Samerådet konkretisert oppdraget fra SPR plenum om å inngå samarbeid med Walt Disney konsernet angående vilkår for bruken av samiske kultur til gagn for sin egen markedsføring. Et samarbeid mellom aktørene ble inngått og i juli 2019 meddelte </w:t>
      </w:r>
      <w:r w:rsidR="00A74B6F">
        <w:t>s</w:t>
      </w:r>
      <w:r w:rsidR="00527EC9" w:rsidRPr="00937874">
        <w:t xml:space="preserve">ametingene og Samerådet at det blir laget en nordsamisk versjon av Frozen 2, som et resultat at samarbeidet mellom Sápmi og Walt Disney Animation Studios. For </w:t>
      </w:r>
      <w:r w:rsidR="00A74B6F">
        <w:t>s</w:t>
      </w:r>
      <w:r w:rsidR="00527EC9" w:rsidRPr="00937874">
        <w:t>ametingene og Samerådet har det vært viktig å sikre at den samiske kulturen som har vært inspirasjon for filmskaperne bak Frozen 2, behandles med respekt og anerkjennelse.</w:t>
      </w:r>
    </w:p>
    <w:p w14:paraId="4CF1F420" w14:textId="77777777" w:rsidR="00527EC9" w:rsidRPr="00937874" w:rsidRDefault="00527EC9" w:rsidP="00527EC9"/>
    <w:p w14:paraId="792F5753" w14:textId="77777777" w:rsidR="00527EC9" w:rsidRPr="00937874" w:rsidRDefault="00527EC9" w:rsidP="00527EC9">
      <w:r w:rsidRPr="00937874">
        <w:t xml:space="preserve">Samisk parlamentarisk råd (SPR) har tidligere vedtatt at det skal igangsettes en utredning om samordning av sametingsvalgene i Finland, Norge og Sverige. Arbeidsgruppen la </w:t>
      </w:r>
      <w:r w:rsidR="00A74B6F">
        <w:t>fram</w:t>
      </w:r>
      <w:r w:rsidRPr="00937874">
        <w:t xml:space="preserve"> sine anbefalinger for SPR styret på styremøte 30.</w:t>
      </w:r>
      <w:r w:rsidR="00EF2C02" w:rsidRPr="00937874">
        <w:t xml:space="preserve"> </w:t>
      </w:r>
      <w:r w:rsidRPr="00937874">
        <w:t>august 2019. Styret vedtok at respektive Sameting behandler saken internt og at SPR styret fortsetter behandling av saken</w:t>
      </w:r>
      <w:r w:rsidR="00EF2C02" w:rsidRPr="00937874">
        <w:t>.</w:t>
      </w:r>
    </w:p>
    <w:p w14:paraId="2835F3FB" w14:textId="77777777" w:rsidR="00527EC9" w:rsidRPr="00937874" w:rsidRDefault="00527EC9" w:rsidP="00527EC9"/>
    <w:p w14:paraId="38DD9C28" w14:textId="77777777" w:rsidR="00527EC9" w:rsidRPr="00937874" w:rsidRDefault="00527EC9" w:rsidP="00527EC9">
      <w:r w:rsidRPr="00937874">
        <w:t>Samisk parlamentarisk råd (SPR) har igangs</w:t>
      </w:r>
      <w:r w:rsidR="00EF2C02" w:rsidRPr="00937874">
        <w:t>a</w:t>
      </w:r>
      <w:r w:rsidRPr="00937874">
        <w:t xml:space="preserve">tt et arbeid med å identifisere konkrete grensehindringer i samiske områder, med mål om å fjerne og bekjempe grensehindringer som bremser for samarbeid i samiske områder. Det er oppnevnt en arbeidsgruppe med medlemmer fra alle tre sameting. Arbeidsgruppen har avholdt </w:t>
      </w:r>
      <w:r w:rsidR="007E54C5" w:rsidRPr="00937874">
        <w:t>ett</w:t>
      </w:r>
      <w:r w:rsidRPr="00937874">
        <w:t xml:space="preserve"> møte i 2019. Arbeidet pågår.</w:t>
      </w:r>
    </w:p>
    <w:p w14:paraId="28BC784F" w14:textId="77777777" w:rsidR="00527EC9" w:rsidRPr="00937874" w:rsidRDefault="00527EC9" w:rsidP="00527EC9"/>
    <w:p w14:paraId="61603701" w14:textId="77777777" w:rsidR="00527EC9" w:rsidRPr="00937874" w:rsidRDefault="00527EC9" w:rsidP="00527EC9">
      <w:r w:rsidRPr="00937874">
        <w:t xml:space="preserve">Samisk parlamentarisk råd og Samerådets felles organ for forvaltning og utvikling av samiske nasjonale symboler har avholdt 2 møter i 2019. De har spesielt arbeidet med å ferdigstille oppdraget fra Samernas 21. konferens om å utse en samisk nasjonaljoik. </w:t>
      </w:r>
    </w:p>
    <w:p w14:paraId="432B0611" w14:textId="77777777" w:rsidR="00527EC9" w:rsidRPr="00937874" w:rsidRDefault="00527EC9" w:rsidP="00527EC9"/>
    <w:p w14:paraId="649498CF" w14:textId="77777777" w:rsidR="00527EC9" w:rsidRPr="00937874" w:rsidRDefault="00527EC9" w:rsidP="00527EC9">
      <w:r w:rsidRPr="00937874">
        <w:t>Samisk parlamentarisk råd oppnevner 3 av 6 medlemmer til WGIP</w:t>
      </w:r>
      <w:r w:rsidR="002E5938" w:rsidRPr="00937874">
        <w:t xml:space="preserve"> </w:t>
      </w:r>
      <w:r w:rsidRPr="00937874">
        <w:t xml:space="preserve">Arbeidsgruppe, har deltakerstatus på møtene i Barentsrådet, møtene i embetsmannskomiteen og på møtene i Barents regionråd- og komité. Arbeidsgruppen har hatt ansvaret for gjennomføringen av Barents urfolkskongress og </w:t>
      </w:r>
      <w:r w:rsidRPr="006B42A7">
        <w:t>Indigenous peoples Summit</w:t>
      </w:r>
      <w:r w:rsidRPr="00937874">
        <w:t xml:space="preserve"> som ble avholdt i </w:t>
      </w:r>
      <w:r w:rsidR="0018559D" w:rsidRPr="00937874">
        <w:t>Lycksele</w:t>
      </w:r>
      <w:r w:rsidRPr="00937874">
        <w:t>/Liksjoe</w:t>
      </w:r>
      <w:r w:rsidR="00EF2C02" w:rsidRPr="00937874">
        <w:t>.</w:t>
      </w:r>
    </w:p>
    <w:p w14:paraId="33B726D9" w14:textId="77777777" w:rsidR="00527EC9" w:rsidRPr="00937874" w:rsidRDefault="00527EC9" w:rsidP="00527EC9"/>
    <w:p w14:paraId="145A3105" w14:textId="77777777" w:rsidR="00527EC9" w:rsidRPr="00937874" w:rsidRDefault="00527EC9" w:rsidP="00527EC9">
      <w:r w:rsidRPr="00937874">
        <w:t>Nordiske og russiske politikere fra hele Barentsregionen møttes i Haparanda i forbindelse med den niende Barents parlamentarikerkonferanse. Fra Sametinget deltok Aili Keskitalo, Ronny Wilhelmsen og Tom Sottinen. Parlamentarikerkonferansen rettet fokus på infrastruktur og bærekraft i Barentsregionen. Det ble vedtatt en resolusjon fra konferansen.</w:t>
      </w:r>
    </w:p>
    <w:p w14:paraId="63174CA7" w14:textId="77777777" w:rsidR="00527EC9" w:rsidRPr="00937874" w:rsidRDefault="00527EC9" w:rsidP="00527EC9"/>
    <w:p w14:paraId="0FE49995" w14:textId="77777777" w:rsidR="00527EC9" w:rsidRPr="00937874" w:rsidRDefault="00527EC9" w:rsidP="00527EC9">
      <w:r w:rsidRPr="00937874">
        <w:t>Sametingets delegasjon til Samisk parlamentarisk råd (SPR-N) oppnevner 2 medlemmer til Regjeringens Europapolitisk forum. Forumet er en møteplass mellom departementene på politisk nivå (statssekretærnivå) og folkevalgte fra fylkeskommuner, kommuner og Sametinget. Det er avholdt flere møter i løpet av 2019.</w:t>
      </w:r>
    </w:p>
    <w:p w14:paraId="4FE4A6B8" w14:textId="77777777" w:rsidR="00527EC9" w:rsidRPr="00937874" w:rsidRDefault="00527EC9" w:rsidP="00527EC9"/>
    <w:p w14:paraId="11DCC686" w14:textId="77777777" w:rsidR="00527EC9" w:rsidRPr="00937874" w:rsidRDefault="00527EC9" w:rsidP="00B77A67">
      <w:pPr>
        <w:pStyle w:val="Overskrift2"/>
      </w:pPr>
      <w:bookmarkStart w:id="478" w:name="_Toc479760264"/>
      <w:bookmarkStart w:id="479" w:name="_Toc535497100"/>
      <w:bookmarkStart w:id="480" w:name="_Toc32845294"/>
      <w:r w:rsidRPr="00937874">
        <w:t>Nordområdene</w:t>
      </w:r>
      <w:bookmarkEnd w:id="478"/>
      <w:bookmarkEnd w:id="479"/>
      <w:bookmarkEnd w:id="480"/>
    </w:p>
    <w:p w14:paraId="5DB8C8D0" w14:textId="77777777" w:rsidR="00527EC9" w:rsidRPr="00937874" w:rsidRDefault="00527EC9" w:rsidP="00527EC9">
      <w:pPr>
        <w:pStyle w:val="Overskrift6"/>
      </w:pPr>
      <w:r w:rsidRPr="00937874">
        <w:t>Mål for innsatsområdet:</w:t>
      </w:r>
    </w:p>
    <w:p w14:paraId="14FCAE01" w14:textId="77777777" w:rsidR="00527EC9" w:rsidRPr="00937874" w:rsidRDefault="00527EC9" w:rsidP="00527EC9">
      <w:pPr>
        <w:pStyle w:val="Punktliste"/>
      </w:pPr>
      <w:r w:rsidRPr="00937874">
        <w:t>En bærekraftig utvikling for folkene som bor i nord.</w:t>
      </w:r>
    </w:p>
    <w:p w14:paraId="3CAC190E" w14:textId="77777777" w:rsidR="00527EC9" w:rsidRPr="00937874" w:rsidRDefault="00527EC9" w:rsidP="00527EC9">
      <w:pPr>
        <w:rPr>
          <w:rFonts w:eastAsia="Arial"/>
        </w:rPr>
      </w:pPr>
    </w:p>
    <w:p w14:paraId="314A0CDF" w14:textId="77777777" w:rsidR="00B800BA" w:rsidRPr="00937874" w:rsidRDefault="00B800BA" w:rsidP="00B800BA">
      <w:r w:rsidRPr="00937874">
        <w:t xml:space="preserve">Sametinget har fokus på at miljøtrusler utgjør de største farene for nordområdene i fremtiden. Tap av biologisk mangfold og kollaps i økosystemer fører til irreversible konsekvenser for miljøet. Dette har store konsekvenser for urfolk som livnærer seg av naturgrunnlaget, men også for næringsliv og alle mennesker som bor i nord. Mislykkete begrensninger av klimaendringer og tilpasninger fra myndigheter og næringsliv fører til mer ekstremvær som påfører store skader på eiendom og infrastruktur. Menneskeskapte miljøødeleggelser, inkludert miljøkriminalitet, forurensning og nedbygging av arealer til land og til sjøs er reelle trusler for livet i nord. Sametinget registrerer at lokalbefolkningens matfat i fjordene der de lever er truet av forurensning fra oppdrettsnæringen, fra planlagt gruvedrift med dumping av gruveavfall i fjorden, og gjennom økte mengder med plast i havet som påvirker fisk og dyr. Sametinget tar til </w:t>
      </w:r>
      <w:r w:rsidR="005469F8" w:rsidRPr="00937874">
        <w:t>orde</w:t>
      </w:r>
      <w:r w:rsidRPr="00937874">
        <w:t xml:space="preserve"> for at strengere miljøkrav må settes slik at folket i nord sikres en bærekraftig utvikling med hensyn til økonomi, miljø, og sosiale forhold. </w:t>
      </w:r>
    </w:p>
    <w:p w14:paraId="00DC983D" w14:textId="77777777" w:rsidR="00B800BA" w:rsidRPr="00937874" w:rsidRDefault="00B800BA" w:rsidP="00B800BA"/>
    <w:p w14:paraId="29C90BBE" w14:textId="77777777" w:rsidR="00B800BA" w:rsidRPr="00937874" w:rsidRDefault="00B800BA" w:rsidP="00B800BA">
      <w:r w:rsidRPr="00937874">
        <w:t>Arktisk råd sine anbefalinger og rapporter knyttet til temaer om miljø, klima, naturmangfold, hav og urfolk danner et solid kunnskapsgrunnlag for nordområdepolitikken i Norge. Klimaendringer er i fokus fordi oppvarmingen i Arktis er to til tre ganger over gjennomsnittet i verden. Klimaet i Arktis gir også mer nedbør, værvariasjoner skjer hyppigere, og ekstremvær forekommer oftere. Disse endringene har omfattende konsekvenser for mennesker, ressurser, og økosystemer.</w:t>
      </w:r>
      <w:r w:rsidRPr="00937874">
        <w:br/>
      </w:r>
      <w:r w:rsidRPr="00937874">
        <w:br/>
        <w:t>Sametinget har i 2019 påvirket samarbeid, koordinering og relasjoner mellom urfolk og regjeringene i de 8 arktiske statene. Dette har bl.a. skjedd gjennom:</w:t>
      </w:r>
    </w:p>
    <w:p w14:paraId="20D4389D" w14:textId="77777777" w:rsidR="00B800BA" w:rsidRPr="00937874" w:rsidRDefault="00B800BA" w:rsidP="005469F8">
      <w:pPr>
        <w:pStyle w:val="Punktliste"/>
      </w:pPr>
      <w:r w:rsidRPr="00937874">
        <w:t>Fulgt møtene i Arktisk råd på overordnet nivå</w:t>
      </w:r>
      <w:r w:rsidR="005469F8" w:rsidRPr="00937874">
        <w:t>.</w:t>
      </w:r>
    </w:p>
    <w:p w14:paraId="088CB40C" w14:textId="77777777" w:rsidR="00B800BA" w:rsidRPr="00937874" w:rsidRDefault="00B800BA" w:rsidP="005469F8">
      <w:pPr>
        <w:pStyle w:val="Punktliste"/>
      </w:pPr>
      <w:r w:rsidRPr="00937874">
        <w:t>Deltatt på ministermøte i Rovaniemi, hvor Sametinget delte taletid med Norge.</w:t>
      </w:r>
    </w:p>
    <w:p w14:paraId="18E3D364" w14:textId="77777777" w:rsidR="00B800BA" w:rsidRPr="00937874" w:rsidRDefault="00B800BA" w:rsidP="005469F8">
      <w:pPr>
        <w:pStyle w:val="Punktliste"/>
      </w:pPr>
      <w:r w:rsidRPr="00937874">
        <w:t>Deltatt i nordområdeforum sammen med de nordligste fylkeskommunene.</w:t>
      </w:r>
    </w:p>
    <w:p w14:paraId="773166CC" w14:textId="77777777" w:rsidR="00B800BA" w:rsidRPr="00937874" w:rsidRDefault="00B800BA" w:rsidP="005469F8">
      <w:pPr>
        <w:pStyle w:val="Punktliste"/>
      </w:pPr>
      <w:r w:rsidRPr="00937874">
        <w:t>Sametinget har gitt innspill til regjeringens arbeid med ny stortingsmelding om nordområdene.</w:t>
      </w:r>
    </w:p>
    <w:p w14:paraId="3D41A2E6" w14:textId="77777777" w:rsidR="00DF2179" w:rsidRPr="00937874" w:rsidRDefault="00DF2179" w:rsidP="00F545DD"/>
    <w:p w14:paraId="1A131A50" w14:textId="77777777" w:rsidR="00F545DD" w:rsidRPr="00937874" w:rsidRDefault="00F545DD" w:rsidP="00F545DD">
      <w:r w:rsidRPr="00937874">
        <w:t>Det ble ikke oppnådd enighet om en egen Rovaniemi erklæring fordi USA var imot ordet klimaendringer skulle brukes, istedenfor signerte ministerne på en felles uttalelse.</w:t>
      </w:r>
    </w:p>
    <w:p w14:paraId="69E530D9" w14:textId="77777777" w:rsidR="00EF2C02" w:rsidRPr="00937874" w:rsidRDefault="00EF2C02" w:rsidP="00527EC9">
      <w:pPr>
        <w:rPr>
          <w:rFonts w:eastAsia="Arial"/>
        </w:rPr>
      </w:pPr>
    </w:p>
    <w:p w14:paraId="188FE11B" w14:textId="77777777" w:rsidR="00527EC9" w:rsidRPr="00937874" w:rsidRDefault="00527EC9" w:rsidP="00B77A67">
      <w:pPr>
        <w:pStyle w:val="Overskrift2"/>
      </w:pPr>
      <w:bookmarkStart w:id="481" w:name="_Toc479760265"/>
      <w:bookmarkStart w:id="482" w:name="_Toc535497101"/>
      <w:bookmarkStart w:id="483" w:name="_Toc32845295"/>
      <w:r w:rsidRPr="00937874">
        <w:t>Urfolksrettigheter</w:t>
      </w:r>
      <w:bookmarkEnd w:id="481"/>
      <w:bookmarkEnd w:id="482"/>
      <w:bookmarkEnd w:id="483"/>
    </w:p>
    <w:p w14:paraId="62BB8E57" w14:textId="77777777" w:rsidR="00527EC9" w:rsidRPr="00937874" w:rsidRDefault="00527EC9" w:rsidP="00527EC9">
      <w:pPr>
        <w:pStyle w:val="Overskrift6"/>
      </w:pPr>
      <w:r w:rsidRPr="00937874">
        <w:t>Mål for innsatsområdet:</w:t>
      </w:r>
    </w:p>
    <w:p w14:paraId="50508F06" w14:textId="77777777" w:rsidR="00527EC9" w:rsidRPr="00937874" w:rsidRDefault="00527EC9" w:rsidP="00527EC9">
      <w:pPr>
        <w:pStyle w:val="Punktliste"/>
      </w:pPr>
      <w:r w:rsidRPr="00937874">
        <w:t>FNs erklæring om urfolks rettigheter er implementert i lovverk og praktisk politikk.</w:t>
      </w:r>
    </w:p>
    <w:p w14:paraId="3D8BB6D7" w14:textId="77777777" w:rsidR="00527EC9" w:rsidRPr="00937874" w:rsidRDefault="00527EC9" w:rsidP="00527EC9"/>
    <w:p w14:paraId="33F231E5" w14:textId="77777777" w:rsidR="00B800BA" w:rsidRPr="00937874" w:rsidRDefault="00B800BA" w:rsidP="00B800BA">
      <w:r w:rsidRPr="00937874">
        <w:t xml:space="preserve">Sametinget legger til grunn at urfolks rettigheter bygger på prinsippene om rettferdighet, demokrati, respekt for menneskerettighetene, likebehandling, ikke-diskriminering, godt styresett, og god tro. Sametinget bestemmer selv sin politiske stilling, og fremmer fritt sin økonomiske, sosiale og kulturelle utvikling. Sametinget deltar i beslutningsprosesser med en målsetning om å styrke samisk kultur, språk, næringer og samfunn. Ingen beslutninger som påvirker samisk kultur bør tas uten Sametingets samtykke. Det er en viktig rettsregel at stater skal konsultere og samarbeide for å oppnå urfolks frie og informerte forhåndssamtykke før vedtak og beslutninger som påvirker urfolket gjennomføres. </w:t>
      </w:r>
      <w:r w:rsidRPr="00937874">
        <w:br/>
      </w:r>
      <w:r w:rsidRPr="00937874">
        <w:br/>
        <w:t xml:space="preserve">Sametinget var i 2019 vertskap for FNs spesialrapportør for menneskerettigheter og miljø, som var på et offisielt besøk til Norge. Spesialrapportøren hadde møter med Sametinget, samiske institusjoner, organisasjoner og det samiske sivile samfunnet. Sametinget drøftet særskilt klimaendringer, forvaltning av laks og sjøsamiske rettigheter. I tillegg stod saker om vindkraft, gruvedrift og reintallsreduksjoner på agendaen. </w:t>
      </w:r>
    </w:p>
    <w:p w14:paraId="6D70E539" w14:textId="77777777" w:rsidR="00B800BA" w:rsidRPr="00937874" w:rsidRDefault="00B800BA" w:rsidP="00B800BA"/>
    <w:p w14:paraId="1F169D0B" w14:textId="77777777" w:rsidR="00B800BA" w:rsidRPr="00937874" w:rsidRDefault="00B800BA" w:rsidP="00B800BA">
      <w:r w:rsidRPr="00937874">
        <w:t xml:space="preserve">I spesialrapportørens rapport sies det at i Finnmark har utbygging av gruver, vindparker, vannkraft, veier og høyspentledninger resultert i tap og fragmentering av beiteområder som truer samenes reindrift. Han støttet samenes bekymringer rundt utbyggingsplanene av Davvi vindpark, gruvedrift i Nussir og gjenåpningen av gruvedrift i Biedjovággi/Bidjovagge. I rapporten anbefales det at Norge øker innsatsen om å sikre frivillig og informert samtykke fra samene før beslutninger tas som påvirker deres rettigheter, da vil Norge kunne gi verden en modell for beskyttelse av urfolk, beskyttelse av miljøet og de vil fremheve sammenhengen mellom menneskerettigheter, sunne økosystemer og friske mennesker. </w:t>
      </w:r>
    </w:p>
    <w:p w14:paraId="419360AC" w14:textId="77777777" w:rsidR="00B800BA" w:rsidRPr="00937874" w:rsidRDefault="00B800BA" w:rsidP="00B800BA"/>
    <w:p w14:paraId="4DF090BB" w14:textId="77777777" w:rsidR="00B800BA" w:rsidRPr="00937874" w:rsidRDefault="00B800BA" w:rsidP="00B800BA">
      <w:r w:rsidRPr="00937874">
        <w:t>Året 2019 var det internasjonale året for villaks. Sametinget deltok noen arrangementer under den paraplyen, herunder sesjonen til North Atlantic Salmon Conservation Organization (NASCO) som foregikk i Tromsø. Sametinget satte søkelys på at klimaendringer, forurensning og lakseoppdrett og påvirker bestanden av villaks i samiske områder i stadig større grad. Sametinget tok også opp sjølaksefiskerenes situasjon med stadige innskrenkninger i fisketider, og den urettferdige avtalen om grenseoverskridende laksefiske i Tanavassdraget.</w:t>
      </w:r>
    </w:p>
    <w:p w14:paraId="20ED4581" w14:textId="77777777" w:rsidR="00B800BA" w:rsidRPr="00937874" w:rsidRDefault="00B800BA" w:rsidP="00527EC9"/>
    <w:p w14:paraId="49902B19" w14:textId="77777777" w:rsidR="00527EC9" w:rsidRPr="00937874" w:rsidRDefault="00527EC9" w:rsidP="00B77A67">
      <w:pPr>
        <w:pStyle w:val="Overskrift3"/>
      </w:pPr>
      <w:bookmarkStart w:id="484" w:name="_Toc535497102"/>
      <w:bookmarkStart w:id="485" w:name="_Toc32845296"/>
      <w:r w:rsidRPr="00937874">
        <w:t>Samletabell - urfolksrettigheter</w:t>
      </w:r>
      <w:bookmarkEnd w:id="484"/>
      <w:bookmarkEnd w:id="485"/>
    </w:p>
    <w:p w14:paraId="3AD231A1" w14:textId="77777777" w:rsidR="00527EC9" w:rsidRPr="00937874" w:rsidRDefault="000424CC" w:rsidP="00527EC9">
      <w:r w:rsidRPr="00937874">
        <w:rPr>
          <w:noProof/>
        </w:rPr>
        <w:drawing>
          <wp:inline distT="0" distB="0" distL="0" distR="0" wp14:anchorId="7C2BCA03" wp14:editId="36F1BDEA">
            <wp:extent cx="5760720" cy="1405890"/>
            <wp:effectExtent l="0" t="0" r="0" b="3810"/>
            <wp:docPr id="311" name="Bil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1405890"/>
                    </a:xfrm>
                    <a:prstGeom prst="rect">
                      <a:avLst/>
                    </a:prstGeom>
                    <a:noFill/>
                    <a:ln>
                      <a:noFill/>
                    </a:ln>
                  </pic:spPr>
                </pic:pic>
              </a:graphicData>
            </a:graphic>
          </wp:inline>
        </w:drawing>
      </w:r>
    </w:p>
    <w:p w14:paraId="2CC6B545" w14:textId="77777777" w:rsidR="005469F8" w:rsidRPr="00937874" w:rsidRDefault="005469F8" w:rsidP="00527EC9"/>
    <w:p w14:paraId="5E24F25A" w14:textId="77777777" w:rsidR="00527EC9" w:rsidRPr="00937874" w:rsidRDefault="00527EC9" w:rsidP="00B77A67">
      <w:pPr>
        <w:pStyle w:val="Overskrift3"/>
      </w:pPr>
      <w:bookmarkStart w:id="486" w:name="_Toc486496616"/>
      <w:bookmarkStart w:id="487" w:name="_Toc535497104"/>
      <w:bookmarkStart w:id="488" w:name="_Toc32845297"/>
      <w:r w:rsidRPr="00937874">
        <w:t>Barentssekretariatet IKS - direkte tilskudd</w:t>
      </w:r>
      <w:bookmarkEnd w:id="486"/>
      <w:bookmarkEnd w:id="487"/>
      <w:bookmarkEnd w:id="488"/>
    </w:p>
    <w:p w14:paraId="4A72622D" w14:textId="77777777" w:rsidR="00527EC9" w:rsidRPr="00937874" w:rsidRDefault="00527EC9" w:rsidP="00527EC9">
      <w:r w:rsidRPr="006B42A7">
        <w:t>Barents Indigenous Peoples’ Office</w:t>
      </w:r>
      <w:r w:rsidRPr="00937874">
        <w:t xml:space="preserve"> i Murmansk (BIPO) er et arbeidsredskap og serviceinstitusjon for samarbeidet mellom urfolk og andre aktører i Barents Euro-Arktis region samarbeidet. BIPO har også delansvaret for sekretariat knyttet til W</w:t>
      </w:r>
      <w:r w:rsidRPr="006B42A7">
        <w:t>orking Group of Indigenous Peoples in the Barents</w:t>
      </w:r>
      <w:r w:rsidRPr="00937874">
        <w:t xml:space="preserve"> Euro-Arktis Region (WGIP). Tilskuddet har gått til drift </w:t>
      </w:r>
      <w:r w:rsidRPr="006B42A7">
        <w:t>av Indigenous Peoples Office</w:t>
      </w:r>
      <w:r w:rsidRPr="00937874">
        <w:t xml:space="preserve">/BIPO som Barentssekretariatet har det administrative ansvaret for. Tilskuddet er brukt til drift av kontoret i Murmansk, inkl. lønn, kontorhold, reise og administrasjon av tilskuddet. </w:t>
      </w:r>
    </w:p>
    <w:p w14:paraId="212D3F60" w14:textId="77777777" w:rsidR="00527EC9" w:rsidRPr="00937874" w:rsidRDefault="00527EC9" w:rsidP="00527EC9"/>
    <w:p w14:paraId="5FE51659" w14:textId="77777777" w:rsidR="00527EC9" w:rsidRPr="00937874" w:rsidRDefault="00527EC9" w:rsidP="00B77A67">
      <w:pPr>
        <w:pStyle w:val="Overskrift3"/>
      </w:pPr>
      <w:bookmarkStart w:id="489" w:name="_Toc486496617"/>
      <w:bookmarkStart w:id="490" w:name="_Toc535497105"/>
      <w:bookmarkStart w:id="491" w:name="_Toc32845298"/>
      <w:r w:rsidRPr="00937874">
        <w:t>Samerådet - norsk seksjon - direkte tilskudd</w:t>
      </w:r>
      <w:bookmarkEnd w:id="489"/>
      <w:bookmarkEnd w:id="490"/>
      <w:bookmarkEnd w:id="491"/>
    </w:p>
    <w:p w14:paraId="72973151" w14:textId="77777777" w:rsidR="00527EC9" w:rsidRPr="00937874" w:rsidRDefault="00527EC9" w:rsidP="00527EC9">
      <w:r w:rsidRPr="00937874">
        <w:t>Samerådet er en samarbeidsorganisasjon for samiske organisasjoner i Norge, Sverige, Russland og Finland. Samerådet arbeider for å styrke samenes samhørighet som et folk over landegrensene. Samerådet er organisert slik at hvert land har en seksjon. Sametinget bidrar med driftstilskudd til Samerådet - norsk seksjon. Tilskuddet er brukt til drift, inkl. Regnskap, revisor, kontorrekvisita, styrehonorarer, reise- og møtegodtgjørelser, lønn til styreleder som er den største utgiftsposten.</w:t>
      </w:r>
    </w:p>
    <w:p w14:paraId="2D4BDA3A" w14:textId="77777777" w:rsidR="00527EC9" w:rsidRPr="00937874" w:rsidRDefault="00527EC9" w:rsidP="00527EC9"/>
    <w:p w14:paraId="51FFA8D4" w14:textId="77777777" w:rsidR="00527EC9" w:rsidRPr="005E2BA1" w:rsidRDefault="00527EC9" w:rsidP="00B77A67">
      <w:pPr>
        <w:pStyle w:val="Overskrift3"/>
        <w:rPr>
          <w:lang w:val="en-US"/>
        </w:rPr>
      </w:pPr>
      <w:bookmarkStart w:id="492" w:name="_Toc486496618"/>
      <w:bookmarkStart w:id="493" w:name="_Toc535497106"/>
      <w:bookmarkStart w:id="494" w:name="_Toc32845299"/>
      <w:r w:rsidRPr="005E2BA1">
        <w:rPr>
          <w:lang w:val="en-US"/>
        </w:rPr>
        <w:t xml:space="preserve">Mama Sara Education Foundation - </w:t>
      </w:r>
      <w:r w:rsidRPr="006B42A7">
        <w:rPr>
          <w:lang w:val="en-US"/>
        </w:rPr>
        <w:t>direkte tilskudd</w:t>
      </w:r>
      <w:bookmarkEnd w:id="492"/>
      <w:bookmarkEnd w:id="493"/>
      <w:bookmarkEnd w:id="494"/>
    </w:p>
    <w:p w14:paraId="57FCAAF9" w14:textId="77777777" w:rsidR="00527EC9" w:rsidRPr="00937874" w:rsidRDefault="00527EC9" w:rsidP="00527EC9">
      <w:r w:rsidRPr="00937874">
        <w:t>Organisasjonen Mama Sara Education Foundation bidrar med økonomisk støtte til utdanning for masaibarn og ungdommer i Tanzania, samt til skolebygg for maasaibarn og ungdom. Sametinget bevilger direkte tilskudd til solidaritetsarbeidet organisasjonen utfører. Tilskuddet fra Sametinget er brukt til drift av organisasjonen inkl. regnskap, kontordrift, telefon/data, lønn og reise til stedet hvor skoleprosjektet foregår.</w:t>
      </w:r>
    </w:p>
    <w:p w14:paraId="13380A1F" w14:textId="77777777" w:rsidR="00527EC9" w:rsidRPr="00937874" w:rsidRDefault="00527EC9" w:rsidP="00527EC9"/>
    <w:p w14:paraId="67E8FDCF" w14:textId="77777777" w:rsidR="00527EC9" w:rsidRPr="00937874" w:rsidRDefault="00527EC9" w:rsidP="00B77A67">
      <w:pPr>
        <w:pStyle w:val="Overskrift3"/>
      </w:pPr>
      <w:bookmarkStart w:id="495" w:name="_Toc535497107"/>
      <w:bookmarkStart w:id="496" w:name="_Toc32845300"/>
      <w:r w:rsidRPr="00937874">
        <w:t>Docip - Direkte tilskudd</w:t>
      </w:r>
      <w:bookmarkEnd w:id="495"/>
      <w:bookmarkEnd w:id="496"/>
    </w:p>
    <w:p w14:paraId="705DD107" w14:textId="77777777" w:rsidR="00527EC9" w:rsidRPr="00937874" w:rsidRDefault="00527EC9" w:rsidP="00527EC9">
      <w:r w:rsidRPr="00937874">
        <w:t>Center for Documentation, Research and Information (Docip) er en sveitsisk ikke-profitt fond som har som hovedmål å støtte urfolk i deres kamp om å beskytte sine rettigheter, hovedsakelig innen FN-systemet. Formålet med tilskuddet er å styrke den bistanden institusjonen gir til urfolk i forbindelse med ulike møter i FN-systemet. Tilskuddet er brukt til bl.a. teknisk sekretariats bistand til urfolks delegater, inkl. gratis flerspråklig oversettingsløsninger.</w:t>
      </w:r>
    </w:p>
    <w:p w14:paraId="5A28E9C9" w14:textId="77777777" w:rsidR="00527EC9" w:rsidRPr="00937874" w:rsidRDefault="00527EC9" w:rsidP="00527EC9"/>
    <w:p w14:paraId="6E9DA1C1" w14:textId="77777777" w:rsidR="00527EC9" w:rsidRPr="00937874" w:rsidRDefault="00527EC9" w:rsidP="00B77A67">
      <w:pPr>
        <w:pStyle w:val="Overskrift3"/>
      </w:pPr>
      <w:bookmarkStart w:id="497" w:name="_Toc535497108"/>
      <w:bookmarkStart w:id="498" w:name="_Toc32845301"/>
      <w:r w:rsidRPr="00937874">
        <w:t>Internasjonalt urfolksarbeid - prosjekt</w:t>
      </w:r>
      <w:bookmarkEnd w:id="497"/>
      <w:bookmarkEnd w:id="498"/>
    </w:p>
    <w:p w14:paraId="30534BDF" w14:textId="77777777" w:rsidR="00527EC9" w:rsidRPr="00937874" w:rsidRDefault="00527EC9" w:rsidP="00527EC9">
      <w:pPr>
        <w:pStyle w:val="Mloverskrift"/>
      </w:pPr>
      <w:r w:rsidRPr="00937874">
        <w:t xml:space="preserve">Mål med prosjektet: </w:t>
      </w:r>
    </w:p>
    <w:p w14:paraId="06926D14" w14:textId="77777777" w:rsidR="00527EC9" w:rsidRPr="00937874" w:rsidRDefault="00527EC9" w:rsidP="00527EC9">
      <w:pPr>
        <w:pStyle w:val="Punktliste"/>
      </w:pPr>
      <w:r w:rsidRPr="00937874">
        <w:t xml:space="preserve">Sikre urfolks status og representasjon i FN-systemet og få etablert et fond som sikrer urfolks deltagelse </w:t>
      </w:r>
    </w:p>
    <w:p w14:paraId="3A6F3B2F" w14:textId="77777777" w:rsidR="00527EC9" w:rsidRPr="00937874" w:rsidRDefault="00527EC9" w:rsidP="00527EC9"/>
    <w:p w14:paraId="583E4646" w14:textId="77777777" w:rsidR="00527EC9" w:rsidRPr="00937874" w:rsidRDefault="00527EC9" w:rsidP="00527EC9">
      <w:r w:rsidRPr="00937874">
        <w:t>Prosessen for å sikre urfolk egen representasjon i FN systemet er ikke kommet i mål, og et endelig resultat er utsatt. Sametinget har deltatt på de arenaer der det har vært aktuelt i 2019, blant annet under Permanent Forum. En strategi for videre prosess vil utarbeides i et felles samisk samarbeid. Et planlagt koordineringsmøte for urfolk måtte utsettes i 2019 og er tenkt gjennomført i Equador i januar 2020.</w:t>
      </w:r>
    </w:p>
    <w:p w14:paraId="681AE137" w14:textId="77777777" w:rsidR="00527EC9" w:rsidRPr="00937874" w:rsidRDefault="00527EC9" w:rsidP="00527EC9"/>
    <w:p w14:paraId="6A3EE97F" w14:textId="77777777" w:rsidR="00527EC9" w:rsidRPr="00937874" w:rsidRDefault="00527EC9" w:rsidP="00527EC9">
      <w:r w:rsidRPr="00937874">
        <w:t xml:space="preserve">Det er fortsatt enkelte utfordringer knyttet til etableringen av det globale urfolksfondet, Ája Indigenous Peoples’ Rights Foundation. I 2019 har det vært arbeidet med å sikre noe ekstern finansiering for å hjelpe fondet igjennom etableringsfasen. </w:t>
      </w:r>
    </w:p>
    <w:p w14:paraId="0A90AA45" w14:textId="77777777" w:rsidR="00527EC9" w:rsidRPr="00937874" w:rsidRDefault="00527EC9" w:rsidP="00527EC9"/>
    <w:p w14:paraId="6AE0D994" w14:textId="77777777" w:rsidR="00527EC9" w:rsidRPr="00937874" w:rsidRDefault="00527EC9" w:rsidP="00527EC9">
      <w:r w:rsidRPr="00937874">
        <w:t>Ut over dette er oppfølgingen av WCIP også knyttet opp i andre internasjonale prosesser vises i de internasjonale rapporteringer Sametinget har levert.</w:t>
      </w:r>
    </w:p>
    <w:p w14:paraId="4F07EBAA" w14:textId="77777777" w:rsidR="00527EC9" w:rsidRPr="00937874" w:rsidRDefault="00527EC9" w:rsidP="00527EC9"/>
    <w:p w14:paraId="7DE8BDFC" w14:textId="77777777" w:rsidR="00527EC9" w:rsidRPr="00937874" w:rsidRDefault="00527EC9" w:rsidP="00B77A67">
      <w:pPr>
        <w:pStyle w:val="Overskrift2"/>
      </w:pPr>
      <w:bookmarkStart w:id="499" w:name="_Toc479760267"/>
      <w:bookmarkStart w:id="500" w:name="_Toc535497110"/>
      <w:bookmarkStart w:id="501" w:name="_Toc32845302"/>
      <w:r w:rsidRPr="00937874">
        <w:t>Likeverd og solidaritet</w:t>
      </w:r>
      <w:bookmarkEnd w:id="499"/>
      <w:bookmarkEnd w:id="500"/>
      <w:bookmarkEnd w:id="501"/>
    </w:p>
    <w:p w14:paraId="64CD5598" w14:textId="77777777" w:rsidR="00527EC9" w:rsidRPr="00937874" w:rsidRDefault="00527EC9" w:rsidP="00527EC9">
      <w:pPr>
        <w:pStyle w:val="Overskrift6"/>
      </w:pPr>
      <w:r w:rsidRPr="00937874">
        <w:t>Mål for innsatsområdet:</w:t>
      </w:r>
    </w:p>
    <w:p w14:paraId="34599B89" w14:textId="77777777" w:rsidR="00527EC9" w:rsidRPr="00937874" w:rsidRDefault="00527EC9" w:rsidP="00527EC9">
      <w:pPr>
        <w:pStyle w:val="Punktliste"/>
      </w:pPr>
      <w:r w:rsidRPr="00937874">
        <w:t>Det vises solidaritet med andre urfolk.</w:t>
      </w:r>
    </w:p>
    <w:p w14:paraId="6CB09F26" w14:textId="77777777" w:rsidR="00527EC9" w:rsidRPr="00937874" w:rsidRDefault="00527EC9" w:rsidP="00527EC9">
      <w:pPr>
        <w:rPr>
          <w:rFonts w:eastAsia="Arial"/>
        </w:rPr>
      </w:pPr>
    </w:p>
    <w:p w14:paraId="4ED6607A" w14:textId="77777777" w:rsidR="00304018" w:rsidRPr="00937874" w:rsidRDefault="00304018" w:rsidP="00304018">
      <w:r w:rsidRPr="00937874">
        <w:t>Sametinget er opptatt av å vise solidaritet med verdens urfolk. Dette gjøres blant annet gjennom samhørighet, fellesskap, gjensidig ansvar og ved å utføre felles handling under internasjonale møter.</w:t>
      </w:r>
    </w:p>
    <w:p w14:paraId="114002E9" w14:textId="77777777" w:rsidR="00304018" w:rsidRPr="00937874" w:rsidRDefault="00304018" w:rsidP="00304018">
      <w:r w:rsidRPr="00937874">
        <w:t>Det samarbeides med verdens urfolk mot felles målsetting, om at det er viktig at FNs 17 bærekrafts mål gjennomføres innen 2030</w:t>
      </w:r>
    </w:p>
    <w:p w14:paraId="5FBC6F46" w14:textId="77777777" w:rsidR="00304018" w:rsidRPr="00937874" w:rsidRDefault="00304018" w:rsidP="00304018"/>
    <w:p w14:paraId="5B05A6F8" w14:textId="77777777" w:rsidR="00304018" w:rsidRPr="00937874" w:rsidRDefault="00304018" w:rsidP="00304018">
      <w:r w:rsidRPr="00937874">
        <w:t xml:space="preserve">I 2019 har Sametinget deltatt på den internasjonale arenaen i mange forskjellige sammenhenger. I FN om menneskerettigheter, biologisk mangfold, klimaendringer og i forbindelse med det internasjonale året for urfolksspråk. Videre kan Arktisk råd, Barentssamarbeidet og EU nevnes. Sametinget har jevnlig kontakt med FNs tre urfolksmekanismer, som er spesialrapportøren for urfolks rettigheter, permanent forum for urfolkssaker, og ekspertmekanismen for urfolks rettigheter. </w:t>
      </w:r>
    </w:p>
    <w:p w14:paraId="02E3706F" w14:textId="77777777" w:rsidR="00527EC9" w:rsidRPr="00937874" w:rsidRDefault="00527EC9" w:rsidP="00527EC9">
      <w:pPr>
        <w:rPr>
          <w:rFonts w:eastAsia="Arial"/>
        </w:rPr>
      </w:pPr>
    </w:p>
    <w:p w14:paraId="6A5CFADC" w14:textId="77777777" w:rsidR="00527EC9" w:rsidRPr="00937874" w:rsidRDefault="00527EC9" w:rsidP="00B77A67">
      <w:pPr>
        <w:pStyle w:val="Overskrift2"/>
      </w:pPr>
      <w:bookmarkStart w:id="502" w:name="_Toc479760268"/>
      <w:bookmarkStart w:id="503" w:name="_Toc535497111"/>
      <w:bookmarkStart w:id="504" w:name="_Toc32845303"/>
      <w:r w:rsidRPr="00937874">
        <w:t>Likestilling</w:t>
      </w:r>
      <w:bookmarkEnd w:id="502"/>
      <w:bookmarkEnd w:id="503"/>
      <w:bookmarkEnd w:id="504"/>
    </w:p>
    <w:p w14:paraId="0C10AE08" w14:textId="77777777" w:rsidR="00527EC9" w:rsidRPr="00937874" w:rsidRDefault="00527EC9" w:rsidP="00527EC9">
      <w:pPr>
        <w:pStyle w:val="Overskrift6"/>
      </w:pPr>
      <w:r w:rsidRPr="00937874">
        <w:t>Mål for innsatsområdet:</w:t>
      </w:r>
    </w:p>
    <w:p w14:paraId="76F126CB" w14:textId="77777777" w:rsidR="00527EC9" w:rsidRPr="00937874" w:rsidRDefault="00527EC9" w:rsidP="00527EC9">
      <w:pPr>
        <w:pStyle w:val="Punktliste"/>
      </w:pPr>
      <w:r w:rsidRPr="00937874">
        <w:t>Et likestilt samisk samfunn med like rettigheter og muligheter for alle.</w:t>
      </w:r>
    </w:p>
    <w:p w14:paraId="1C6A3B4D" w14:textId="77777777" w:rsidR="00527EC9" w:rsidRPr="00937874" w:rsidRDefault="00527EC9" w:rsidP="0029085E"/>
    <w:p w14:paraId="3271AEB3" w14:textId="77777777" w:rsidR="00527EC9" w:rsidRPr="00937874" w:rsidRDefault="00527EC9" w:rsidP="002E5938">
      <w:pPr>
        <w:pStyle w:val="Mloverskrift"/>
      </w:pPr>
      <w:r w:rsidRPr="00937874">
        <w:t>Sametingets arbeid for et likestilt samisk samfunn omfatter arbeid for:</w:t>
      </w:r>
    </w:p>
    <w:p w14:paraId="4E47C592" w14:textId="77777777" w:rsidR="00527EC9" w:rsidRPr="00937874" w:rsidRDefault="00527EC9" w:rsidP="00527EC9">
      <w:pPr>
        <w:pStyle w:val="Punktliste"/>
      </w:pPr>
      <w:r w:rsidRPr="00937874">
        <w:t>Likestilling mellom kjønn</w:t>
      </w:r>
    </w:p>
    <w:p w14:paraId="327342E3" w14:textId="77777777" w:rsidR="00527EC9" w:rsidRPr="00937874" w:rsidRDefault="00527EC9" w:rsidP="00527EC9">
      <w:pPr>
        <w:pStyle w:val="Punktliste"/>
      </w:pPr>
      <w:r w:rsidRPr="00937874">
        <w:t>Likestilling for mennesker med ulike seksuelle orienteringer og kjønnsidentitet</w:t>
      </w:r>
    </w:p>
    <w:p w14:paraId="0AD9D7EF" w14:textId="77777777" w:rsidR="00527EC9" w:rsidRPr="00937874" w:rsidRDefault="00527EC9" w:rsidP="00527EC9">
      <w:pPr>
        <w:pStyle w:val="Punktliste"/>
      </w:pPr>
      <w:r w:rsidRPr="00937874">
        <w:t>Likestilling for mennesker med funksjonsnedsettelser</w:t>
      </w:r>
    </w:p>
    <w:p w14:paraId="623D9AA7" w14:textId="77777777" w:rsidR="00527EC9" w:rsidRPr="00937874" w:rsidRDefault="00527EC9" w:rsidP="00527EC9">
      <w:pPr>
        <w:pStyle w:val="Punktliste"/>
      </w:pPr>
      <w:r w:rsidRPr="00937874">
        <w:t>Arbeid mot vold i det samiske samfunn</w:t>
      </w:r>
    </w:p>
    <w:p w14:paraId="7062E6A9" w14:textId="77777777" w:rsidR="00527EC9" w:rsidRPr="00937874" w:rsidRDefault="00527EC9" w:rsidP="00527EC9">
      <w:pPr>
        <w:pStyle w:val="Punktliste"/>
      </w:pPr>
      <w:r w:rsidRPr="00937874">
        <w:t>Arbeid mot hatytringer og hatkriminalitet i det samiske samfunn</w:t>
      </w:r>
    </w:p>
    <w:p w14:paraId="1D37D41D" w14:textId="77777777" w:rsidR="00527EC9" w:rsidRPr="00937874" w:rsidRDefault="00527EC9" w:rsidP="00527EC9"/>
    <w:p w14:paraId="01D1139D" w14:textId="77777777" w:rsidR="00527EC9" w:rsidRPr="00937874" w:rsidRDefault="00527EC9" w:rsidP="00527EC9">
      <w:r w:rsidRPr="00937874">
        <w:t>I 2019 har Sametingsrådet fremlagt likestillingspolitiske redegjørelser for plenum om likestilling for mennesker med funksjonsnedsettelse og arbeid mot hatytringer og hatkriminalitet i de samiske samfunn.</w:t>
      </w:r>
    </w:p>
    <w:p w14:paraId="4CEA0E8E" w14:textId="77777777" w:rsidR="00527EC9" w:rsidRPr="00937874" w:rsidRDefault="00527EC9" w:rsidP="00527EC9"/>
    <w:p w14:paraId="4A3D30FC" w14:textId="77777777" w:rsidR="00527EC9" w:rsidRPr="00937874" w:rsidRDefault="00527EC9" w:rsidP="00527EC9">
      <w:r w:rsidRPr="00937874">
        <w:t>Sametingsrådet deltok i norsk delegasjon til FNs kvinnekommisjon i 2019, og hadde eget arrangement om likestilling for urfolkskvinner med funksjonsnedsettelser.</w:t>
      </w:r>
    </w:p>
    <w:p w14:paraId="288D0465" w14:textId="77777777" w:rsidR="00527EC9" w:rsidRPr="00937874" w:rsidRDefault="00527EC9" w:rsidP="00527EC9"/>
    <w:p w14:paraId="44EE7028" w14:textId="77777777" w:rsidR="00527EC9" w:rsidRPr="00937874" w:rsidRDefault="00527EC9" w:rsidP="00527EC9">
      <w:r w:rsidRPr="00937874">
        <w:t xml:space="preserve">Sametingsrådet konsulterte med </w:t>
      </w:r>
      <w:r w:rsidR="00EF2C02" w:rsidRPr="00937874">
        <w:t>r</w:t>
      </w:r>
      <w:r w:rsidRPr="00937874">
        <w:t xml:space="preserve">egjeringen om handlingsplan mot rasisme og diskriminering på grunn av etnisitet og religion. Sametingsrådet fikk </w:t>
      </w:r>
      <w:r w:rsidR="00EF2C02" w:rsidRPr="00937874">
        <w:t>blant annet</w:t>
      </w:r>
      <w:r w:rsidRPr="00937874">
        <w:t xml:space="preserve"> gjennomslag for økt fokus på hatefulle ytringer og hatkriminalitet mot samer i handlingsplanen. Det er behov for mer forskning på temaet og handlingsplanen åpner for videre arbeid med dette.</w:t>
      </w:r>
    </w:p>
    <w:p w14:paraId="0A5183BA" w14:textId="77777777" w:rsidR="00527EC9" w:rsidRPr="00937874" w:rsidRDefault="00527EC9" w:rsidP="00527EC9"/>
    <w:p w14:paraId="74373E33" w14:textId="77777777" w:rsidR="00527EC9" w:rsidRPr="00937874" w:rsidRDefault="00527EC9" w:rsidP="00527EC9">
      <w:r w:rsidRPr="00937874">
        <w:t xml:space="preserve">Sametingsrådet har hatt møte med FNs spesialrapportør for rettighetene til personer med nedsatt funksjonsevne, Catalina Devandas, i oktober i forbindelse med spesialrapportørens offisielle besøk i Norge. I spesialrapportørens avsluttende uttalelse om besøket i Norge oppfordrer hun </w:t>
      </w:r>
      <w:r w:rsidR="00EF2C02" w:rsidRPr="00937874">
        <w:t>r</w:t>
      </w:r>
      <w:r w:rsidRPr="00937874">
        <w:t>egjeringen til å sørge for kultursensitive tjenester og nødvendige ressurser slik at den samiske befolkningsgruppen kan utvikle sine egne tjenester innen funksjonsnedsettelse.</w:t>
      </w:r>
    </w:p>
    <w:p w14:paraId="065A1D3F" w14:textId="77777777" w:rsidR="00527EC9" w:rsidRPr="00937874" w:rsidRDefault="00527EC9" w:rsidP="00527EC9"/>
    <w:p w14:paraId="4A20B0F5" w14:textId="77777777" w:rsidR="00527EC9" w:rsidRPr="00937874" w:rsidRDefault="00527EC9" w:rsidP="00B77A67">
      <w:pPr>
        <w:pStyle w:val="Overskrift3"/>
      </w:pPr>
      <w:bookmarkStart w:id="505" w:name="_Toc535497112"/>
      <w:bookmarkStart w:id="506" w:name="_Toc32845304"/>
      <w:r w:rsidRPr="00937874">
        <w:t>Samletabell - likestilling</w:t>
      </w:r>
      <w:bookmarkEnd w:id="505"/>
      <w:bookmarkEnd w:id="506"/>
    </w:p>
    <w:p w14:paraId="6331943F" w14:textId="77777777" w:rsidR="00527EC9" w:rsidRPr="00937874" w:rsidRDefault="000424CC" w:rsidP="00527EC9">
      <w:r w:rsidRPr="00937874">
        <w:rPr>
          <w:noProof/>
        </w:rPr>
        <w:drawing>
          <wp:inline distT="0" distB="0" distL="0" distR="0" wp14:anchorId="730F9857" wp14:editId="385435BF">
            <wp:extent cx="5760720" cy="914400"/>
            <wp:effectExtent l="0" t="0" r="0" b="0"/>
            <wp:docPr id="312" name="Bil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914400"/>
                    </a:xfrm>
                    <a:prstGeom prst="rect">
                      <a:avLst/>
                    </a:prstGeom>
                    <a:noFill/>
                    <a:ln>
                      <a:noFill/>
                    </a:ln>
                  </pic:spPr>
                </pic:pic>
              </a:graphicData>
            </a:graphic>
          </wp:inline>
        </w:drawing>
      </w:r>
    </w:p>
    <w:p w14:paraId="00112EA6" w14:textId="77777777" w:rsidR="00527EC9" w:rsidRPr="00937874" w:rsidRDefault="00527EC9" w:rsidP="00527EC9"/>
    <w:p w14:paraId="2E375027" w14:textId="77777777" w:rsidR="00527EC9" w:rsidRPr="00937874" w:rsidRDefault="00527EC9" w:rsidP="00B77A67">
      <w:pPr>
        <w:pStyle w:val="Overskrift3"/>
      </w:pPr>
      <w:bookmarkStart w:id="507" w:name="_Toc535497113"/>
      <w:bookmarkStart w:id="508" w:name="_Toc32845305"/>
      <w:r w:rsidRPr="00937874">
        <w:t>Vold i nære relasjoner i samiske samfunn</w:t>
      </w:r>
      <w:bookmarkEnd w:id="507"/>
      <w:bookmarkEnd w:id="508"/>
    </w:p>
    <w:p w14:paraId="1B0AA457" w14:textId="77777777" w:rsidR="00527EC9" w:rsidRPr="00937874" w:rsidRDefault="00527EC9" w:rsidP="00527EC9">
      <w:r w:rsidRPr="00937874">
        <w:t>Sametinget ønsker å bidra i prosessen med å økte bevissthet om temaet vold i nære relasjoner, og utvikle målrettede tiltak innenfor forebygging, tjenestetilbud for berørte, og kompetanseheving blant fagfolk. Sametinget ønsker å sette fokus på temaet nasjonalt og internasjonalt.</w:t>
      </w:r>
    </w:p>
    <w:p w14:paraId="024F5941" w14:textId="77777777" w:rsidR="00527EC9" w:rsidRPr="00937874" w:rsidRDefault="00527EC9" w:rsidP="00527EC9"/>
    <w:p w14:paraId="391FB634" w14:textId="77777777" w:rsidR="00527EC9" w:rsidRPr="00937874" w:rsidRDefault="00527EC9" w:rsidP="00527EC9">
      <w:r w:rsidRPr="00937874">
        <w:t xml:space="preserve">Sametingsrådet har over en lengre periode og på ulike arenaer arbeidet for at </w:t>
      </w:r>
      <w:r w:rsidR="00EF2C02" w:rsidRPr="00937874">
        <w:t>r</w:t>
      </w:r>
      <w:r w:rsidRPr="00937874">
        <w:t xml:space="preserve">egjeringen skal utarbeide handlingsplan mot vold i det samiske samfunn. Regjeringen har avgjort at det skal utarbeides en nasjonal handlingsplan mot vold i nære relasjoner med egen del om vold i det samiske samfunn. Sametingsrådet deltar nå i </w:t>
      </w:r>
      <w:r w:rsidR="00EF2C02" w:rsidRPr="00937874">
        <w:t>r</w:t>
      </w:r>
      <w:r w:rsidRPr="00937874">
        <w:t>egjeringens arbeid med utarbeidelse av handlingsplan.</w:t>
      </w:r>
    </w:p>
    <w:p w14:paraId="109DCD73" w14:textId="77777777" w:rsidR="005469F8" w:rsidRPr="00937874" w:rsidRDefault="005469F8" w:rsidP="00527EC9"/>
    <w:p w14:paraId="10DF761E" w14:textId="77777777" w:rsidR="00527EC9" w:rsidRPr="00937874" w:rsidRDefault="00527EC9" w:rsidP="00B77A67">
      <w:pPr>
        <w:pStyle w:val="Overskrift3"/>
      </w:pPr>
      <w:bookmarkStart w:id="509" w:name="_Toc535497115"/>
      <w:bookmarkStart w:id="510" w:name="_Toc32845306"/>
      <w:r w:rsidRPr="00937874">
        <w:t>Sámi NissonForum/Samisk kvinneforum - direkte tilskudd</w:t>
      </w:r>
      <w:bookmarkEnd w:id="509"/>
      <w:bookmarkEnd w:id="510"/>
    </w:p>
    <w:p w14:paraId="67C31F5C" w14:textId="77777777" w:rsidR="00527EC9" w:rsidRPr="00937874" w:rsidRDefault="00527EC9" w:rsidP="00527EC9">
      <w:r w:rsidRPr="00937874">
        <w:t xml:space="preserve">Sámi NissonForum/Samisk kvinneforum (SNF) er et ressurssenter for samiske kvinner og kjønnslikestillilng i et samisk perspektiv. </w:t>
      </w:r>
    </w:p>
    <w:p w14:paraId="4396EAAF" w14:textId="77777777" w:rsidR="00527EC9" w:rsidRPr="00937874" w:rsidRDefault="00527EC9" w:rsidP="00527EC9"/>
    <w:p w14:paraId="0FB60262" w14:textId="77777777" w:rsidR="003D0591" w:rsidRPr="00937874" w:rsidRDefault="003D0591" w:rsidP="003D0591">
      <w:r w:rsidRPr="00937874">
        <w:t>Sametingsrådet har hatt møte med Sámi NissonForum hvor de ble informert om planleggingen av den globale urfolkskvinnekonferansen som er tenkt gjennomført i Finland 11.-14. august 2020.</w:t>
      </w:r>
    </w:p>
    <w:p w14:paraId="54863607" w14:textId="77777777" w:rsidR="00527EC9" w:rsidRPr="00937874" w:rsidRDefault="00527EC9" w:rsidP="00527EC9"/>
    <w:p w14:paraId="3BD38EDF" w14:textId="77777777" w:rsidR="00527EC9" w:rsidRPr="00937874" w:rsidRDefault="00527EC9" w:rsidP="00B77A67">
      <w:pPr>
        <w:pStyle w:val="Overskrift3"/>
      </w:pPr>
      <w:bookmarkStart w:id="511" w:name="_Toc535497116"/>
      <w:bookmarkStart w:id="512" w:name="_Toc32845307"/>
      <w:r w:rsidRPr="00937874">
        <w:t>Norgga Sáráhkká Samisk kvinneorganisasjon - direkte tilskudd</w:t>
      </w:r>
      <w:bookmarkEnd w:id="511"/>
      <w:bookmarkEnd w:id="512"/>
    </w:p>
    <w:p w14:paraId="3E1CE32B" w14:textId="77777777" w:rsidR="00EF2C02" w:rsidRPr="00937874" w:rsidRDefault="00EF2C02" w:rsidP="00EF2C02">
      <w:r w:rsidRPr="00937874">
        <w:t xml:space="preserve">Norgga Sáráhkká Samisk kvinneorganisasjon er et samarbeidsorgan for samiske kvinnespørsmål. I 2019 deltok organisasjonen på flere ulike møter som Samekonferansen "Oktasaš Sápmi" og "4th international indigenous voice in social work". De har også holdt innlegg om vold i nære relasjoner. Medlemstallet har gått ned sammenlignet med fjoråret, og årsaken til dette er ikke kjent.  </w:t>
      </w:r>
    </w:p>
    <w:p w14:paraId="7543C082" w14:textId="77777777" w:rsidR="00EF2C02" w:rsidRPr="00937874" w:rsidRDefault="00EF2C02" w:rsidP="00EF2C02">
      <w:r w:rsidRPr="00937874">
        <w:t> </w:t>
      </w:r>
    </w:p>
    <w:p w14:paraId="433D3DE7" w14:textId="77777777" w:rsidR="0029085E" w:rsidRPr="00937874" w:rsidRDefault="0029085E" w:rsidP="0029085E">
      <w:pPr>
        <w:pStyle w:val="Overskrift1"/>
      </w:pPr>
      <w:bookmarkStart w:id="513" w:name="_Toc469575021"/>
      <w:bookmarkStart w:id="514" w:name="_Toc469576970"/>
      <w:bookmarkStart w:id="515" w:name="_Toc472342642"/>
      <w:bookmarkStart w:id="516" w:name="_Toc535497117"/>
      <w:bookmarkStart w:id="517" w:name="_Toc32845308"/>
      <w:r w:rsidRPr="00937874">
        <w:t>Samarbeidsavtaler</w:t>
      </w:r>
      <w:bookmarkEnd w:id="513"/>
      <w:bookmarkEnd w:id="514"/>
      <w:bookmarkEnd w:id="515"/>
      <w:bookmarkEnd w:id="516"/>
      <w:bookmarkEnd w:id="517"/>
    </w:p>
    <w:p w14:paraId="1F7C985E" w14:textId="77777777" w:rsidR="0029085E" w:rsidRPr="00937874" w:rsidRDefault="0029085E" w:rsidP="0029085E">
      <w:pPr>
        <w:pStyle w:val="Overskrift6"/>
      </w:pPr>
      <w:r w:rsidRPr="00937874">
        <w:t>Samfunnsmål:</w:t>
      </w:r>
    </w:p>
    <w:p w14:paraId="09EE12A3" w14:textId="77777777" w:rsidR="0029085E" w:rsidRPr="00937874" w:rsidRDefault="0029085E" w:rsidP="0029085E">
      <w:pPr>
        <w:pStyle w:val="Punktliste"/>
      </w:pPr>
      <w:r w:rsidRPr="00937874">
        <w:t>Et styrket samisk språk, kultur og samfunnsliv.</w:t>
      </w:r>
    </w:p>
    <w:p w14:paraId="0D4DAB71" w14:textId="77777777" w:rsidR="0029085E" w:rsidRPr="00937874" w:rsidRDefault="0029085E" w:rsidP="0029085E"/>
    <w:p w14:paraId="77B6D8AD" w14:textId="77777777" w:rsidR="00EF2C02" w:rsidRPr="00937874" w:rsidRDefault="00EF2C02" w:rsidP="00EF2C02">
      <w:r w:rsidRPr="00937874">
        <w:t>Sametinget arbeider for å legge forholdene til rette slik at det samiske folk selv, på egne premisser, skal ha mulighet til å utvikle sine samfunn, sitt språk og kultur på best mulig måte. Dette er et ansvar som Sametinget verken skal, kan eller vil bære alene. Sametinget ønsker å styrke samarbeidet med regionale og lokale myndigheter gjennom etableringen av partnerskaps- og samarbeidsavtaler.</w:t>
      </w:r>
    </w:p>
    <w:p w14:paraId="3CA361C1" w14:textId="77777777" w:rsidR="00EF2C02" w:rsidRPr="00937874" w:rsidRDefault="00EF2C02" w:rsidP="0029085E"/>
    <w:p w14:paraId="62E9FB28" w14:textId="77777777" w:rsidR="0029085E" w:rsidRPr="00937874" w:rsidRDefault="0029085E" w:rsidP="00B77A67">
      <w:pPr>
        <w:pStyle w:val="Overskrift2"/>
      </w:pPr>
      <w:bookmarkStart w:id="518" w:name="_Toc469575022"/>
      <w:bookmarkStart w:id="519" w:name="_Toc469576971"/>
      <w:bookmarkStart w:id="520" w:name="_Toc472342643"/>
      <w:bookmarkStart w:id="521" w:name="_Toc535497118"/>
      <w:bookmarkStart w:id="522" w:name="_Toc32845309"/>
      <w:r w:rsidRPr="00937874">
        <w:t>Virkemidler til samarbeid</w:t>
      </w:r>
      <w:bookmarkEnd w:id="518"/>
      <w:bookmarkEnd w:id="519"/>
      <w:bookmarkEnd w:id="520"/>
      <w:bookmarkEnd w:id="521"/>
      <w:bookmarkEnd w:id="522"/>
      <w:r w:rsidRPr="00937874">
        <w:t xml:space="preserve"> </w:t>
      </w:r>
    </w:p>
    <w:p w14:paraId="455529C3" w14:textId="77777777" w:rsidR="0029085E" w:rsidRPr="00937874" w:rsidRDefault="0029085E" w:rsidP="00B77A67">
      <w:pPr>
        <w:pStyle w:val="Overskrift3"/>
      </w:pPr>
      <w:bookmarkStart w:id="523" w:name="_Toc535497119"/>
      <w:bookmarkStart w:id="524" w:name="_Toc32845310"/>
      <w:r w:rsidRPr="00937874">
        <w:t>Innsatsområder - samarbeidsavtaler</w:t>
      </w:r>
      <w:bookmarkEnd w:id="523"/>
      <w:bookmarkEnd w:id="524"/>
    </w:p>
    <w:p w14:paraId="6F2FFDD2" w14:textId="77777777" w:rsidR="0029085E" w:rsidRPr="00937874" w:rsidRDefault="000424CC" w:rsidP="0029085E">
      <w:r w:rsidRPr="00937874">
        <w:rPr>
          <w:noProof/>
        </w:rPr>
        <w:drawing>
          <wp:inline distT="0" distB="0" distL="0" distR="0" wp14:anchorId="119EA8D8" wp14:editId="0EC032C0">
            <wp:extent cx="5760720" cy="705485"/>
            <wp:effectExtent l="0" t="0" r="0" b="0"/>
            <wp:docPr id="313" name="Bil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705485"/>
                    </a:xfrm>
                    <a:prstGeom prst="rect">
                      <a:avLst/>
                    </a:prstGeom>
                    <a:noFill/>
                    <a:ln>
                      <a:noFill/>
                    </a:ln>
                  </pic:spPr>
                </pic:pic>
              </a:graphicData>
            </a:graphic>
          </wp:inline>
        </w:drawing>
      </w:r>
    </w:p>
    <w:p w14:paraId="1F295548" w14:textId="77777777" w:rsidR="009B365C" w:rsidRPr="00937874" w:rsidRDefault="009B365C" w:rsidP="0029085E"/>
    <w:p w14:paraId="0FB96587" w14:textId="77777777" w:rsidR="00820B5D" w:rsidRPr="00937874" w:rsidRDefault="00E9725A" w:rsidP="00820B5D">
      <w:pPr>
        <w:pStyle w:val="Overskrift4"/>
      </w:pPr>
      <w:r w:rsidRPr="00937874">
        <w:t>Gjeld pr. 31.12.2019 på bevilgede tilskudd</w:t>
      </w:r>
    </w:p>
    <w:p w14:paraId="5678B2A0" w14:textId="77777777" w:rsidR="00820B5D" w:rsidRPr="00937874" w:rsidRDefault="00820B5D" w:rsidP="004658F9">
      <w:pPr>
        <w:pStyle w:val="Mloverskrift"/>
      </w:pPr>
    </w:p>
    <w:p w14:paraId="6F698202" w14:textId="77777777" w:rsidR="00820B5D" w:rsidRPr="00937874" w:rsidRDefault="004658F9" w:rsidP="0029085E">
      <w:r w:rsidRPr="00937874">
        <w:rPr>
          <w:noProof/>
        </w:rPr>
        <w:drawing>
          <wp:inline distT="0" distB="0" distL="0" distR="0" wp14:anchorId="7E679FC7" wp14:editId="68697FB0">
            <wp:extent cx="1704340" cy="1609090"/>
            <wp:effectExtent l="0" t="0" r="0" b="0"/>
            <wp:docPr id="329" name="Bild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04340" cy="1609090"/>
                    </a:xfrm>
                    <a:prstGeom prst="rect">
                      <a:avLst/>
                    </a:prstGeom>
                    <a:noFill/>
                    <a:ln>
                      <a:noFill/>
                    </a:ln>
                  </pic:spPr>
                </pic:pic>
              </a:graphicData>
            </a:graphic>
          </wp:inline>
        </w:drawing>
      </w:r>
    </w:p>
    <w:p w14:paraId="3DAD776B" w14:textId="77777777" w:rsidR="00820B5D" w:rsidRPr="00937874" w:rsidRDefault="00820B5D" w:rsidP="0029085E"/>
    <w:p w14:paraId="42CB24E7" w14:textId="77777777" w:rsidR="0029085E" w:rsidRPr="00937874" w:rsidRDefault="0029085E" w:rsidP="00B77A67">
      <w:pPr>
        <w:pStyle w:val="Overskrift2"/>
      </w:pPr>
      <w:bookmarkStart w:id="525" w:name="_Toc469575023"/>
      <w:bookmarkStart w:id="526" w:name="_Toc469576972"/>
      <w:bookmarkStart w:id="527" w:name="_Toc472342644"/>
      <w:bookmarkStart w:id="528" w:name="_Toc535497120"/>
      <w:bookmarkStart w:id="529" w:name="_Toc32845311"/>
      <w:r w:rsidRPr="00937874">
        <w:t>Regionalt samarbeid</w:t>
      </w:r>
      <w:bookmarkEnd w:id="525"/>
      <w:bookmarkEnd w:id="526"/>
      <w:bookmarkEnd w:id="527"/>
      <w:bookmarkEnd w:id="528"/>
      <w:bookmarkEnd w:id="529"/>
    </w:p>
    <w:p w14:paraId="06539461" w14:textId="77777777" w:rsidR="0029085E" w:rsidRPr="00937874" w:rsidRDefault="0029085E" w:rsidP="0029085E">
      <w:pPr>
        <w:pStyle w:val="Overskrift6"/>
      </w:pPr>
      <w:r w:rsidRPr="00937874">
        <w:t>Mål for innsatsområdet:</w:t>
      </w:r>
    </w:p>
    <w:p w14:paraId="4F6FF446" w14:textId="77777777" w:rsidR="0029085E" w:rsidRPr="00937874" w:rsidRDefault="0029085E" w:rsidP="0029085E">
      <w:pPr>
        <w:pStyle w:val="Punktliste"/>
      </w:pPr>
      <w:r w:rsidRPr="00937874">
        <w:t>Et aktivt og målrettet samarbeid med regionale og lokale myndigheter for å styrke og utvikle samisk kultur, språk og samfunnsliv.</w:t>
      </w:r>
    </w:p>
    <w:p w14:paraId="14FB13A0" w14:textId="77777777" w:rsidR="0029085E" w:rsidRPr="00937874" w:rsidRDefault="0029085E" w:rsidP="0029085E"/>
    <w:p w14:paraId="7F2C8DB4" w14:textId="77777777" w:rsidR="0029085E" w:rsidRPr="00937874" w:rsidRDefault="0029085E" w:rsidP="00B77A67">
      <w:pPr>
        <w:pStyle w:val="Overskrift3"/>
      </w:pPr>
      <w:bookmarkStart w:id="530" w:name="_Toc535497121"/>
      <w:bookmarkStart w:id="531" w:name="_Toc32845312"/>
      <w:r w:rsidRPr="00937874">
        <w:t>Tilskudd til regionalutviklingsprosjekter - søkerbasert tilskudd</w:t>
      </w:r>
      <w:bookmarkEnd w:id="530"/>
      <w:bookmarkEnd w:id="531"/>
    </w:p>
    <w:p w14:paraId="6B453583" w14:textId="77777777" w:rsidR="0029085E" w:rsidRPr="00937874" w:rsidRDefault="000424CC" w:rsidP="0029085E">
      <w:r w:rsidRPr="00937874">
        <w:rPr>
          <w:noProof/>
        </w:rPr>
        <w:drawing>
          <wp:inline distT="0" distB="0" distL="0" distR="0" wp14:anchorId="32548072" wp14:editId="6ED05267">
            <wp:extent cx="5760720" cy="1089660"/>
            <wp:effectExtent l="0" t="0" r="0" b="0"/>
            <wp:docPr id="314" name="Bil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a:noFill/>
                    </a:ln>
                  </pic:spPr>
                </pic:pic>
              </a:graphicData>
            </a:graphic>
          </wp:inline>
        </w:drawing>
      </w:r>
    </w:p>
    <w:p w14:paraId="5922DDFF" w14:textId="77777777" w:rsidR="00B6104D" w:rsidRPr="00937874" w:rsidRDefault="00B6104D" w:rsidP="0029085E"/>
    <w:p w14:paraId="29AB5FC5" w14:textId="77777777" w:rsidR="0029085E" w:rsidRPr="00937874" w:rsidRDefault="0029085E" w:rsidP="0029085E">
      <w:pPr>
        <w:pStyle w:val="Mloverskrift"/>
      </w:pPr>
      <w:r w:rsidRPr="00937874">
        <w:t>Mål for tilskuddsordningen:</w:t>
      </w:r>
    </w:p>
    <w:p w14:paraId="2E85E421" w14:textId="77777777" w:rsidR="0029085E" w:rsidRPr="00937874" w:rsidRDefault="0029085E" w:rsidP="0029085E">
      <w:pPr>
        <w:pStyle w:val="Punktliste"/>
      </w:pPr>
      <w:r w:rsidRPr="00937874">
        <w:t>Et aktivt og målrettet samarbeid med regionale og lokale myndigheter for å styrke og utvikle samisk kultur, språk og samfunnsliv.</w:t>
      </w:r>
    </w:p>
    <w:p w14:paraId="618D9E7A" w14:textId="77777777" w:rsidR="0029085E" w:rsidRPr="00937874" w:rsidRDefault="0029085E" w:rsidP="0029085E"/>
    <w:tbl>
      <w:tblPr>
        <w:tblW w:w="906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397"/>
        <w:gridCol w:w="2346"/>
        <w:gridCol w:w="1733"/>
        <w:gridCol w:w="1591"/>
      </w:tblGrid>
      <w:tr w:rsidR="00EF2C02" w:rsidRPr="00937874" w14:paraId="0DBFE7F5" w14:textId="77777777" w:rsidTr="008F264B">
        <w:trPr>
          <w:trHeight w:val="288"/>
        </w:trPr>
        <w:tc>
          <w:tcPr>
            <w:tcW w:w="3397"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1059C05" w14:textId="77777777" w:rsidR="00EF2C02" w:rsidRPr="00937874" w:rsidRDefault="00EF2C02" w:rsidP="002D6930">
            <w:pPr>
              <w:pStyle w:val="Tabellinje-overskrift-tall"/>
            </w:pPr>
          </w:p>
        </w:tc>
        <w:tc>
          <w:tcPr>
            <w:tcW w:w="2346"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1F3F1C4C" w14:textId="77777777" w:rsidR="00EF2C02" w:rsidRPr="00937874" w:rsidRDefault="00EF2C02" w:rsidP="002D6930">
            <w:pPr>
              <w:pStyle w:val="Tabellinje-overskrift-tall"/>
            </w:pPr>
            <w:r w:rsidRPr="00937874">
              <w:t>Totalt antall</w:t>
            </w:r>
          </w:p>
        </w:tc>
        <w:tc>
          <w:tcPr>
            <w:tcW w:w="1733" w:type="dxa"/>
            <w:tcBorders>
              <w:top w:val="single" w:sz="4" w:space="0" w:color="2B9AD5"/>
              <w:left w:val="single" w:sz="4" w:space="0" w:color="2B9AD5"/>
              <w:bottom w:val="single" w:sz="4" w:space="0" w:color="2B9AD5"/>
              <w:right w:val="single" w:sz="4" w:space="0" w:color="2B9AD5"/>
            </w:tcBorders>
            <w:shd w:val="clear" w:color="000000" w:fill="2B9AD5"/>
            <w:vAlign w:val="center"/>
            <w:hideMark/>
          </w:tcPr>
          <w:p w14:paraId="532D5717" w14:textId="77777777" w:rsidR="00EF2C02" w:rsidRPr="00937874" w:rsidRDefault="00EF2C02" w:rsidP="002D6930">
            <w:pPr>
              <w:pStyle w:val="Tabellinje-overskrift-tall"/>
            </w:pPr>
            <w:r w:rsidRPr="00937874">
              <w:t>Antall innvilgede</w:t>
            </w:r>
          </w:p>
        </w:tc>
        <w:tc>
          <w:tcPr>
            <w:tcW w:w="1591" w:type="dxa"/>
            <w:tcBorders>
              <w:top w:val="single" w:sz="4" w:space="0" w:color="2B9AD5"/>
              <w:left w:val="single" w:sz="4" w:space="0" w:color="2B9AD5"/>
              <w:bottom w:val="single" w:sz="4" w:space="0" w:color="2B9AD5"/>
              <w:right w:val="single" w:sz="4" w:space="0" w:color="2B9AD5"/>
            </w:tcBorders>
            <w:shd w:val="clear" w:color="000000" w:fill="2B9AD5"/>
            <w:vAlign w:val="center"/>
          </w:tcPr>
          <w:p w14:paraId="0D72F223" w14:textId="77777777" w:rsidR="00EF2C02" w:rsidRPr="00937874" w:rsidRDefault="00EF2C02" w:rsidP="002D6930">
            <w:pPr>
              <w:pStyle w:val="Tabellinje-overskrift-tall"/>
            </w:pPr>
            <w:r w:rsidRPr="00937874">
              <w:t>Antall avslag</w:t>
            </w:r>
          </w:p>
        </w:tc>
      </w:tr>
      <w:tr w:rsidR="00EF2C02" w:rsidRPr="00937874" w14:paraId="7EB3D2AD" w14:textId="77777777" w:rsidTr="008F264B">
        <w:trPr>
          <w:trHeight w:val="288"/>
        </w:trPr>
        <w:tc>
          <w:tcPr>
            <w:tcW w:w="3397" w:type="dxa"/>
            <w:tcBorders>
              <w:top w:val="single" w:sz="4" w:space="0" w:color="2B9AD5"/>
            </w:tcBorders>
            <w:shd w:val="clear" w:color="auto" w:fill="auto"/>
            <w:vAlign w:val="center"/>
          </w:tcPr>
          <w:p w14:paraId="1632612C" w14:textId="77777777" w:rsidR="00EF2C02" w:rsidRPr="00937874" w:rsidRDefault="00EF2C02" w:rsidP="001971E0">
            <w:pPr>
              <w:pStyle w:val="Tabellinje-tekst"/>
            </w:pPr>
            <w:r w:rsidRPr="00937874">
              <w:t>Tilskudd til regionalutviklingsprosjekter</w:t>
            </w:r>
          </w:p>
        </w:tc>
        <w:tc>
          <w:tcPr>
            <w:tcW w:w="2346" w:type="dxa"/>
            <w:tcBorders>
              <w:top w:val="single" w:sz="4" w:space="0" w:color="2B9AD5"/>
            </w:tcBorders>
            <w:shd w:val="clear" w:color="auto" w:fill="auto"/>
            <w:vAlign w:val="center"/>
            <w:hideMark/>
          </w:tcPr>
          <w:p w14:paraId="25C68D2F" w14:textId="77777777" w:rsidR="00EF2C02" w:rsidRPr="00937874" w:rsidRDefault="00EF2C02" w:rsidP="001971E0">
            <w:pPr>
              <w:pStyle w:val="Tabellinje-tall"/>
            </w:pPr>
            <w:r w:rsidRPr="00937874">
              <w:t>18</w:t>
            </w:r>
          </w:p>
        </w:tc>
        <w:tc>
          <w:tcPr>
            <w:tcW w:w="1733" w:type="dxa"/>
            <w:tcBorders>
              <w:top w:val="single" w:sz="4" w:space="0" w:color="2B9AD5"/>
            </w:tcBorders>
            <w:shd w:val="clear" w:color="auto" w:fill="auto"/>
            <w:vAlign w:val="center"/>
            <w:hideMark/>
          </w:tcPr>
          <w:p w14:paraId="4D230064" w14:textId="77777777" w:rsidR="00EF2C02" w:rsidRPr="00937874" w:rsidRDefault="00EF2C02" w:rsidP="001971E0">
            <w:pPr>
              <w:pStyle w:val="Tabellinje-tall"/>
            </w:pPr>
            <w:r w:rsidRPr="00937874">
              <w:t>17</w:t>
            </w:r>
          </w:p>
        </w:tc>
        <w:tc>
          <w:tcPr>
            <w:tcW w:w="1591" w:type="dxa"/>
            <w:tcBorders>
              <w:top w:val="single" w:sz="4" w:space="0" w:color="2B9AD5"/>
            </w:tcBorders>
            <w:vAlign w:val="center"/>
          </w:tcPr>
          <w:p w14:paraId="52D2DEA2" w14:textId="77777777" w:rsidR="00EF2C02" w:rsidRPr="00937874" w:rsidRDefault="00EF2C02" w:rsidP="001971E0">
            <w:pPr>
              <w:pStyle w:val="Tabellinje-tall"/>
            </w:pPr>
            <w:r w:rsidRPr="00937874">
              <w:t>1</w:t>
            </w:r>
          </w:p>
        </w:tc>
      </w:tr>
    </w:tbl>
    <w:p w14:paraId="53A63148" w14:textId="77777777" w:rsidR="00EF2C02" w:rsidRPr="00937874" w:rsidRDefault="00EF2C02" w:rsidP="0029085E"/>
    <w:p w14:paraId="29BD6981" w14:textId="77777777" w:rsidR="00594694" w:rsidRPr="00937874" w:rsidRDefault="00594694" w:rsidP="00594694">
      <w:pPr>
        <w:pStyle w:val="Overskrift4"/>
      </w:pPr>
      <w:r w:rsidRPr="00937874">
        <w:t>Samarbeidsavtaler med fylkeskommunene</w:t>
      </w:r>
    </w:p>
    <w:p w14:paraId="6285453D" w14:textId="77777777" w:rsidR="00BF7913" w:rsidRPr="00937874" w:rsidRDefault="00BF7913" w:rsidP="00BF7913">
      <w:r w:rsidRPr="00937874">
        <w:t xml:space="preserve">De regionale samarbeidsavtalene og tospråklighetsavtalene er slått sammen. Målet med de nye regionale samarbeidsavtalene er økt politisk handlingsrom og samordning mellom Sametinget og fylkeskommunene i saker av felles politisk interesse. Det vises til språkkapittelet for nærmere omtale for aktiviteter og resultat for tospråklighetsmidlene. </w:t>
      </w:r>
    </w:p>
    <w:p w14:paraId="2DBE2B06" w14:textId="77777777" w:rsidR="00BF7913" w:rsidRPr="00937874" w:rsidRDefault="00BF7913" w:rsidP="00BF7913"/>
    <w:p w14:paraId="7385544D" w14:textId="77777777" w:rsidR="00BF7913" w:rsidRPr="00937874" w:rsidRDefault="00BF7913" w:rsidP="00BF7913">
      <w:r w:rsidRPr="00937874">
        <w:t xml:space="preserve">Sametinget har samarbeidsavtaler med Finnmark fylkeskommune (2018-2020), Troms fylkeskommune (2019-2020), Nordland fylkeskommune (2019-), Trøndelag fylkeskommune (2019-2022). </w:t>
      </w:r>
    </w:p>
    <w:p w14:paraId="5D0006FB" w14:textId="77777777" w:rsidR="00BF7913" w:rsidRPr="00937874" w:rsidRDefault="00BF7913" w:rsidP="00BF7913"/>
    <w:p w14:paraId="6518B282" w14:textId="77777777" w:rsidR="00BF7913" w:rsidRPr="00937874" w:rsidRDefault="00BF7913" w:rsidP="00BF7913">
      <w:r w:rsidRPr="00937874">
        <w:t xml:space="preserve">Det foreligger ingen samarbeidsavtale med Hedmark fylkeskommune. Hedmark har tidligere vært en del av den såkalte «sørsameavtalen». Det har vært administrative møter hvor det har vært enighet om en samarbeidsavtale med Hedmark fylkeskommune. Fra 01.01.2020 blir Hedmark og Oppland fylkeskommune slått sammen til Innlandet fylkeskommune. </w:t>
      </w:r>
    </w:p>
    <w:p w14:paraId="7F851192" w14:textId="77777777" w:rsidR="00BF7913" w:rsidRPr="00937874" w:rsidRDefault="00BF7913" w:rsidP="00BF7913"/>
    <w:p w14:paraId="2F0000E8" w14:textId="77777777" w:rsidR="00BF7913" w:rsidRPr="00937874" w:rsidRDefault="00BF7913" w:rsidP="00BF7913">
      <w:r w:rsidRPr="00937874">
        <w:t>Sametinget forutsetter at regionreformen og spesielt sammenslåingen av Troms og Finnmark gir bedre betingelser for samisk språk, kultur og samfunnsliv enn det som er tilfelle for to separate avtaler i dag. Sametinget vil starte forhandlingene i 2020 for en ny og bedre avtale med Troms og Finnmark som kan gjelde fra 2021.</w:t>
      </w:r>
    </w:p>
    <w:p w14:paraId="2E2F894B" w14:textId="77777777" w:rsidR="00BF7913" w:rsidRPr="00937874" w:rsidRDefault="00BF7913" w:rsidP="00BF7913"/>
    <w:p w14:paraId="70B2C0E2" w14:textId="77777777" w:rsidR="00BF7913" w:rsidRPr="00937874" w:rsidRDefault="00BF7913" w:rsidP="00BF7913">
      <w:r w:rsidRPr="00937874">
        <w:t>For øvrig vises til plenumssak 36/19.</w:t>
      </w:r>
    </w:p>
    <w:p w14:paraId="149E989D" w14:textId="77777777" w:rsidR="00594694" w:rsidRPr="00937874" w:rsidRDefault="00594694" w:rsidP="00594694"/>
    <w:p w14:paraId="235171EA" w14:textId="77777777" w:rsidR="00594694" w:rsidRPr="00937874" w:rsidRDefault="00594694" w:rsidP="00594694">
      <w:pPr>
        <w:pStyle w:val="Overskrift4"/>
      </w:pPr>
      <w:r w:rsidRPr="00937874">
        <w:t xml:space="preserve">Samarbeidsavtalene med byene </w:t>
      </w:r>
    </w:p>
    <w:p w14:paraId="068BDE4D" w14:textId="77777777" w:rsidR="00594694" w:rsidRPr="00937874" w:rsidRDefault="00594694" w:rsidP="00594694">
      <w:r w:rsidRPr="00937874">
        <w:t xml:space="preserve">Sametinget har flere samarbeidsavtaler med bykommuner som har en større samisk befolkning. Målet med byavtalene er et aktivt og målrettet samarbeid med regionale og lokale myndigheter for å styrke og utvikle samisk kultur, språk og samfunnsliv.  </w:t>
      </w:r>
    </w:p>
    <w:p w14:paraId="3EDBDD9B" w14:textId="77777777" w:rsidR="00594694" w:rsidRPr="00937874" w:rsidRDefault="00594694" w:rsidP="00594694">
      <w:r w:rsidRPr="00937874">
        <w:t xml:space="preserve"> </w:t>
      </w:r>
    </w:p>
    <w:p w14:paraId="13D14E8A" w14:textId="77777777" w:rsidR="00594694" w:rsidRPr="00937874" w:rsidRDefault="00594694" w:rsidP="00594694">
      <w:r w:rsidRPr="00937874">
        <w:t xml:space="preserve">Sametingets plenum behandlet i september sak 36/19 samarbeidsavtaler 2019. Samarbeidsavtaler med bykommuner, bidrar til at utfordringer i samepolitiske saker ikke overlates til enkeltmenneskers engasjement, men får en institusjonell ramme. I tillegg bidrar avtalene til at samer i de aktuelle byene får et bedre tjenestetilbud. Avtalene har stor symbolsk betydning for samene i byene det gjelder, da det er en direkte anerkjennelse av deres tilstedeværelse. Sametinget har i dag samarbeidsavtaler med Tromsø (2013), Bodø (2015) og Oslo (2016) og Alta (2019). Med Oslo kommune heter avtalen samarbeidserklæring. </w:t>
      </w:r>
    </w:p>
    <w:p w14:paraId="5FBEC5B2" w14:textId="77777777" w:rsidR="00594694" w:rsidRPr="00937874" w:rsidRDefault="00594694" w:rsidP="00594694"/>
    <w:p w14:paraId="34B31508" w14:textId="77777777" w:rsidR="00594694" w:rsidRPr="00937874" w:rsidRDefault="00594694" w:rsidP="00594694">
      <w:r w:rsidRPr="00937874">
        <w:t>Sametinget og Tromsø kommune har igangsatt et revideringsarbeid av samarbeidsavtalen. Sametinget har i 2019 drøftet med Utdannings- og oppvekstkomiteen i Tromsø kommune muligheten for igangsetting av egen samiskklasse på ungdomsskolen etter samme modell som samiskklasse på barneskolen lokalisert ved Prestvannet skole.</w:t>
      </w:r>
    </w:p>
    <w:p w14:paraId="553AA5CD" w14:textId="77777777" w:rsidR="00594694" w:rsidRPr="00937874" w:rsidRDefault="00594694" w:rsidP="00594694"/>
    <w:p w14:paraId="45F797C4" w14:textId="77777777" w:rsidR="00594694" w:rsidRPr="00937874" w:rsidRDefault="00594694" w:rsidP="00594694">
      <w:r w:rsidRPr="00937874">
        <w:t xml:space="preserve">Sametinget har bevilget tilskudd på kr 150 000 til samisk næringssamarbeid gjennom prosjektet </w:t>
      </w:r>
      <w:r w:rsidR="0018559D" w:rsidRPr="00937874">
        <w:t>Váhca</w:t>
      </w:r>
      <w:r w:rsidRPr="00937874">
        <w:t>. Dette er et samarbeidsprosjekt mellom Sametinget og Tromsø kommune om samisk kultur i reiselivssammenheng og er finansiert av begge parter. Sametinget har i 2018 bevilget i sak RG 020/18 tilskudd på kr 300 000 til språkprosjektet Romssa giellariššu. Dette er et samarbeid mellom Tromsø kommune og Norges arktiske universitet UiT, som det samiske foreldrenettverket i Tromsø også støtter.</w:t>
      </w:r>
    </w:p>
    <w:p w14:paraId="4686226E" w14:textId="77777777" w:rsidR="00594694" w:rsidRPr="00937874" w:rsidRDefault="00594694" w:rsidP="00594694"/>
    <w:p w14:paraId="22E3A2D7" w14:textId="77777777" w:rsidR="00594694" w:rsidRPr="00937874" w:rsidRDefault="00594694" w:rsidP="00594694">
      <w:r w:rsidRPr="00937874">
        <w:t>Sametinget og Bodø kommune har hatt oppfølgingsmøte av samarbeidsavtalen i august. Det ble enighet om at samisk eldrepolitikk skal inn som et nytt punkt i samarbeidsavtalen. Blant annet har Sametingets eldreråd vedtatt i sak VR 013/19 behandlet Sametingets samarbeidsavtaler med kommuner og fylkeskommuner, og uttrykt at samisk eldrepolitikk må ha fokus i samarbeidsavtalene. Dette skal nå følges opp i samarbeidsavtalen med Bodø kommune.</w:t>
      </w:r>
    </w:p>
    <w:p w14:paraId="11EAD385" w14:textId="77777777" w:rsidR="00594694" w:rsidRPr="00937874" w:rsidRDefault="00594694" w:rsidP="00594694"/>
    <w:p w14:paraId="78C15EBE" w14:textId="77777777" w:rsidR="00594694" w:rsidRPr="00937874" w:rsidRDefault="00594694" w:rsidP="00594694">
      <w:r w:rsidRPr="00937874">
        <w:t>I 2019 har Sametinget bevilget et tilskudd på kr 150 000 til styrking av lulesamisk som talespråk for samiske barn i Bodø. Sametinget har bevilget et tilskudd på kr 260 000 til prosjekt for samisk bygningsvern og ivaretakelsen av samiske bygninger. Prosjektet er et samarbeid mellom Bodø kommune, Nordlandsmuseet og Sametinget. Samisk språksenter ved Stormen bibliotek og samisk barnehageavdeling ved Jentofta barnehage er nå inne i sitt 2. år. Jentofta barnehage er bevilget et tilskudd på kr 130 000.</w:t>
      </w:r>
    </w:p>
    <w:p w14:paraId="2D5C9F87" w14:textId="77777777" w:rsidR="00594694" w:rsidRPr="00937874" w:rsidRDefault="00594694" w:rsidP="00594694"/>
    <w:p w14:paraId="5560C54C" w14:textId="77777777" w:rsidR="00594694" w:rsidRPr="00937874" w:rsidRDefault="00594694" w:rsidP="00594694">
      <w:r w:rsidRPr="00937874">
        <w:t>Bodø kommune er opptatt av sin samiske identitet og har i sin søknad om å bli Europeisk kulturhovedstad i 2024 fremhevet kommunens samiske særpreg. I september ble det klart at Bodø blir Europeisk kulturhovedstad i 2024.</w:t>
      </w:r>
    </w:p>
    <w:p w14:paraId="7C7DEAD8" w14:textId="77777777" w:rsidR="00594694" w:rsidRPr="00937874" w:rsidRDefault="00594694" w:rsidP="00594694"/>
    <w:p w14:paraId="05A75270" w14:textId="77777777" w:rsidR="00594694" w:rsidRPr="00937874" w:rsidRDefault="00594694" w:rsidP="00594694">
      <w:r w:rsidRPr="00937874">
        <w:t xml:space="preserve">Sametinget har i 2019 hatt ett oppfølgingsmøte med Oslo kommune i februar, og i tillegg hatt møter med Utdanningsetaten i mai og september. Sametinget har vært opptatt av at </w:t>
      </w:r>
      <w:r w:rsidR="00B257B2" w:rsidRPr="00937874">
        <w:t>man</w:t>
      </w:r>
      <w:r w:rsidRPr="00937874">
        <w:t xml:space="preserve"> skal informeres underveis om prosessen om eventuell flytting den samiske opplæringen ved Kampen skole til Nedre Bekkelaget skole. Flytting av samiskopplæringen er nå utsatt inntil videre </w:t>
      </w:r>
      <w:r w:rsidR="00A74B6F">
        <w:t>fram</w:t>
      </w:r>
      <w:r w:rsidRPr="00937874">
        <w:t xml:space="preserve"> til det foreligger en helhetlig plan og strategi for samiskopplæringen i Oslo. </w:t>
      </w:r>
    </w:p>
    <w:p w14:paraId="7F1250CD" w14:textId="77777777" w:rsidR="00594694" w:rsidRPr="00937874" w:rsidRDefault="00594694" w:rsidP="00594694"/>
    <w:p w14:paraId="7CB2B890" w14:textId="77777777" w:rsidR="00594694" w:rsidRPr="00937874" w:rsidRDefault="00594694" w:rsidP="00594694">
      <w:r w:rsidRPr="00937874">
        <w:t>Oslo kommune har også uttrykt et ønske om å få samisk navn til kommunen og dette arbeidet er igangsatt og skal følges opp på senere samarbeidsmøter med Sametinget. Sametinget gir faglig veiledning i denne saken.</w:t>
      </w:r>
    </w:p>
    <w:p w14:paraId="6F5F6252" w14:textId="77777777" w:rsidR="00594694" w:rsidRPr="00937874" w:rsidRDefault="00594694" w:rsidP="00594694"/>
    <w:p w14:paraId="394BE74A" w14:textId="77777777" w:rsidR="00594694" w:rsidRPr="00937874" w:rsidRDefault="00594694" w:rsidP="00594694">
      <w:r w:rsidRPr="00937874">
        <w:t xml:space="preserve">Sametinget har over kulturbudsjettet i 2019 økt det direkte tilskuddet til drift av Samisk Hus slik at det utgjør kr 1 451 000. Sametinget har også støttet målrettede tiltak som bidrar til å sikre språk og kulturtilbud i Oslo. Samarbeidsavtalen mellom Sametinget og Alta kommune ble signert og markert i Alta sentrum. Det første dialogmøtet etter inngåelse av samarbeidsavtale mellom partene ble avholdt i oktober 2019, hvor avtalens mål og gjennomføring vil bli tatt opp. I forkant av det politiske møtet ble det avholdt et folkemøte på Alta kommunestyresal der folk ble invitert til å gi innspill til konkretisering av avtalens innhold. </w:t>
      </w:r>
    </w:p>
    <w:p w14:paraId="2FF4D355" w14:textId="77777777" w:rsidR="00594694" w:rsidRPr="00937874" w:rsidRDefault="00594694" w:rsidP="00594694"/>
    <w:p w14:paraId="5E5C285D" w14:textId="77777777" w:rsidR="00594694" w:rsidRPr="00937874" w:rsidRDefault="00594694" w:rsidP="00594694">
      <w:r w:rsidRPr="00937874">
        <w:t>Samarbeidsavtalen er det nedfelt at Alta kommune skal etablere en ny kommunal samisk barnehage innen 2020. Sametinget er tilfreds med at dette punktet ble realisert allerede høsten 2019.</w:t>
      </w:r>
    </w:p>
    <w:p w14:paraId="10855260" w14:textId="77777777" w:rsidR="00594694" w:rsidRPr="00937874" w:rsidRDefault="00594694" w:rsidP="00594694">
      <w:r w:rsidRPr="00937874">
        <w:t>Sametinget bevilget i 2019 kr 220 000 til Finnmarksløpet AS.</w:t>
      </w:r>
    </w:p>
    <w:p w14:paraId="65B5F780" w14:textId="77777777" w:rsidR="00594694" w:rsidRPr="00937874" w:rsidRDefault="00594694" w:rsidP="00594694"/>
    <w:p w14:paraId="10E4E669" w14:textId="77777777" w:rsidR="00594694" w:rsidRPr="00937874" w:rsidRDefault="00594694" w:rsidP="00594694">
      <w:r w:rsidRPr="00937874">
        <w:t xml:space="preserve">Det er gjennomført et politisk møte mellom </w:t>
      </w:r>
      <w:r w:rsidR="00A0758E">
        <w:t>Sametingsrådet</w:t>
      </w:r>
      <w:r w:rsidRPr="00937874">
        <w:t xml:space="preserve"> og Hammerfest kommune. Sametinget og Hammerfest kommune fortsetter dialogen og for å planlegge og igangsette prosessen videre. Kommunen ønsker å avvente inngåelse av avtale til 2020 på bakgrunn av pågående sammenslåing med Kvalsund kommune.</w:t>
      </w:r>
    </w:p>
    <w:p w14:paraId="3867F5C1" w14:textId="77777777" w:rsidR="00594694" w:rsidRPr="00937874" w:rsidRDefault="00594694" w:rsidP="00594694"/>
    <w:p w14:paraId="074BBC04" w14:textId="77777777" w:rsidR="00594694" w:rsidRPr="00937874" w:rsidRDefault="00594694" w:rsidP="00594694">
      <w:r w:rsidRPr="00937874">
        <w:t xml:space="preserve">Sametinget og Trondheim kommune er i utarbeidelsen av forslag til utkast til samarbeidsavtale. Sametinget tar sikte på å følge opp tiltredelseserklæringen «Muohtačalmmit» om punktene som gjelder Trondheim kommune. </w:t>
      </w:r>
    </w:p>
    <w:p w14:paraId="7F78A331" w14:textId="77777777" w:rsidR="00594694" w:rsidRPr="00937874" w:rsidRDefault="00594694" w:rsidP="00594694"/>
    <w:p w14:paraId="5219826A" w14:textId="77777777" w:rsidR="0029085E" w:rsidRPr="00937874" w:rsidRDefault="00594694" w:rsidP="004142A6">
      <w:r w:rsidRPr="00937874">
        <w:t>I forbindelse med høringsseminar i Kirkenes om NOU Váibmogiella våren 2017, stilte Sør-Varanger kommune seg positiv til ønske om å inngå samarbeidsavtale med Sametinget. Sametingsrådet har henvendt seg til Sør-Varanger kommune med forespørsel om videre prosess, senest våren 2019. Rådet avventer respons fra kommunen.</w:t>
      </w:r>
    </w:p>
    <w:p w14:paraId="37AD00D6" w14:textId="77777777" w:rsidR="0029085E" w:rsidRPr="00937874" w:rsidRDefault="0029085E" w:rsidP="001971E0">
      <w:r w:rsidRPr="00937874">
        <w:br w:type="page"/>
      </w:r>
    </w:p>
    <w:p w14:paraId="0305F3E7" w14:textId="77777777" w:rsidR="005665AF" w:rsidRPr="00937874" w:rsidRDefault="005665AF" w:rsidP="005665AF">
      <w:pPr>
        <w:pStyle w:val="Overskrift1"/>
      </w:pPr>
      <w:bookmarkStart w:id="532" w:name="_Toc505155475"/>
      <w:bookmarkStart w:id="533" w:name="_Toc536219508"/>
      <w:bookmarkStart w:id="534" w:name="_Toc16231"/>
      <w:bookmarkStart w:id="535" w:name="_Toc2940189"/>
      <w:bookmarkStart w:id="536" w:name="_Toc32845313"/>
      <w:r w:rsidRPr="00937874">
        <w:t>Politisk nivå</w:t>
      </w:r>
      <w:bookmarkEnd w:id="532"/>
      <w:bookmarkEnd w:id="533"/>
      <w:bookmarkEnd w:id="534"/>
      <w:bookmarkEnd w:id="535"/>
      <w:bookmarkEnd w:id="536"/>
    </w:p>
    <w:p w14:paraId="166A9673" w14:textId="77777777" w:rsidR="005665AF" w:rsidRPr="00937874" w:rsidRDefault="005665AF" w:rsidP="00B77A67">
      <w:pPr>
        <w:pStyle w:val="Overskrift2"/>
      </w:pPr>
      <w:bookmarkStart w:id="537" w:name="_Toc505155476"/>
      <w:bookmarkStart w:id="538" w:name="_Toc536219509"/>
      <w:bookmarkStart w:id="539" w:name="_Toc16232"/>
      <w:bookmarkStart w:id="540" w:name="_Toc2940190"/>
      <w:bookmarkStart w:id="541" w:name="_Toc32845314"/>
      <w:r w:rsidRPr="00937874">
        <w:t>Samletabell - politisk nivå</w:t>
      </w:r>
      <w:bookmarkEnd w:id="537"/>
      <w:bookmarkEnd w:id="538"/>
      <w:bookmarkEnd w:id="539"/>
      <w:bookmarkEnd w:id="540"/>
      <w:bookmarkEnd w:id="541"/>
    </w:p>
    <w:p w14:paraId="121A6FBB" w14:textId="77777777" w:rsidR="005665AF" w:rsidRPr="00937874" w:rsidRDefault="000424CC" w:rsidP="005665AF">
      <w:r w:rsidRPr="00937874">
        <w:rPr>
          <w:noProof/>
        </w:rPr>
        <w:drawing>
          <wp:inline distT="0" distB="0" distL="0" distR="0" wp14:anchorId="48F63413" wp14:editId="2838A415">
            <wp:extent cx="5760720" cy="882650"/>
            <wp:effectExtent l="0" t="0" r="0" b="0"/>
            <wp:docPr id="315" name="Bil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882650"/>
                    </a:xfrm>
                    <a:prstGeom prst="rect">
                      <a:avLst/>
                    </a:prstGeom>
                    <a:noFill/>
                    <a:ln>
                      <a:noFill/>
                    </a:ln>
                  </pic:spPr>
                </pic:pic>
              </a:graphicData>
            </a:graphic>
          </wp:inline>
        </w:drawing>
      </w:r>
    </w:p>
    <w:p w14:paraId="1B3D1B06" w14:textId="77777777" w:rsidR="004061D4" w:rsidRPr="00937874" w:rsidRDefault="004061D4" w:rsidP="005665AF"/>
    <w:p w14:paraId="1242709A" w14:textId="77777777" w:rsidR="005665AF" w:rsidRPr="00937874" w:rsidRDefault="005665AF" w:rsidP="00B77A67">
      <w:pPr>
        <w:pStyle w:val="Overskrift2"/>
      </w:pPr>
      <w:bookmarkStart w:id="542" w:name="_Toc469575111"/>
      <w:bookmarkStart w:id="543" w:name="_Toc469577066"/>
      <w:bookmarkStart w:id="544" w:name="_Toc505155477"/>
      <w:bookmarkStart w:id="545" w:name="_Toc536219510"/>
      <w:bookmarkStart w:id="546" w:name="_Toc16233"/>
      <w:bookmarkStart w:id="547" w:name="_Toc2940191"/>
      <w:bookmarkStart w:id="548" w:name="_Toc32845315"/>
      <w:r w:rsidRPr="00937874">
        <w:t>Driftsutgifter politisk nivå</w:t>
      </w:r>
      <w:bookmarkEnd w:id="542"/>
      <w:bookmarkEnd w:id="543"/>
      <w:bookmarkEnd w:id="544"/>
      <w:bookmarkEnd w:id="545"/>
      <w:bookmarkEnd w:id="546"/>
      <w:bookmarkEnd w:id="547"/>
      <w:bookmarkEnd w:id="548"/>
    </w:p>
    <w:p w14:paraId="19E678FF" w14:textId="77777777" w:rsidR="005665AF" w:rsidRPr="00937874" w:rsidRDefault="005665AF" w:rsidP="00B77A67">
      <w:pPr>
        <w:pStyle w:val="Overskrift3"/>
      </w:pPr>
      <w:bookmarkStart w:id="549" w:name="_Toc536219511"/>
      <w:bookmarkStart w:id="550" w:name="_Toc16234"/>
      <w:bookmarkStart w:id="551" w:name="_Toc2940192"/>
      <w:bookmarkStart w:id="552" w:name="_Toc32845316"/>
      <w:r w:rsidRPr="00937874">
        <w:t>Samletabell - politisk nivå</w:t>
      </w:r>
      <w:bookmarkEnd w:id="549"/>
      <w:bookmarkEnd w:id="550"/>
      <w:bookmarkEnd w:id="551"/>
      <w:bookmarkEnd w:id="552"/>
    </w:p>
    <w:p w14:paraId="39BC9931" w14:textId="77777777" w:rsidR="005665AF" w:rsidRPr="00937874" w:rsidRDefault="000424CC" w:rsidP="005665AF">
      <w:r w:rsidRPr="00937874">
        <w:rPr>
          <w:noProof/>
        </w:rPr>
        <w:drawing>
          <wp:inline distT="0" distB="0" distL="0" distR="0" wp14:anchorId="1FFB71AD" wp14:editId="0C44CE98">
            <wp:extent cx="5760720" cy="2056130"/>
            <wp:effectExtent l="0" t="0" r="0" b="1270"/>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720" cy="2056130"/>
                    </a:xfrm>
                    <a:prstGeom prst="rect">
                      <a:avLst/>
                    </a:prstGeom>
                    <a:noFill/>
                    <a:ln>
                      <a:noFill/>
                    </a:ln>
                  </pic:spPr>
                </pic:pic>
              </a:graphicData>
            </a:graphic>
          </wp:inline>
        </w:drawing>
      </w:r>
    </w:p>
    <w:p w14:paraId="134DBC61" w14:textId="77777777" w:rsidR="005665AF" w:rsidRPr="00937874" w:rsidRDefault="005665AF" w:rsidP="005665AF"/>
    <w:p w14:paraId="284084F8" w14:textId="77777777" w:rsidR="005665AF" w:rsidRPr="00937874" w:rsidRDefault="005665AF" w:rsidP="00B77A67">
      <w:pPr>
        <w:pStyle w:val="Overskrift3"/>
      </w:pPr>
      <w:bookmarkStart w:id="553" w:name="_Toc16235"/>
      <w:bookmarkStart w:id="554" w:name="_Toc2940193"/>
      <w:bookmarkStart w:id="555" w:name="_Toc32845317"/>
      <w:r w:rsidRPr="00937874">
        <w:t>Sametingets plenum</w:t>
      </w:r>
      <w:bookmarkEnd w:id="553"/>
      <w:bookmarkEnd w:id="554"/>
      <w:bookmarkEnd w:id="555"/>
    </w:p>
    <w:p w14:paraId="4E39EC9E" w14:textId="77777777" w:rsidR="005665AF" w:rsidRPr="00937874" w:rsidRDefault="005665AF" w:rsidP="005665AF">
      <w:r w:rsidRPr="00937874">
        <w:t>I 2019 hadde Sametinget fire ordinære plenum.</w:t>
      </w:r>
    </w:p>
    <w:p w14:paraId="1F375107" w14:textId="77777777" w:rsidR="005665AF" w:rsidRPr="00937874" w:rsidRDefault="005665AF" w:rsidP="005665AF"/>
    <w:p w14:paraId="282C350A" w14:textId="77777777" w:rsidR="00756B6E" w:rsidRPr="00937874" w:rsidRDefault="00756B6E" w:rsidP="00756B6E">
      <w:r w:rsidRPr="00937874">
        <w:t>Alle komite- og plenumsmøtene tolkes til og fra samisk og representantene får et tilbud om å få oversatt sine innlegg til samisk. Sametingets plenum ønsker også å motivere til økt bruk av samisk på plenumsmøtene og har derfor vedtatt at representanter som velger å bruke samisk fra Sametingets talerstol, gis et tillegg på 20 sekunder pr. minutt i sin taletid.</w:t>
      </w:r>
    </w:p>
    <w:p w14:paraId="42FB7CA7" w14:textId="77777777" w:rsidR="00756B6E" w:rsidRPr="00937874" w:rsidRDefault="00756B6E" w:rsidP="00756B6E"/>
    <w:p w14:paraId="44E9D91A" w14:textId="77777777" w:rsidR="00756B6E" w:rsidRPr="00937874" w:rsidRDefault="00756B6E" w:rsidP="00756B6E">
      <w:r w:rsidRPr="00937874">
        <w:t xml:space="preserve">Sametinget har igangsatt en strategiplan slik at alle dokumenter skal være oversatt til samisk fra 2022. </w:t>
      </w:r>
    </w:p>
    <w:p w14:paraId="5A3A8A64" w14:textId="77777777" w:rsidR="00756B6E" w:rsidRPr="00937874" w:rsidRDefault="00756B6E" w:rsidP="00756B6E"/>
    <w:p w14:paraId="12DC1744" w14:textId="77777777" w:rsidR="005665AF" w:rsidRPr="00937874" w:rsidRDefault="00756B6E" w:rsidP="005665AF">
      <w:r w:rsidRPr="00937874">
        <w:t>Merforbruk skyldes at Sametingets representanter hadde et etterslep av honorarkrav fra 2017 og 2018, i tillegg til ekstrakostnader i forbindelse med markeringer av Sametingets 30-års jubileum.  Sametinget har også hatt en del vararepresentanter som har møtt, og dette medførte høyere kostnader enn planlagt.</w:t>
      </w:r>
    </w:p>
    <w:p w14:paraId="207545A0" w14:textId="77777777" w:rsidR="00756B6E" w:rsidRPr="00937874" w:rsidRDefault="00756B6E" w:rsidP="005665AF"/>
    <w:p w14:paraId="4DFCCE43" w14:textId="77777777" w:rsidR="005665AF" w:rsidRPr="00937874" w:rsidRDefault="005665AF" w:rsidP="00B77A67">
      <w:pPr>
        <w:pStyle w:val="Overskrift3"/>
      </w:pPr>
      <w:bookmarkStart w:id="556" w:name="_Toc469575113"/>
      <w:bookmarkStart w:id="557" w:name="_Toc469577068"/>
      <w:bookmarkStart w:id="558" w:name="_Toc505155479"/>
      <w:bookmarkStart w:id="559" w:name="_Toc536219513"/>
      <w:bookmarkStart w:id="560" w:name="_Toc16236"/>
      <w:bookmarkStart w:id="561" w:name="_Toc2940194"/>
      <w:bookmarkStart w:id="562" w:name="_Toc32845318"/>
      <w:r w:rsidRPr="00937874">
        <w:t>Sametingets plenumsledelse</w:t>
      </w:r>
      <w:bookmarkEnd w:id="556"/>
      <w:bookmarkEnd w:id="557"/>
      <w:bookmarkEnd w:id="558"/>
      <w:bookmarkEnd w:id="559"/>
      <w:bookmarkEnd w:id="560"/>
      <w:bookmarkEnd w:id="561"/>
      <w:bookmarkEnd w:id="562"/>
      <w:r w:rsidRPr="00937874">
        <w:t xml:space="preserve"> </w:t>
      </w:r>
      <w:bookmarkStart w:id="563" w:name="_Toc469575114"/>
      <w:bookmarkStart w:id="564" w:name="_Toc469577069"/>
      <w:bookmarkStart w:id="565" w:name="_Toc505155480"/>
    </w:p>
    <w:p w14:paraId="7681B096" w14:textId="77777777" w:rsidR="005665AF" w:rsidRPr="00937874" w:rsidRDefault="005665AF" w:rsidP="005665AF">
      <w:r w:rsidRPr="00937874">
        <w:t xml:space="preserve">Plenumsledelsen utarbeider saksliste og innkaller og leder Sametingets plenumsmøter. De avgjør blant annet permisjonssøknader og fremmer innstilliger overfor plenum i spørsmål som omhandler Sametingets arbeidsorden. De fatter også nødvendige vedtak med hensyn til saksforberedelser for plenumsmøtene. Plenumsledelsen har hatt 8 møter i 2019 og behandlet 32 saker. </w:t>
      </w:r>
    </w:p>
    <w:p w14:paraId="686058EF" w14:textId="77777777" w:rsidR="005665AF" w:rsidRPr="00937874" w:rsidRDefault="005665AF" w:rsidP="005665AF"/>
    <w:p w14:paraId="5340BF23" w14:textId="77777777" w:rsidR="005665AF" w:rsidRPr="00937874" w:rsidRDefault="005665AF" w:rsidP="00B77A67">
      <w:pPr>
        <w:pStyle w:val="Overskrift3"/>
      </w:pPr>
      <w:bookmarkStart w:id="566" w:name="_Toc536219514"/>
      <w:bookmarkStart w:id="567" w:name="_Toc16237"/>
      <w:bookmarkStart w:id="568" w:name="_Toc2940195"/>
      <w:bookmarkStart w:id="569" w:name="_Toc32845319"/>
      <w:r w:rsidRPr="00937874">
        <w:t>Sametingets fagkomiteer</w:t>
      </w:r>
      <w:bookmarkEnd w:id="563"/>
      <w:bookmarkEnd w:id="564"/>
      <w:bookmarkEnd w:id="565"/>
      <w:bookmarkEnd w:id="566"/>
      <w:bookmarkEnd w:id="567"/>
      <w:bookmarkEnd w:id="568"/>
      <w:bookmarkEnd w:id="569"/>
      <w:r w:rsidRPr="00937874">
        <w:t xml:space="preserve"> </w:t>
      </w:r>
    </w:p>
    <w:p w14:paraId="75F17448" w14:textId="77777777" w:rsidR="005665AF" w:rsidRPr="00937874" w:rsidRDefault="005665AF" w:rsidP="005665AF">
      <w:r w:rsidRPr="00937874">
        <w:t>Plan- og finanskomiteen (PFK) har hatt 4 møter og behandlet 11 saker. PFK har vært på 1 komitéreise i Oslo i mai 2019.</w:t>
      </w:r>
    </w:p>
    <w:p w14:paraId="4B06F4CD" w14:textId="77777777" w:rsidR="005665AF" w:rsidRPr="00937874" w:rsidRDefault="005665AF" w:rsidP="005665AF"/>
    <w:p w14:paraId="64EA460B" w14:textId="77777777" w:rsidR="005665AF" w:rsidRPr="00937874" w:rsidRDefault="005665AF" w:rsidP="005665AF">
      <w:r w:rsidRPr="00937874">
        <w:t>Oppvekst-, omsorg- og utdanningskomiteen (OOUK) har hatt 4 møter og behandlet 10 saker. OOUK har vært på 1 komitéreise til Røros i september 2019.</w:t>
      </w:r>
    </w:p>
    <w:p w14:paraId="0A8E1194" w14:textId="77777777" w:rsidR="005665AF" w:rsidRPr="00937874" w:rsidRDefault="005665AF" w:rsidP="005665AF"/>
    <w:p w14:paraId="07451EBB" w14:textId="77777777" w:rsidR="005665AF" w:rsidRPr="00937874" w:rsidRDefault="005665AF" w:rsidP="005665AF">
      <w:r w:rsidRPr="00937874">
        <w:t>Nærings- og kulturkomiteen (NKK) har hatt 4 møter og behandlet 11 saker. NNK gjennomførte ikke komitéreise i 2019.</w:t>
      </w:r>
    </w:p>
    <w:p w14:paraId="01B895BF" w14:textId="77777777" w:rsidR="00C11213" w:rsidRPr="00A0758E" w:rsidRDefault="00C11213" w:rsidP="00A0758E"/>
    <w:p w14:paraId="21558180" w14:textId="77777777" w:rsidR="005665AF" w:rsidRPr="00937874" w:rsidRDefault="005665AF" w:rsidP="00C11213">
      <w:r w:rsidRPr="00937874">
        <w:t>Mindreforbruket skyldes at en av fagkomiteene ikke gjennomførte komitéreise i 2019.</w:t>
      </w:r>
    </w:p>
    <w:p w14:paraId="6855DF6B" w14:textId="77777777" w:rsidR="005665AF" w:rsidRPr="00937874" w:rsidRDefault="005665AF" w:rsidP="005665AF"/>
    <w:p w14:paraId="41690D7F" w14:textId="77777777" w:rsidR="005665AF" w:rsidRPr="00937874" w:rsidRDefault="005665AF" w:rsidP="00B77A67">
      <w:pPr>
        <w:pStyle w:val="Overskrift3"/>
      </w:pPr>
      <w:bookmarkStart w:id="570" w:name="_Toc469575115"/>
      <w:bookmarkStart w:id="571" w:name="_Toc469577070"/>
      <w:bookmarkStart w:id="572" w:name="_Toc505155481"/>
      <w:bookmarkStart w:id="573" w:name="_Toc536219515"/>
      <w:bookmarkStart w:id="574" w:name="_Toc16238"/>
      <w:bookmarkStart w:id="575" w:name="_Toc2940196"/>
      <w:bookmarkStart w:id="576" w:name="_Toc32845320"/>
      <w:r w:rsidRPr="00937874">
        <w:t>Sametingets kontrollutvalg</w:t>
      </w:r>
      <w:bookmarkEnd w:id="570"/>
      <w:bookmarkEnd w:id="571"/>
      <w:bookmarkEnd w:id="572"/>
      <w:bookmarkEnd w:id="573"/>
      <w:bookmarkEnd w:id="574"/>
      <w:bookmarkEnd w:id="575"/>
      <w:bookmarkEnd w:id="576"/>
      <w:r w:rsidRPr="00937874">
        <w:t xml:space="preserve"> </w:t>
      </w:r>
    </w:p>
    <w:p w14:paraId="7637A41D" w14:textId="77777777" w:rsidR="005665AF" w:rsidRPr="00937874" w:rsidRDefault="005665AF" w:rsidP="005665AF">
      <w:r w:rsidRPr="00937874">
        <w:t>Sametingets kontrollutvalg skal på faglig grunnlag utøve parlamentarisk kontroll og styringskontroll ved å undersøke og utrede saksforhold, vurdere det opp mot etablerte kriterier og ordninger og påpeke eventuelle feil og mangler</w:t>
      </w:r>
    </w:p>
    <w:p w14:paraId="4F9FEAB7" w14:textId="77777777" w:rsidR="005665AF" w:rsidRPr="00937874" w:rsidRDefault="005665AF" w:rsidP="005665AF"/>
    <w:p w14:paraId="44FC43D3" w14:textId="77777777" w:rsidR="005665AF" w:rsidRPr="00937874" w:rsidRDefault="005665AF" w:rsidP="005665AF">
      <w:r w:rsidRPr="00937874">
        <w:t xml:space="preserve">Kontrollutvalget består av følgende medlemmer: </w:t>
      </w:r>
    </w:p>
    <w:p w14:paraId="1CC2CB39" w14:textId="77777777" w:rsidR="005665AF" w:rsidRPr="00937874" w:rsidRDefault="005665AF" w:rsidP="005665AF"/>
    <w:tbl>
      <w:tblPr>
        <w:tblStyle w:val="Rutenettabell4-uthevingsfarge1"/>
        <w:tblW w:w="6232" w:type="dxa"/>
        <w:tblLook w:val="04A0" w:firstRow="1" w:lastRow="0" w:firstColumn="1" w:lastColumn="0" w:noHBand="0" w:noVBand="1"/>
      </w:tblPr>
      <w:tblGrid>
        <w:gridCol w:w="3114"/>
        <w:gridCol w:w="3118"/>
      </w:tblGrid>
      <w:tr w:rsidR="005665AF" w:rsidRPr="00937874" w14:paraId="754DE908" w14:textId="77777777" w:rsidTr="007E21E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2" w:type="dxa"/>
            <w:gridSpan w:val="2"/>
            <w:noWrap/>
            <w:hideMark/>
          </w:tcPr>
          <w:p w14:paraId="77FB0DD0" w14:textId="77777777" w:rsidR="005665AF" w:rsidRPr="00937874" w:rsidRDefault="005665AF" w:rsidP="004142A6">
            <w:pPr>
              <w:pStyle w:val="Tabellinje-overskrift"/>
            </w:pPr>
            <w:r w:rsidRPr="00937874">
              <w:t>Kontrollutvalget</w:t>
            </w:r>
          </w:p>
        </w:tc>
      </w:tr>
      <w:tr w:rsidR="005665AF" w:rsidRPr="00937874" w14:paraId="74F88EDB" w14:textId="77777777" w:rsidTr="007E2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F1DD81" w14:textId="77777777" w:rsidR="005665AF" w:rsidRPr="00937874" w:rsidRDefault="005665AF" w:rsidP="004142A6">
            <w:r w:rsidRPr="00937874">
              <w:t>Leder Jørn Are Gaski</w:t>
            </w:r>
          </w:p>
        </w:tc>
        <w:tc>
          <w:tcPr>
            <w:tcW w:w="3118" w:type="dxa"/>
            <w:noWrap/>
            <w:hideMark/>
          </w:tcPr>
          <w:p w14:paraId="01CB729C"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r>
      <w:tr w:rsidR="005665AF" w:rsidRPr="00937874" w14:paraId="65D3B7EE" w14:textId="77777777" w:rsidTr="007E21ED">
        <w:trPr>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E8D4CA3" w14:textId="77777777" w:rsidR="005665AF" w:rsidRPr="00937874" w:rsidRDefault="005665AF" w:rsidP="004142A6">
            <w:r w:rsidRPr="00937874">
              <w:t>Nestleder Anne Elise Finbog</w:t>
            </w:r>
          </w:p>
        </w:tc>
        <w:tc>
          <w:tcPr>
            <w:tcW w:w="3118" w:type="dxa"/>
            <w:noWrap/>
            <w:hideMark/>
          </w:tcPr>
          <w:p w14:paraId="0DC1FB56"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Samefolkets parti</w:t>
            </w:r>
          </w:p>
        </w:tc>
      </w:tr>
      <w:tr w:rsidR="005665AF" w:rsidRPr="00937874" w14:paraId="7D9632E2" w14:textId="77777777" w:rsidTr="007E2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440D51" w14:textId="77777777" w:rsidR="005665AF" w:rsidRPr="00937874" w:rsidRDefault="005665AF" w:rsidP="004142A6">
            <w:r w:rsidRPr="00937874">
              <w:t>Medlem Arthur Tørfoss</w:t>
            </w:r>
          </w:p>
        </w:tc>
        <w:tc>
          <w:tcPr>
            <w:tcW w:w="3118" w:type="dxa"/>
            <w:noWrap/>
            <w:hideMark/>
          </w:tcPr>
          <w:p w14:paraId="7BBF8675"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Fremskrittspartiet</w:t>
            </w:r>
          </w:p>
        </w:tc>
      </w:tr>
      <w:tr w:rsidR="005665AF" w:rsidRPr="00937874" w14:paraId="0FD79AAB" w14:textId="77777777" w:rsidTr="007E21ED">
        <w:trPr>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2AF606" w14:textId="77777777" w:rsidR="005665AF" w:rsidRPr="00937874" w:rsidRDefault="005665AF" w:rsidP="004142A6">
            <w:r w:rsidRPr="00937874">
              <w:t>Gunn Anita Jacobsen</w:t>
            </w:r>
          </w:p>
        </w:tc>
        <w:tc>
          <w:tcPr>
            <w:tcW w:w="3118" w:type="dxa"/>
            <w:noWrap/>
            <w:hideMark/>
          </w:tcPr>
          <w:p w14:paraId="392D09A4"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r>
      <w:tr w:rsidR="005665AF" w:rsidRPr="00937874" w14:paraId="2578FF6A" w14:textId="77777777" w:rsidTr="007E21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D554D8A" w14:textId="77777777" w:rsidR="005665AF" w:rsidRPr="00937874" w:rsidRDefault="005665AF" w:rsidP="004142A6">
            <w:r w:rsidRPr="00937874">
              <w:t>Mathis Nilsen Eira</w:t>
            </w:r>
          </w:p>
        </w:tc>
        <w:tc>
          <w:tcPr>
            <w:tcW w:w="3118" w:type="dxa"/>
            <w:noWrap/>
            <w:hideMark/>
          </w:tcPr>
          <w:p w14:paraId="2C8C828C"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r>
    </w:tbl>
    <w:p w14:paraId="2DEB5515" w14:textId="77777777" w:rsidR="005665AF" w:rsidRPr="00937874" w:rsidRDefault="005665AF" w:rsidP="005665AF"/>
    <w:p w14:paraId="382BDCB9" w14:textId="77777777" w:rsidR="005665AF" w:rsidRPr="00937874" w:rsidRDefault="005665AF" w:rsidP="005665AF">
      <w:r w:rsidRPr="00937874">
        <w:t xml:space="preserve">Kontrollutvalget har i sin årsmelding (plenumssak 024/19) for 2018 under pkt. 4 Undersøkelser som vil bli gjennomført i kommende år sagt følgende: </w:t>
      </w:r>
    </w:p>
    <w:p w14:paraId="05BF73BC" w14:textId="77777777" w:rsidR="005665AF" w:rsidRPr="00937874" w:rsidRDefault="005665AF" w:rsidP="005665AF">
      <w:pPr>
        <w:pStyle w:val="Punktliste"/>
      </w:pPr>
      <w:r w:rsidRPr="00937874">
        <w:t xml:space="preserve">Sametingets kontrollutvalg vil </w:t>
      </w:r>
      <w:r w:rsidR="00D00283" w:rsidRPr="00937874">
        <w:t xml:space="preserve">arbeide </w:t>
      </w:r>
      <w:r w:rsidRPr="00937874">
        <w:t>for å kunne gjennomføre en revisjon av tilskuddsforvaltningen.</w:t>
      </w:r>
    </w:p>
    <w:p w14:paraId="1CC7B490" w14:textId="77777777" w:rsidR="005665AF" w:rsidRPr="00937874" w:rsidRDefault="005665AF" w:rsidP="005665AF"/>
    <w:p w14:paraId="3466B3CE" w14:textId="77777777" w:rsidR="005665AF" w:rsidRPr="00937874" w:rsidRDefault="005665AF" w:rsidP="00B77A67">
      <w:pPr>
        <w:pStyle w:val="Overskrift3"/>
      </w:pPr>
      <w:bookmarkStart w:id="577" w:name="_Toc469575116"/>
      <w:bookmarkStart w:id="578" w:name="_Toc469577071"/>
      <w:bookmarkStart w:id="579" w:name="_Toc505155482"/>
      <w:bookmarkStart w:id="580" w:name="_Toc536219516"/>
      <w:bookmarkStart w:id="581" w:name="_Toc16239"/>
      <w:bookmarkStart w:id="582" w:name="_Toc2940197"/>
      <w:bookmarkStart w:id="583" w:name="_Toc32845321"/>
      <w:r w:rsidRPr="00937874">
        <w:t>Samisk parlamentarisk råd (SPR)</w:t>
      </w:r>
      <w:bookmarkEnd w:id="577"/>
      <w:bookmarkEnd w:id="578"/>
      <w:bookmarkEnd w:id="579"/>
      <w:bookmarkEnd w:id="580"/>
      <w:bookmarkEnd w:id="581"/>
      <w:bookmarkEnd w:id="582"/>
      <w:bookmarkEnd w:id="583"/>
      <w:r w:rsidRPr="00937874">
        <w:t xml:space="preserve"> </w:t>
      </w:r>
    </w:p>
    <w:p w14:paraId="630CC837" w14:textId="77777777" w:rsidR="005665AF" w:rsidRPr="00937874" w:rsidRDefault="005665AF" w:rsidP="005665AF">
      <w:r w:rsidRPr="00937874">
        <w:t>Sametingets plenum har valgt følgende medlemmer til Samisk parlamentarisk råd for perioden 2017-2021:</w:t>
      </w:r>
    </w:p>
    <w:p w14:paraId="7C69D2C6" w14:textId="77777777" w:rsidR="005665AF" w:rsidRPr="00937874" w:rsidRDefault="005665AF" w:rsidP="005665AF"/>
    <w:tbl>
      <w:tblPr>
        <w:tblStyle w:val="Rutenettabell4-uthevingsfarge1"/>
        <w:tblW w:w="7650" w:type="dxa"/>
        <w:tblLook w:val="04A0" w:firstRow="1" w:lastRow="0" w:firstColumn="1" w:lastColumn="0" w:noHBand="0" w:noVBand="1"/>
      </w:tblPr>
      <w:tblGrid>
        <w:gridCol w:w="3114"/>
        <w:gridCol w:w="2551"/>
        <w:gridCol w:w="1985"/>
      </w:tblGrid>
      <w:tr w:rsidR="005665AF" w:rsidRPr="00937874" w14:paraId="4D52C064" w14:textId="77777777" w:rsidTr="000D5E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02C7EC3F" w14:textId="77777777" w:rsidR="005665AF" w:rsidRPr="00937874" w:rsidRDefault="005665AF" w:rsidP="004142A6">
            <w:pPr>
              <w:pStyle w:val="Tabellinje-overskrift"/>
            </w:pPr>
            <w:r w:rsidRPr="00937874">
              <w:t>Samisk parlamentarisk råd (SPR)</w:t>
            </w:r>
          </w:p>
        </w:tc>
        <w:tc>
          <w:tcPr>
            <w:tcW w:w="2551" w:type="dxa"/>
          </w:tcPr>
          <w:p w14:paraId="4ABED92B" w14:textId="77777777" w:rsidR="005665AF" w:rsidRPr="00937874" w:rsidRDefault="005665AF" w:rsidP="004142A6">
            <w:pPr>
              <w:pStyle w:val="Tabellinje-overskrift"/>
              <w:cnfStyle w:val="100000000000" w:firstRow="1" w:lastRow="0" w:firstColumn="0" w:lastColumn="0" w:oddVBand="0" w:evenVBand="0" w:oddHBand="0" w:evenHBand="0" w:firstRowFirstColumn="0" w:firstRowLastColumn="0" w:lastRowFirstColumn="0" w:lastRowLastColumn="0"/>
            </w:pPr>
            <w:r w:rsidRPr="00937874">
              <w:t>Parti</w:t>
            </w:r>
          </w:p>
        </w:tc>
        <w:tc>
          <w:tcPr>
            <w:tcW w:w="1985" w:type="dxa"/>
          </w:tcPr>
          <w:p w14:paraId="169E2DE1" w14:textId="77777777" w:rsidR="005665AF" w:rsidRPr="00937874" w:rsidRDefault="005665AF" w:rsidP="004142A6">
            <w:pPr>
              <w:pStyle w:val="Tabellinje-overskrift"/>
              <w:cnfStyle w:val="100000000000" w:firstRow="1" w:lastRow="0" w:firstColumn="0" w:lastColumn="0" w:oddVBand="0" w:evenVBand="0" w:oddHBand="0" w:evenHBand="0" w:firstRowFirstColumn="0" w:firstRowLastColumn="0" w:lastRowFirstColumn="0" w:lastRowLastColumn="0"/>
            </w:pPr>
            <w:r w:rsidRPr="00937874">
              <w:t>Personlig vara</w:t>
            </w:r>
          </w:p>
        </w:tc>
      </w:tr>
      <w:tr w:rsidR="005665AF" w:rsidRPr="00937874" w14:paraId="06337887"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7AABAA3F" w14:textId="77777777" w:rsidR="005665AF" w:rsidRPr="00937874" w:rsidRDefault="005665AF" w:rsidP="004142A6">
            <w:pPr>
              <w:pStyle w:val="Tabellinje-tekst"/>
            </w:pPr>
            <w:r w:rsidRPr="00937874">
              <w:t>Márjá-Liissá Partapuoli</w:t>
            </w:r>
          </w:p>
        </w:tc>
        <w:tc>
          <w:tcPr>
            <w:tcW w:w="2551" w:type="dxa"/>
          </w:tcPr>
          <w:p w14:paraId="26AF1EA3"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c>
          <w:tcPr>
            <w:tcW w:w="1985" w:type="dxa"/>
          </w:tcPr>
          <w:p w14:paraId="27370E7C"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Nora Marie Bransfjell</w:t>
            </w:r>
          </w:p>
        </w:tc>
      </w:tr>
      <w:tr w:rsidR="005665AF" w:rsidRPr="00937874" w14:paraId="7B105122" w14:textId="77777777" w:rsidTr="000D5ED6">
        <w:trPr>
          <w:trHeight w:val="288"/>
        </w:trPr>
        <w:tc>
          <w:tcPr>
            <w:cnfStyle w:val="001000000000" w:firstRow="0" w:lastRow="0" w:firstColumn="1" w:lastColumn="0" w:oddVBand="0" w:evenVBand="0" w:oddHBand="0" w:evenHBand="0" w:firstRowFirstColumn="0" w:firstRowLastColumn="0" w:lastRowFirstColumn="0" w:lastRowLastColumn="0"/>
            <w:tcW w:w="3114" w:type="dxa"/>
          </w:tcPr>
          <w:p w14:paraId="7FA37F79" w14:textId="77777777" w:rsidR="005665AF" w:rsidRPr="00937874" w:rsidRDefault="005665AF" w:rsidP="004142A6">
            <w:pPr>
              <w:pStyle w:val="Tabellinje-tekst"/>
            </w:pPr>
            <w:r w:rsidRPr="00937874">
              <w:t>Tor Gunnar Nystad</w:t>
            </w:r>
          </w:p>
        </w:tc>
        <w:tc>
          <w:tcPr>
            <w:tcW w:w="2551" w:type="dxa"/>
          </w:tcPr>
          <w:p w14:paraId="3E5E3A25"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c>
          <w:tcPr>
            <w:tcW w:w="1985" w:type="dxa"/>
          </w:tcPr>
          <w:p w14:paraId="3FE97A94"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Piera Heaika Muotka</w:t>
            </w:r>
          </w:p>
        </w:tc>
      </w:tr>
      <w:tr w:rsidR="005665AF" w:rsidRPr="00937874" w14:paraId="36E22C70"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3C058F98" w14:textId="77777777" w:rsidR="005665AF" w:rsidRPr="00937874" w:rsidRDefault="005665AF" w:rsidP="004142A6">
            <w:pPr>
              <w:pStyle w:val="Tabellinje-tekst"/>
            </w:pPr>
            <w:r w:rsidRPr="00937874">
              <w:t>Sandra Márjá West</w:t>
            </w:r>
          </w:p>
        </w:tc>
        <w:tc>
          <w:tcPr>
            <w:tcW w:w="2551" w:type="dxa"/>
          </w:tcPr>
          <w:p w14:paraId="3C629901"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c>
          <w:tcPr>
            <w:tcW w:w="1985" w:type="dxa"/>
          </w:tcPr>
          <w:p w14:paraId="2D948C96"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Ann Karin Kvernmo</w:t>
            </w:r>
          </w:p>
        </w:tc>
      </w:tr>
      <w:tr w:rsidR="005665AF" w:rsidRPr="00937874" w14:paraId="44E437E8" w14:textId="77777777" w:rsidTr="000D5ED6">
        <w:trPr>
          <w:trHeight w:val="288"/>
        </w:trPr>
        <w:tc>
          <w:tcPr>
            <w:cnfStyle w:val="001000000000" w:firstRow="0" w:lastRow="0" w:firstColumn="1" w:lastColumn="0" w:oddVBand="0" w:evenVBand="0" w:oddHBand="0" w:evenHBand="0" w:firstRowFirstColumn="0" w:firstRowLastColumn="0" w:lastRowFirstColumn="0" w:lastRowLastColumn="0"/>
            <w:tcW w:w="3114" w:type="dxa"/>
          </w:tcPr>
          <w:p w14:paraId="1DCF8547" w14:textId="77777777" w:rsidR="005665AF" w:rsidRPr="00937874" w:rsidRDefault="005665AF" w:rsidP="004142A6">
            <w:pPr>
              <w:pStyle w:val="Tabellinje-tekst"/>
            </w:pPr>
            <w:r w:rsidRPr="00937874">
              <w:t>Inger Eline Eriksen Fjellgren</w:t>
            </w:r>
          </w:p>
        </w:tc>
        <w:tc>
          <w:tcPr>
            <w:tcW w:w="2551" w:type="dxa"/>
          </w:tcPr>
          <w:p w14:paraId="3D38BE4C"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Árja</w:t>
            </w:r>
          </w:p>
        </w:tc>
        <w:tc>
          <w:tcPr>
            <w:tcW w:w="1985" w:type="dxa"/>
          </w:tcPr>
          <w:p w14:paraId="44E94AB7"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Toril Bakken Kåven</w:t>
            </w:r>
          </w:p>
        </w:tc>
      </w:tr>
      <w:tr w:rsidR="005665AF" w:rsidRPr="00937874" w14:paraId="70C14B65"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02418891" w14:textId="77777777" w:rsidR="005665AF" w:rsidRPr="00937874" w:rsidRDefault="005665AF" w:rsidP="004142A6">
            <w:pPr>
              <w:pStyle w:val="Tabellinje-tekst"/>
            </w:pPr>
            <w:r w:rsidRPr="00937874">
              <w:t>Ronny Wilhelmsen</w:t>
            </w:r>
          </w:p>
        </w:tc>
        <w:tc>
          <w:tcPr>
            <w:tcW w:w="2551" w:type="dxa"/>
          </w:tcPr>
          <w:p w14:paraId="2720C884"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Arbeiderpartiet</w:t>
            </w:r>
          </w:p>
        </w:tc>
        <w:tc>
          <w:tcPr>
            <w:tcW w:w="1985" w:type="dxa"/>
          </w:tcPr>
          <w:p w14:paraId="2FB93F61"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Elisabeth Erke</w:t>
            </w:r>
          </w:p>
        </w:tc>
      </w:tr>
      <w:tr w:rsidR="005665AF" w:rsidRPr="00937874" w14:paraId="62B2B61D" w14:textId="77777777" w:rsidTr="000D5ED6">
        <w:trPr>
          <w:trHeight w:val="288"/>
        </w:trPr>
        <w:tc>
          <w:tcPr>
            <w:cnfStyle w:val="001000000000" w:firstRow="0" w:lastRow="0" w:firstColumn="1" w:lastColumn="0" w:oddVBand="0" w:evenVBand="0" w:oddHBand="0" w:evenHBand="0" w:firstRowFirstColumn="0" w:firstRowLastColumn="0" w:lastRowFirstColumn="0" w:lastRowLastColumn="0"/>
            <w:tcW w:w="3114" w:type="dxa"/>
          </w:tcPr>
          <w:p w14:paraId="427655C1" w14:textId="77777777" w:rsidR="005665AF" w:rsidRPr="00937874" w:rsidRDefault="005665AF" w:rsidP="004142A6">
            <w:pPr>
              <w:pStyle w:val="Tabellinje-tekst"/>
            </w:pPr>
            <w:r w:rsidRPr="00937874">
              <w:t>Sametingspresident Aili Keskitalo *</w:t>
            </w:r>
          </w:p>
        </w:tc>
        <w:tc>
          <w:tcPr>
            <w:tcW w:w="2551" w:type="dxa"/>
          </w:tcPr>
          <w:p w14:paraId="50C4B4E3"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Norske Samers Riksforbund</w:t>
            </w:r>
          </w:p>
        </w:tc>
        <w:tc>
          <w:tcPr>
            <w:tcW w:w="1985" w:type="dxa"/>
          </w:tcPr>
          <w:p w14:paraId="255C5843" w14:textId="77777777" w:rsidR="005665AF" w:rsidRPr="00937874" w:rsidRDefault="005665AF" w:rsidP="004142A6">
            <w:pPr>
              <w:cnfStyle w:val="000000000000" w:firstRow="0" w:lastRow="0" w:firstColumn="0" w:lastColumn="0" w:oddVBand="0" w:evenVBand="0" w:oddHBand="0" w:evenHBand="0" w:firstRowFirstColumn="0" w:firstRowLastColumn="0" w:lastRowFirstColumn="0" w:lastRowLastColumn="0"/>
            </w:pPr>
            <w:r w:rsidRPr="00937874">
              <w:t>Henrik Olsen</w:t>
            </w:r>
          </w:p>
        </w:tc>
      </w:tr>
      <w:tr w:rsidR="005665AF" w:rsidRPr="00937874" w14:paraId="708812AC" w14:textId="77777777" w:rsidTr="000D5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tcPr>
          <w:p w14:paraId="7D016414" w14:textId="77777777" w:rsidR="005665AF" w:rsidRPr="00937874" w:rsidRDefault="005665AF" w:rsidP="004142A6">
            <w:pPr>
              <w:pStyle w:val="Tabellinje-tekst"/>
            </w:pPr>
            <w:r w:rsidRPr="00937874">
              <w:t>Mikkel Eskil Mikkelsen **</w:t>
            </w:r>
          </w:p>
        </w:tc>
        <w:tc>
          <w:tcPr>
            <w:tcW w:w="2551" w:type="dxa"/>
          </w:tcPr>
          <w:p w14:paraId="39694289"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Norske Samers Riksforbund</w:t>
            </w:r>
          </w:p>
        </w:tc>
        <w:tc>
          <w:tcPr>
            <w:tcW w:w="1985" w:type="dxa"/>
          </w:tcPr>
          <w:p w14:paraId="162A5192" w14:textId="77777777" w:rsidR="005665AF" w:rsidRPr="00937874" w:rsidRDefault="005665AF" w:rsidP="004142A6">
            <w:pPr>
              <w:cnfStyle w:val="000000100000" w:firstRow="0" w:lastRow="0" w:firstColumn="0" w:lastColumn="0" w:oddVBand="0" w:evenVBand="0" w:oddHBand="1" w:evenHBand="0" w:firstRowFirstColumn="0" w:firstRowLastColumn="0" w:lastRowFirstColumn="0" w:lastRowLastColumn="0"/>
            </w:pPr>
            <w:r w:rsidRPr="00937874">
              <w:t>Berit Marie P. Eira</w:t>
            </w:r>
          </w:p>
        </w:tc>
      </w:tr>
    </w:tbl>
    <w:p w14:paraId="2F413903" w14:textId="77777777" w:rsidR="005665AF" w:rsidRPr="00937874" w:rsidRDefault="005665AF" w:rsidP="005665AF">
      <w:pPr>
        <w:pStyle w:val="Tabellinje-tekst"/>
      </w:pPr>
      <w:r w:rsidRPr="00937874">
        <w:t>* Sametingspresidenten inngår automatisk i rådet</w:t>
      </w:r>
    </w:p>
    <w:p w14:paraId="7434EA8C" w14:textId="77777777" w:rsidR="005665AF" w:rsidRPr="00937874" w:rsidRDefault="005665AF" w:rsidP="005665AF">
      <w:pPr>
        <w:pStyle w:val="Tabellinje-tekst"/>
      </w:pPr>
      <w:r w:rsidRPr="00937874">
        <w:t xml:space="preserve">**Valgt av </w:t>
      </w:r>
      <w:r w:rsidR="00A0758E">
        <w:t>Sametingsrådet</w:t>
      </w:r>
      <w:r w:rsidRPr="00937874">
        <w:t>.</w:t>
      </w:r>
    </w:p>
    <w:p w14:paraId="2D17017C" w14:textId="77777777" w:rsidR="005665AF" w:rsidRPr="00937874" w:rsidRDefault="005665AF" w:rsidP="005665AF"/>
    <w:p w14:paraId="66A0B900" w14:textId="77777777" w:rsidR="005665AF" w:rsidRPr="00937874" w:rsidRDefault="005665AF" w:rsidP="005665AF">
      <w:r w:rsidRPr="00937874">
        <w:t xml:space="preserve">I løpet av 2019 er det avholdt ett plenumsmøte og 6 styremøter. Mer om Samisk parlamentarisk råds virksomhet i 2019 finnes under kapittel 8.2 Samisk samarbeid og 1.3.10 Sámi </w:t>
      </w:r>
      <w:r w:rsidR="00D00283" w:rsidRPr="00937874">
        <w:t>Giellagáldu</w:t>
      </w:r>
      <w:r w:rsidRPr="00937874">
        <w:t>.</w:t>
      </w:r>
    </w:p>
    <w:p w14:paraId="3EE635BA" w14:textId="77777777" w:rsidR="005665AF" w:rsidRPr="00937874" w:rsidRDefault="005665AF" w:rsidP="005665AF"/>
    <w:p w14:paraId="20A7FCA9" w14:textId="77777777" w:rsidR="005665AF" w:rsidRPr="00937874" w:rsidRDefault="005665AF" w:rsidP="00B77A67">
      <w:pPr>
        <w:pStyle w:val="Overskrift3"/>
      </w:pPr>
      <w:bookmarkStart w:id="584" w:name="_Toc469575117"/>
      <w:bookmarkStart w:id="585" w:name="_Toc469577072"/>
      <w:bookmarkStart w:id="586" w:name="_Toc505155483"/>
      <w:bookmarkStart w:id="587" w:name="_Toc536219517"/>
      <w:bookmarkStart w:id="588" w:name="_Toc16240"/>
      <w:bookmarkStart w:id="589" w:name="_Toc2940198"/>
      <w:bookmarkStart w:id="590" w:name="_Toc32845322"/>
      <w:r w:rsidRPr="00937874">
        <w:t>Sametingsrådet</w:t>
      </w:r>
      <w:bookmarkEnd w:id="584"/>
      <w:bookmarkEnd w:id="585"/>
      <w:bookmarkEnd w:id="586"/>
      <w:bookmarkEnd w:id="587"/>
      <w:bookmarkEnd w:id="588"/>
      <w:bookmarkEnd w:id="589"/>
      <w:bookmarkEnd w:id="590"/>
      <w:r w:rsidRPr="00937874">
        <w:t xml:space="preserve"> </w:t>
      </w:r>
    </w:p>
    <w:p w14:paraId="67949BEF" w14:textId="77777777" w:rsidR="005665AF" w:rsidRPr="00937874" w:rsidRDefault="005665AF" w:rsidP="005665AF">
      <w:r w:rsidRPr="00937874">
        <w:t>Sametingsrådet står for den daglige utøvende politikken i Sametinget, forvalter Sametingets budsjett, og kan utnevne styrer, råd og utvalg til forvaltning av Sametingets virkemidler.</w:t>
      </w:r>
    </w:p>
    <w:p w14:paraId="4B2F1709" w14:textId="77777777" w:rsidR="005665AF" w:rsidRPr="00A0758E" w:rsidRDefault="005665AF" w:rsidP="00A0758E"/>
    <w:p w14:paraId="68938DBB" w14:textId="77777777" w:rsidR="005665AF" w:rsidRPr="00937874" w:rsidRDefault="005665AF" w:rsidP="005665AF">
      <w:r w:rsidRPr="00937874">
        <w:t>Sametingsrådet har behandlet 511 saker i 2019, fordelt på 7 fysiske møter samt ukentlige telefonmøter.</w:t>
      </w:r>
    </w:p>
    <w:p w14:paraId="7FB13A7D" w14:textId="77777777" w:rsidR="005665AF" w:rsidRPr="00937874" w:rsidRDefault="005665AF" w:rsidP="005665AF"/>
    <w:p w14:paraId="4D1DBB68" w14:textId="77777777" w:rsidR="005665AF" w:rsidRPr="00937874" w:rsidRDefault="00211974" w:rsidP="003E2313">
      <w:r w:rsidRPr="00937874">
        <w:t>Overforbruk skyl</w:t>
      </w:r>
      <w:r w:rsidR="003E2313" w:rsidRPr="00937874">
        <w:t>d</w:t>
      </w:r>
      <w:r w:rsidRPr="00937874">
        <w:t xml:space="preserve">es i hovedsak at det er brukt mer midler innen juridisk og kommunikasjonsfaglig bistand. Dette omfatter </w:t>
      </w:r>
      <w:r w:rsidR="003E2313" w:rsidRPr="00937874">
        <w:t xml:space="preserve">partshjelp i en prinsipiell sak knyttet til systemsvikt </w:t>
      </w:r>
      <w:r w:rsidR="006B42A7">
        <w:t xml:space="preserve">overfor </w:t>
      </w:r>
      <w:r w:rsidR="003E2313" w:rsidRPr="00937874">
        <w:t>samiske barn, samt Nussir-saken der Sametinget blant annet klaget på driftskonsesjonstildelingen fra Nærings- og fiskeridepartementet.</w:t>
      </w:r>
    </w:p>
    <w:p w14:paraId="08AB5123" w14:textId="77777777" w:rsidR="005665AF" w:rsidRPr="00937874" w:rsidRDefault="005665AF" w:rsidP="005665AF"/>
    <w:p w14:paraId="2F5462B7" w14:textId="77777777" w:rsidR="005665AF" w:rsidRPr="00937874" w:rsidRDefault="005665AF" w:rsidP="00B77A67">
      <w:pPr>
        <w:pStyle w:val="Overskrift3"/>
      </w:pPr>
      <w:bookmarkStart w:id="591" w:name="_Toc469575118"/>
      <w:bookmarkStart w:id="592" w:name="_Toc469577073"/>
      <w:bookmarkStart w:id="593" w:name="_Toc505155484"/>
      <w:bookmarkStart w:id="594" w:name="_Toc536219518"/>
      <w:bookmarkStart w:id="595" w:name="_Toc16241"/>
      <w:bookmarkStart w:id="596" w:name="_Toc2940199"/>
      <w:bookmarkStart w:id="597" w:name="_Toc32845323"/>
      <w:r w:rsidRPr="00937874">
        <w:t>Sametingets ungdomspolitiske utvalg (SUPU)</w:t>
      </w:r>
      <w:bookmarkEnd w:id="591"/>
      <w:bookmarkEnd w:id="592"/>
      <w:bookmarkEnd w:id="593"/>
      <w:bookmarkEnd w:id="594"/>
      <w:bookmarkEnd w:id="595"/>
      <w:bookmarkEnd w:id="596"/>
      <w:bookmarkEnd w:id="597"/>
      <w:r w:rsidRPr="00937874">
        <w:t xml:space="preserve"> </w:t>
      </w:r>
    </w:p>
    <w:p w14:paraId="535BC665" w14:textId="77777777" w:rsidR="005665AF" w:rsidRPr="00937874" w:rsidRDefault="005665AF" w:rsidP="005665AF">
      <w:bookmarkStart w:id="598" w:name="_Toc469575119"/>
      <w:bookmarkStart w:id="599" w:name="_Toc469577074"/>
      <w:bookmarkStart w:id="600" w:name="_Toc505155485"/>
      <w:r w:rsidRPr="00937874">
        <w:t xml:space="preserve">Sametingets ungdomspolitiske utvalg (SUPU) har i perioden 01.01.19. — 31.12.19. bestått av følgende medlemmer og varamedlemmer. Ole Henrik Bjørkmo Lifjell har vært oppnevnt som leder. </w:t>
      </w:r>
    </w:p>
    <w:p w14:paraId="02D6E836" w14:textId="77777777" w:rsidR="005665AF" w:rsidRPr="00937874" w:rsidRDefault="005665AF" w:rsidP="005665AF"/>
    <w:tbl>
      <w:tblPr>
        <w:tblStyle w:val="Rutenettabell4-uthevingsfarge1"/>
        <w:tblW w:w="6941" w:type="dxa"/>
        <w:tblLook w:val="04A0" w:firstRow="1" w:lastRow="0" w:firstColumn="1" w:lastColumn="0" w:noHBand="0" w:noVBand="1"/>
      </w:tblPr>
      <w:tblGrid>
        <w:gridCol w:w="3470"/>
        <w:gridCol w:w="3471"/>
      </w:tblGrid>
      <w:tr w:rsidR="004142A6" w:rsidRPr="00937874" w14:paraId="137470F8" w14:textId="77777777" w:rsidTr="004142A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shd w:val="clear" w:color="auto" w:fill="2B9AD5"/>
          </w:tcPr>
          <w:p w14:paraId="09971917" w14:textId="77777777" w:rsidR="004142A6" w:rsidRPr="00937874" w:rsidRDefault="004142A6" w:rsidP="004142A6">
            <w:pPr>
              <w:pStyle w:val="Tabellinje-overskrift"/>
            </w:pPr>
            <w:bookmarkStart w:id="601" w:name="_Hlk31960603"/>
            <w:r w:rsidRPr="00937874">
              <w:t xml:space="preserve">Sametingets ungdomspolitiske utvalg </w:t>
            </w:r>
          </w:p>
        </w:tc>
        <w:tc>
          <w:tcPr>
            <w:tcW w:w="3471" w:type="dxa"/>
            <w:tcBorders>
              <w:left w:val="single" w:sz="4" w:space="0" w:color="2B9AD5"/>
              <w:right w:val="single" w:sz="4" w:space="0" w:color="2B9AD5"/>
            </w:tcBorders>
            <w:shd w:val="clear" w:color="auto" w:fill="2B9AD5"/>
          </w:tcPr>
          <w:p w14:paraId="04AA470D" w14:textId="77777777" w:rsidR="004142A6" w:rsidRPr="00937874" w:rsidRDefault="004142A6" w:rsidP="004142A6">
            <w:pPr>
              <w:pStyle w:val="Tabellinje-overskrift"/>
              <w:cnfStyle w:val="100000000000" w:firstRow="1" w:lastRow="0" w:firstColumn="0" w:lastColumn="0" w:oddVBand="0" w:evenVBand="0" w:oddHBand="0" w:evenHBand="0" w:firstRowFirstColumn="0" w:firstRowLastColumn="0" w:lastRowFirstColumn="0" w:lastRowLastColumn="0"/>
            </w:pPr>
          </w:p>
        </w:tc>
      </w:tr>
      <w:bookmarkEnd w:id="601"/>
      <w:tr w:rsidR="004142A6" w:rsidRPr="00937874" w14:paraId="069E2B06"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shd w:val="clear" w:color="auto" w:fill="2B9AD5"/>
          </w:tcPr>
          <w:p w14:paraId="751E879A" w14:textId="77777777" w:rsidR="004142A6" w:rsidRPr="00937874" w:rsidRDefault="004142A6" w:rsidP="004142A6">
            <w:pPr>
              <w:pStyle w:val="Tabellinje-overskrift"/>
            </w:pPr>
            <w:r w:rsidRPr="00937874">
              <w:t xml:space="preserve">Medlemmer </w:t>
            </w:r>
          </w:p>
        </w:tc>
        <w:tc>
          <w:tcPr>
            <w:tcW w:w="3471" w:type="dxa"/>
            <w:tcBorders>
              <w:left w:val="single" w:sz="4" w:space="0" w:color="2B9AD5"/>
              <w:right w:val="single" w:sz="4" w:space="0" w:color="2B9AD5"/>
            </w:tcBorders>
            <w:shd w:val="clear" w:color="auto" w:fill="2B9AD5"/>
          </w:tcPr>
          <w:p w14:paraId="2F450A05" w14:textId="77777777" w:rsidR="004142A6" w:rsidRPr="00937874" w:rsidRDefault="004142A6" w:rsidP="004142A6">
            <w:pPr>
              <w:pStyle w:val="Tabellinje-overskrift"/>
              <w:cnfStyle w:val="000000100000" w:firstRow="0" w:lastRow="0" w:firstColumn="0" w:lastColumn="0" w:oddVBand="0" w:evenVBand="0" w:oddHBand="1" w:evenHBand="0" w:firstRowFirstColumn="0" w:firstRowLastColumn="0" w:lastRowFirstColumn="0" w:lastRowLastColumn="0"/>
            </w:pPr>
            <w:r w:rsidRPr="00937874">
              <w:t>Varamedlemmer</w:t>
            </w:r>
          </w:p>
        </w:tc>
      </w:tr>
      <w:tr w:rsidR="004142A6" w:rsidRPr="00937874" w14:paraId="452A18F1"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7CE54A69" w14:textId="77777777" w:rsidR="004142A6" w:rsidRPr="00937874" w:rsidRDefault="004142A6" w:rsidP="004142A6">
            <w:pPr>
              <w:pStyle w:val="Tabellinje-tekst"/>
            </w:pPr>
            <w:r w:rsidRPr="00937874">
              <w:t>Leder Ole Henrik Bjørkmo Lifjell</w:t>
            </w:r>
          </w:p>
        </w:tc>
        <w:tc>
          <w:tcPr>
            <w:tcW w:w="3471" w:type="dxa"/>
            <w:tcBorders>
              <w:left w:val="single" w:sz="4" w:space="0" w:color="2B9AD5"/>
              <w:right w:val="single" w:sz="4" w:space="0" w:color="2B9AD5"/>
            </w:tcBorders>
          </w:tcPr>
          <w:p w14:paraId="0364980F" w14:textId="77777777" w:rsidR="004142A6" w:rsidRPr="00937874" w:rsidRDefault="004142A6"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Laara Sparrok</w:t>
            </w:r>
          </w:p>
        </w:tc>
      </w:tr>
      <w:tr w:rsidR="004142A6" w:rsidRPr="00937874" w14:paraId="075509A5"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7B0BB6CE" w14:textId="77777777" w:rsidR="004142A6" w:rsidRPr="00937874" w:rsidRDefault="004142A6" w:rsidP="004142A6">
            <w:pPr>
              <w:pStyle w:val="Tabellinje-tekst"/>
            </w:pPr>
            <w:r w:rsidRPr="00937874">
              <w:t>Maja Fjellström</w:t>
            </w:r>
          </w:p>
        </w:tc>
        <w:tc>
          <w:tcPr>
            <w:tcW w:w="3471" w:type="dxa"/>
            <w:tcBorders>
              <w:left w:val="single" w:sz="4" w:space="0" w:color="2B9AD5"/>
              <w:right w:val="single" w:sz="4" w:space="0" w:color="2B9AD5"/>
            </w:tcBorders>
          </w:tcPr>
          <w:p w14:paraId="0B70F433" w14:textId="77777777" w:rsidR="004142A6" w:rsidRPr="00937874" w:rsidRDefault="004142A6"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t>Andine Knudtson</w:t>
            </w:r>
          </w:p>
        </w:tc>
      </w:tr>
      <w:tr w:rsidR="004142A6" w:rsidRPr="00937874" w14:paraId="78CAF485"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645FAC7F" w14:textId="77777777" w:rsidR="004142A6" w:rsidRPr="00937874" w:rsidRDefault="004142A6" w:rsidP="004142A6">
            <w:pPr>
              <w:pStyle w:val="Tabellinje-tekst"/>
            </w:pPr>
            <w:r w:rsidRPr="00937874">
              <w:t>Stine Ericsson Anti</w:t>
            </w:r>
          </w:p>
        </w:tc>
        <w:tc>
          <w:tcPr>
            <w:tcW w:w="3471" w:type="dxa"/>
            <w:tcBorders>
              <w:left w:val="single" w:sz="4" w:space="0" w:color="2B9AD5"/>
              <w:right w:val="single" w:sz="4" w:space="0" w:color="2B9AD5"/>
            </w:tcBorders>
          </w:tcPr>
          <w:p w14:paraId="45696EC2" w14:textId="77777777" w:rsidR="004142A6" w:rsidRPr="00937874" w:rsidRDefault="004142A6"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Kristine Ballari</w:t>
            </w:r>
          </w:p>
        </w:tc>
      </w:tr>
      <w:tr w:rsidR="004142A6" w:rsidRPr="00937874" w14:paraId="2928F054"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1D138FAD" w14:textId="77777777" w:rsidR="004142A6" w:rsidRPr="00937874" w:rsidRDefault="004142A6" w:rsidP="004142A6">
            <w:pPr>
              <w:pStyle w:val="Tabellinje-tekst"/>
            </w:pPr>
            <w:r w:rsidRPr="00937874">
              <w:t>Grete Julianne Skum</w:t>
            </w:r>
          </w:p>
        </w:tc>
        <w:tc>
          <w:tcPr>
            <w:tcW w:w="3471" w:type="dxa"/>
            <w:tcBorders>
              <w:left w:val="single" w:sz="4" w:space="0" w:color="2B9AD5"/>
              <w:right w:val="single" w:sz="4" w:space="0" w:color="2B9AD5"/>
            </w:tcBorders>
          </w:tcPr>
          <w:p w14:paraId="127B8EFB" w14:textId="77777777" w:rsidR="004142A6" w:rsidRPr="00937874" w:rsidRDefault="004142A6" w:rsidP="004142A6">
            <w:pPr>
              <w:pStyle w:val="Tabellinje-tekst"/>
              <w:cnfStyle w:val="000000100000" w:firstRow="0" w:lastRow="0" w:firstColumn="0" w:lastColumn="0" w:oddVBand="0" w:evenVBand="0" w:oddHBand="1" w:evenHBand="0" w:firstRowFirstColumn="0" w:firstRowLastColumn="0" w:lastRowFirstColumn="0" w:lastRowLastColumn="0"/>
            </w:pPr>
            <w:r w:rsidRPr="00937874">
              <w:t>Sajane Karina Olsen</w:t>
            </w:r>
          </w:p>
        </w:tc>
      </w:tr>
      <w:tr w:rsidR="004142A6" w:rsidRPr="00937874" w14:paraId="4AED2F0F"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3470" w:type="dxa"/>
            <w:tcBorders>
              <w:left w:val="single" w:sz="4" w:space="0" w:color="2B9AD5"/>
              <w:right w:val="single" w:sz="4" w:space="0" w:color="2B9AD5"/>
            </w:tcBorders>
          </w:tcPr>
          <w:p w14:paraId="22988263" w14:textId="77777777" w:rsidR="004142A6" w:rsidRPr="00937874" w:rsidRDefault="004142A6" w:rsidP="004142A6">
            <w:pPr>
              <w:pStyle w:val="Tabellinje-tekst"/>
            </w:pPr>
            <w:r w:rsidRPr="00937874">
              <w:t>Alfred Mikkel Kuoljok</w:t>
            </w:r>
          </w:p>
        </w:tc>
        <w:tc>
          <w:tcPr>
            <w:tcW w:w="3471" w:type="dxa"/>
            <w:tcBorders>
              <w:left w:val="single" w:sz="4" w:space="0" w:color="2B9AD5"/>
              <w:right w:val="single" w:sz="4" w:space="0" w:color="2B9AD5"/>
            </w:tcBorders>
          </w:tcPr>
          <w:p w14:paraId="4FCEC876" w14:textId="77777777" w:rsidR="004142A6" w:rsidRPr="00937874" w:rsidRDefault="004142A6" w:rsidP="004142A6">
            <w:pPr>
              <w:pStyle w:val="Tabellinje-tekst"/>
              <w:cnfStyle w:val="000000000000" w:firstRow="0" w:lastRow="0" w:firstColumn="0" w:lastColumn="0" w:oddVBand="0" w:evenVBand="0" w:oddHBand="0" w:evenHBand="0" w:firstRowFirstColumn="0" w:firstRowLastColumn="0" w:lastRowFirstColumn="0" w:lastRowLastColumn="0"/>
            </w:pPr>
            <w:r w:rsidRPr="00937874">
              <w:t>Katja Elise Utsi</w:t>
            </w:r>
          </w:p>
        </w:tc>
      </w:tr>
    </w:tbl>
    <w:p w14:paraId="08332446" w14:textId="77777777" w:rsidR="004142A6" w:rsidRPr="00937874" w:rsidRDefault="004142A6" w:rsidP="005665AF"/>
    <w:p w14:paraId="2D035265" w14:textId="77777777" w:rsidR="005665AF" w:rsidRPr="00937874" w:rsidRDefault="005665AF" w:rsidP="005665AF">
      <w:r w:rsidRPr="00937874">
        <w:t xml:space="preserve">SUPU - har hatt 1 fysisk møte i 2019, samt møttes i forbindelse med andre typer møter og arrangement. Øvrig dialog har foregått via facebook-gruppen, e-post og annet. </w:t>
      </w:r>
    </w:p>
    <w:p w14:paraId="737CB2AC" w14:textId="77777777" w:rsidR="005665AF" w:rsidRPr="00A0758E" w:rsidRDefault="005665AF" w:rsidP="00A0758E"/>
    <w:p w14:paraId="11DF635A" w14:textId="77777777" w:rsidR="005665AF" w:rsidRPr="00937874" w:rsidRDefault="005665AF" w:rsidP="005665AF">
      <w:r w:rsidRPr="00937874">
        <w:t>Sametingets ungdomspolitiske utvalg SUPU har i 2019 engasjert seg og arbeidet både i Sápmi på norsk side, grenseoverskridende og internasjonalt. SUPU har deltatt på møter med flere eksterne som har ønsket innspill fra samisk ungdom på ulike relevante tema. SUPU har deltatt på seminarer og konferanser, som paneldeltakere, med hilsningstale, med mer.</w:t>
      </w:r>
    </w:p>
    <w:p w14:paraId="41F338B4" w14:textId="77777777" w:rsidR="005665AF" w:rsidRPr="00937874" w:rsidRDefault="005665AF" w:rsidP="005665AF"/>
    <w:p w14:paraId="2AD33665" w14:textId="77777777" w:rsidR="005665AF" w:rsidRPr="00937874" w:rsidRDefault="005665AF" w:rsidP="005665AF">
      <w:r w:rsidRPr="00937874">
        <w:t>SUPU har deltatt i Samisk parlamentarisk råds ungdomsutvalg, som blant annet har jobbet med arbeidsplan og planlegging av neste SPR-ungdomskonferanse. SUPU deltok på innspillsmøter med Sametinget i forbindelse med arbeidet med plenumssak om organiseringen av Sametingets ungdomspolitikk. Innspillsmøtene var også en arena og anledning for mer generell statusoppdatering og dialog med ulike samiske ungdomsorgan.</w:t>
      </w:r>
    </w:p>
    <w:p w14:paraId="03DA94D7" w14:textId="77777777" w:rsidR="005665AF" w:rsidRPr="00937874" w:rsidRDefault="005665AF" w:rsidP="005665AF"/>
    <w:p w14:paraId="738CAEE7" w14:textId="77777777" w:rsidR="005665AF" w:rsidRPr="00937874" w:rsidRDefault="005665AF" w:rsidP="005665AF"/>
    <w:p w14:paraId="771ED9F6" w14:textId="77777777" w:rsidR="005665AF" w:rsidRPr="00937874" w:rsidRDefault="005665AF" w:rsidP="00B77A67">
      <w:pPr>
        <w:pStyle w:val="Overskrift3"/>
      </w:pPr>
      <w:bookmarkStart w:id="602" w:name="_Toc536219519"/>
      <w:bookmarkStart w:id="603" w:name="_Toc16242"/>
      <w:bookmarkStart w:id="604" w:name="_Toc2940200"/>
      <w:bookmarkStart w:id="605" w:name="_Toc32845324"/>
      <w:r w:rsidRPr="00937874">
        <w:t>Sametingets eldreråd</w:t>
      </w:r>
      <w:bookmarkEnd w:id="598"/>
      <w:bookmarkEnd w:id="599"/>
      <w:bookmarkEnd w:id="600"/>
      <w:bookmarkEnd w:id="602"/>
      <w:bookmarkEnd w:id="603"/>
      <w:bookmarkEnd w:id="604"/>
      <w:bookmarkEnd w:id="605"/>
      <w:r w:rsidRPr="00937874">
        <w:t xml:space="preserve"> </w:t>
      </w:r>
    </w:p>
    <w:p w14:paraId="759CB0EB" w14:textId="77777777" w:rsidR="005665AF" w:rsidRPr="00937874" w:rsidRDefault="005665AF" w:rsidP="005665AF">
      <w:r w:rsidRPr="00937874">
        <w:t xml:space="preserve">Sametingets eldreråd er et rådgivende organ for Sametingsrådet og skal bistå Sametinget i utformingen av Sametingets eldrepolitikk. </w:t>
      </w:r>
    </w:p>
    <w:p w14:paraId="173C1FA2" w14:textId="77777777" w:rsidR="005665AF" w:rsidRPr="00937874" w:rsidRDefault="005665AF" w:rsidP="005665AF"/>
    <w:tbl>
      <w:tblPr>
        <w:tblW w:w="7200" w:type="dxa"/>
        <w:tblCellMar>
          <w:left w:w="70" w:type="dxa"/>
          <w:right w:w="70" w:type="dxa"/>
        </w:tblCellMar>
        <w:tblLook w:val="04A0" w:firstRow="1" w:lastRow="0" w:firstColumn="1" w:lastColumn="0" w:noHBand="0" w:noVBand="1"/>
      </w:tblPr>
      <w:tblGrid>
        <w:gridCol w:w="3828"/>
        <w:gridCol w:w="3372"/>
      </w:tblGrid>
      <w:tr w:rsidR="005665AF" w:rsidRPr="00937874" w14:paraId="39CF2DC1" w14:textId="77777777" w:rsidTr="007E21ED">
        <w:trPr>
          <w:trHeight w:val="288"/>
        </w:trPr>
        <w:tc>
          <w:tcPr>
            <w:tcW w:w="7200" w:type="dxa"/>
            <w:gridSpan w:val="2"/>
            <w:tcBorders>
              <w:top w:val="nil"/>
              <w:left w:val="nil"/>
              <w:bottom w:val="single" w:sz="4" w:space="0" w:color="8EA9DB"/>
              <w:right w:val="nil"/>
            </w:tcBorders>
            <w:shd w:val="clear" w:color="000000" w:fill="2F75B5"/>
            <w:noWrap/>
            <w:vAlign w:val="bottom"/>
            <w:hideMark/>
          </w:tcPr>
          <w:p w14:paraId="789651DB" w14:textId="77777777" w:rsidR="005665AF" w:rsidRPr="00937874" w:rsidRDefault="005665AF" w:rsidP="001971E0">
            <w:pPr>
              <w:pStyle w:val="Tabellinje-overskrift"/>
            </w:pPr>
            <w:r w:rsidRPr="00937874">
              <w:t xml:space="preserve">Sametingets eldreråd </w:t>
            </w:r>
          </w:p>
        </w:tc>
      </w:tr>
      <w:tr w:rsidR="005665AF" w:rsidRPr="00937874" w14:paraId="524FAF61" w14:textId="77777777" w:rsidTr="007E21ED">
        <w:trPr>
          <w:trHeight w:val="288"/>
        </w:trPr>
        <w:tc>
          <w:tcPr>
            <w:tcW w:w="3828" w:type="dxa"/>
            <w:tcBorders>
              <w:top w:val="nil"/>
              <w:left w:val="single" w:sz="4" w:space="0" w:color="8EA9DB"/>
              <w:bottom w:val="single" w:sz="4" w:space="0" w:color="8EA9DB"/>
              <w:right w:val="nil"/>
            </w:tcBorders>
            <w:shd w:val="clear" w:color="D9E1F2" w:fill="D9E1F2"/>
            <w:noWrap/>
            <w:vAlign w:val="bottom"/>
            <w:hideMark/>
          </w:tcPr>
          <w:p w14:paraId="5C1B0DDE" w14:textId="77777777" w:rsidR="005665AF" w:rsidRPr="00937874" w:rsidRDefault="005665AF" w:rsidP="001971E0">
            <w:r w:rsidRPr="00937874">
              <w:t>Medlemmer</w:t>
            </w:r>
          </w:p>
        </w:tc>
        <w:tc>
          <w:tcPr>
            <w:tcW w:w="3372" w:type="dxa"/>
            <w:tcBorders>
              <w:top w:val="nil"/>
              <w:left w:val="nil"/>
              <w:bottom w:val="single" w:sz="4" w:space="0" w:color="8EA9DB"/>
              <w:right w:val="single" w:sz="4" w:space="0" w:color="8EA9DB"/>
            </w:tcBorders>
            <w:shd w:val="clear" w:color="D9E1F2" w:fill="D9E1F2"/>
            <w:noWrap/>
            <w:vAlign w:val="bottom"/>
            <w:hideMark/>
          </w:tcPr>
          <w:p w14:paraId="14EFE5CD" w14:textId="77777777" w:rsidR="005665AF" w:rsidRPr="00937874" w:rsidRDefault="005665AF" w:rsidP="001971E0">
            <w:r w:rsidRPr="00937874">
              <w:t>Varamedlemmer</w:t>
            </w:r>
          </w:p>
        </w:tc>
      </w:tr>
      <w:tr w:rsidR="005665AF" w:rsidRPr="00937874" w14:paraId="0FF7363B" w14:textId="77777777" w:rsidTr="007E21ED">
        <w:trPr>
          <w:trHeight w:val="288"/>
        </w:trPr>
        <w:tc>
          <w:tcPr>
            <w:tcW w:w="3828" w:type="dxa"/>
            <w:tcBorders>
              <w:top w:val="nil"/>
              <w:left w:val="single" w:sz="4" w:space="0" w:color="8EA9DB"/>
              <w:bottom w:val="single" w:sz="4" w:space="0" w:color="8EA9DB"/>
              <w:right w:val="nil"/>
            </w:tcBorders>
            <w:shd w:val="clear" w:color="auto" w:fill="auto"/>
            <w:noWrap/>
            <w:vAlign w:val="bottom"/>
            <w:hideMark/>
          </w:tcPr>
          <w:p w14:paraId="56080822" w14:textId="77777777" w:rsidR="005665AF" w:rsidRPr="00937874" w:rsidRDefault="005665AF" w:rsidP="001971E0">
            <w:r w:rsidRPr="00937874">
              <w:t>Leder Kristine Julie Eira</w:t>
            </w:r>
          </w:p>
        </w:tc>
        <w:tc>
          <w:tcPr>
            <w:tcW w:w="3372" w:type="dxa"/>
            <w:tcBorders>
              <w:top w:val="nil"/>
              <w:left w:val="nil"/>
              <w:bottom w:val="single" w:sz="4" w:space="0" w:color="8EA9DB"/>
              <w:right w:val="single" w:sz="4" w:space="0" w:color="8EA9DB"/>
            </w:tcBorders>
            <w:shd w:val="clear" w:color="auto" w:fill="auto"/>
            <w:noWrap/>
            <w:vAlign w:val="bottom"/>
            <w:hideMark/>
          </w:tcPr>
          <w:p w14:paraId="0D2CEFC6" w14:textId="77777777" w:rsidR="005665AF" w:rsidRPr="00937874" w:rsidRDefault="005665AF" w:rsidP="001971E0">
            <w:r w:rsidRPr="00937874">
              <w:t>Ingrid Jåma</w:t>
            </w:r>
          </w:p>
        </w:tc>
      </w:tr>
      <w:tr w:rsidR="005665AF" w:rsidRPr="00937874" w14:paraId="594E71F9" w14:textId="77777777" w:rsidTr="007E21ED">
        <w:trPr>
          <w:trHeight w:val="288"/>
        </w:trPr>
        <w:tc>
          <w:tcPr>
            <w:tcW w:w="3828" w:type="dxa"/>
            <w:tcBorders>
              <w:top w:val="nil"/>
              <w:left w:val="single" w:sz="4" w:space="0" w:color="8EA9DB"/>
              <w:bottom w:val="single" w:sz="4" w:space="0" w:color="8EA9DB"/>
              <w:right w:val="nil"/>
            </w:tcBorders>
            <w:shd w:val="clear" w:color="D9E1F2" w:fill="D9E1F2"/>
            <w:noWrap/>
            <w:vAlign w:val="bottom"/>
            <w:hideMark/>
          </w:tcPr>
          <w:p w14:paraId="19E82ADC" w14:textId="77777777" w:rsidR="005665AF" w:rsidRPr="00937874" w:rsidRDefault="005665AF" w:rsidP="001971E0">
            <w:r w:rsidRPr="00937874">
              <w:t>Ingolf Kvandahl</w:t>
            </w:r>
          </w:p>
        </w:tc>
        <w:tc>
          <w:tcPr>
            <w:tcW w:w="3372" w:type="dxa"/>
            <w:tcBorders>
              <w:top w:val="nil"/>
              <w:left w:val="nil"/>
              <w:bottom w:val="single" w:sz="4" w:space="0" w:color="8EA9DB"/>
              <w:right w:val="single" w:sz="4" w:space="0" w:color="8EA9DB"/>
            </w:tcBorders>
            <w:shd w:val="clear" w:color="D9E1F2" w:fill="D9E1F2"/>
            <w:noWrap/>
            <w:vAlign w:val="bottom"/>
            <w:hideMark/>
          </w:tcPr>
          <w:p w14:paraId="7AC100F3" w14:textId="77777777" w:rsidR="005665AF" w:rsidRPr="00937874" w:rsidRDefault="005665AF" w:rsidP="001971E0">
            <w:r w:rsidRPr="00937874">
              <w:t>Laila Somby Sandvik</w:t>
            </w:r>
          </w:p>
        </w:tc>
      </w:tr>
      <w:tr w:rsidR="005665AF" w:rsidRPr="00937874" w14:paraId="175C262C" w14:textId="77777777" w:rsidTr="007E21ED">
        <w:trPr>
          <w:trHeight w:val="288"/>
        </w:trPr>
        <w:tc>
          <w:tcPr>
            <w:tcW w:w="3828" w:type="dxa"/>
            <w:tcBorders>
              <w:top w:val="nil"/>
              <w:left w:val="single" w:sz="4" w:space="0" w:color="8EA9DB"/>
              <w:bottom w:val="single" w:sz="4" w:space="0" w:color="8EA9DB"/>
              <w:right w:val="nil"/>
            </w:tcBorders>
            <w:shd w:val="clear" w:color="auto" w:fill="auto"/>
            <w:noWrap/>
            <w:vAlign w:val="bottom"/>
            <w:hideMark/>
          </w:tcPr>
          <w:p w14:paraId="31773580" w14:textId="77777777" w:rsidR="005665AF" w:rsidRPr="00937874" w:rsidRDefault="005665AF" w:rsidP="001971E0">
            <w:r w:rsidRPr="00937874">
              <w:t>Berit Ellen Nikkinen Varsi</w:t>
            </w:r>
          </w:p>
        </w:tc>
        <w:tc>
          <w:tcPr>
            <w:tcW w:w="3372" w:type="dxa"/>
            <w:tcBorders>
              <w:top w:val="nil"/>
              <w:left w:val="nil"/>
              <w:bottom w:val="single" w:sz="4" w:space="0" w:color="8EA9DB"/>
              <w:right w:val="single" w:sz="4" w:space="0" w:color="8EA9DB"/>
            </w:tcBorders>
            <w:shd w:val="clear" w:color="auto" w:fill="auto"/>
            <w:noWrap/>
            <w:vAlign w:val="bottom"/>
            <w:hideMark/>
          </w:tcPr>
          <w:p w14:paraId="454C3363" w14:textId="77777777" w:rsidR="005665AF" w:rsidRPr="00937874" w:rsidRDefault="005665AF" w:rsidP="001971E0">
            <w:r w:rsidRPr="00937874">
              <w:t>Inge Andres Andersen</w:t>
            </w:r>
          </w:p>
        </w:tc>
      </w:tr>
      <w:tr w:rsidR="005665AF" w:rsidRPr="00937874" w14:paraId="4D67B09C" w14:textId="77777777" w:rsidTr="007E21ED">
        <w:trPr>
          <w:trHeight w:val="288"/>
        </w:trPr>
        <w:tc>
          <w:tcPr>
            <w:tcW w:w="3828" w:type="dxa"/>
            <w:tcBorders>
              <w:top w:val="nil"/>
              <w:left w:val="single" w:sz="4" w:space="0" w:color="8EA9DB"/>
              <w:bottom w:val="single" w:sz="4" w:space="0" w:color="8EA9DB"/>
              <w:right w:val="nil"/>
            </w:tcBorders>
            <w:shd w:val="clear" w:color="D9E1F2" w:fill="D9E1F2"/>
            <w:noWrap/>
            <w:vAlign w:val="bottom"/>
            <w:hideMark/>
          </w:tcPr>
          <w:p w14:paraId="45312B38" w14:textId="77777777" w:rsidR="005665AF" w:rsidRPr="00937874" w:rsidRDefault="005665AF" w:rsidP="001971E0">
            <w:r w:rsidRPr="00937874">
              <w:t>Ester Fjellheim</w:t>
            </w:r>
          </w:p>
        </w:tc>
        <w:tc>
          <w:tcPr>
            <w:tcW w:w="3372" w:type="dxa"/>
            <w:tcBorders>
              <w:top w:val="nil"/>
              <w:left w:val="nil"/>
              <w:bottom w:val="single" w:sz="4" w:space="0" w:color="8EA9DB"/>
              <w:right w:val="single" w:sz="4" w:space="0" w:color="8EA9DB"/>
            </w:tcBorders>
            <w:shd w:val="clear" w:color="D9E1F2" w:fill="D9E1F2"/>
            <w:noWrap/>
            <w:vAlign w:val="bottom"/>
            <w:hideMark/>
          </w:tcPr>
          <w:p w14:paraId="0A53D6E4" w14:textId="77777777" w:rsidR="005665AF" w:rsidRPr="00937874" w:rsidRDefault="005665AF" w:rsidP="001971E0">
            <w:r w:rsidRPr="00937874">
              <w:t>Jarl Even Roska</w:t>
            </w:r>
          </w:p>
        </w:tc>
      </w:tr>
      <w:tr w:rsidR="005665AF" w:rsidRPr="00937874" w14:paraId="45632013" w14:textId="77777777" w:rsidTr="007E21ED">
        <w:trPr>
          <w:trHeight w:val="288"/>
        </w:trPr>
        <w:tc>
          <w:tcPr>
            <w:tcW w:w="3828" w:type="dxa"/>
            <w:tcBorders>
              <w:top w:val="nil"/>
              <w:left w:val="single" w:sz="4" w:space="0" w:color="8EA9DB"/>
              <w:bottom w:val="single" w:sz="4" w:space="0" w:color="8EA9DB"/>
              <w:right w:val="nil"/>
            </w:tcBorders>
            <w:shd w:val="clear" w:color="auto" w:fill="auto"/>
            <w:noWrap/>
            <w:vAlign w:val="bottom"/>
            <w:hideMark/>
          </w:tcPr>
          <w:p w14:paraId="1DEF2AF6" w14:textId="77777777" w:rsidR="005665AF" w:rsidRPr="00937874" w:rsidRDefault="005665AF" w:rsidP="001971E0">
            <w:r w:rsidRPr="00937874">
              <w:t>Lars N. Bransfjell</w:t>
            </w:r>
          </w:p>
        </w:tc>
        <w:tc>
          <w:tcPr>
            <w:tcW w:w="3372" w:type="dxa"/>
            <w:tcBorders>
              <w:top w:val="nil"/>
              <w:left w:val="nil"/>
              <w:bottom w:val="single" w:sz="4" w:space="0" w:color="8EA9DB"/>
              <w:right w:val="single" w:sz="4" w:space="0" w:color="8EA9DB"/>
            </w:tcBorders>
            <w:shd w:val="clear" w:color="auto" w:fill="auto"/>
            <w:noWrap/>
            <w:vAlign w:val="bottom"/>
            <w:hideMark/>
          </w:tcPr>
          <w:p w14:paraId="7B4FF47C" w14:textId="77777777" w:rsidR="005665AF" w:rsidRPr="00937874" w:rsidRDefault="005665AF" w:rsidP="001971E0">
            <w:r w:rsidRPr="00937874">
              <w:t>Hans J. Eriksen</w:t>
            </w:r>
          </w:p>
        </w:tc>
      </w:tr>
    </w:tbl>
    <w:p w14:paraId="06D24974" w14:textId="77777777" w:rsidR="005665AF" w:rsidRPr="00937874" w:rsidRDefault="005665AF" w:rsidP="005665AF"/>
    <w:p w14:paraId="4C58A4BB" w14:textId="77777777" w:rsidR="005665AF" w:rsidRPr="00937874" w:rsidRDefault="005665AF" w:rsidP="005665AF">
      <w:bookmarkStart w:id="606" w:name="_Toc469575120"/>
      <w:bookmarkStart w:id="607" w:name="_Toc469577075"/>
      <w:bookmarkStart w:id="608" w:name="_Toc505155486"/>
      <w:bookmarkStart w:id="609" w:name="_Toc536219520"/>
      <w:bookmarkStart w:id="610" w:name="_Toc16243"/>
      <w:bookmarkStart w:id="611" w:name="_Toc2940201"/>
      <w:r w:rsidRPr="00937874">
        <w:t>Sametingets eldreråd har hatt 3 møter i 2019 hhv på Drag i Tysfjord, i Røros og i Kautokeino. I forbindelse med møtene legges det opp til møter med de aktuelle kommunene, med de stedlige kommunale eldrerådene, samt besøk i en institusjon. Eldrerådet har i s</w:t>
      </w:r>
      <w:r w:rsidR="00756B6E" w:rsidRPr="00937874">
        <w:t>l</w:t>
      </w:r>
      <w:r w:rsidRPr="00937874">
        <w:t>ike møter tatt opp forhold i kommunen som angår samiske eldre, og etterlyst tiltak både for hjemmeboende samiske eldre og eldre i institusjoner, slik at deres samisk</w:t>
      </w:r>
      <w:r w:rsidR="00756B6E" w:rsidRPr="00937874">
        <w:t>e</w:t>
      </w:r>
      <w:r w:rsidRPr="00937874">
        <w:t xml:space="preserve"> språk og kultur blir ivaretatt og er en del av deres hverdag. </w:t>
      </w:r>
    </w:p>
    <w:p w14:paraId="7FB47F9C" w14:textId="77777777" w:rsidR="005665AF" w:rsidRPr="00937874" w:rsidRDefault="005665AF" w:rsidP="005665AF"/>
    <w:p w14:paraId="4A90702B" w14:textId="77777777" w:rsidR="005665AF" w:rsidRPr="00937874" w:rsidRDefault="005665AF" w:rsidP="005665AF">
      <w:r w:rsidRPr="00937874">
        <w:t xml:space="preserve">Sametingets eldreråd fremhever at samiske eldre må få omsorgstjenester som er språklig og kulturelt tilpasset samiske eldre. </w:t>
      </w:r>
    </w:p>
    <w:p w14:paraId="222BFC10" w14:textId="77777777" w:rsidR="005665AF" w:rsidRPr="00937874" w:rsidRDefault="005665AF" w:rsidP="005665AF"/>
    <w:p w14:paraId="0C71AE82" w14:textId="77777777" w:rsidR="005665AF" w:rsidRPr="00937874" w:rsidRDefault="005665AF" w:rsidP="005665AF">
      <w:r w:rsidRPr="00937874">
        <w:t xml:space="preserve">I møter med lederen i Et aldersvennlig Norge </w:t>
      </w:r>
      <w:r w:rsidR="00756B6E" w:rsidRPr="00937874">
        <w:t xml:space="preserve">ble </w:t>
      </w:r>
      <w:r w:rsidRPr="00937874">
        <w:t>behov</w:t>
      </w:r>
      <w:r w:rsidR="00756B6E" w:rsidRPr="00937874">
        <w:t>et</w:t>
      </w:r>
      <w:r w:rsidRPr="00937874">
        <w:t xml:space="preserve"> for likeverdige tjenester for samiske eldre</w:t>
      </w:r>
      <w:r w:rsidR="00756B6E" w:rsidRPr="00937874">
        <w:t xml:space="preserve"> formidlet</w:t>
      </w:r>
      <w:r w:rsidRPr="00937874">
        <w:t>. Det er enighet om videre samarbeid om samiske saker mellom Råd for et aldersvennlig Norge og Sametingets eldreråd. Samiske eldres situasjon er også tatt opp med Nord Universitet der prosjektet «Coming of Age in indigenous communities» ble presentert.</w:t>
      </w:r>
    </w:p>
    <w:p w14:paraId="004069A7" w14:textId="77777777" w:rsidR="005665AF" w:rsidRPr="00937874" w:rsidRDefault="005665AF" w:rsidP="005665AF"/>
    <w:p w14:paraId="4221D687" w14:textId="77777777" w:rsidR="005665AF" w:rsidRPr="00937874" w:rsidRDefault="005665AF" w:rsidP="005665AF">
      <w:r w:rsidRPr="00937874">
        <w:t xml:space="preserve">Eldrerådet har gitt Sametingsrådet innspill i utforming av samisk eldrestrategi, i henhold til Sametingsrådets tiltredelseserklæring Muohtačalmmit. </w:t>
      </w:r>
    </w:p>
    <w:p w14:paraId="272FCEFD" w14:textId="77777777" w:rsidR="005665AF" w:rsidRPr="00937874" w:rsidRDefault="005665AF" w:rsidP="005665AF"/>
    <w:p w14:paraId="70248EE2" w14:textId="77777777" w:rsidR="005665AF" w:rsidRPr="00937874" w:rsidRDefault="005665AF" w:rsidP="005665AF">
      <w:r w:rsidRPr="00937874">
        <w:t xml:space="preserve">Eldrerådet har sendt innspill til departementer til endring av kommuneloven – Ny forskrift om råd for eldre, for personer med funksjonsnedsettelser og for ungdom, til NOU 2018:16 - Det viktigste først, og videre til forslag til Lov om eldreombud, samt til regjeringens verdighetsgaranti - forskrift om samboergaranti på sykehjem. </w:t>
      </w:r>
    </w:p>
    <w:p w14:paraId="458A5F2D" w14:textId="77777777" w:rsidR="005665AF" w:rsidRPr="00937874" w:rsidRDefault="005665AF" w:rsidP="005665AF"/>
    <w:p w14:paraId="68720A8D" w14:textId="77777777" w:rsidR="005665AF" w:rsidRPr="00937874" w:rsidRDefault="005665AF" w:rsidP="005665AF">
      <w:r w:rsidRPr="00937874">
        <w:t>Sametingets eldreråd har deltatt og representert i Sametingets språkkonferanse, og Samisk legeforeningens helsekonferanse.</w:t>
      </w:r>
    </w:p>
    <w:p w14:paraId="7A0BAED1" w14:textId="77777777" w:rsidR="005665AF" w:rsidRPr="00937874" w:rsidRDefault="005665AF" w:rsidP="005665AF"/>
    <w:p w14:paraId="2D3E81D6" w14:textId="77777777" w:rsidR="005665AF" w:rsidRPr="00937874" w:rsidRDefault="005665AF" w:rsidP="00B77A67">
      <w:pPr>
        <w:pStyle w:val="Overskrift3"/>
      </w:pPr>
      <w:bookmarkStart w:id="612" w:name="_Toc32845325"/>
      <w:r w:rsidRPr="00937874">
        <w:t>Sametingets klagenemnd</w:t>
      </w:r>
      <w:bookmarkEnd w:id="606"/>
      <w:bookmarkEnd w:id="607"/>
      <w:bookmarkEnd w:id="608"/>
      <w:bookmarkEnd w:id="609"/>
      <w:bookmarkEnd w:id="610"/>
      <w:bookmarkEnd w:id="611"/>
      <w:bookmarkEnd w:id="612"/>
      <w:r w:rsidRPr="00937874">
        <w:t xml:space="preserve"> </w:t>
      </w:r>
    </w:p>
    <w:p w14:paraId="5207B699" w14:textId="77777777" w:rsidR="003E2313" w:rsidRPr="00937874" w:rsidRDefault="003E2313" w:rsidP="003E2313"/>
    <w:tbl>
      <w:tblPr>
        <w:tblW w:w="7200" w:type="dxa"/>
        <w:tblCellMar>
          <w:left w:w="70" w:type="dxa"/>
          <w:right w:w="70" w:type="dxa"/>
        </w:tblCellMar>
        <w:tblLook w:val="04A0" w:firstRow="1" w:lastRow="0" w:firstColumn="1" w:lastColumn="0" w:noHBand="0" w:noVBand="1"/>
      </w:tblPr>
      <w:tblGrid>
        <w:gridCol w:w="7200"/>
      </w:tblGrid>
      <w:tr w:rsidR="005665AF" w:rsidRPr="00937874" w14:paraId="2B2EC51B" w14:textId="77777777" w:rsidTr="007E21ED">
        <w:trPr>
          <w:trHeight w:val="288"/>
        </w:trPr>
        <w:tc>
          <w:tcPr>
            <w:tcW w:w="7200" w:type="dxa"/>
            <w:tcBorders>
              <w:top w:val="nil"/>
              <w:left w:val="nil"/>
              <w:bottom w:val="nil"/>
              <w:right w:val="nil"/>
            </w:tcBorders>
            <w:shd w:val="clear" w:color="000000" w:fill="2F75B5"/>
            <w:noWrap/>
            <w:vAlign w:val="bottom"/>
            <w:hideMark/>
          </w:tcPr>
          <w:p w14:paraId="0CF4ECD8" w14:textId="77777777" w:rsidR="005665AF" w:rsidRPr="00937874" w:rsidRDefault="005665AF" w:rsidP="001971E0">
            <w:pPr>
              <w:pStyle w:val="Tabellinje-overskrift"/>
            </w:pPr>
            <w:r w:rsidRPr="00937874">
              <w:t>Sametingets klagenemd</w:t>
            </w:r>
          </w:p>
        </w:tc>
      </w:tr>
      <w:tr w:rsidR="005665AF" w:rsidRPr="00937874" w14:paraId="58B91AC8" w14:textId="77777777" w:rsidTr="007E21ED">
        <w:trPr>
          <w:trHeight w:val="288"/>
        </w:trPr>
        <w:tc>
          <w:tcPr>
            <w:tcW w:w="720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3C4C5DD9" w14:textId="77777777" w:rsidR="005665AF" w:rsidRPr="00937874" w:rsidRDefault="005665AF" w:rsidP="001971E0">
            <w:r w:rsidRPr="00937874">
              <w:t>Leder Ingar N Kuoljok</w:t>
            </w:r>
          </w:p>
        </w:tc>
      </w:tr>
      <w:tr w:rsidR="005665AF" w:rsidRPr="00937874" w14:paraId="0F8389BB" w14:textId="77777777" w:rsidTr="007E21ED">
        <w:trPr>
          <w:trHeight w:val="288"/>
        </w:trPr>
        <w:tc>
          <w:tcPr>
            <w:tcW w:w="7200" w:type="dxa"/>
            <w:tcBorders>
              <w:top w:val="single" w:sz="4" w:space="0" w:color="8EA9DB"/>
              <w:left w:val="single" w:sz="4" w:space="0" w:color="8EA9DB"/>
              <w:bottom w:val="single" w:sz="4" w:space="0" w:color="8EA9DB"/>
              <w:right w:val="single" w:sz="4" w:space="0" w:color="8EA9DB"/>
            </w:tcBorders>
            <w:shd w:val="clear" w:color="D9E1F2" w:fill="D9E1F2"/>
            <w:noWrap/>
            <w:vAlign w:val="bottom"/>
            <w:hideMark/>
          </w:tcPr>
          <w:p w14:paraId="50455966" w14:textId="77777777" w:rsidR="005665AF" w:rsidRPr="00937874" w:rsidRDefault="005665AF" w:rsidP="001971E0">
            <w:r w:rsidRPr="00937874">
              <w:t>Kirsti Guvsám</w:t>
            </w:r>
          </w:p>
        </w:tc>
      </w:tr>
      <w:tr w:rsidR="005665AF" w:rsidRPr="00937874" w14:paraId="05E332A8" w14:textId="77777777" w:rsidTr="007E21ED">
        <w:trPr>
          <w:trHeight w:val="288"/>
        </w:trPr>
        <w:tc>
          <w:tcPr>
            <w:tcW w:w="7200" w:type="dxa"/>
            <w:tcBorders>
              <w:top w:val="single" w:sz="4" w:space="0" w:color="8EA9DB"/>
              <w:left w:val="single" w:sz="4" w:space="0" w:color="8EA9DB"/>
              <w:bottom w:val="single" w:sz="4" w:space="0" w:color="8EA9DB"/>
              <w:right w:val="single" w:sz="4" w:space="0" w:color="8EA9DB"/>
            </w:tcBorders>
            <w:shd w:val="clear" w:color="auto" w:fill="auto"/>
            <w:noWrap/>
            <w:vAlign w:val="bottom"/>
            <w:hideMark/>
          </w:tcPr>
          <w:p w14:paraId="44477F15" w14:textId="77777777" w:rsidR="005665AF" w:rsidRPr="00937874" w:rsidRDefault="005665AF" w:rsidP="001971E0">
            <w:r w:rsidRPr="00937874">
              <w:t>Hagbart Grønmo</w:t>
            </w:r>
          </w:p>
        </w:tc>
      </w:tr>
    </w:tbl>
    <w:p w14:paraId="781B0B54" w14:textId="77777777" w:rsidR="005665AF" w:rsidRPr="00937874" w:rsidRDefault="005665AF" w:rsidP="005665AF"/>
    <w:p w14:paraId="408E8D7A" w14:textId="77777777" w:rsidR="005665AF" w:rsidRPr="00937874" w:rsidRDefault="005665AF" w:rsidP="005665AF">
      <w:r w:rsidRPr="00937874">
        <w:t xml:space="preserve">Sametingets klagenemnd skal behandle påklagede enkeltvedtak for å oppfylle forvaltningslovens regler om klagebehandling. </w:t>
      </w:r>
    </w:p>
    <w:p w14:paraId="37D653D1" w14:textId="77777777" w:rsidR="005665AF" w:rsidRPr="00937874" w:rsidRDefault="005665AF" w:rsidP="005665AF"/>
    <w:p w14:paraId="345A523E" w14:textId="77777777" w:rsidR="005665AF" w:rsidRPr="00937874" w:rsidRDefault="005665AF" w:rsidP="005665AF">
      <w:r w:rsidRPr="00937874">
        <w:t xml:space="preserve">Sametingets klagenemnd har i 2019 hatt 5 møter og behandlet 19 klagesaker. Behandlingen viser at i 10 saker ble avslaget opprettholdt, i 6 saker ble klagen tatt til følge, 2 saker ble sendt i retur til </w:t>
      </w:r>
      <w:r w:rsidR="00A0758E">
        <w:t>Sametingsrådet</w:t>
      </w:r>
      <w:r w:rsidRPr="00937874">
        <w:t xml:space="preserve"> for ny behandling og 1 sak ble utsatt. </w:t>
      </w:r>
    </w:p>
    <w:p w14:paraId="0811DBC9" w14:textId="77777777" w:rsidR="005665AF" w:rsidRPr="00937874" w:rsidRDefault="005665AF" w:rsidP="005665AF"/>
    <w:p w14:paraId="30295788" w14:textId="77777777" w:rsidR="005665AF" w:rsidRPr="00937874" w:rsidRDefault="005665AF" w:rsidP="00B77A67">
      <w:pPr>
        <w:pStyle w:val="Overskrift2"/>
      </w:pPr>
      <w:bookmarkStart w:id="613" w:name="_Toc469575122"/>
      <w:bookmarkStart w:id="614" w:name="_Toc469577077"/>
      <w:bookmarkStart w:id="615" w:name="_Toc505155488"/>
      <w:bookmarkStart w:id="616" w:name="_Toc536219522"/>
      <w:bookmarkStart w:id="617" w:name="_Toc16245"/>
      <w:bookmarkStart w:id="618" w:name="_Toc2940203"/>
      <w:bookmarkStart w:id="619" w:name="_Toc32845326"/>
      <w:r w:rsidRPr="00937874">
        <w:t xml:space="preserve">Virkemidler </w:t>
      </w:r>
      <w:bookmarkEnd w:id="613"/>
      <w:bookmarkEnd w:id="614"/>
      <w:r w:rsidRPr="00937874">
        <w:t>politisk nivå</w:t>
      </w:r>
      <w:bookmarkEnd w:id="615"/>
      <w:bookmarkEnd w:id="616"/>
      <w:bookmarkEnd w:id="617"/>
      <w:bookmarkEnd w:id="618"/>
      <w:bookmarkEnd w:id="619"/>
    </w:p>
    <w:p w14:paraId="3D0FC802" w14:textId="77777777" w:rsidR="005665AF" w:rsidRPr="00937874" w:rsidRDefault="006F3189" w:rsidP="005665AF">
      <w:r w:rsidRPr="00937874">
        <w:rPr>
          <w:noProof/>
        </w:rPr>
        <w:drawing>
          <wp:inline distT="0" distB="0" distL="0" distR="0" wp14:anchorId="46B66167" wp14:editId="5DC3917F">
            <wp:extent cx="5760720" cy="1920240"/>
            <wp:effectExtent l="0" t="0" r="0" b="38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2178D922" w14:textId="77777777" w:rsidR="00AB308F" w:rsidRPr="00937874" w:rsidRDefault="00887C50" w:rsidP="00887C50">
      <w:pPr>
        <w:pStyle w:val="Tabellinje-tekst"/>
      </w:pPr>
      <w:r w:rsidRPr="00937874">
        <w:t xml:space="preserve">* </w:t>
      </w:r>
      <w:r w:rsidR="00AB308F" w:rsidRPr="00937874">
        <w:t xml:space="preserve">Det er i 2019 påløpt utgifter til sametingsvalg i forbindelse med at Sametingets valgmanntall skal </w:t>
      </w:r>
      <w:r w:rsidR="00320278" w:rsidRPr="00937874">
        <w:t>legges ut i den enkelte kommune når det er kommune- og fylkestingsvalg.</w:t>
      </w:r>
    </w:p>
    <w:p w14:paraId="342EB01D" w14:textId="77777777" w:rsidR="00320278" w:rsidRPr="00937874" w:rsidRDefault="00320278" w:rsidP="005665AF"/>
    <w:p w14:paraId="7E271C4D" w14:textId="77777777" w:rsidR="005665AF" w:rsidRPr="00937874" w:rsidRDefault="005665AF" w:rsidP="00B77A67">
      <w:pPr>
        <w:pStyle w:val="Overskrift3"/>
      </w:pPr>
      <w:bookmarkStart w:id="620" w:name="_Toc505155489"/>
      <w:bookmarkStart w:id="621" w:name="_Toc536219524"/>
      <w:bookmarkStart w:id="622" w:name="_Toc16247"/>
      <w:bookmarkStart w:id="623" w:name="_Toc2940205"/>
      <w:bookmarkStart w:id="624" w:name="_Toc32845327"/>
      <w:r w:rsidRPr="00937874">
        <w:t>Tilskudd til politiske grupper i Sametinget</w:t>
      </w:r>
      <w:bookmarkEnd w:id="620"/>
      <w:bookmarkEnd w:id="621"/>
      <w:bookmarkEnd w:id="622"/>
      <w:bookmarkEnd w:id="623"/>
      <w:bookmarkEnd w:id="624"/>
      <w:r w:rsidRPr="00937874">
        <w:t xml:space="preserve"> </w:t>
      </w:r>
    </w:p>
    <w:p w14:paraId="3D75B906" w14:textId="77777777" w:rsidR="005665AF" w:rsidRPr="00937874" w:rsidRDefault="005665AF" w:rsidP="005665AF">
      <w:pPr>
        <w:pStyle w:val="Mloverskrift"/>
      </w:pPr>
      <w:r w:rsidRPr="00937874">
        <w:t>Tilskuddsmottakere og målgruppe for tilskuddsordningen:</w:t>
      </w:r>
    </w:p>
    <w:p w14:paraId="6847E92E" w14:textId="77777777" w:rsidR="005665AF" w:rsidRPr="00937874" w:rsidRDefault="005665AF" w:rsidP="005665AF">
      <w:r w:rsidRPr="00937874">
        <w:t xml:space="preserve">Grupper i Sametinget som har status som gruppe i henhold til Reglement for Sametingets politiske nivå, fastsatt av Sametinget 10.02.94, med endringer av 28.11.07. </w:t>
      </w:r>
    </w:p>
    <w:p w14:paraId="29C966EC" w14:textId="77777777" w:rsidR="005665AF" w:rsidRPr="00937874" w:rsidRDefault="005665AF" w:rsidP="005665AF">
      <w:pPr>
        <w:pStyle w:val="Mloverskrift"/>
      </w:pPr>
    </w:p>
    <w:p w14:paraId="2E7E4414" w14:textId="77777777" w:rsidR="005665AF" w:rsidRPr="00A0758E" w:rsidRDefault="005665AF" w:rsidP="00A0758E">
      <w:r w:rsidRPr="00937874">
        <w:t>I 2019 var det 11 politiske grupper som fikk tildelt midler. Etter at regnskapene for 2018 var revidert og godkjent av plenumsledelsen ble andre og siste del av gruppe- og opposisjonsmidlene 2019 utbetalt høsten 2019</w:t>
      </w:r>
      <w:r w:rsidRPr="00A0758E">
        <w:t>.</w:t>
      </w:r>
    </w:p>
    <w:p w14:paraId="3D066CA9" w14:textId="77777777" w:rsidR="005665AF" w:rsidRPr="00937874" w:rsidRDefault="005665AF" w:rsidP="005665AF"/>
    <w:p w14:paraId="3A836E7B" w14:textId="77777777" w:rsidR="005665AF" w:rsidRPr="00937874" w:rsidRDefault="005665AF" w:rsidP="00B77A67">
      <w:pPr>
        <w:pStyle w:val="Overskrift3"/>
      </w:pPr>
      <w:bookmarkStart w:id="625" w:name="_Toc505155490"/>
      <w:bookmarkStart w:id="626" w:name="_Toc536219525"/>
      <w:bookmarkStart w:id="627" w:name="_Toc16248"/>
      <w:bookmarkStart w:id="628" w:name="_Toc2940206"/>
      <w:bookmarkStart w:id="629" w:name="_Toc32845328"/>
      <w:r w:rsidRPr="00937874">
        <w:t>Opposisjonens arbeidsvilkår</w:t>
      </w:r>
      <w:bookmarkEnd w:id="625"/>
      <w:bookmarkEnd w:id="626"/>
      <w:bookmarkEnd w:id="627"/>
      <w:bookmarkEnd w:id="628"/>
      <w:bookmarkEnd w:id="629"/>
    </w:p>
    <w:p w14:paraId="5F322B6A" w14:textId="77777777" w:rsidR="005665AF" w:rsidRPr="00937874" w:rsidRDefault="005665AF" w:rsidP="005665AF">
      <w:pPr>
        <w:pStyle w:val="Mloverskrift"/>
      </w:pPr>
      <w:r w:rsidRPr="00937874">
        <w:t xml:space="preserve">Tilskuddsmottakere og målgruppe for tilskuddsordningen: </w:t>
      </w:r>
    </w:p>
    <w:p w14:paraId="22B86D55" w14:textId="77777777" w:rsidR="005665AF" w:rsidRPr="00937874" w:rsidRDefault="005665AF" w:rsidP="005665AF">
      <w:r w:rsidRPr="00937874">
        <w:t xml:space="preserve">Grupper i Sametinget som har status som gruppe i henhold </w:t>
      </w:r>
      <w:r w:rsidR="00D0421F" w:rsidRPr="00937874">
        <w:t xml:space="preserve">til </w:t>
      </w:r>
      <w:r w:rsidRPr="00937874">
        <w:t>Reglement for Sametingets politiske nivå, fastsatt av Sametinget 10.2.1994, med endringer av 28.11.2007, og som har definert seg som en del av opposisjonen.</w:t>
      </w:r>
    </w:p>
    <w:p w14:paraId="184717F8" w14:textId="77777777" w:rsidR="005665AF" w:rsidRPr="00937874" w:rsidRDefault="005665AF" w:rsidP="005665AF"/>
    <w:p w14:paraId="7A6F4082" w14:textId="77777777" w:rsidR="005665AF" w:rsidRPr="00937874" w:rsidRDefault="005665AF" w:rsidP="005665AF">
      <w:r w:rsidRPr="00937874">
        <w:t xml:space="preserve">I 2019 var det 7 politiske grupper som fikk tildelt midler. Etter at regnskapene for 2018 var revidert og godkjent av plenumsledelsen ble andre og siste del av opposisjonsmidlene 2019 utbetalt høsten 2019. </w:t>
      </w:r>
    </w:p>
    <w:p w14:paraId="190ABD01" w14:textId="77777777" w:rsidR="005665AF" w:rsidRPr="00A0758E" w:rsidRDefault="005665AF" w:rsidP="00A0758E"/>
    <w:p w14:paraId="4C0199EB" w14:textId="77777777" w:rsidR="005665AF" w:rsidRPr="00937874" w:rsidRDefault="005665AF" w:rsidP="00B77A67">
      <w:pPr>
        <w:pStyle w:val="Overskrift3"/>
      </w:pPr>
      <w:bookmarkStart w:id="630" w:name="_Toc469575101"/>
      <w:bookmarkStart w:id="631" w:name="_Toc469577057"/>
      <w:bookmarkStart w:id="632" w:name="_Toc505155491"/>
      <w:bookmarkStart w:id="633" w:name="_Toc536219526"/>
      <w:bookmarkStart w:id="634" w:name="_Toc16249"/>
      <w:bookmarkStart w:id="635" w:name="_Toc2940207"/>
      <w:bookmarkStart w:id="636" w:name="_Toc32845329"/>
      <w:r w:rsidRPr="00937874">
        <w:t>Tilskudd til samiske hovedorganisasjoner</w:t>
      </w:r>
      <w:bookmarkEnd w:id="630"/>
      <w:bookmarkEnd w:id="631"/>
      <w:r w:rsidRPr="00937874">
        <w:t xml:space="preserve"> - direkte tilskudd</w:t>
      </w:r>
      <w:bookmarkEnd w:id="632"/>
      <w:bookmarkEnd w:id="633"/>
      <w:bookmarkEnd w:id="634"/>
      <w:bookmarkEnd w:id="635"/>
      <w:bookmarkEnd w:id="636"/>
    </w:p>
    <w:p w14:paraId="747A9BF1" w14:textId="77777777" w:rsidR="005665AF" w:rsidRPr="00937874" w:rsidRDefault="005665AF" w:rsidP="005665AF">
      <w:pPr>
        <w:pStyle w:val="Mloverskrift"/>
      </w:pPr>
      <w:r w:rsidRPr="00937874">
        <w:t>Mål for tilskuddsordningen:</w:t>
      </w:r>
    </w:p>
    <w:p w14:paraId="1EBD6902" w14:textId="77777777" w:rsidR="005665AF" w:rsidRPr="00937874" w:rsidRDefault="005665AF" w:rsidP="005665AF">
      <w:pPr>
        <w:pStyle w:val="Punktliste"/>
      </w:pPr>
      <w:r w:rsidRPr="00937874">
        <w:t>Opprettholde et variert organisasjonsliv og sikre organisasjonene et stabilt økonomisk fundament.</w:t>
      </w:r>
    </w:p>
    <w:p w14:paraId="63724053" w14:textId="77777777" w:rsidR="005665AF" w:rsidRPr="00937874" w:rsidRDefault="005665AF" w:rsidP="005665AF"/>
    <w:p w14:paraId="311A9EBF" w14:textId="77777777" w:rsidR="005665AF" w:rsidRPr="00937874" w:rsidRDefault="005665AF" w:rsidP="005665AF">
      <w:r w:rsidRPr="00937874">
        <w:t>Tilskuddet ble tildelt med kr 1 741 446 til Norske Samers Riksforbund og kr 1 077 554 til Samenes folkeforbund.</w:t>
      </w:r>
    </w:p>
    <w:p w14:paraId="6548E31F" w14:textId="77777777" w:rsidR="005665AF" w:rsidRPr="00937874" w:rsidRDefault="005665AF" w:rsidP="005665AF"/>
    <w:p w14:paraId="383DFF05" w14:textId="77777777" w:rsidR="005665AF" w:rsidRPr="00937874" w:rsidRDefault="005665AF" w:rsidP="00B77A67">
      <w:pPr>
        <w:pStyle w:val="Overskrift3"/>
      </w:pPr>
      <w:bookmarkStart w:id="637" w:name="_Toc469575102"/>
      <w:bookmarkStart w:id="638" w:name="_Toc469577058"/>
      <w:bookmarkStart w:id="639" w:name="_Toc505155492"/>
      <w:bookmarkStart w:id="640" w:name="_Toc536219527"/>
      <w:bookmarkStart w:id="641" w:name="_Toc16250"/>
      <w:bookmarkStart w:id="642" w:name="_Toc2940208"/>
      <w:bookmarkStart w:id="643" w:name="_Toc32845330"/>
      <w:r w:rsidRPr="00937874">
        <w:t>Tilskudd til organisasjonene til partier og grupper som er representert i Sametinget</w:t>
      </w:r>
      <w:bookmarkEnd w:id="637"/>
      <w:bookmarkEnd w:id="638"/>
      <w:r w:rsidRPr="00937874">
        <w:t xml:space="preserve"> - søkerbasert tilskudd</w:t>
      </w:r>
      <w:bookmarkEnd w:id="639"/>
      <w:bookmarkEnd w:id="640"/>
      <w:bookmarkEnd w:id="641"/>
      <w:bookmarkEnd w:id="642"/>
      <w:bookmarkEnd w:id="643"/>
    </w:p>
    <w:p w14:paraId="3D6D25BA" w14:textId="77777777" w:rsidR="005665AF" w:rsidRPr="00937874" w:rsidRDefault="005665AF" w:rsidP="005665AF">
      <w:r w:rsidRPr="00937874">
        <w:t>Målet med tilskuddsordningen er å sikre det finansielle grunnlaget til organisasjoner og grupper som er representert i Sametinget.</w:t>
      </w:r>
    </w:p>
    <w:p w14:paraId="1F4D3247" w14:textId="77777777" w:rsidR="005665AF" w:rsidRPr="00937874" w:rsidRDefault="005665AF" w:rsidP="005665AF"/>
    <w:p w14:paraId="6F8EA23C" w14:textId="77777777" w:rsidR="005665AF" w:rsidRPr="00937874" w:rsidRDefault="005665AF" w:rsidP="005665AF">
      <w:r w:rsidRPr="00937874">
        <w:t>I 2019 var det 7 partier og grupper som fikk tilskudd. Tildelingen var som følger:</w:t>
      </w:r>
    </w:p>
    <w:p w14:paraId="4DF2CCD6" w14:textId="77777777" w:rsidR="005665AF" w:rsidRPr="00937874" w:rsidRDefault="005665AF" w:rsidP="005665AF"/>
    <w:tbl>
      <w:tblPr>
        <w:tblStyle w:val="Rutenettabell4-uthevingsfarge1"/>
        <w:tblW w:w="6941" w:type="dxa"/>
        <w:tblLook w:val="04A0" w:firstRow="1" w:lastRow="0" w:firstColumn="1" w:lastColumn="0" w:noHBand="0" w:noVBand="1"/>
      </w:tblPr>
      <w:tblGrid>
        <w:gridCol w:w="4957"/>
        <w:gridCol w:w="1984"/>
      </w:tblGrid>
      <w:tr w:rsidR="004142A6" w:rsidRPr="00937874" w14:paraId="0DCD9953" w14:textId="77777777" w:rsidTr="004142A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shd w:val="clear" w:color="auto" w:fill="2B9AD5"/>
          </w:tcPr>
          <w:p w14:paraId="76A8FD17" w14:textId="77777777" w:rsidR="004142A6" w:rsidRPr="00937874" w:rsidRDefault="004142A6" w:rsidP="004142A6">
            <w:pPr>
              <w:pStyle w:val="Tabellinje-overskrift"/>
              <w:rPr>
                <w:rStyle w:val="Normalfet"/>
                <w:b w:val="0"/>
                <w:sz w:val="18"/>
              </w:rPr>
            </w:pPr>
            <w:r w:rsidRPr="00937874">
              <w:rPr>
                <w:rStyle w:val="Normalfet"/>
                <w:b w:val="0"/>
                <w:sz w:val="18"/>
              </w:rPr>
              <w:t xml:space="preserve">Parti/organisasjon </w:t>
            </w:r>
          </w:p>
        </w:tc>
        <w:tc>
          <w:tcPr>
            <w:tcW w:w="1984" w:type="dxa"/>
            <w:tcBorders>
              <w:left w:val="single" w:sz="4" w:space="0" w:color="2B9AD5"/>
              <w:right w:val="single" w:sz="4" w:space="0" w:color="2B9AD5"/>
            </w:tcBorders>
            <w:shd w:val="clear" w:color="auto" w:fill="2B9AD5"/>
          </w:tcPr>
          <w:p w14:paraId="4C0242E8" w14:textId="77777777" w:rsidR="004142A6" w:rsidRPr="00937874" w:rsidRDefault="004142A6" w:rsidP="004142A6">
            <w:pPr>
              <w:pStyle w:val="Tabellinje-overskrift-tall"/>
              <w:cnfStyle w:val="100000000000" w:firstRow="1" w:lastRow="0" w:firstColumn="0" w:lastColumn="0" w:oddVBand="0" w:evenVBand="0" w:oddHBand="0" w:evenHBand="0" w:firstRowFirstColumn="0" w:firstRowLastColumn="0" w:lastRowFirstColumn="0" w:lastRowLastColumn="0"/>
              <w:rPr>
                <w:rStyle w:val="Normalfet"/>
                <w:b w:val="0"/>
                <w:sz w:val="18"/>
              </w:rPr>
            </w:pPr>
            <w:r w:rsidRPr="00937874">
              <w:rPr>
                <w:rStyle w:val="Normalfet"/>
                <w:b w:val="0"/>
                <w:sz w:val="18"/>
              </w:rPr>
              <w:t xml:space="preserve">Totalt </w:t>
            </w:r>
          </w:p>
        </w:tc>
      </w:tr>
      <w:tr w:rsidR="004142A6" w:rsidRPr="00937874" w14:paraId="445B6F73"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237FACDE" w14:textId="77777777" w:rsidR="004142A6" w:rsidRPr="00937874" w:rsidRDefault="004142A6" w:rsidP="004142A6">
            <w:pPr>
              <w:pStyle w:val="Tabellinje-tekst"/>
            </w:pPr>
            <w:r w:rsidRPr="00937874">
              <w:t xml:space="preserve">Arbeiderpartiet </w:t>
            </w:r>
          </w:p>
        </w:tc>
        <w:tc>
          <w:tcPr>
            <w:tcW w:w="1984" w:type="dxa"/>
            <w:tcBorders>
              <w:left w:val="single" w:sz="4" w:space="0" w:color="2B9AD5"/>
              <w:right w:val="single" w:sz="4" w:space="0" w:color="2B9AD5"/>
            </w:tcBorders>
          </w:tcPr>
          <w:p w14:paraId="74177E76" w14:textId="77777777" w:rsidR="004142A6" w:rsidRPr="00937874" w:rsidRDefault="004142A6"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167 457</w:t>
            </w:r>
          </w:p>
        </w:tc>
      </w:tr>
      <w:tr w:rsidR="004142A6" w:rsidRPr="00937874" w14:paraId="7DE715BE"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02CF6EEA" w14:textId="77777777" w:rsidR="004142A6" w:rsidRPr="00937874" w:rsidRDefault="004142A6" w:rsidP="004142A6">
            <w:pPr>
              <w:pStyle w:val="Tabellinje-tekst"/>
            </w:pPr>
            <w:r w:rsidRPr="00937874">
              <w:t xml:space="preserve">Árja </w:t>
            </w:r>
          </w:p>
        </w:tc>
        <w:tc>
          <w:tcPr>
            <w:tcW w:w="1984" w:type="dxa"/>
            <w:tcBorders>
              <w:left w:val="single" w:sz="4" w:space="0" w:color="2B9AD5"/>
              <w:right w:val="single" w:sz="4" w:space="0" w:color="2B9AD5"/>
            </w:tcBorders>
          </w:tcPr>
          <w:p w14:paraId="6ADEBC34" w14:textId="77777777" w:rsidR="004142A6" w:rsidRPr="00937874" w:rsidRDefault="004142A6"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79 951</w:t>
            </w:r>
          </w:p>
        </w:tc>
      </w:tr>
      <w:tr w:rsidR="004142A6" w:rsidRPr="00937874" w14:paraId="0199A7BA"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253A1EB9" w14:textId="77777777" w:rsidR="004142A6" w:rsidRPr="00937874" w:rsidRDefault="004142A6" w:rsidP="004142A6">
            <w:pPr>
              <w:pStyle w:val="Tabellinje-tekst"/>
            </w:pPr>
            <w:r w:rsidRPr="00937874">
              <w:t>FRP</w:t>
            </w:r>
          </w:p>
        </w:tc>
        <w:tc>
          <w:tcPr>
            <w:tcW w:w="1984" w:type="dxa"/>
            <w:tcBorders>
              <w:left w:val="single" w:sz="4" w:space="0" w:color="2B9AD5"/>
              <w:right w:val="single" w:sz="4" w:space="0" w:color="2B9AD5"/>
            </w:tcBorders>
          </w:tcPr>
          <w:p w14:paraId="41B96D0F" w14:textId="77777777" w:rsidR="004142A6" w:rsidRPr="00937874" w:rsidRDefault="004142A6"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77 372</w:t>
            </w:r>
          </w:p>
        </w:tc>
      </w:tr>
      <w:tr w:rsidR="004142A6" w:rsidRPr="00937874" w14:paraId="0B6D65FF"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7EC444C9" w14:textId="77777777" w:rsidR="004142A6" w:rsidRPr="00937874" w:rsidRDefault="004142A6" w:rsidP="004142A6">
            <w:pPr>
              <w:pStyle w:val="Tabellinje-tekst"/>
            </w:pPr>
            <w:r w:rsidRPr="00937874">
              <w:t xml:space="preserve">Høyre </w:t>
            </w:r>
          </w:p>
        </w:tc>
        <w:tc>
          <w:tcPr>
            <w:tcW w:w="1984" w:type="dxa"/>
            <w:tcBorders>
              <w:left w:val="single" w:sz="4" w:space="0" w:color="2B9AD5"/>
              <w:right w:val="single" w:sz="4" w:space="0" w:color="2B9AD5"/>
            </w:tcBorders>
          </w:tcPr>
          <w:p w14:paraId="4A8FD865" w14:textId="77777777" w:rsidR="004142A6" w:rsidRPr="00937874" w:rsidRDefault="004142A6"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67 138</w:t>
            </w:r>
          </w:p>
        </w:tc>
      </w:tr>
      <w:tr w:rsidR="004142A6" w:rsidRPr="00937874" w14:paraId="7E9DFAFE"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7EEEB02A" w14:textId="77777777" w:rsidR="004142A6" w:rsidRPr="00937874" w:rsidRDefault="004142A6" w:rsidP="004142A6">
            <w:pPr>
              <w:pStyle w:val="Tabellinje-tekst"/>
            </w:pPr>
            <w:r w:rsidRPr="00937874">
              <w:t xml:space="preserve">Nordkalottfolket </w:t>
            </w:r>
          </w:p>
        </w:tc>
        <w:tc>
          <w:tcPr>
            <w:tcW w:w="1984" w:type="dxa"/>
            <w:tcBorders>
              <w:left w:val="single" w:sz="4" w:space="0" w:color="2B9AD5"/>
              <w:right w:val="single" w:sz="4" w:space="0" w:color="2B9AD5"/>
            </w:tcBorders>
          </w:tcPr>
          <w:p w14:paraId="25E934DE" w14:textId="77777777" w:rsidR="004142A6" w:rsidRPr="00937874" w:rsidRDefault="004142A6"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68 750</w:t>
            </w:r>
          </w:p>
        </w:tc>
      </w:tr>
      <w:tr w:rsidR="004142A6" w:rsidRPr="00937874" w14:paraId="60725B81"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0DB2D405" w14:textId="77777777" w:rsidR="004142A6" w:rsidRPr="00937874" w:rsidRDefault="004142A6" w:rsidP="004142A6">
            <w:pPr>
              <w:pStyle w:val="Tabellinje-tekst"/>
            </w:pPr>
            <w:r w:rsidRPr="00937874">
              <w:t>Johttisápmelaččaid Listuu</w:t>
            </w:r>
          </w:p>
        </w:tc>
        <w:tc>
          <w:tcPr>
            <w:tcW w:w="1984" w:type="dxa"/>
            <w:tcBorders>
              <w:left w:val="single" w:sz="4" w:space="0" w:color="2B9AD5"/>
              <w:right w:val="single" w:sz="4" w:space="0" w:color="2B9AD5"/>
            </w:tcBorders>
          </w:tcPr>
          <w:p w14:paraId="207C6D1B" w14:textId="77777777" w:rsidR="004142A6" w:rsidRPr="00937874" w:rsidRDefault="004142A6" w:rsidP="004142A6">
            <w:pPr>
              <w:pStyle w:val="Tabellinje-tall"/>
              <w:cnfStyle w:val="000000000000" w:firstRow="0" w:lastRow="0" w:firstColumn="0" w:lastColumn="0" w:oddVBand="0" w:evenVBand="0" w:oddHBand="0" w:evenHBand="0" w:firstRowFirstColumn="0" w:firstRowLastColumn="0" w:lastRowFirstColumn="0" w:lastRowLastColumn="0"/>
            </w:pPr>
            <w:r w:rsidRPr="00937874">
              <w:t>29 988</w:t>
            </w:r>
          </w:p>
        </w:tc>
      </w:tr>
      <w:tr w:rsidR="004142A6" w:rsidRPr="00937874" w14:paraId="4B5E75BF" w14:textId="77777777" w:rsidTr="004142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1E2D54A2" w14:textId="77777777" w:rsidR="004142A6" w:rsidRPr="00937874" w:rsidRDefault="004142A6" w:rsidP="004142A6">
            <w:pPr>
              <w:pStyle w:val="Tabellinje-tekst"/>
            </w:pPr>
            <w:r w:rsidRPr="00937874">
              <w:t>Samefolkets parti</w:t>
            </w:r>
          </w:p>
        </w:tc>
        <w:tc>
          <w:tcPr>
            <w:tcW w:w="1984" w:type="dxa"/>
            <w:tcBorders>
              <w:left w:val="single" w:sz="4" w:space="0" w:color="2B9AD5"/>
              <w:right w:val="single" w:sz="4" w:space="0" w:color="2B9AD5"/>
            </w:tcBorders>
          </w:tcPr>
          <w:p w14:paraId="4C148C7D" w14:textId="77777777" w:rsidR="004142A6" w:rsidRPr="00937874" w:rsidRDefault="004142A6" w:rsidP="004142A6">
            <w:pPr>
              <w:pStyle w:val="Tabellinje-tall"/>
              <w:cnfStyle w:val="000000100000" w:firstRow="0" w:lastRow="0" w:firstColumn="0" w:lastColumn="0" w:oddVBand="0" w:evenVBand="0" w:oddHBand="1" w:evenHBand="0" w:firstRowFirstColumn="0" w:firstRowLastColumn="0" w:lastRowFirstColumn="0" w:lastRowLastColumn="0"/>
            </w:pPr>
            <w:r w:rsidRPr="00937874">
              <w:t>32 255</w:t>
            </w:r>
          </w:p>
        </w:tc>
      </w:tr>
      <w:tr w:rsidR="004142A6" w:rsidRPr="00937874" w14:paraId="35223E05" w14:textId="77777777" w:rsidTr="004142A6">
        <w:trPr>
          <w:trHeight w:val="288"/>
        </w:trPr>
        <w:tc>
          <w:tcPr>
            <w:cnfStyle w:val="001000000000" w:firstRow="0" w:lastRow="0" w:firstColumn="1" w:lastColumn="0" w:oddVBand="0" w:evenVBand="0" w:oddHBand="0" w:evenHBand="0" w:firstRowFirstColumn="0" w:firstRowLastColumn="0" w:lastRowFirstColumn="0" w:lastRowLastColumn="0"/>
            <w:tcW w:w="4957" w:type="dxa"/>
            <w:tcBorders>
              <w:left w:val="single" w:sz="4" w:space="0" w:color="2B9AD5"/>
              <w:right w:val="single" w:sz="4" w:space="0" w:color="2B9AD5"/>
            </w:tcBorders>
          </w:tcPr>
          <w:p w14:paraId="01D7EE2B" w14:textId="77777777" w:rsidR="004142A6" w:rsidRPr="00937874" w:rsidRDefault="004142A6" w:rsidP="004142A6">
            <w:pPr>
              <w:pStyle w:val="Tabellinje-tekst"/>
              <w:rPr>
                <w:rStyle w:val="Normalfet"/>
              </w:rPr>
            </w:pPr>
            <w:r w:rsidRPr="00937874">
              <w:rPr>
                <w:rStyle w:val="Normalfet"/>
              </w:rPr>
              <w:t xml:space="preserve"> Totalt kr</w:t>
            </w:r>
          </w:p>
        </w:tc>
        <w:tc>
          <w:tcPr>
            <w:tcW w:w="1984" w:type="dxa"/>
            <w:tcBorders>
              <w:left w:val="single" w:sz="4" w:space="0" w:color="2B9AD5"/>
              <w:right w:val="single" w:sz="4" w:space="0" w:color="2B9AD5"/>
            </w:tcBorders>
          </w:tcPr>
          <w:p w14:paraId="53D88990" w14:textId="77777777" w:rsidR="004142A6" w:rsidRPr="00937874" w:rsidRDefault="004142A6" w:rsidP="004142A6">
            <w:pPr>
              <w:pStyle w:val="Tabellinje-tall"/>
              <w:cnfStyle w:val="000000000000" w:firstRow="0" w:lastRow="0" w:firstColumn="0" w:lastColumn="0" w:oddVBand="0" w:evenVBand="0" w:oddHBand="0" w:evenHBand="0" w:firstRowFirstColumn="0" w:firstRowLastColumn="0" w:lastRowFirstColumn="0" w:lastRowLastColumn="0"/>
              <w:rPr>
                <w:rStyle w:val="Normalfet"/>
              </w:rPr>
            </w:pPr>
            <w:r w:rsidRPr="00937874">
              <w:rPr>
                <w:rStyle w:val="Normalfet"/>
              </w:rPr>
              <w:t>522 911</w:t>
            </w:r>
          </w:p>
        </w:tc>
      </w:tr>
    </w:tbl>
    <w:p w14:paraId="7DB21516" w14:textId="77777777" w:rsidR="004142A6" w:rsidRPr="00937874" w:rsidRDefault="004142A6" w:rsidP="005665AF"/>
    <w:p w14:paraId="33DFF3F0" w14:textId="77777777" w:rsidR="005665AF" w:rsidRPr="00937874" w:rsidRDefault="005665AF" w:rsidP="00B77A67">
      <w:pPr>
        <w:pStyle w:val="Overskrift3"/>
      </w:pPr>
      <w:bookmarkStart w:id="644" w:name="_Toc505155493"/>
      <w:bookmarkStart w:id="645" w:name="_Toc536219528"/>
      <w:bookmarkStart w:id="646" w:name="_Toc16251"/>
      <w:bookmarkStart w:id="647" w:name="_Toc2940209"/>
      <w:bookmarkStart w:id="648" w:name="_Toc32845331"/>
      <w:r w:rsidRPr="00937874">
        <w:t>Samiskrelatert statistikk i Norge - avtale</w:t>
      </w:r>
      <w:bookmarkEnd w:id="644"/>
      <w:bookmarkEnd w:id="645"/>
      <w:bookmarkEnd w:id="646"/>
      <w:bookmarkEnd w:id="647"/>
      <w:bookmarkEnd w:id="648"/>
    </w:p>
    <w:p w14:paraId="319E1D46" w14:textId="77777777" w:rsidR="005665AF" w:rsidRPr="00937874" w:rsidRDefault="005665AF" w:rsidP="005665AF">
      <w:r w:rsidRPr="00937874">
        <w:t>Statistisk Sentralbyrå (SSB) utarbeider en samisk statistikk annet hvert år sist i 2018. Det har også i 2019 pågått et arbeid for å se på mulige nye statistikkindikatorer som kan legges inn i den eksisterende statistikken som kan bidra til å styrke faktagrunnlaget for arbeidet med årlig stortingsmelding om samisk språk, kultur og samfunnsliv.</w:t>
      </w:r>
    </w:p>
    <w:p w14:paraId="19D5CD2A" w14:textId="77777777" w:rsidR="005665AF" w:rsidRPr="00937874" w:rsidRDefault="005665AF" w:rsidP="005665AF"/>
    <w:p w14:paraId="3A2C89B8" w14:textId="77777777" w:rsidR="005665AF" w:rsidRPr="00937874" w:rsidRDefault="005665AF" w:rsidP="00251941">
      <w:r w:rsidRPr="00937874">
        <w:t>Samiske tall forteller 12 ble presentert i september 2019. Fokus i 2019 var:</w:t>
      </w:r>
    </w:p>
    <w:p w14:paraId="59AC19EE" w14:textId="77777777" w:rsidR="005665AF" w:rsidRPr="00937874" w:rsidRDefault="005665AF" w:rsidP="00251941">
      <w:pPr>
        <w:pStyle w:val="Punktliste2"/>
      </w:pPr>
      <w:r w:rsidRPr="00937874">
        <w:t xml:space="preserve">Matematikk og matematikkundervisning i en kulturell kontekst, </w:t>
      </w:r>
    </w:p>
    <w:p w14:paraId="3A6BA13E" w14:textId="77777777" w:rsidR="005665AF" w:rsidRPr="00937874" w:rsidRDefault="005665AF" w:rsidP="00251941">
      <w:pPr>
        <w:pStyle w:val="Punktliste2"/>
      </w:pPr>
      <w:r w:rsidRPr="00937874">
        <w:t>Vold, overgrep og helseplager blant samer i Norge</w:t>
      </w:r>
    </w:p>
    <w:p w14:paraId="4E15A2EF" w14:textId="77777777" w:rsidR="005665AF" w:rsidRPr="00937874" w:rsidRDefault="005665AF" w:rsidP="00251941">
      <w:pPr>
        <w:pStyle w:val="Punktliste2"/>
      </w:pPr>
      <w:r w:rsidRPr="00937874">
        <w:t>Fysiske inngrep i samiske reinbeiteområdet: Beregning av påvirkningssoner</w:t>
      </w:r>
    </w:p>
    <w:p w14:paraId="2F189BBE" w14:textId="77777777" w:rsidR="005665AF" w:rsidRPr="00937874" w:rsidRDefault="005665AF" w:rsidP="00251941">
      <w:pPr>
        <w:pStyle w:val="Punktliste2"/>
      </w:pPr>
      <w:r w:rsidRPr="00937874">
        <w:t xml:space="preserve">Lule- og sørsamisk fjernundervisning.  </w:t>
      </w:r>
    </w:p>
    <w:p w14:paraId="5E1B9799" w14:textId="77777777" w:rsidR="005665AF" w:rsidRPr="00937874" w:rsidRDefault="005665AF" w:rsidP="00251941"/>
    <w:p w14:paraId="63939EAC" w14:textId="77777777" w:rsidR="005665AF" w:rsidRPr="00937874" w:rsidRDefault="005665AF" w:rsidP="00251941">
      <w:r w:rsidRPr="00937874">
        <w:t>I november 2019 ble det arrangert et seminar ved Sametinget om Samisk synlighet i offentlig statistikk og sentrale registre - muligheter og utfordringer.</w:t>
      </w:r>
    </w:p>
    <w:p w14:paraId="313B2160" w14:textId="77777777" w:rsidR="005665AF" w:rsidRPr="00937874" w:rsidRDefault="005665AF" w:rsidP="005665AF"/>
    <w:p w14:paraId="447C2123" w14:textId="77777777" w:rsidR="005665AF" w:rsidRPr="00937874" w:rsidRDefault="005665AF" w:rsidP="00B77A67">
      <w:pPr>
        <w:pStyle w:val="Overskrift3"/>
      </w:pPr>
      <w:bookmarkStart w:id="649" w:name="_Toc505155494"/>
      <w:bookmarkStart w:id="650" w:name="_Toc536219529"/>
      <w:bookmarkStart w:id="651" w:name="_Toc16252"/>
      <w:bookmarkStart w:id="652" w:name="_Toc2940210"/>
      <w:bookmarkStart w:id="653" w:name="_Toc32845332"/>
      <w:r w:rsidRPr="00937874">
        <w:t>Forsking på Sametingsvalget - avtale</w:t>
      </w:r>
      <w:bookmarkEnd w:id="649"/>
      <w:bookmarkEnd w:id="650"/>
      <w:bookmarkEnd w:id="651"/>
      <w:bookmarkEnd w:id="652"/>
      <w:bookmarkEnd w:id="653"/>
    </w:p>
    <w:p w14:paraId="69101D92" w14:textId="77777777" w:rsidR="005665AF" w:rsidRPr="00937874" w:rsidRDefault="005665AF" w:rsidP="005665AF">
      <w:r w:rsidRPr="00937874">
        <w:t>Sametinget har en avtale med Institutt for Samfunnsforskning om forsking på Sametingsvalget. I forbindelse med valget i 2017 er det blitt gjort en velgerundersøkelse i perioden september/november, med et utvalg på 5000 personer og en svarprosent på 21,3 % samt kvalitative intervjuer av kandidater på valg.</w:t>
      </w:r>
    </w:p>
    <w:p w14:paraId="2A4B4C6C" w14:textId="77777777" w:rsidR="005665AF" w:rsidRPr="00937874" w:rsidRDefault="005665AF" w:rsidP="005665AF"/>
    <w:p w14:paraId="25BF91AB" w14:textId="77777777" w:rsidR="005665AF" w:rsidRPr="00937874" w:rsidRDefault="005665AF" w:rsidP="005665AF">
      <w:r w:rsidRPr="00937874">
        <w:t>I 2018-2019 er det i delprosjektet om det samiske sivilsamfunnet gjennomført (1) personlige intervjuer med representanter fra alle partier på Sametinget, (2) kartlegging av det samiske organisasjonslandskapet, delvis basert på Sametingets oversikt over hvem som søker Sametinget om økonomisk støtte, og (3) en spørreundersøkelse til de mest sentrale samiske organisasjonene. I delprosjektet om valgkamp i Sør-Norge er medieoppslag om sametingsvalget fra perioden 1.10.2016—30.9.2017 hentet inn fra Retriever-databasen. Forskerne har også fulgt sametingspolitikere med åpen Twitter-konto i samme periode.</w:t>
      </w:r>
    </w:p>
    <w:p w14:paraId="41441D12" w14:textId="77777777" w:rsidR="005665AF" w:rsidRPr="00937874" w:rsidRDefault="005665AF" w:rsidP="005665AF"/>
    <w:p w14:paraId="6D1C0E1C" w14:textId="77777777" w:rsidR="002F0368" w:rsidRPr="00937874" w:rsidRDefault="005665AF" w:rsidP="003F1E72">
      <w:r w:rsidRPr="00937874">
        <w:t>Prosjektet er i gang med å analyser datamaterialet og noen foreløpige resultater er presentert på internasjonale faglige konferanser. To artikler om sametingsvalget 2017 er publisert i Norsk Statsvitenskapelig Tidsskrift i 2019. Det tas sikte på å gi ut en bok om sametingsvalgundersøkelsen, mest sannsynlig vil den bli utgitt som e-bok med åpen tilgang.</w:t>
      </w:r>
    </w:p>
    <w:p w14:paraId="68562874" w14:textId="77777777" w:rsidR="001C168B" w:rsidRPr="00937874" w:rsidRDefault="001C168B" w:rsidP="001C168B">
      <w:pPr>
        <w:pStyle w:val="Overskrift1"/>
      </w:pPr>
      <w:bookmarkStart w:id="654" w:name="_Toc469575124"/>
      <w:bookmarkStart w:id="655" w:name="_Toc469577079"/>
      <w:bookmarkStart w:id="656" w:name="_Toc486838230"/>
      <w:bookmarkStart w:id="657" w:name="_Toc505155495"/>
      <w:bookmarkStart w:id="658" w:name="_Toc536219530"/>
      <w:bookmarkStart w:id="659" w:name="_Toc16253"/>
      <w:bookmarkStart w:id="660" w:name="_Toc2940211"/>
      <w:bookmarkStart w:id="661" w:name="_Toc32845333"/>
      <w:bookmarkStart w:id="662" w:name="_Hlk31953733"/>
      <w:r w:rsidRPr="00937874">
        <w:t>Administrativt nivå</w:t>
      </w:r>
      <w:bookmarkEnd w:id="654"/>
      <w:bookmarkEnd w:id="655"/>
      <w:bookmarkEnd w:id="656"/>
      <w:bookmarkEnd w:id="657"/>
      <w:bookmarkEnd w:id="658"/>
      <w:bookmarkEnd w:id="659"/>
      <w:bookmarkEnd w:id="660"/>
      <w:bookmarkEnd w:id="661"/>
    </w:p>
    <w:p w14:paraId="4C5AD3B7" w14:textId="77777777" w:rsidR="001C168B" w:rsidRPr="00937874" w:rsidRDefault="000424CC" w:rsidP="001C168B">
      <w:r w:rsidRPr="00937874">
        <w:rPr>
          <w:noProof/>
        </w:rPr>
        <w:drawing>
          <wp:inline distT="0" distB="0" distL="0" distR="0" wp14:anchorId="32B19040" wp14:editId="60F7BC4B">
            <wp:extent cx="5760720" cy="705485"/>
            <wp:effectExtent l="0" t="0" r="0" b="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705485"/>
                    </a:xfrm>
                    <a:prstGeom prst="rect">
                      <a:avLst/>
                    </a:prstGeom>
                    <a:noFill/>
                    <a:ln>
                      <a:noFill/>
                    </a:ln>
                  </pic:spPr>
                </pic:pic>
              </a:graphicData>
            </a:graphic>
          </wp:inline>
        </w:drawing>
      </w:r>
    </w:p>
    <w:p w14:paraId="5378EAB2" w14:textId="77777777" w:rsidR="001C168B" w:rsidRPr="00937874" w:rsidRDefault="001C168B" w:rsidP="001C168B"/>
    <w:p w14:paraId="60D098FC" w14:textId="77777777" w:rsidR="001C168B" w:rsidRPr="00937874" w:rsidRDefault="001C168B" w:rsidP="001C168B">
      <w:pPr>
        <w:pStyle w:val="Overskrift4"/>
      </w:pPr>
      <w:bookmarkStart w:id="663" w:name="_Toc469575131"/>
      <w:bookmarkStart w:id="664" w:name="_Toc469577086"/>
      <w:bookmarkStart w:id="665" w:name="_Toc486838236"/>
      <w:bookmarkStart w:id="666" w:name="_Toc505155501"/>
      <w:bookmarkStart w:id="667" w:name="_Toc536219535"/>
      <w:bookmarkStart w:id="668" w:name="_Toc16256"/>
      <w:r w:rsidRPr="00937874">
        <w:t>Sametingets kontorstruktur</w:t>
      </w:r>
      <w:bookmarkEnd w:id="663"/>
      <w:bookmarkEnd w:id="664"/>
      <w:bookmarkEnd w:id="665"/>
      <w:bookmarkEnd w:id="666"/>
      <w:bookmarkEnd w:id="667"/>
      <w:bookmarkEnd w:id="668"/>
      <w:r w:rsidRPr="00937874">
        <w:t xml:space="preserve"> </w:t>
      </w:r>
    </w:p>
    <w:p w14:paraId="3D89F215" w14:textId="77777777" w:rsidR="001C168B" w:rsidRPr="00937874" w:rsidRDefault="001C168B" w:rsidP="001C168B">
      <w:pPr>
        <w:pStyle w:val="Mloverskrift"/>
      </w:pPr>
      <w:r w:rsidRPr="00937874">
        <w:t>Sametingets kontorstruktur er geografisk spredt på 8 forskjellige steder, og disse er som følger:</w:t>
      </w:r>
    </w:p>
    <w:p w14:paraId="7018F71A" w14:textId="77777777" w:rsidR="001C168B" w:rsidRPr="00937874" w:rsidRDefault="001C168B" w:rsidP="001C168B">
      <w:pPr>
        <w:pStyle w:val="Mloverskrift"/>
      </w:pPr>
    </w:p>
    <w:p w14:paraId="08CC9ABB" w14:textId="77777777" w:rsidR="001C168B" w:rsidRPr="00937874" w:rsidRDefault="001C168B" w:rsidP="001C168B">
      <w:r w:rsidRPr="00937874">
        <w:rPr>
          <w:noProof/>
        </w:rPr>
        <w:drawing>
          <wp:inline distT="0" distB="0" distL="0" distR="0" wp14:anchorId="1AFF694F" wp14:editId="5377A9EE">
            <wp:extent cx="5759450" cy="3820056"/>
            <wp:effectExtent l="0" t="0" r="0" b="9525"/>
            <wp:docPr id="319" name="Picture 20834"/>
            <wp:cNvGraphicFramePr/>
            <a:graphic xmlns:a="http://schemas.openxmlformats.org/drawingml/2006/main">
              <a:graphicData uri="http://schemas.openxmlformats.org/drawingml/2006/picture">
                <pic:pic xmlns:pic="http://schemas.openxmlformats.org/drawingml/2006/picture">
                  <pic:nvPicPr>
                    <pic:cNvPr id="20834" name="Picture 20834"/>
                    <pic:cNvPicPr/>
                  </pic:nvPicPr>
                  <pic:blipFill>
                    <a:blip r:embed="rId124"/>
                    <a:stretch>
                      <a:fillRect/>
                    </a:stretch>
                  </pic:blipFill>
                  <pic:spPr>
                    <a:xfrm>
                      <a:off x="0" y="0"/>
                      <a:ext cx="5771154" cy="3827819"/>
                    </a:xfrm>
                    <a:prstGeom prst="rect">
                      <a:avLst/>
                    </a:prstGeom>
                  </pic:spPr>
                </pic:pic>
              </a:graphicData>
            </a:graphic>
          </wp:inline>
        </w:drawing>
      </w:r>
    </w:p>
    <w:p w14:paraId="2C58BC32" w14:textId="77777777" w:rsidR="001C168B" w:rsidRPr="00937874" w:rsidRDefault="001C168B" w:rsidP="00B77A67">
      <w:pPr>
        <w:pStyle w:val="Overskrift2"/>
      </w:pPr>
      <w:bookmarkStart w:id="669" w:name="_Toc469575126"/>
      <w:bookmarkStart w:id="670" w:name="_Toc469577081"/>
      <w:bookmarkStart w:id="671" w:name="_Toc486838237"/>
      <w:bookmarkStart w:id="672" w:name="_Toc505155502"/>
      <w:bookmarkStart w:id="673" w:name="_Toc536219536"/>
      <w:bookmarkStart w:id="674" w:name="_Toc16257"/>
      <w:bookmarkStart w:id="675" w:name="_Toc2940212"/>
      <w:bookmarkStart w:id="676" w:name="_Toc32845334"/>
      <w:r w:rsidRPr="00937874">
        <w:t>Verdier, visjon og mål for administrasjonen</w:t>
      </w:r>
      <w:bookmarkEnd w:id="669"/>
      <w:bookmarkEnd w:id="670"/>
      <w:bookmarkEnd w:id="671"/>
      <w:bookmarkEnd w:id="672"/>
      <w:bookmarkEnd w:id="673"/>
      <w:bookmarkEnd w:id="674"/>
      <w:bookmarkEnd w:id="675"/>
      <w:bookmarkEnd w:id="676"/>
      <w:r w:rsidRPr="00937874">
        <w:t xml:space="preserve"> </w:t>
      </w:r>
    </w:p>
    <w:p w14:paraId="63388FD8" w14:textId="77777777" w:rsidR="001C168B" w:rsidRPr="00937874" w:rsidRDefault="001C168B" w:rsidP="00B77A67">
      <w:pPr>
        <w:pStyle w:val="Overskrift3"/>
      </w:pPr>
      <w:bookmarkStart w:id="677" w:name="_Toc469575127"/>
      <w:bookmarkStart w:id="678" w:name="_Toc469577082"/>
      <w:bookmarkStart w:id="679" w:name="_Toc486838238"/>
      <w:bookmarkStart w:id="680" w:name="_Toc505155503"/>
      <w:bookmarkStart w:id="681" w:name="_Toc536219537"/>
      <w:bookmarkStart w:id="682" w:name="_Toc16258"/>
      <w:bookmarkStart w:id="683" w:name="_Toc2940213"/>
      <w:bookmarkStart w:id="684" w:name="_Toc32845335"/>
      <w:r w:rsidRPr="00937874">
        <w:t>Administrasjonens overordnede mål</w:t>
      </w:r>
      <w:bookmarkEnd w:id="677"/>
      <w:bookmarkEnd w:id="678"/>
      <w:bookmarkEnd w:id="679"/>
      <w:bookmarkEnd w:id="680"/>
      <w:bookmarkEnd w:id="681"/>
      <w:bookmarkEnd w:id="682"/>
      <w:bookmarkEnd w:id="683"/>
      <w:bookmarkEnd w:id="684"/>
    </w:p>
    <w:p w14:paraId="0BF34ED4" w14:textId="77777777" w:rsidR="00E006EA" w:rsidRPr="00937874" w:rsidRDefault="00E006EA" w:rsidP="00E006EA"/>
    <w:p w14:paraId="1023CA13" w14:textId="77777777" w:rsidR="001C168B" w:rsidRPr="00937874" w:rsidRDefault="00D520BC" w:rsidP="001C168B">
      <w:r w:rsidRPr="00937874">
        <w:rPr>
          <w:noProof/>
        </w:rPr>
        <w:drawing>
          <wp:inline distT="0" distB="0" distL="0" distR="0" wp14:anchorId="30BEEC13" wp14:editId="27735BDC">
            <wp:extent cx="5760720" cy="1330960"/>
            <wp:effectExtent l="0" t="0" r="0" b="2540"/>
            <wp:docPr id="340" name="Bil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720" cy="1330960"/>
                    </a:xfrm>
                    <a:prstGeom prst="rect">
                      <a:avLst/>
                    </a:prstGeom>
                    <a:noFill/>
                    <a:ln>
                      <a:noFill/>
                    </a:ln>
                  </pic:spPr>
                </pic:pic>
              </a:graphicData>
            </a:graphic>
          </wp:inline>
        </w:drawing>
      </w:r>
    </w:p>
    <w:p w14:paraId="480BF113" w14:textId="77777777" w:rsidR="001C168B" w:rsidRPr="00937874" w:rsidRDefault="001C168B" w:rsidP="001C168B"/>
    <w:p w14:paraId="0D2C4C42" w14:textId="77777777" w:rsidR="001C168B" w:rsidRPr="00937874" w:rsidRDefault="001C168B" w:rsidP="00B77A67">
      <w:pPr>
        <w:pStyle w:val="Overskrift3"/>
      </w:pPr>
      <w:bookmarkStart w:id="685" w:name="_Toc469575128"/>
      <w:bookmarkStart w:id="686" w:name="_Toc469577083"/>
      <w:bookmarkStart w:id="687" w:name="_Toc486838239"/>
      <w:bookmarkStart w:id="688" w:name="_Toc505155504"/>
      <w:bookmarkStart w:id="689" w:name="_Toc536219538"/>
      <w:bookmarkStart w:id="690" w:name="_Toc16259"/>
      <w:bookmarkStart w:id="691" w:name="_Toc2940214"/>
      <w:bookmarkStart w:id="692" w:name="_Toc32845336"/>
      <w:r w:rsidRPr="00937874">
        <w:t>Kompetanseløft i samisk</w:t>
      </w:r>
      <w:bookmarkEnd w:id="685"/>
      <w:bookmarkEnd w:id="686"/>
      <w:bookmarkEnd w:id="687"/>
      <w:bookmarkEnd w:id="688"/>
      <w:bookmarkEnd w:id="689"/>
      <w:bookmarkEnd w:id="690"/>
      <w:bookmarkEnd w:id="691"/>
      <w:bookmarkEnd w:id="692"/>
      <w:r w:rsidRPr="00937874">
        <w:t xml:space="preserve"> </w:t>
      </w:r>
    </w:p>
    <w:p w14:paraId="77763818" w14:textId="77777777" w:rsidR="001C168B" w:rsidRPr="00937874" w:rsidRDefault="001C168B" w:rsidP="001C168B">
      <w:r w:rsidRPr="00937874">
        <w:t xml:space="preserve">Sametinget har som mål at alle ansatte tilegner seg kunnskaper i samisk språk slik at de løfter seg ett nivå. Minimumskravet er at alle skal kunne klare å følge møter uten bruk av tolk. Ansatte kan delta på kurs tilpasset deres nivå. Det er gjennomført ett kurs for ansatte i regi av ABC-company E-Skuvla, der deltok 5 ansatte. I tillegg har ansatte muligheter for å ta språkkurs på nett. Disse kursene arrangeres fortløpende og er på forskjellige nivåer (nybegynner og viderekomne) og det er alltids ansatte som følger disse kursene. </w:t>
      </w:r>
    </w:p>
    <w:p w14:paraId="0D52F2CC" w14:textId="77777777" w:rsidR="001C168B" w:rsidRPr="00937874" w:rsidRDefault="001C168B" w:rsidP="001C168B"/>
    <w:p w14:paraId="42393C2C" w14:textId="77777777" w:rsidR="001C168B" w:rsidRPr="00937874" w:rsidRDefault="001C168B" w:rsidP="001C168B">
      <w:r w:rsidRPr="00937874">
        <w:t xml:space="preserve">Det stilles ulike språkkrav ved tilsettinger. Disse er inndelt i tre kategorier; de som har lite eller ingen kunnskaper i samisk, de som kan samisk muntlig og de som både kan lese og skrive samisk. Det stilles personalpolitiske krav om at de skal løfte sine kunnskaper i samisk ett nivå. Resultatet er at det er mer bevissthet rundt bruk av samisk språk både i daglig bruk og ved tilsettinger. Det er ikke foretatt målinger på hvorvidt bruken av samisk er økt, men </w:t>
      </w:r>
      <w:r w:rsidR="00B257B2" w:rsidRPr="00937874">
        <w:t>man</w:t>
      </w:r>
      <w:r w:rsidRPr="00937874">
        <w:t xml:space="preserve"> ser økt bruk av samisk muntlig og økt skriftlig kommunikasjon internt og eksternt.</w:t>
      </w:r>
    </w:p>
    <w:p w14:paraId="28C64970" w14:textId="77777777" w:rsidR="007E46F7" w:rsidRPr="00937874" w:rsidRDefault="007E46F7" w:rsidP="001C168B"/>
    <w:p w14:paraId="59FC2547" w14:textId="77777777" w:rsidR="007E46F7" w:rsidRPr="00937874" w:rsidRDefault="007E46F7" w:rsidP="00B77A67">
      <w:pPr>
        <w:pStyle w:val="Overskrift3"/>
      </w:pPr>
      <w:bookmarkStart w:id="693" w:name="_Toc32845337"/>
      <w:r w:rsidRPr="00937874">
        <w:t>Personalseminar</w:t>
      </w:r>
      <w:bookmarkEnd w:id="693"/>
    </w:p>
    <w:p w14:paraId="392EFB98" w14:textId="77777777" w:rsidR="004C75B6" w:rsidRPr="00937874" w:rsidRDefault="007E46F7" w:rsidP="001C168B">
      <w:r w:rsidRPr="00937874">
        <w:t>Me</w:t>
      </w:r>
      <w:r w:rsidR="004C75B6" w:rsidRPr="00937874">
        <w:t>d</w:t>
      </w:r>
      <w:r w:rsidRPr="00937874">
        <w:t xml:space="preserve"> en </w:t>
      </w:r>
      <w:r w:rsidR="001B00FF" w:rsidRPr="00937874">
        <w:t xml:space="preserve">kontorstruktur som er geografisk spredt på 8 forskjellige steder er Sametingets personalseminar </w:t>
      </w:r>
      <w:r w:rsidR="009D72A8" w:rsidRPr="00937874">
        <w:t>den eneste</w:t>
      </w:r>
      <w:r w:rsidR="001B00FF" w:rsidRPr="00937874">
        <w:t xml:space="preserve"> arenae</w:t>
      </w:r>
      <w:r w:rsidR="009D72A8" w:rsidRPr="00937874">
        <w:t>n</w:t>
      </w:r>
      <w:r w:rsidR="001B00FF" w:rsidRPr="00937874">
        <w:t xml:space="preserve"> der alle Sametingets ansatte kan møtes</w:t>
      </w:r>
      <w:r w:rsidR="004C75B6" w:rsidRPr="00937874">
        <w:t xml:space="preserve"> for felles faglig påfyll om utvalgte temaer.</w:t>
      </w:r>
    </w:p>
    <w:p w14:paraId="5A76D826" w14:textId="77777777" w:rsidR="004C75B6" w:rsidRPr="00937874" w:rsidRDefault="004C75B6" w:rsidP="001C168B"/>
    <w:p w14:paraId="1C4F1328" w14:textId="77777777" w:rsidR="001B00FF" w:rsidRPr="00937874" w:rsidRDefault="001B00FF" w:rsidP="001C168B">
      <w:r w:rsidRPr="00937874">
        <w:t>Årets seminar hadde følgende tema:</w:t>
      </w:r>
    </w:p>
    <w:p w14:paraId="209EA7D8" w14:textId="77777777" w:rsidR="001B00FF" w:rsidRPr="00937874" w:rsidRDefault="001B00FF" w:rsidP="001C168B"/>
    <w:p w14:paraId="0199D9CC" w14:textId="77777777" w:rsidR="001B00FF" w:rsidRPr="00937874" w:rsidRDefault="001B00FF" w:rsidP="009D2134">
      <w:pPr>
        <w:pStyle w:val="Punktliste"/>
      </w:pPr>
      <w:r w:rsidRPr="00937874">
        <w:t>Helse, miljø og sikkerhet (HMS)</w:t>
      </w:r>
    </w:p>
    <w:p w14:paraId="06450FCD" w14:textId="77777777" w:rsidR="001B00FF" w:rsidRPr="00937874" w:rsidRDefault="001B00FF" w:rsidP="009D2134">
      <w:pPr>
        <w:pStyle w:val="Punktliste"/>
      </w:pPr>
      <w:r w:rsidRPr="00937874">
        <w:t>Medarbeiderskap</w:t>
      </w:r>
    </w:p>
    <w:p w14:paraId="227BD0CA" w14:textId="77777777" w:rsidR="001B00FF" w:rsidRPr="00937874" w:rsidRDefault="001B00FF" w:rsidP="009D2134">
      <w:pPr>
        <w:pStyle w:val="Punktliste"/>
      </w:pPr>
      <w:r w:rsidRPr="00937874">
        <w:t>Dekolonisering</w:t>
      </w:r>
    </w:p>
    <w:p w14:paraId="0305A5E5" w14:textId="77777777" w:rsidR="001B00FF" w:rsidRPr="00937874" w:rsidRDefault="001B00FF" w:rsidP="009D2134">
      <w:pPr>
        <w:pStyle w:val="Punktliste"/>
      </w:pPr>
      <w:r w:rsidRPr="00937874">
        <w:t>Samehets, diskriminering, rasisme mot samer - beskyttelsesfaktorer og helse</w:t>
      </w:r>
    </w:p>
    <w:p w14:paraId="0AB9E17A" w14:textId="77777777" w:rsidR="001B00FF" w:rsidRPr="00937874" w:rsidRDefault="001B00FF" w:rsidP="009D2134">
      <w:pPr>
        <w:pStyle w:val="Punktliste"/>
      </w:pPr>
      <w:r w:rsidRPr="00937874">
        <w:t xml:space="preserve">Presentasjon av arbeidet til </w:t>
      </w:r>
      <w:r w:rsidR="009D2134" w:rsidRPr="00937874">
        <w:t>Internasjonalt Samisk Filminstitutt</w:t>
      </w:r>
    </w:p>
    <w:p w14:paraId="180BC5A7" w14:textId="77777777" w:rsidR="009D2134" w:rsidRPr="00937874" w:rsidRDefault="009D2134" w:rsidP="009D2134">
      <w:pPr>
        <w:pStyle w:val="Punktliste"/>
      </w:pPr>
      <w:r w:rsidRPr="00937874">
        <w:t>Urfolksspråkåret</w:t>
      </w:r>
    </w:p>
    <w:p w14:paraId="16AA4C99" w14:textId="77777777" w:rsidR="009D2134" w:rsidRPr="00937874" w:rsidRDefault="009D2134" w:rsidP="009D2134">
      <w:pPr>
        <w:pStyle w:val="Punktliste"/>
      </w:pPr>
      <w:r w:rsidRPr="00937874">
        <w:t>Personvernforordningen (GDPR)</w:t>
      </w:r>
    </w:p>
    <w:p w14:paraId="1E494D9F" w14:textId="77777777" w:rsidR="009D2134" w:rsidRPr="00937874" w:rsidRDefault="009D2134" w:rsidP="001C168B"/>
    <w:p w14:paraId="7D337D89" w14:textId="77777777" w:rsidR="004C75B6" w:rsidRPr="00937874" w:rsidRDefault="004C75B6" w:rsidP="001C168B">
      <w:r w:rsidRPr="00937874">
        <w:t>I forkant av personalseminaret ble det arrangert et eget internseminar om internasjonal rapportering.</w:t>
      </w:r>
    </w:p>
    <w:p w14:paraId="3B63FA7D" w14:textId="77777777" w:rsidR="004C75B6" w:rsidRPr="00937874" w:rsidRDefault="004C75B6" w:rsidP="001C168B"/>
    <w:p w14:paraId="058D61DC" w14:textId="77777777" w:rsidR="00E43327" w:rsidRPr="00937874" w:rsidRDefault="00E43327" w:rsidP="00B77A67">
      <w:pPr>
        <w:pStyle w:val="Overskrift3"/>
      </w:pPr>
      <w:bookmarkStart w:id="694" w:name="_Toc32845338"/>
      <w:r w:rsidRPr="00937874">
        <w:t>Revidering av overordnet personalpolitikk</w:t>
      </w:r>
      <w:bookmarkEnd w:id="694"/>
    </w:p>
    <w:p w14:paraId="1BEFDD3C" w14:textId="77777777" w:rsidR="00E43327" w:rsidRPr="00937874" w:rsidRDefault="009D72A8" w:rsidP="00E43327">
      <w:r w:rsidRPr="00937874">
        <w:t>En aktiv og levende personalpolitikk er avgjørende for å oppfylle Sametingets visjon og mål. Sametingets personalpolitikk ble revidert i 2019. Gjennom dokumentet fastlegger Sametinget de mål, prinsipper og verdier som skal gjelde i forholdet mellom de ansatte og virksomheten. Personalpolitikken gjelder for alle ansatte og er utarbeidet i samarbeid mellom arbeidsgiver og arbeidstakerorganisasjonene. Personalpolitikken skal bygge opp om og understøtte vår virksomhet og derigjennom bidra til realisering av visjonen «Sámediggi du várás – Sametinget for deg» og våre mål.</w:t>
      </w:r>
    </w:p>
    <w:p w14:paraId="5C0715FF" w14:textId="77777777" w:rsidR="009D72A8" w:rsidRPr="00937874" w:rsidRDefault="009D72A8" w:rsidP="00E43327"/>
    <w:p w14:paraId="16E3B141" w14:textId="77777777" w:rsidR="009D72A8" w:rsidRPr="00937874" w:rsidRDefault="009D72A8" w:rsidP="00E43327">
      <w:r w:rsidRPr="00937874">
        <w:t>Personalpolitikken bygger på den overordnete målsettingen for statens personalpolitikk og er en del av strategiarbeidet i hele administrasjonen.</w:t>
      </w:r>
    </w:p>
    <w:p w14:paraId="3813C762" w14:textId="77777777" w:rsidR="00E43327" w:rsidRPr="00937874" w:rsidRDefault="00E43327" w:rsidP="00E43327"/>
    <w:p w14:paraId="69D4B9FD" w14:textId="77777777" w:rsidR="009D72A8" w:rsidRPr="00937874" w:rsidRDefault="00E43327" w:rsidP="00B77A67">
      <w:pPr>
        <w:pStyle w:val="Overskrift3"/>
      </w:pPr>
      <w:bookmarkStart w:id="695" w:name="_Toc32845339"/>
      <w:r w:rsidRPr="00937874">
        <w:t>Revidering av personalreglementet</w:t>
      </w:r>
      <w:bookmarkEnd w:id="695"/>
      <w:r w:rsidRPr="00937874">
        <w:t xml:space="preserve"> </w:t>
      </w:r>
    </w:p>
    <w:p w14:paraId="20F01260" w14:textId="77777777" w:rsidR="00E43327" w:rsidRPr="00937874" w:rsidRDefault="009D72A8" w:rsidP="009D72A8">
      <w:r w:rsidRPr="00937874">
        <w:t>Sametingets personalreglement ble revidert</w:t>
      </w:r>
      <w:r w:rsidR="005663C1" w:rsidRPr="00937874">
        <w:t xml:space="preserve"> </w:t>
      </w:r>
      <w:r w:rsidRPr="00937874">
        <w:t xml:space="preserve">i 2019. </w:t>
      </w:r>
      <w:r w:rsidR="004C75B6" w:rsidRPr="00937874">
        <w:t>Personalreglementet gjelder for alle ansatte i Sametinget og er bygd opp i henhold til reglene i statsansatteloven.</w:t>
      </w:r>
    </w:p>
    <w:p w14:paraId="34FDC332" w14:textId="77777777" w:rsidR="00E43327" w:rsidRPr="00937874" w:rsidRDefault="00E43327" w:rsidP="001C168B"/>
    <w:p w14:paraId="0636123C" w14:textId="77777777" w:rsidR="00EB30A8" w:rsidRPr="00937874" w:rsidRDefault="004C75B6" w:rsidP="00B77A67">
      <w:pPr>
        <w:pStyle w:val="Overskrift3"/>
      </w:pPr>
      <w:bookmarkStart w:id="696" w:name="_Toc32845340"/>
      <w:r w:rsidRPr="00937874">
        <w:t>Revidering av Sametingets reisepolitikk</w:t>
      </w:r>
      <w:bookmarkEnd w:id="696"/>
    </w:p>
    <w:p w14:paraId="63663CB2" w14:textId="77777777" w:rsidR="005663C1" w:rsidRPr="00937874" w:rsidRDefault="004C75B6" w:rsidP="00EB30A8">
      <w:r w:rsidRPr="00937874">
        <w:t xml:space="preserve">Sametingets reisepolitikk ble revidert i </w:t>
      </w:r>
      <w:r w:rsidR="005663C1" w:rsidRPr="00937874">
        <w:t xml:space="preserve">2019. Reisepolitikken angir alle sametingsrepresentanters, politiske rådgiveres og ansattes forpliktelser og rettigheter </w:t>
      </w:r>
      <w:r w:rsidR="0018559D" w:rsidRPr="00937874">
        <w:t>som gjelder</w:t>
      </w:r>
      <w:r w:rsidR="005663C1" w:rsidRPr="00937874">
        <w:t xml:space="preserve"> reiser</w:t>
      </w:r>
      <w:r w:rsidR="00955FBA" w:rsidRPr="00937874">
        <w:t>.</w:t>
      </w:r>
    </w:p>
    <w:p w14:paraId="64335BA4" w14:textId="77777777" w:rsidR="00955FBA" w:rsidRPr="00937874" w:rsidRDefault="00955FBA" w:rsidP="00EB30A8"/>
    <w:p w14:paraId="214FA0C2" w14:textId="77777777" w:rsidR="00EB30A8" w:rsidRPr="00937874" w:rsidRDefault="005663C1" w:rsidP="00EB30A8">
      <w:r w:rsidRPr="00937874">
        <w:t>Retningslinjene er utformet for å sikre at alle reiser gjennomføres på en sikker, praktisk og kostnadseffektiv måte for den enkelte og for Sametinget. I tillegg skal de ivareta Sametingets innberetningsplikt overfor offentlige myndigheter og etterfølgelse av overordnet regelverk.</w:t>
      </w:r>
    </w:p>
    <w:p w14:paraId="06D707D3" w14:textId="77777777" w:rsidR="00546AF4" w:rsidRPr="00937874" w:rsidRDefault="00546AF4" w:rsidP="00EB30A8"/>
    <w:p w14:paraId="0253D8DC" w14:textId="77777777" w:rsidR="00546AF4" w:rsidRPr="00937874" w:rsidRDefault="00546AF4" w:rsidP="00546AF4">
      <w:pPr>
        <w:pStyle w:val="Overskrift3"/>
      </w:pPr>
      <w:bookmarkStart w:id="697" w:name="_Toc32845341"/>
      <w:r w:rsidRPr="00937874">
        <w:t>GDPR</w:t>
      </w:r>
      <w:bookmarkEnd w:id="697"/>
    </w:p>
    <w:p w14:paraId="65B33408" w14:textId="77777777" w:rsidR="00546AF4" w:rsidRPr="00937874" w:rsidRDefault="00546AF4" w:rsidP="00546AF4">
      <w:r w:rsidRPr="00937874">
        <w:t>Å få innført alle rutiner og dokumentasjon angående GDPR er en omfattende jobb. Sametinget er godt i gang med å få avtaler og protokoller på plass. Det arbeides med å samle all informasjon og rutiner på én plass, slik at dette er oversiktlig og lett å finne for alle ansatte. Sametinget har utnevnt et personvernombud, som er direkte underlagt direktøren.</w:t>
      </w:r>
    </w:p>
    <w:p w14:paraId="26DFF505" w14:textId="77777777" w:rsidR="00546AF4" w:rsidRPr="00937874" w:rsidRDefault="00546AF4" w:rsidP="00546AF4"/>
    <w:p w14:paraId="78C790B0" w14:textId="77777777" w:rsidR="00546AF4" w:rsidRPr="00937874" w:rsidRDefault="00546AF4" w:rsidP="00546AF4">
      <w:pPr>
        <w:pStyle w:val="Overskrift3"/>
      </w:pPr>
      <w:bookmarkStart w:id="698" w:name="_Toc32845342"/>
      <w:r w:rsidRPr="00937874">
        <w:t>Sikkerhet</w:t>
      </w:r>
      <w:bookmarkEnd w:id="698"/>
    </w:p>
    <w:p w14:paraId="1B06A1E8" w14:textId="77777777" w:rsidR="00546AF4" w:rsidRPr="00937874" w:rsidRDefault="00546AF4" w:rsidP="00546AF4">
      <w:r w:rsidRPr="00937874">
        <w:t>Under personalseminaret i 2019 var sikkerhet et eget tema. Det var lagt opp til minikurs rundt temaene informasjonssikkerhet, trafikksikkerhet, brannvern, førstehjelp og bruk av hjertestarter. I den anledning ble det utdelt hjertestartere til alle kontorsteder som ikke har hjertestarter i umiddelbar nærhet. Minikurset i bruk av hjertestarter var for å ufarliggjøre denne, og for å vise at alle kan bruke slikt utstyr.</w:t>
      </w:r>
    </w:p>
    <w:p w14:paraId="687DFF65" w14:textId="77777777" w:rsidR="00380FE7" w:rsidRPr="00937874" w:rsidRDefault="00380FE7" w:rsidP="00EB30A8"/>
    <w:p w14:paraId="44BBB5C9" w14:textId="77777777" w:rsidR="00380FE7" w:rsidRPr="00937874" w:rsidRDefault="00380FE7" w:rsidP="00B77A67">
      <w:pPr>
        <w:pStyle w:val="Overskrift3"/>
      </w:pPr>
      <w:bookmarkStart w:id="699" w:name="_Toc469575130"/>
      <w:bookmarkStart w:id="700" w:name="_Toc469577085"/>
      <w:bookmarkStart w:id="701" w:name="_Toc486838241"/>
      <w:bookmarkStart w:id="702" w:name="_Toc505155506"/>
      <w:bookmarkStart w:id="703" w:name="_Toc536219540"/>
      <w:bookmarkStart w:id="704" w:name="_Toc16261"/>
      <w:bookmarkStart w:id="705" w:name="_Toc2940216"/>
      <w:bookmarkStart w:id="706" w:name="_Toc32845343"/>
      <w:r w:rsidRPr="00937874">
        <w:t>Digitalisering i Sametinget</w:t>
      </w:r>
      <w:bookmarkEnd w:id="699"/>
      <w:bookmarkEnd w:id="700"/>
      <w:bookmarkEnd w:id="701"/>
      <w:bookmarkEnd w:id="702"/>
      <w:bookmarkEnd w:id="703"/>
      <w:bookmarkEnd w:id="704"/>
      <w:bookmarkEnd w:id="705"/>
      <w:bookmarkEnd w:id="706"/>
      <w:r w:rsidRPr="00937874">
        <w:t xml:space="preserve"> </w:t>
      </w:r>
    </w:p>
    <w:p w14:paraId="7039AFAA" w14:textId="77777777" w:rsidR="00380FE7" w:rsidRPr="00937874" w:rsidRDefault="00380FE7" w:rsidP="00380FE7">
      <w:r w:rsidRPr="00937874">
        <w:t>Sametingsrådet har i 2019 vedtatt handlingsplan for oppfølging av Sametingets digitaliseringsstrategi. Handlingsplanen inneholder planlagte tiltak under strategiene og en plan for når tiltakene skal gjennomføres. Handlingsplanen skal rulleres hvert år.</w:t>
      </w:r>
    </w:p>
    <w:p w14:paraId="7015102E" w14:textId="77777777" w:rsidR="00380FE7" w:rsidRPr="00937874" w:rsidRDefault="00380FE7" w:rsidP="00380FE7"/>
    <w:p w14:paraId="731AA5A0" w14:textId="77777777" w:rsidR="00380FE7" w:rsidRPr="00937874" w:rsidRDefault="00380FE7" w:rsidP="00380FE7">
      <w:r w:rsidRPr="00937874">
        <w:t>Kapasitetsmessig vil det være mulig å gjennomføre to større prosjekter pr. år. I 2019 ble disse to prosjektene igangsatt:</w:t>
      </w:r>
    </w:p>
    <w:p w14:paraId="6050E123" w14:textId="77777777" w:rsidR="00380FE7" w:rsidRPr="00937874" w:rsidRDefault="00380FE7" w:rsidP="00380FE7"/>
    <w:p w14:paraId="19D9D8DA" w14:textId="77777777" w:rsidR="00380FE7" w:rsidRPr="00937874" w:rsidRDefault="00380FE7" w:rsidP="00380FE7">
      <w:pPr>
        <w:pStyle w:val="Punktliste"/>
      </w:pPr>
      <w:r w:rsidRPr="00937874">
        <w:t>Ny nettside for Sametinget</w:t>
      </w:r>
    </w:p>
    <w:p w14:paraId="5560F491" w14:textId="77777777" w:rsidR="00380FE7" w:rsidRPr="00937874" w:rsidRDefault="00380FE7" w:rsidP="00380FE7">
      <w:pPr>
        <w:pStyle w:val="Punktliste"/>
      </w:pPr>
      <w:r w:rsidRPr="00937874">
        <w:t>Tilskuddsforvaltningssystem</w:t>
      </w:r>
    </w:p>
    <w:p w14:paraId="0393428F" w14:textId="77777777" w:rsidR="00380FE7" w:rsidRPr="00937874" w:rsidRDefault="00380FE7" w:rsidP="00380FE7"/>
    <w:p w14:paraId="436D204C" w14:textId="77777777" w:rsidR="00380FE7" w:rsidRPr="00937874" w:rsidRDefault="00380FE7" w:rsidP="00380FE7">
      <w:r w:rsidRPr="00937874">
        <w:t>Sametinget valgte i 2019 ACOS som leverandør av ny nettside. Den nye nettsiden lanseres våren 2020.</w:t>
      </w:r>
    </w:p>
    <w:p w14:paraId="4C7CCDDD" w14:textId="77777777" w:rsidR="00380FE7" w:rsidRPr="00937874" w:rsidRDefault="00380FE7" w:rsidP="00380FE7"/>
    <w:p w14:paraId="6AF27159" w14:textId="77777777" w:rsidR="00380FE7" w:rsidRPr="00937874" w:rsidRDefault="00380FE7" w:rsidP="00380FE7">
      <w:r w:rsidRPr="00937874">
        <w:t>Prosjektet om tilskuddsforvaltningssystem går ut på å anskaffe et helhetlig system som skal forbedre forvaltningen av Sametingets tilskuddsordninger. Prosjektet ble satt i gang i 2019. Det er utarbeidet kravspesifikasjon for løsningen, og valg av leverandør forventes å være gjort innen utgangen av april 2020.</w:t>
      </w:r>
    </w:p>
    <w:p w14:paraId="71F349E8" w14:textId="77777777" w:rsidR="00380FE7" w:rsidRPr="00937874" w:rsidRDefault="00380FE7" w:rsidP="00380FE7"/>
    <w:p w14:paraId="1D673CC0" w14:textId="77777777" w:rsidR="00380FE7" w:rsidRPr="00937874" w:rsidRDefault="00380FE7" w:rsidP="00380FE7">
      <w:r w:rsidRPr="00937874">
        <w:t>Sametinget har også i 2019 jobbet med å forbedre systemet for arbeidsflyt for tilskuddssaker. Dette for å få en mer effektiv saksbehandling. Arbeidsflyten vil være et viktig grunnlag for prosjektet om tilskuddsforvaltningssystem.</w:t>
      </w:r>
    </w:p>
    <w:p w14:paraId="1C9241C8" w14:textId="77777777" w:rsidR="00546AF4" w:rsidRPr="00937874" w:rsidRDefault="00546AF4" w:rsidP="00380FE7"/>
    <w:p w14:paraId="31F259B1" w14:textId="77777777" w:rsidR="00546AF4" w:rsidRPr="00937874" w:rsidRDefault="00546AF4" w:rsidP="00546AF4">
      <w:pPr>
        <w:pStyle w:val="Overskrift3"/>
      </w:pPr>
      <w:bookmarkStart w:id="707" w:name="_Toc32845344"/>
      <w:r w:rsidRPr="00937874">
        <w:t>Fullført saksbehandling</w:t>
      </w:r>
      <w:bookmarkEnd w:id="707"/>
    </w:p>
    <w:p w14:paraId="3967B271" w14:textId="77777777" w:rsidR="00546AF4" w:rsidRPr="00937874" w:rsidRDefault="00546AF4" w:rsidP="00546AF4">
      <w:r w:rsidRPr="00937874">
        <w:t xml:space="preserve">Sametinget innførte prinsippet om fullført saksbehandling i 2019. Fullført saksbehandling betyr at saker som skal behandles av flere politiske organer skal ha samme saksframstilling og innstilling. For Sametinget innebærer at det er det samme sakspapiret som blir produsert for </w:t>
      </w:r>
      <w:r w:rsidR="00A0758E">
        <w:t>Sametingsrådet</w:t>
      </w:r>
      <w:r w:rsidRPr="00937874">
        <w:t xml:space="preserve"> som går videre til komité og plenum. Dette vil gjøre det enklere å følge en sak fra begynnelse til slutt.</w:t>
      </w:r>
    </w:p>
    <w:p w14:paraId="5A357C68" w14:textId="77777777" w:rsidR="00546AF4" w:rsidRPr="00937874" w:rsidRDefault="00546AF4" w:rsidP="00EB30A8"/>
    <w:p w14:paraId="50F27613" w14:textId="77777777" w:rsidR="00EB30A8" w:rsidRPr="00937874" w:rsidRDefault="00EB30A8" w:rsidP="00B77A67">
      <w:pPr>
        <w:pStyle w:val="Overskrift3"/>
      </w:pPr>
      <w:bookmarkStart w:id="708" w:name="_Toc32845345"/>
      <w:r w:rsidRPr="00937874">
        <w:t>Forbedring av IT-infrastrukturen</w:t>
      </w:r>
      <w:bookmarkEnd w:id="708"/>
    </w:p>
    <w:p w14:paraId="00A89E02" w14:textId="77777777" w:rsidR="00B82B75" w:rsidRPr="00937874" w:rsidRDefault="00B82B75" w:rsidP="00B82B75">
      <w:r w:rsidRPr="00937874">
        <w:t>Sametinget har i 2019 inngått avtale med ny leverandør av datakommunikasjon og internettaksess til Sametinget. Avtalen omfatter et lukket nett på 11 lokasjoner med felles internettaksess og leie av ytre brannmur. Med den nye avtalen vil man få raskere datakommunikasjon mellom Sametingets kontorer. De nye linjene settes i drift våren 2020.</w:t>
      </w:r>
    </w:p>
    <w:p w14:paraId="5FC263CE" w14:textId="77777777" w:rsidR="00B82B75" w:rsidRPr="00937874" w:rsidRDefault="00B82B75" w:rsidP="00B82B75"/>
    <w:p w14:paraId="3F7BAEB4" w14:textId="77777777" w:rsidR="00B82B75" w:rsidRPr="00937874" w:rsidRDefault="00B82B75" w:rsidP="00B82B75">
      <w:r w:rsidRPr="00937874">
        <w:t>I 2019 ble det igangsatt et omfattende arbeid med overgang fra datalagring på lokale servere til en sky basert datalagringsløsning. Den nye løsningen vil gjøre Sametingets it-systemer sikrere og mer tilgjengelige. Så lenge man har tilgang til internett vil det oppleves som om alt ligger lokalt på egen pc, og være tilgjengelig på andre plattformer. Dette vil være en stor fordel spesielt når man er på reise.</w:t>
      </w:r>
    </w:p>
    <w:p w14:paraId="06E9FEAB" w14:textId="77777777" w:rsidR="001C69CB" w:rsidRPr="00937874" w:rsidRDefault="001C69CB" w:rsidP="00EB30A8"/>
    <w:p w14:paraId="59DBA057" w14:textId="77777777" w:rsidR="00EB30A8" w:rsidRPr="00937874" w:rsidRDefault="00926920" w:rsidP="00B77A67">
      <w:pPr>
        <w:pStyle w:val="Overskrift3"/>
      </w:pPr>
      <w:bookmarkStart w:id="709" w:name="_Toc32845346"/>
      <w:r w:rsidRPr="00937874">
        <w:t>Offentlige anskaffelser</w:t>
      </w:r>
      <w:bookmarkEnd w:id="709"/>
    </w:p>
    <w:p w14:paraId="59A3089D" w14:textId="77777777" w:rsidR="00926920" w:rsidRPr="00937874" w:rsidRDefault="00926920" w:rsidP="00926920">
      <w:r w:rsidRPr="00937874">
        <w:t>Sametinget har i 2019 tatt i bruk et nytt elektronisk konkurransegjennomføringsverktøy (KGV) som skal gjøre det lettere for både oppdragsgiver og leverandører å gjennomføre offentlig anskaffelser. Etter det nye regelverket for offentlige anskaffelser stilles det krav om at all kommunikasjon mellom oppdragsgiver og leverandørene skal foregå ved bruk av elektroniske kommunikasjonsmidler. Dette gjelder for anskaffelser over den nasjonale terskelverdien på 1,3 millioner kroner. Det medfører at offentlige oppdragsgivere med anskaffelser omfattet av del II og del III i anskaffelsesforskriften (</w:t>
      </w:r>
      <w:r w:rsidR="00F571DF" w:rsidRPr="00937874">
        <w:t>FOA</w:t>
      </w:r>
      <w:r w:rsidRPr="00937874">
        <w:t>), minimum må ha tilgang til en elektronisk løsning for utveksling av anskaffelsesdokumenter, forespørsler om å delta i konkurranse, bekreftelse av interesse og innlevering av tilbud.</w:t>
      </w:r>
    </w:p>
    <w:p w14:paraId="5E8E5529" w14:textId="77777777" w:rsidR="00926920" w:rsidRPr="00937874" w:rsidRDefault="00926920" w:rsidP="00926920"/>
    <w:p w14:paraId="1565F5D7" w14:textId="77777777" w:rsidR="007E46F7" w:rsidRPr="00937874" w:rsidRDefault="007E46F7" w:rsidP="00B77A67">
      <w:pPr>
        <w:pStyle w:val="Overskrift3"/>
      </w:pPr>
      <w:bookmarkStart w:id="710" w:name="_Toc32845347"/>
      <w:r w:rsidRPr="00937874">
        <w:t>Økonomirapportering</w:t>
      </w:r>
      <w:bookmarkEnd w:id="710"/>
    </w:p>
    <w:p w14:paraId="0394FAD2" w14:textId="77777777" w:rsidR="007E46F7" w:rsidRPr="00937874" w:rsidRDefault="007E46F7" w:rsidP="007E46F7">
      <w:r w:rsidRPr="00937874">
        <w:t>Sametinget har i 2019 begynt å bruke en ny rapporteringspakke for økonomistyring «økonomistyring for ledere». Løsningen er levert av Direktoratet for forvaltning og økonomistyring (DFØ) og gir intuitive analysemuligheter, hvor man kan gjøre sammenligninger på tvers i virksomheten på dimensjoner som koststed, prosjekt, aktivitet og konto. Løsningen støttes opp av aktivt bruk av grafiske fremstillinger for å gi et overblikk over status. Disse kan også eksporteres for gjenbruk i presentasjoner. Løsningen er tett integrert med Unit4 Business World (Agresso) og utnytter eksisterende informasjon og strukturer. I tillegg innhentes det måneds- og årsverk fra DFØs lønnssystem.</w:t>
      </w:r>
      <w:r w:rsidR="002D6930" w:rsidRPr="00937874">
        <w:t xml:space="preserve"> Dette gir Sametinget et bedre og mer effektivt verktøy for økonomistyring.</w:t>
      </w:r>
    </w:p>
    <w:p w14:paraId="0567093C" w14:textId="77777777" w:rsidR="00380FE7" w:rsidRPr="00937874" w:rsidRDefault="00380FE7" w:rsidP="007E46F7"/>
    <w:p w14:paraId="5CD9E616" w14:textId="77777777" w:rsidR="00380FE7" w:rsidRPr="00937874" w:rsidRDefault="00380FE7" w:rsidP="00B77A67">
      <w:pPr>
        <w:pStyle w:val="Overskrift3"/>
      </w:pPr>
      <w:bookmarkStart w:id="711" w:name="_Toc32845348"/>
      <w:r w:rsidRPr="00937874">
        <w:t>Prosjektstyring etter PRINCE2</w:t>
      </w:r>
      <w:bookmarkEnd w:id="711"/>
    </w:p>
    <w:p w14:paraId="2E5CC90A" w14:textId="77777777" w:rsidR="00926920" w:rsidRPr="00937874" w:rsidRDefault="008A43AD" w:rsidP="00926920">
      <w:r w:rsidRPr="00937874">
        <w:t xml:space="preserve">I Sametingets budsjett for 2019 utgjør prosjekter 17,9 millioner kroner. I 2019 er det gjennomført kurs og sertifisering i prosjektmetoden PRINCE2, en strukturert prosjektledelsesmetode som er basert på erfaringer </w:t>
      </w:r>
      <w:r w:rsidR="002D6930" w:rsidRPr="00937874">
        <w:t xml:space="preserve">fra </w:t>
      </w:r>
      <w:r w:rsidRPr="00937874">
        <w:t>mange prosjekter. Metoden kan brukes på ethvert prosjekt, uavhengig av størrelse, type, organisasjon eller kultur.</w:t>
      </w:r>
      <w:r w:rsidR="00F571DF" w:rsidRPr="00937874">
        <w:t xml:space="preserve"> </w:t>
      </w:r>
      <w:r w:rsidR="00B82B75" w:rsidRPr="00937874">
        <w:t>26 personer deltok på kurset.</w:t>
      </w:r>
    </w:p>
    <w:p w14:paraId="38993F74" w14:textId="77777777" w:rsidR="008A43AD" w:rsidRPr="00937874" w:rsidRDefault="008A43AD" w:rsidP="00926920"/>
    <w:p w14:paraId="6A240F2B" w14:textId="77777777" w:rsidR="008A43AD" w:rsidRPr="00937874" w:rsidRDefault="008A43AD" w:rsidP="00B77A67">
      <w:pPr>
        <w:pStyle w:val="Overskrift3"/>
      </w:pPr>
      <w:bookmarkStart w:id="712" w:name="_Toc32845349"/>
      <w:r w:rsidRPr="00937874">
        <w:t>Vedlikehold av Sametingsbygningen</w:t>
      </w:r>
      <w:bookmarkEnd w:id="712"/>
    </w:p>
    <w:p w14:paraId="0466D026" w14:textId="02714707" w:rsidR="00B82B75" w:rsidRPr="00937874" w:rsidRDefault="00B82B75" w:rsidP="00B82B75">
      <w:r w:rsidRPr="00937874">
        <w:t xml:space="preserve">Sametingsbygningen sto ferdig i år 2000 og er tildelt flere priser for sitt særegne arkitektoniske utrykk. Det utføres årlig vedlikehold av bygningen. I 2019 ble inngangspartiet ved hovedinngangen og uteområdet ved kantina oppgradert. I bygget er det mye treverk og treverket viser tegn til å være uttørket og oppsprukket. Som et tiltak mot dette, og samtidig et HMS-tiltak, er det gjort </w:t>
      </w:r>
      <w:r w:rsidR="00B27058">
        <w:t>et arbeid</w:t>
      </w:r>
      <w:r w:rsidRPr="00937874">
        <w:t xml:space="preserve"> for å øke luftfuktigheten i vintermånedene, da luftfuktigheten i denne perioden meget lav.</w:t>
      </w:r>
    </w:p>
    <w:p w14:paraId="774BE804" w14:textId="77777777" w:rsidR="00B82B75" w:rsidRPr="00937874" w:rsidRDefault="00B82B75" w:rsidP="00B82B75"/>
    <w:p w14:paraId="3610D3B8" w14:textId="77777777" w:rsidR="008A43AD" w:rsidRPr="00937874" w:rsidRDefault="00B82B75" w:rsidP="00B82B75">
      <w:r w:rsidRPr="00937874">
        <w:t>I 2019 startet Sametinget et forprosjekt for utskifting av belysningen i bygget. Dagens belysning består står stort sett av halogenlamper, og planen er å gå over til LED-belysning. Forprosjektet er planlagt ferdig våren 2020, og eventuelt anbud på prosjektet for utskiftning startes umiddelbart etter.</w:t>
      </w:r>
    </w:p>
    <w:p w14:paraId="3E9713D5" w14:textId="77777777" w:rsidR="00B82B75" w:rsidRPr="00937874" w:rsidRDefault="00B82B75" w:rsidP="00926920"/>
    <w:p w14:paraId="44E0B1FD" w14:textId="77777777" w:rsidR="008A43AD" w:rsidRPr="00937874" w:rsidRDefault="008A43AD" w:rsidP="00B82B75">
      <w:pPr>
        <w:pStyle w:val="Overskrift3"/>
      </w:pPr>
      <w:bookmarkStart w:id="713" w:name="_Toc32845350"/>
      <w:r w:rsidRPr="00937874">
        <w:t>Oppgradering av plenumssalen</w:t>
      </w:r>
      <w:bookmarkEnd w:id="713"/>
    </w:p>
    <w:p w14:paraId="7B19080E" w14:textId="77777777" w:rsidR="00B82B75" w:rsidRPr="00937874" w:rsidRDefault="00B82B75" w:rsidP="00B82B75">
      <w:r w:rsidRPr="00937874">
        <w:t xml:space="preserve">I 2019 var det en delegasjon i Brussel for å se på løsninger for tolke- og voteringsanlegget i plenumssalen. Det er utarbeidet et kravdokument for et nytt anlegg, da dagen system er fra år 2000, med en delvis oppgradering i 2008. Anlegget viser klare tegn til å være utdatert. Nå gjenstår finansiering av prosjektet. Videre er belysningen i salen omfattet av prosjektet </w:t>
      </w:r>
      <w:r w:rsidR="00193C95" w:rsidRPr="00937874">
        <w:t xml:space="preserve">for </w:t>
      </w:r>
      <w:r w:rsidRPr="00937874">
        <w:t>å gå over til LED-belysning.</w:t>
      </w:r>
    </w:p>
    <w:p w14:paraId="0A56F66D" w14:textId="77777777" w:rsidR="008A43AD" w:rsidRPr="00937874" w:rsidRDefault="008A43AD" w:rsidP="008A43AD"/>
    <w:p w14:paraId="45387875" w14:textId="77777777" w:rsidR="00766186" w:rsidRPr="00937874" w:rsidRDefault="00766186" w:rsidP="00766186"/>
    <w:p w14:paraId="2271F793" w14:textId="77777777" w:rsidR="002F0368" w:rsidRPr="00937874" w:rsidRDefault="002F0368" w:rsidP="00303140">
      <w:pPr>
        <w:pStyle w:val="Overskrift1"/>
        <w:numPr>
          <w:ilvl w:val="0"/>
          <w:numId w:val="0"/>
        </w:numPr>
        <w:ind w:left="432" w:hanging="432"/>
        <w:rPr>
          <w:rStyle w:val="Normalfet"/>
        </w:rPr>
      </w:pPr>
      <w:bookmarkStart w:id="714" w:name="_Toc507164884"/>
      <w:bookmarkStart w:id="715" w:name="_Toc536219542"/>
      <w:bookmarkStart w:id="716" w:name="_Toc16263"/>
      <w:bookmarkStart w:id="717" w:name="_Toc2940218"/>
      <w:bookmarkStart w:id="718" w:name="_Toc32845351"/>
      <w:bookmarkEnd w:id="662"/>
      <w:r w:rsidRPr="00937874">
        <w:t>Del 4 - Styring og kontroll i virksomheten</w:t>
      </w:r>
      <w:bookmarkEnd w:id="714"/>
      <w:bookmarkEnd w:id="715"/>
      <w:bookmarkEnd w:id="716"/>
      <w:bookmarkEnd w:id="717"/>
      <w:bookmarkEnd w:id="718"/>
    </w:p>
    <w:p w14:paraId="0933786E" w14:textId="77777777" w:rsidR="002F0368" w:rsidRPr="00937874" w:rsidRDefault="002F0368" w:rsidP="00303140">
      <w:pPr>
        <w:pStyle w:val="Overskrift2"/>
        <w:numPr>
          <w:ilvl w:val="0"/>
          <w:numId w:val="0"/>
        </w:numPr>
      </w:pPr>
      <w:bookmarkStart w:id="719" w:name="_Toc32845352"/>
      <w:r w:rsidRPr="00937874">
        <w:t>Sametingets overordnete vurdering av opplegget for styring og intern kontroll</w:t>
      </w:r>
      <w:bookmarkEnd w:id="719"/>
    </w:p>
    <w:p w14:paraId="169FC604" w14:textId="77777777" w:rsidR="002F0368" w:rsidRPr="00937874" w:rsidRDefault="002F0368" w:rsidP="002F0368">
      <w:r w:rsidRPr="00937874">
        <w:t xml:space="preserve">Sametinget benytter mål- og resultatstyring i sin interne virksomhet. Sametinget vurderer i hovedsak å ha god styring og kontroll på virksomheten. Sametinget </w:t>
      </w:r>
      <w:r w:rsidR="00840976" w:rsidRPr="00937874">
        <w:t>har</w:t>
      </w:r>
      <w:r w:rsidRPr="00937874">
        <w:t xml:space="preserve"> et langsiktig perspektiv med målene. Strategier og tiltak er gjennomført i 2019 har bidratt til at Sametinget har nærmet seg disse målene, jf. årsmeldingen del 3.</w:t>
      </w:r>
    </w:p>
    <w:p w14:paraId="0A7C47D2" w14:textId="77777777" w:rsidR="002F0368" w:rsidRPr="00937874" w:rsidRDefault="002F0368" w:rsidP="002F0368"/>
    <w:p w14:paraId="5CDBF7E3" w14:textId="77777777" w:rsidR="002F0368" w:rsidRPr="00937874" w:rsidRDefault="002F0368" w:rsidP="002F0368">
      <w:r w:rsidRPr="00937874">
        <w:t xml:space="preserve">Sametinget er et folkevalgt organ som ikke er underordnet regjeringen, og fordeler bevilgningene etter egne prioriteringer. Budsjettmidlene skal forvaltes i samsvar med statlig økonomiregelverk og Stortingets bevilgningsvedtak.  Sametingets arbeidsområde er alle saker som etter Sametingets oppfatning berører den samiske folkegruppen.  </w:t>
      </w:r>
    </w:p>
    <w:p w14:paraId="7DC1ACEE" w14:textId="77777777" w:rsidR="002F0368" w:rsidRPr="00937874" w:rsidRDefault="002F0368" w:rsidP="002F0368"/>
    <w:p w14:paraId="0A143521" w14:textId="77777777" w:rsidR="002F0368" w:rsidRPr="00937874" w:rsidRDefault="002F0368" w:rsidP="002F0368">
      <w:r w:rsidRPr="00937874">
        <w:t xml:space="preserve">Kontrollutvalget, som har som oppgave å utøve parlamentarisk kontroll over Sametingets virksomhet, fremmer til plenumsmøtet i juni en årlig melding over sin virksomhet i det foregående året. </w:t>
      </w:r>
    </w:p>
    <w:p w14:paraId="4446E078" w14:textId="77777777" w:rsidR="002F0368" w:rsidRPr="00937874" w:rsidRDefault="002F0368" w:rsidP="002F0368">
      <w:pPr>
        <w:rPr>
          <w:rStyle w:val="Normalfet"/>
        </w:rPr>
      </w:pPr>
    </w:p>
    <w:p w14:paraId="6E1E3F3F" w14:textId="77777777" w:rsidR="002F0368" w:rsidRPr="00937874" w:rsidRDefault="002F0368" w:rsidP="00303140">
      <w:pPr>
        <w:pStyle w:val="Overskrift2"/>
        <w:numPr>
          <w:ilvl w:val="0"/>
          <w:numId w:val="0"/>
        </w:numPr>
      </w:pPr>
      <w:bookmarkStart w:id="720" w:name="_Toc32845353"/>
      <w:r w:rsidRPr="00937874">
        <w:t>Vesentlige forhold/endringer ved Sametingets planlegging, gjennomføring og oppfølging</w:t>
      </w:r>
      <w:bookmarkEnd w:id="720"/>
    </w:p>
    <w:p w14:paraId="196D440F" w14:textId="77777777" w:rsidR="002F0368" w:rsidRPr="00937874" w:rsidRDefault="002F0368" w:rsidP="002F0368">
      <w:r w:rsidRPr="00937874">
        <w:t xml:space="preserve">Sametinget prioriterer arbeidet med styring og internkontroll høyt. Riksrevisjonen gjennomførte i 2018 en forvaltningsrevisjon av Sametingets styringssystem. Denne rapporten forelå i mai 2019. Riksrevisjonen anbefalte at det ble utarbeidet rutiner for planmessig gjennomføring av plenums vedtak ved å: </w:t>
      </w:r>
    </w:p>
    <w:p w14:paraId="0FD8A3C8" w14:textId="77777777" w:rsidR="002F0368" w:rsidRPr="00937874" w:rsidRDefault="002F0368" w:rsidP="002F0368">
      <w:pPr>
        <w:pStyle w:val="Punktliste"/>
      </w:pPr>
      <w:r w:rsidRPr="00937874">
        <w:t>Tydeliggjøre at målene som vedtas for plenum er styrende for virksomheten</w:t>
      </w:r>
    </w:p>
    <w:p w14:paraId="050FE935" w14:textId="77777777" w:rsidR="002F0368" w:rsidRPr="00937874" w:rsidRDefault="002F0368" w:rsidP="002F0368">
      <w:pPr>
        <w:pStyle w:val="Punktliste"/>
      </w:pPr>
      <w:r w:rsidRPr="00937874">
        <w:t>Operasjonalisere målene i Sametingets vedtak slik at de blir konkrete og målbare</w:t>
      </w:r>
    </w:p>
    <w:p w14:paraId="4E72368C" w14:textId="77777777" w:rsidR="002F0368" w:rsidRPr="00937874" w:rsidRDefault="002F0368" w:rsidP="002F0368">
      <w:pPr>
        <w:pStyle w:val="Punktliste"/>
      </w:pPr>
      <w:r w:rsidRPr="00937874">
        <w:t>Gjennomføre overordnede risiko- og vesentlighetsvurderinger som ivaretar Sametingets egenart</w:t>
      </w:r>
    </w:p>
    <w:p w14:paraId="0EA37DB7" w14:textId="77777777" w:rsidR="002F0368" w:rsidRPr="00937874" w:rsidRDefault="002F0368" w:rsidP="002F0368">
      <w:pPr>
        <w:pStyle w:val="Punktliste"/>
      </w:pPr>
      <w:r w:rsidRPr="00937874">
        <w:t>Utforme resultatrapporteringen slik at den er rettet mot målene i budsjettet og øvrige plenumsvedtak.</w:t>
      </w:r>
    </w:p>
    <w:p w14:paraId="311A9BB1" w14:textId="77777777" w:rsidR="002F0368" w:rsidRPr="00937874" w:rsidRDefault="002F0368" w:rsidP="001C47DD"/>
    <w:p w14:paraId="64D39058" w14:textId="77777777" w:rsidR="002F0368" w:rsidRPr="00937874" w:rsidRDefault="002F0368" w:rsidP="002F0368">
      <w:r w:rsidRPr="00937874">
        <w:t>Det er iverksatt flere tiltak for å imøtekomme de anbefalingene som riksrevisjonen har anbefalt. Disse omfatter blant annet:</w:t>
      </w:r>
    </w:p>
    <w:p w14:paraId="23555EE8" w14:textId="77777777" w:rsidR="002F0368" w:rsidRPr="00937874" w:rsidRDefault="002F0368" w:rsidP="002F0368">
      <w:pPr>
        <w:pStyle w:val="Punktliste"/>
      </w:pPr>
      <w:r w:rsidRPr="00937874">
        <w:t>Kriterier for måloppnåelse og rapporteringskrav i tilskuddsordninger er gjennomgått slik at disse vil gi bedret grunnlag for å vurdere måloppnåelse.</w:t>
      </w:r>
    </w:p>
    <w:p w14:paraId="1D26A314" w14:textId="77777777" w:rsidR="002F0368" w:rsidRPr="00937874" w:rsidRDefault="002F0368" w:rsidP="002F0368">
      <w:pPr>
        <w:pStyle w:val="Punktliste"/>
      </w:pPr>
      <w:r w:rsidRPr="00937874">
        <w:t>Det er utarbeidet en felles policy for intern kontroll</w:t>
      </w:r>
    </w:p>
    <w:p w14:paraId="6E4B03F7" w14:textId="77777777" w:rsidR="002F0368" w:rsidRPr="00937874" w:rsidRDefault="002F0368" w:rsidP="002F0368">
      <w:pPr>
        <w:pStyle w:val="Punktliste"/>
      </w:pPr>
      <w:r w:rsidRPr="00937874">
        <w:t>Det er fra 2020 utarbeidet styringsdokument med overordnede føringer for Sametingets administrasjon.</w:t>
      </w:r>
    </w:p>
    <w:p w14:paraId="4EE4026E" w14:textId="77777777" w:rsidR="002F0368" w:rsidRPr="00937874" w:rsidRDefault="002F0368" w:rsidP="002F0368">
      <w:pPr>
        <w:pStyle w:val="Punktliste"/>
      </w:pPr>
      <w:r w:rsidRPr="00937874">
        <w:t>Arbeid med omarbeiding av økonomireglement for å gjøre dette til et operativt styringsdokument er startet opp.</w:t>
      </w:r>
    </w:p>
    <w:p w14:paraId="1C3E1ECA" w14:textId="77777777" w:rsidR="002F0368" w:rsidRPr="00937874" w:rsidRDefault="002F0368" w:rsidP="00840976"/>
    <w:p w14:paraId="162FE348" w14:textId="77777777" w:rsidR="002F0368" w:rsidRPr="00937874" w:rsidRDefault="002F0368" w:rsidP="002F0368">
      <w:r w:rsidRPr="00937874">
        <w:t>Det er også nedsatt en administrativ arbeidsgruppe som skal gjennomføre risikovurdering og foreslå risikoreduserende tiltak på viktige områder.</w:t>
      </w:r>
    </w:p>
    <w:p w14:paraId="462F07F7" w14:textId="77777777" w:rsidR="002F0368" w:rsidRPr="00937874" w:rsidRDefault="002F0368" w:rsidP="002F0368"/>
    <w:p w14:paraId="15515B29" w14:textId="77777777" w:rsidR="002F0368" w:rsidRPr="00937874" w:rsidRDefault="002F0368" w:rsidP="00303140">
      <w:pPr>
        <w:pStyle w:val="Overskrift3"/>
        <w:numPr>
          <w:ilvl w:val="0"/>
          <w:numId w:val="0"/>
        </w:numPr>
        <w:ind w:left="1004" w:hanging="1004"/>
      </w:pPr>
      <w:bookmarkStart w:id="721" w:name="_Toc32845354"/>
      <w:r w:rsidRPr="00937874">
        <w:t>Sametingets risikostyring</w:t>
      </w:r>
      <w:bookmarkEnd w:id="721"/>
    </w:p>
    <w:p w14:paraId="6D22F1DC" w14:textId="77777777" w:rsidR="002F0368" w:rsidRPr="00937874" w:rsidRDefault="002F0368" w:rsidP="002F0368">
      <w:r w:rsidRPr="00937874">
        <w:t>Sametingsrådet har det utøvende ansvar</w:t>
      </w:r>
      <w:r w:rsidR="006B42A7">
        <w:t xml:space="preserve"> for</w:t>
      </w:r>
      <w:r w:rsidRPr="00937874">
        <w:t xml:space="preserve"> budsjettet, vedtatte meldinger og øvrige vedtak som fattes i Sametingets plenum. Gjennom økonomireglement og øvrige vedtak delegerer Sametingsrådet til administrasjonen v/direktøren å følge opp strategier og tiltak og sikre at fastsatte mål og resultatkrav oppnås på en effektiv måte. Sametingsrådet avgir til hvert plenumsmøte en beretning om sin virksomhet hvor det informeres om status på saker og oppnådde resultater.  </w:t>
      </w:r>
    </w:p>
    <w:p w14:paraId="70A56713" w14:textId="77777777" w:rsidR="002F0368" w:rsidRPr="00937874" w:rsidRDefault="002F0368" w:rsidP="002F0368"/>
    <w:p w14:paraId="1470424F" w14:textId="77777777" w:rsidR="002F0368" w:rsidRPr="00937874" w:rsidRDefault="002F0368" w:rsidP="002F0368">
      <w:r w:rsidRPr="00937874">
        <w:t xml:space="preserve">Sametinget vurderer at det største risikoområdet i virksomheten er tilskuddsforvaltningen. Det har vært gjennomført et stort arbeid med gjennomgang av regelverk for tilskuddsforvaltningen for å kunne sikre at disse skjer ut </w:t>
      </w:r>
      <w:r w:rsidR="0018559D" w:rsidRPr="00937874">
        <w:t>ifra</w:t>
      </w:r>
      <w:r w:rsidRPr="00937874">
        <w:t xml:space="preserve"> Sametingets vedtak og økonomiregelverket i staten. Dette arbeidet skjedde i 2019 og det er forventning om at når rapporteringene fra disse tildelingene foreligger, vil det gi et enda bedre grunnlag for vurdering av måloppnåelsen for disse ordningene.</w:t>
      </w:r>
    </w:p>
    <w:p w14:paraId="31AC94A9" w14:textId="77777777" w:rsidR="002F0368" w:rsidRPr="00937874" w:rsidRDefault="002F0368" w:rsidP="002F0368"/>
    <w:p w14:paraId="44CFE791" w14:textId="77777777" w:rsidR="002F0368" w:rsidRPr="00937874" w:rsidRDefault="002F0368" w:rsidP="00303140">
      <w:pPr>
        <w:pStyle w:val="Overskrift3"/>
        <w:numPr>
          <w:ilvl w:val="0"/>
          <w:numId w:val="0"/>
        </w:numPr>
        <w:ind w:left="1004" w:hanging="1004"/>
      </w:pPr>
      <w:bookmarkStart w:id="722" w:name="_Toc32845355"/>
      <w:r w:rsidRPr="00937874">
        <w:t>Status internkontroll, herunder iverksatte tiltak</w:t>
      </w:r>
      <w:bookmarkEnd w:id="722"/>
    </w:p>
    <w:p w14:paraId="76F38D26" w14:textId="77777777" w:rsidR="002F0368" w:rsidRPr="00937874" w:rsidRDefault="002F0368" w:rsidP="002F0368">
      <w:r w:rsidRPr="00937874">
        <w:t xml:space="preserve">I administrasjonen delegeres budsjettdisponeringsfullmakten videre fra direktøren til avdelingsdirektørene. Dette gir rammer for videre delegering av fullmakter nedover i organisasjonen. Det er utarbeidet en oversikt over gjeldende fullmakter og denne oppdateres ved endringer. </w:t>
      </w:r>
    </w:p>
    <w:p w14:paraId="787AE516" w14:textId="77777777" w:rsidR="002F0368" w:rsidRPr="00937874" w:rsidRDefault="002F0368" w:rsidP="002F0368"/>
    <w:p w14:paraId="1DB3679E" w14:textId="77777777" w:rsidR="002F0368" w:rsidRPr="00937874" w:rsidRDefault="002F0368" w:rsidP="002F0368">
      <w:r w:rsidRPr="00937874">
        <w:t xml:space="preserve">Det er utarbeidet rutinebeskrivelser og arbeidsdeling på sentrale området for å forhindre feil, og sikre resultatoppnåelse. Det er i 2019 fastsatt en policy for internkontroll. Det er videre i 2019 startet opp arbeid med gjennomgang av interkontroll på sentrale områder hvor rutiner gjennomgås ut </w:t>
      </w:r>
      <w:r w:rsidR="0018559D" w:rsidRPr="00937874">
        <w:t>ifra</w:t>
      </w:r>
      <w:r w:rsidRPr="00937874">
        <w:t xml:space="preserve"> risikovurderinger. Det er også valgt en publiseringsløsning som skal sikre at rutiner, policyer og styrende dokumenter/reglement skal være kjent og tilgjengelige for den enkelte i arbeidsutførelsen</w:t>
      </w:r>
    </w:p>
    <w:p w14:paraId="069ADE29" w14:textId="77777777" w:rsidR="002F0368" w:rsidRPr="00937874" w:rsidRDefault="002F0368" w:rsidP="002F0368">
      <w:pPr>
        <w:rPr>
          <w:rStyle w:val="Normalfet"/>
        </w:rPr>
      </w:pPr>
    </w:p>
    <w:p w14:paraId="7E49827D" w14:textId="77777777" w:rsidR="002F0368" w:rsidRPr="00937874" w:rsidRDefault="002F0368" w:rsidP="00303140">
      <w:pPr>
        <w:pStyle w:val="Overskrift3"/>
        <w:numPr>
          <w:ilvl w:val="0"/>
          <w:numId w:val="0"/>
        </w:numPr>
        <w:ind w:left="1004" w:hanging="1004"/>
      </w:pPr>
      <w:bookmarkStart w:id="723" w:name="_Toc32845356"/>
      <w:r w:rsidRPr="00937874">
        <w:t xml:space="preserve">Oppfølging av saker fra </w:t>
      </w:r>
      <w:r w:rsidR="00544021" w:rsidRPr="00937874">
        <w:t>R</w:t>
      </w:r>
      <w:r w:rsidRPr="00937874">
        <w:t>iksrevisjonen</w:t>
      </w:r>
      <w:bookmarkEnd w:id="723"/>
    </w:p>
    <w:p w14:paraId="651FED12" w14:textId="77777777" w:rsidR="002F0368" w:rsidRPr="00937874" w:rsidRDefault="002F0368" w:rsidP="002F0368">
      <w:r w:rsidRPr="00937874">
        <w:t xml:space="preserve">Riksrevisjonen hadde ingen merknader til Sametingets regnskap for 2018. </w:t>
      </w:r>
    </w:p>
    <w:p w14:paraId="14D6A887" w14:textId="77777777" w:rsidR="002F0368" w:rsidRPr="00937874" w:rsidRDefault="002F0368" w:rsidP="002F0368"/>
    <w:p w14:paraId="0A0C067B" w14:textId="77777777" w:rsidR="002F0368" w:rsidRPr="00937874" w:rsidRDefault="002F0368" w:rsidP="002F0368">
      <w:r w:rsidRPr="00937874">
        <w:t xml:space="preserve">Riksrevisjonen har i 2018 gjennomført etterlevelesrevisjon "Begrunnelse av tilskuddsvedtak i </w:t>
      </w:r>
      <w:r w:rsidR="00A0758E">
        <w:t>Sametingsrådet</w:t>
      </w:r>
      <w:r w:rsidRPr="00937874">
        <w:t xml:space="preserve"> og Sametingets klagenemd". Denne forelå i mai 2019. Funnene i rapporten var at det i vedtak som ikke var fattet i tråd med forslag forberedt av administrasjonen ikke forelå en etterprøvbar begrunnelse. </w:t>
      </w:r>
    </w:p>
    <w:p w14:paraId="0A616272" w14:textId="77777777" w:rsidR="002F0368" w:rsidRPr="00937874" w:rsidRDefault="002F0368" w:rsidP="002F0368"/>
    <w:p w14:paraId="550A6703" w14:textId="77777777" w:rsidR="002F0368" w:rsidRPr="00937874" w:rsidRDefault="002F0368" w:rsidP="002F0368">
      <w:r w:rsidRPr="00937874">
        <w:t xml:space="preserve">For øvrig vises det til kommentarer ovenfor vedrørende øvrige saker fra </w:t>
      </w:r>
      <w:r w:rsidR="00544021" w:rsidRPr="00937874">
        <w:t>R</w:t>
      </w:r>
      <w:r w:rsidRPr="00937874">
        <w:t>iksrevisjonen.</w:t>
      </w:r>
    </w:p>
    <w:p w14:paraId="0B1EAF64" w14:textId="77777777" w:rsidR="002F0368" w:rsidRPr="00937874" w:rsidRDefault="002F0368" w:rsidP="002F0368"/>
    <w:p w14:paraId="333B45E1" w14:textId="77777777" w:rsidR="002F0368" w:rsidRPr="00937874" w:rsidRDefault="002F0368" w:rsidP="002F0368">
      <w:r w:rsidRPr="00937874">
        <w:t xml:space="preserve">Det er i 2019 gjennomført samtaler </w:t>
      </w:r>
      <w:r w:rsidR="0018559D" w:rsidRPr="00937874">
        <w:t>som gjelder</w:t>
      </w:r>
      <w:r w:rsidRPr="00937874">
        <w:t xml:space="preserve"> fornying av avtale mellom Sametinget og </w:t>
      </w:r>
      <w:r w:rsidR="00544021" w:rsidRPr="00937874">
        <w:t>R</w:t>
      </w:r>
      <w:r w:rsidRPr="00937874">
        <w:t>iksrevisjonen om videreføring av avtale om revisjon av Sametinget. Avtalen vil bli politisk behandlet i 2020.</w:t>
      </w:r>
    </w:p>
    <w:p w14:paraId="03F48536" w14:textId="77777777" w:rsidR="002F0368" w:rsidRPr="00937874" w:rsidRDefault="002F0368" w:rsidP="002F0368"/>
    <w:p w14:paraId="56A70C22" w14:textId="77777777" w:rsidR="002F0368" w:rsidRPr="00937874" w:rsidRDefault="002F0368" w:rsidP="00303140">
      <w:pPr>
        <w:pStyle w:val="Overskrift2"/>
        <w:numPr>
          <w:ilvl w:val="0"/>
          <w:numId w:val="0"/>
        </w:numPr>
        <w:ind w:left="718" w:hanging="718"/>
      </w:pPr>
      <w:bookmarkStart w:id="724" w:name="_Toc32845357"/>
      <w:r w:rsidRPr="00937874">
        <w:t>Vesentlige personalmessige forhold</w:t>
      </w:r>
      <w:bookmarkEnd w:id="724"/>
    </w:p>
    <w:p w14:paraId="618951EF" w14:textId="77777777" w:rsidR="002F0368" w:rsidRPr="00937874" w:rsidRDefault="002F0368" w:rsidP="00303140">
      <w:pPr>
        <w:pStyle w:val="Overskrift3"/>
        <w:numPr>
          <w:ilvl w:val="0"/>
          <w:numId w:val="0"/>
        </w:numPr>
        <w:ind w:left="1004" w:hanging="1004"/>
      </w:pPr>
      <w:bookmarkStart w:id="725" w:name="_Toc32845358"/>
      <w:r w:rsidRPr="00937874">
        <w:t>Bemannings-, kapasitets og kompetansesituasjonen i</w:t>
      </w:r>
      <w:r w:rsidR="00101A38" w:rsidRPr="00937874">
        <w:t xml:space="preserve"> </w:t>
      </w:r>
      <w:r w:rsidRPr="00937874">
        <w:t>Sametinget</w:t>
      </w:r>
      <w:bookmarkEnd w:id="725"/>
    </w:p>
    <w:p w14:paraId="6C193901" w14:textId="77777777" w:rsidR="002F0368" w:rsidRPr="00937874" w:rsidRDefault="002F0368" w:rsidP="002F0368">
      <w:r w:rsidRPr="00937874">
        <w:t>Sametinget er avhengig av å beholde, utvikle og rekruttere kvalifiserte og motiverte medarbeidere for å nå virksomhetens målsettinger.</w:t>
      </w:r>
    </w:p>
    <w:p w14:paraId="1EACCCE2" w14:textId="77777777" w:rsidR="002F0368" w:rsidRPr="00937874" w:rsidRDefault="002F0368" w:rsidP="002F0368"/>
    <w:p w14:paraId="663CB4C5" w14:textId="77777777" w:rsidR="002F0368" w:rsidRPr="00937874" w:rsidRDefault="002F0368" w:rsidP="002F0368">
      <w:r w:rsidRPr="00937874">
        <w:t xml:space="preserve">Det har i 2019 vært utlyst totalt 21 stillinger, hvor det totalt var 187 søkere. Størst antall søkere på en stilling har vært 22 og det minste 2. Kompetanse og bemanningsbehov analyseres før stillinger lyses ut. Dette tilsier at Sametinget har et godt omdømme og ansees som en attraktiv arbeidsplass for arbeidssøkere. </w:t>
      </w:r>
    </w:p>
    <w:p w14:paraId="41EFCC06" w14:textId="77777777" w:rsidR="002F0368" w:rsidRPr="00937874" w:rsidRDefault="002F0368" w:rsidP="002F0368"/>
    <w:p w14:paraId="2772CF95" w14:textId="77777777" w:rsidR="002F0368" w:rsidRPr="00937874" w:rsidRDefault="002F0368" w:rsidP="002F0368">
      <w:r w:rsidRPr="00937874">
        <w:t>Det brukes også ressurser på å videreutvikle medarbeidere og ledere. Dette skjer gjennom deltakelse på kurs tilknyttet fagområder som den ansatte jobber med, gjennom deltakelse i tverrfaglige samarbeid og prosjekter, og gjennom tildeling av nye oppgaver og ansvarsområder.</w:t>
      </w:r>
    </w:p>
    <w:p w14:paraId="7A9252F4" w14:textId="77777777" w:rsidR="002F0368" w:rsidRPr="00937874" w:rsidRDefault="002F0368" w:rsidP="002F0368"/>
    <w:p w14:paraId="5A8553F3" w14:textId="77777777" w:rsidR="002F0368" w:rsidRPr="00937874" w:rsidRDefault="002F0368" w:rsidP="002F0368">
      <w:r w:rsidRPr="00937874">
        <w:t>Sametinget har hatt en lærling innenfor fagområdet for bygningsmessig drift..</w:t>
      </w:r>
    </w:p>
    <w:p w14:paraId="47F26E1D" w14:textId="77777777" w:rsidR="002F0368" w:rsidRPr="00A0758E" w:rsidRDefault="002F0368" w:rsidP="00A0758E"/>
    <w:p w14:paraId="3A772A66" w14:textId="77777777" w:rsidR="002F0368" w:rsidRPr="00937874" w:rsidRDefault="002F0368" w:rsidP="002F0368">
      <w:r w:rsidRPr="00937874">
        <w:t>Turnover, som viser hvor mange som slutter i virksomheten og som erstattes av nye medarbeidere viser 9,3</w:t>
      </w:r>
      <w:r w:rsidR="001C47DD" w:rsidRPr="00937874">
        <w:t xml:space="preserve"> </w:t>
      </w:r>
      <w:r w:rsidRPr="00937874">
        <w:t>% i 2019. Turnover har gått ned de siste årene, i 2018 var 10,3</w:t>
      </w:r>
      <w:r w:rsidR="001C47DD" w:rsidRPr="00937874">
        <w:t xml:space="preserve"> </w:t>
      </w:r>
      <w:r w:rsidRPr="00937874">
        <w:t>% og i 2017 12,5</w:t>
      </w:r>
      <w:r w:rsidR="001C47DD" w:rsidRPr="00937874">
        <w:t xml:space="preserve"> </w:t>
      </w:r>
      <w:r w:rsidRPr="00937874">
        <w:t>%.</w:t>
      </w:r>
    </w:p>
    <w:p w14:paraId="08A2590F" w14:textId="77777777" w:rsidR="002F0368" w:rsidRPr="00937874" w:rsidRDefault="002F0368" w:rsidP="002F0368"/>
    <w:p w14:paraId="573F4B4C" w14:textId="77777777" w:rsidR="002F0368" w:rsidRPr="00937874" w:rsidRDefault="002F0368" w:rsidP="00303140">
      <w:pPr>
        <w:pStyle w:val="Overskrift3"/>
        <w:numPr>
          <w:ilvl w:val="0"/>
          <w:numId w:val="0"/>
        </w:numPr>
        <w:ind w:left="1004" w:hanging="1004"/>
      </w:pPr>
      <w:bookmarkStart w:id="726" w:name="_Toc32845359"/>
      <w:r w:rsidRPr="00937874">
        <w:t>Likestilling og diskriminering</w:t>
      </w:r>
      <w:bookmarkEnd w:id="726"/>
    </w:p>
    <w:p w14:paraId="32387AF3" w14:textId="77777777" w:rsidR="002F0368" w:rsidRPr="00937874" w:rsidRDefault="002F0368" w:rsidP="002F0368">
      <w:r w:rsidRPr="00937874">
        <w:t>Kjønnsfordelingen i Sametingets administrasjon som helhet vise at det er 62</w:t>
      </w:r>
      <w:r w:rsidR="00101A38" w:rsidRPr="00937874">
        <w:t xml:space="preserve"> </w:t>
      </w:r>
      <w:r w:rsidRPr="00937874">
        <w:t>% kvinner og 38</w:t>
      </w:r>
      <w:r w:rsidR="00101A38" w:rsidRPr="00937874">
        <w:t xml:space="preserve"> </w:t>
      </w:r>
      <w:r w:rsidRPr="00937874">
        <w:t>% menn. Dette er en nedgang på andel kvinner på 2 prosentpoeng fra 2018. Sametinget har ingen tilsettinger hvor innvandrerbakgrunn kan rapporteres.</w:t>
      </w:r>
    </w:p>
    <w:p w14:paraId="3BD19C09" w14:textId="77777777" w:rsidR="002F0368" w:rsidRPr="00937874" w:rsidRDefault="002F0368" w:rsidP="002F0368"/>
    <w:p w14:paraId="735BE45A" w14:textId="77777777" w:rsidR="002F0368" w:rsidRPr="00937874" w:rsidRDefault="002F0368" w:rsidP="002F0368">
      <w:r w:rsidRPr="00937874">
        <w:t xml:space="preserve">Det er ingen vesentlige forskjeller på kjønnene totalt sett. Det kan være enkelttilfeller hvor det er lønnsforskjeller, både mellom kjønn og mellom grupper med tilsvarende utdanningsbakgrunn. Årsaken til disse forskjellene kan være ulike, det kan være rekrutteringsutfordringer, eller prosjekter som går over en kortere periode.  </w:t>
      </w:r>
    </w:p>
    <w:p w14:paraId="27543DCB" w14:textId="77777777" w:rsidR="00EB26C5" w:rsidRPr="00937874" w:rsidRDefault="00EB26C5" w:rsidP="002F0368"/>
    <w:p w14:paraId="65D35A34" w14:textId="77777777" w:rsidR="002F0368" w:rsidRPr="00937874" w:rsidRDefault="002F0368" w:rsidP="00303140">
      <w:pPr>
        <w:pStyle w:val="Overskrift3"/>
        <w:numPr>
          <w:ilvl w:val="0"/>
          <w:numId w:val="0"/>
        </w:numPr>
        <w:ind w:left="1004" w:hanging="1004"/>
      </w:pPr>
      <w:bookmarkStart w:id="727" w:name="_Toc32845360"/>
      <w:r w:rsidRPr="00937874">
        <w:t>Helse, miljø og sikkerhet (HMS), arbeidsmiljø</w:t>
      </w:r>
      <w:bookmarkEnd w:id="727"/>
    </w:p>
    <w:p w14:paraId="78386556" w14:textId="77777777" w:rsidR="002F0368" w:rsidRPr="00937874" w:rsidRDefault="002F0368" w:rsidP="002F0368">
      <w:pPr>
        <w:pStyle w:val="Overskrift4"/>
      </w:pPr>
      <w:r w:rsidRPr="00937874">
        <w:t>Medarbeiderundersøkelse</w:t>
      </w:r>
    </w:p>
    <w:p w14:paraId="26949C64" w14:textId="77777777" w:rsidR="002F0368" w:rsidRPr="00937874" w:rsidRDefault="002F0368" w:rsidP="002F0368">
      <w:r w:rsidRPr="00937874">
        <w:t>Det ble i 2019 gjennomført en medarbeiderundersøkelse med en svarprosent på 87</w:t>
      </w:r>
      <w:r w:rsidR="00101A38" w:rsidRPr="00937874">
        <w:t xml:space="preserve"> </w:t>
      </w:r>
      <w:r w:rsidRPr="00937874">
        <w:t>%. Medarbeiderundersøkelsen viste at Sametingets ansatte generelt er svært stolte over sin arbeidsplass, og at de er både motiverte og tilfredse. Undersøkelsen viste bekymringsfulle tall på at ansatte hadde blitt utsatt for mobbing eller trakassering på arbeidsplassen de siste 12 månedene. Det ble på bakgrunn av dette iverksatt tiltak med gjennomgang av de etiske retningslinjene for å tydeliggjøre nulltoleranse mot slik adferd. I tillegg ble det etablert en sikker varslingskanal der ansatte kan varsle, også anonymt om kritikkverdige forhold.</w:t>
      </w:r>
    </w:p>
    <w:p w14:paraId="2E405D74" w14:textId="77777777" w:rsidR="002F0368" w:rsidRPr="00937874" w:rsidRDefault="002F0368" w:rsidP="002F0368"/>
    <w:p w14:paraId="764DFCA9" w14:textId="77777777" w:rsidR="002F0368" w:rsidRPr="00937874" w:rsidRDefault="002F0368" w:rsidP="002F0368">
      <w:r w:rsidRPr="00937874">
        <w:t>Utover dette jobber hver avdeling med konkrete tiltak for forbedring i arbeidsmiljø på bakgrunn av resultatene fra medarbeiderundersøkelsen.</w:t>
      </w:r>
    </w:p>
    <w:p w14:paraId="28E2D136" w14:textId="77777777" w:rsidR="002F0368" w:rsidRPr="00937874" w:rsidRDefault="002F0368" w:rsidP="002F0368"/>
    <w:p w14:paraId="2080DB29" w14:textId="77777777" w:rsidR="002F0368" w:rsidRPr="00937874" w:rsidRDefault="002F0368" w:rsidP="002F0368">
      <w:pPr>
        <w:pStyle w:val="Overskrift4"/>
      </w:pPr>
      <w:r w:rsidRPr="00937874">
        <w:t>Sykefravær</w:t>
      </w:r>
    </w:p>
    <w:p w14:paraId="0A6485DF" w14:textId="1D6599EC" w:rsidR="002F0368" w:rsidRPr="00937874" w:rsidRDefault="002F0368" w:rsidP="00BB7A18">
      <w:r w:rsidRPr="00937874">
        <w:t>Sametinget har som mål at det legemeldte sykefraværet ikke skal overstige 5,6 %.</w:t>
      </w:r>
      <w:r w:rsidR="00BB7A18" w:rsidRPr="00937874">
        <w:t xml:space="preserve"> </w:t>
      </w:r>
      <w:r w:rsidRPr="00937874">
        <w:t>Av det totale fraværet er legemeldt fravær på 4,5 % og egenmeldt fravær på 1,8 %. Sykefraværet utgjorde om lag</w:t>
      </w:r>
      <w:r w:rsidR="000D5ED6">
        <w:br/>
      </w:r>
      <w:r w:rsidRPr="00937874">
        <w:t>9 årsverk i 2019.</w:t>
      </w:r>
    </w:p>
    <w:p w14:paraId="4D70648C" w14:textId="77777777" w:rsidR="002F0368" w:rsidRPr="00937874" w:rsidRDefault="002F0368" w:rsidP="002F0368"/>
    <w:p w14:paraId="6BCE32F6" w14:textId="77777777" w:rsidR="002F0368" w:rsidRPr="00937874" w:rsidRDefault="002D5B99" w:rsidP="00756B6E">
      <w:pPr>
        <w:pStyle w:val="Mloverskrift"/>
      </w:pPr>
      <w:r w:rsidRPr="00937874">
        <w:t>Det legemeldte sykefraværet</w:t>
      </w:r>
      <w:r w:rsidR="002F0368" w:rsidRPr="00937874">
        <w:t xml:space="preserve"> de siste 6 årene har vært slik:</w:t>
      </w:r>
    </w:p>
    <w:p w14:paraId="6085FAFB" w14:textId="77777777" w:rsidR="002F0368" w:rsidRPr="00937874" w:rsidRDefault="002F0368" w:rsidP="00BB7A18">
      <w:pPr>
        <w:pStyle w:val="Mloverskrift"/>
      </w:pPr>
    </w:p>
    <w:p w14:paraId="0EFA5384" w14:textId="77777777" w:rsidR="00101A38" w:rsidRPr="00937874" w:rsidRDefault="002D5B99" w:rsidP="002F0368">
      <w:r w:rsidRPr="00937874">
        <w:rPr>
          <w:noProof/>
        </w:rPr>
        <w:drawing>
          <wp:inline distT="0" distB="0" distL="0" distR="0" wp14:anchorId="0F97E14A" wp14:editId="030BB2C5">
            <wp:extent cx="4686300" cy="2905125"/>
            <wp:effectExtent l="0" t="0" r="0" b="0"/>
            <wp:docPr id="21304" name="Diagram 21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462AABF" w14:textId="77777777" w:rsidR="002D5B99" w:rsidRPr="00937874" w:rsidRDefault="002D5B99" w:rsidP="002F0368"/>
    <w:p w14:paraId="483D3947" w14:textId="77777777" w:rsidR="002D5B99" w:rsidRPr="00937874" w:rsidRDefault="002D5B99" w:rsidP="002F0368"/>
    <w:p w14:paraId="6FCB351A" w14:textId="0179AC40" w:rsidR="002F0368" w:rsidRPr="00937874" w:rsidRDefault="002F0368" w:rsidP="006635BD">
      <w:pPr>
        <w:pStyle w:val="Overskrift2"/>
        <w:numPr>
          <w:ilvl w:val="0"/>
          <w:numId w:val="0"/>
        </w:numPr>
        <w:ind w:left="718" w:hanging="718"/>
      </w:pPr>
      <w:bookmarkStart w:id="728" w:name="_Toc32845361"/>
      <w:r w:rsidRPr="00937874">
        <w:t>Oppfølging tildelingsbrev</w:t>
      </w:r>
      <w:bookmarkEnd w:id="728"/>
    </w:p>
    <w:p w14:paraId="61C11E41" w14:textId="77777777" w:rsidR="002F0368" w:rsidRPr="00937874" w:rsidRDefault="002F0368" w:rsidP="006635BD">
      <w:pPr>
        <w:pStyle w:val="Overskrift3"/>
        <w:numPr>
          <w:ilvl w:val="0"/>
          <w:numId w:val="0"/>
        </w:numPr>
        <w:ind w:left="1004" w:hanging="1004"/>
      </w:pPr>
      <w:bookmarkStart w:id="729" w:name="_Toc32845362"/>
      <w:r w:rsidRPr="00937874">
        <w:t>Inkluderingsdugnaden</w:t>
      </w:r>
      <w:bookmarkEnd w:id="729"/>
    </w:p>
    <w:p w14:paraId="48B28E89" w14:textId="77777777" w:rsidR="002F0368" w:rsidRPr="00937874" w:rsidRDefault="002F0368" w:rsidP="002F0368">
      <w:r w:rsidRPr="00937874">
        <w:t>I følge statsansatteloven §3 er kvalifikasjonsprinsippet lovfestet. Den best kvalifiserte søkeren skal tilsettes med mindre det er gjort unntak i lov eller forskrift. Av tildelingsbrev for 2019 følger det at Sametinget skal følge opp regjeringens inkluderingsdugnad mht. 5% målet med andel av nyansatte som har funksjonshemming eller hull i CV.</w:t>
      </w:r>
    </w:p>
    <w:p w14:paraId="0512FF55" w14:textId="77777777" w:rsidR="002F0368" w:rsidRPr="00937874" w:rsidRDefault="002F0368" w:rsidP="002F0368"/>
    <w:p w14:paraId="44DA0006" w14:textId="77777777" w:rsidR="002F0368" w:rsidRPr="00937874" w:rsidRDefault="002F0368" w:rsidP="002F0368">
      <w:r w:rsidRPr="00937874">
        <w:t>Sametinget har ingen tilsettinger hvor personer med nedsatt funksjonsevne iht. inkluderingsdugnaden. Når det gjelder hull i CV, har Sametinget ikke system i rekrutteringen som fanger opp slike tilfeller, og har derfor ingen tall å rapportere.</w:t>
      </w:r>
    </w:p>
    <w:p w14:paraId="7A3FBD18" w14:textId="77777777" w:rsidR="002F0368" w:rsidRPr="00937874" w:rsidRDefault="002F0368" w:rsidP="002F0368"/>
    <w:p w14:paraId="7A463687" w14:textId="77777777" w:rsidR="002F0368" w:rsidRPr="00937874" w:rsidRDefault="002F0368" w:rsidP="006635BD">
      <w:pPr>
        <w:pStyle w:val="Overskrift3"/>
        <w:numPr>
          <w:ilvl w:val="0"/>
          <w:numId w:val="0"/>
        </w:numPr>
        <w:ind w:left="1004" w:hanging="1004"/>
      </w:pPr>
      <w:bookmarkStart w:id="730" w:name="_Toc32845363"/>
      <w:r w:rsidRPr="00937874">
        <w:t>Offentlige anskaffelser og arbeidslivskriminalitet</w:t>
      </w:r>
      <w:bookmarkEnd w:id="730"/>
    </w:p>
    <w:p w14:paraId="72A6E023" w14:textId="77777777" w:rsidR="002F0368" w:rsidRPr="00937874" w:rsidRDefault="002F0368" w:rsidP="002F0368">
      <w:r w:rsidRPr="00937874">
        <w:t>Det er i tildelingsbrev for 2019 krav om at Sametinget skal rapportere på resultater fra oppfølging av inngåtte kontrakter og hvordan virksomhetens anskaffelser er innrettet for å sikre at Sametingets leverandører følger lover og regler.</w:t>
      </w:r>
    </w:p>
    <w:p w14:paraId="06F18BBD" w14:textId="77777777" w:rsidR="002F0368" w:rsidRPr="00937874" w:rsidRDefault="002F0368" w:rsidP="002F0368"/>
    <w:p w14:paraId="7B8A9039" w14:textId="77777777" w:rsidR="002F0368" w:rsidRPr="00937874" w:rsidRDefault="002F0368" w:rsidP="002F0368">
      <w:r w:rsidRPr="00937874">
        <w:t>Sametinget kjøpte i 2019 varer og tjenester for om lag kr 80.000.000. Med unntak av husleiekostnader og kostnader til driftsleverandører, skjer hoveddelen av anskaffelsene gjennom avtaler eller rammeavtaler. I tillegg til egne avtaler benytter Sametinget avtaler fremforhandlet av Statens innkjøpssenter. Ved utlysing av anskaffelser og ved inngåelse av kontrakter stiller Sametinget krav om at leverandøren og underleverandøren(e) skal drive i samsvar med gjeldende lover og regler. Dette innebærer også å krav til lønns- og arbeidsvilkår for å unngå arbeidslivskriminalitet og sosial dumping.</w:t>
      </w:r>
    </w:p>
    <w:p w14:paraId="0DCBCE40" w14:textId="77777777" w:rsidR="002F0368" w:rsidRPr="00937874" w:rsidRDefault="002F0368" w:rsidP="002F0368"/>
    <w:p w14:paraId="5EB42452" w14:textId="77777777" w:rsidR="002F0368" w:rsidRPr="00937874" w:rsidRDefault="002F0368" w:rsidP="006635BD">
      <w:pPr>
        <w:pStyle w:val="Overskrift3"/>
        <w:numPr>
          <w:ilvl w:val="0"/>
          <w:numId w:val="0"/>
        </w:numPr>
        <w:ind w:left="1004" w:hanging="1004"/>
      </w:pPr>
      <w:bookmarkStart w:id="731" w:name="_Toc32845364"/>
      <w:r w:rsidRPr="00937874">
        <w:t>Informasjonssikkerhet</w:t>
      </w:r>
      <w:bookmarkEnd w:id="731"/>
    </w:p>
    <w:p w14:paraId="3FE24B09" w14:textId="77777777" w:rsidR="002F0368" w:rsidRPr="00937874" w:rsidRDefault="002F0368" w:rsidP="002F0368">
      <w:r w:rsidRPr="00937874">
        <w:t xml:space="preserve">Sametingets plenum vedtok i sak 67/18 Digitaliseringsstrategi for Sametinget. Det følger av strategien at ved utforming av nye digitale tjenester er det viktig at personvern og informasjonssikkerhet er en fundamental del av utviklingen, og det er en målsetting at Sametinget skal ivareta personvern og informasjonssikkerhet i våre digitale tjenester. </w:t>
      </w:r>
    </w:p>
    <w:p w14:paraId="67656BAA" w14:textId="77777777" w:rsidR="002F0368" w:rsidRPr="00937874" w:rsidRDefault="002F0368" w:rsidP="002F0368"/>
    <w:p w14:paraId="38E038F7" w14:textId="77777777" w:rsidR="002F0368" w:rsidRPr="00937874" w:rsidRDefault="002F0368" w:rsidP="002F0368">
      <w:r w:rsidRPr="00937874">
        <w:t xml:space="preserve">Det er i 2019 nedsatt en internkontrollgruppe hvor informasjonssikkerhet er ett av områdene som skal gjennomgås. Det er utarbeidet prinsipper for informasjonssikkerhet som skal sikre at informasjonsbehandlingen til Sametinget ivaretar integritet, konfidensialitet og tilgjengelighet. Dette er et arbeid som fortsetter inn i 2020. </w:t>
      </w:r>
    </w:p>
    <w:p w14:paraId="0CF63E44" w14:textId="77777777" w:rsidR="002F0368" w:rsidRPr="00937874" w:rsidRDefault="002F0368" w:rsidP="002F0368"/>
    <w:p w14:paraId="5DBF64B5" w14:textId="77777777" w:rsidR="002F0368" w:rsidRPr="00937874" w:rsidRDefault="002F0368" w:rsidP="002F0368">
      <w:r w:rsidRPr="00937874">
        <w:t>I henhold til den nye personvernforordningen som trådte i kraft i 2018 har Sametinget utpekt eget personvernombud. Implementering og tilpasning til ny personvernlovgivning er igangsatt og dokumenteres fortløpende.</w:t>
      </w:r>
    </w:p>
    <w:p w14:paraId="128761D4" w14:textId="77777777" w:rsidR="003D1C7C" w:rsidRPr="00937874" w:rsidRDefault="003D1C7C" w:rsidP="001971E0">
      <w:r w:rsidRPr="00937874">
        <w:br w:type="page"/>
      </w:r>
    </w:p>
    <w:p w14:paraId="6EC0AEF8" w14:textId="77777777" w:rsidR="002F0368" w:rsidRPr="00937874" w:rsidRDefault="001A21F7" w:rsidP="006635BD">
      <w:pPr>
        <w:pStyle w:val="Overskrift1"/>
        <w:numPr>
          <w:ilvl w:val="0"/>
          <w:numId w:val="0"/>
        </w:numPr>
        <w:ind w:left="432" w:hanging="432"/>
      </w:pPr>
      <w:bookmarkStart w:id="732" w:name="_Toc32845365"/>
      <w:r w:rsidRPr="00937874">
        <w:t>Del 5 - Vurdering av fremtidsutsikter</w:t>
      </w:r>
      <w:bookmarkEnd w:id="732"/>
    </w:p>
    <w:p w14:paraId="71055FB2" w14:textId="77777777" w:rsidR="00BB7A18" w:rsidRPr="00937874" w:rsidRDefault="00BB7A18" w:rsidP="00BB7A18">
      <w:r w:rsidRPr="00937874">
        <w:t xml:space="preserve">De siste årene har vi vært vitne til at det samiske brer seg langt utenfor de nasjonale grensene der samiske kunstnere og kulturarbeidere løfter </w:t>
      </w:r>
      <w:r w:rsidR="00A74B6F">
        <w:t>fram</w:t>
      </w:r>
      <w:r w:rsidRPr="00937874">
        <w:t xml:space="preserve"> det samiske. Det er all grunn til å tro at den positive utviklingen vil fortsette i 2020. Det er gledelig at samiske språk og kultur blir møtt med nysgjerrighet, respekt og forståelse, men vi møter med det på et stort paradoks: våre kulturelle uttrykk blir hyllet og omfavnet, mens våre samiske næringer og samiske samfunnsinteresser til stadighet må vike for storsamfunnets behov. Tradisjonelle samiske områder har fortsatt mye inngrepsfri natur og et tilsvarende rent miljø, som samene har forvaltet i generasjoner på en varsom måte. Disse ressursene er det økende ønske om å utnytte. Mineralnæringen trenger nye drivverdige forekomster for fremtidig vekst. Satsing på klimavennlig energi gjør at store arealer i fjellområdene ønskes avsatt til vindkraftproduksjon, samtidig som det legges opp til en økning i havbruksnæringen. Som følge av klimaendringer er nordlige havområder mer og mer attraktive med sin foreløpig kaldere havtemperatur og tilsynelatende ubrukte kystarealer. Sametinget har de foregående år fått seg forelagt store utbyggingsplaner, som vil, om de blir realisert, medføre betydelige inngrep i viktige reinbeiteland og øvrig samisk landareal. Arctic Railway, Nord-Norgebanen, nye overføringslinjer for elektrisk kraft, turistanlegg og storstilte utbyggingsprosjekter for fritidsboliger er eksempel på slike planer. En av de viktigste rammebetingelsene for utnyttelse av ressurser i nord er en avklaring av rettigheter til disse. Som urfolk har vi samer rett til å få anerkjent våre rettigheter til land og ressurser, og til å bli konsultert for å oppnå et fritt informert forhånds-samtykke i spørsmål om offentlige tillatelser til utnyttelse og forvaltning av ressursene i våre områder. Oppfølging av Samerettsutvalgets utredning NOU 2007:13, som i hovedsak omfatter spørsmålet om samiske land- og ressursrettigheter utenfor Finnmark, har så langt ikke blitt fulgt opp av regjeringen. </w:t>
      </w:r>
    </w:p>
    <w:p w14:paraId="76351663" w14:textId="77777777" w:rsidR="00BB7A18" w:rsidRPr="00937874" w:rsidRDefault="00BB7A18" w:rsidP="00BB7A18"/>
    <w:p w14:paraId="6DA8D55D" w14:textId="77777777" w:rsidR="00BB7A18" w:rsidRPr="00937874" w:rsidRDefault="00BB7A18" w:rsidP="00BB7A18">
      <w:r w:rsidRPr="00937874">
        <w:t>Samiske språk, kultur og samfunnsliv er rotfestet til det som vi kaller Sápmi – det samiske bosetningsområdet som strekker seg over fire landegrenser. Sametinget har et ansvar med å sørge for at de røttene ikke rives opp og at samiske næringer, tradisjoner og tradisjonskunnskap bevares for fremtidige generasjoner. Disse faktorene gir grunnlag for vår kultur. Vår grunnpilar er at samisk og norsk skal være likestilte og likeverdige språk i samfunnet. Det betyr blant annet at samer skal ha den samme rettigheten til å bruke de samiske språkene, vårt folk skal ha de samme utviklingsmulighetene og vi skal ha likeverdige tjenester som den øvrige majoritetsspråkbrukeren har. Språk er dessuten også kunnskap som vi utvikler og erverver gjennom hele livet, knyttet til tradisjonsviten som vi arver fra generasjonene før oss. Sametinget vil i årene fr</w:t>
      </w:r>
      <w:r w:rsidR="00251A0E">
        <w:t>a</w:t>
      </w:r>
      <w:r w:rsidRPr="00937874">
        <w:t>mover fortsatt legge vekt på Giellalokten - Språkløftet, som er vår helhetlige oppfølging av NOU 2016:18 – Hjertespråket. Giellalokten er våre langsiktige strategier for de samiske språkene, som går på tvers av alle samfunnsområder og som er tenkt iverksatt over flere år.</w:t>
      </w:r>
    </w:p>
    <w:p w14:paraId="010E454E" w14:textId="77777777" w:rsidR="00BB7A18" w:rsidRPr="00937874" w:rsidRDefault="00BB7A18" w:rsidP="00BB7A18"/>
    <w:p w14:paraId="1B855FD6" w14:textId="77777777" w:rsidR="00BB7A18" w:rsidRPr="00937874" w:rsidRDefault="00BB7A18" w:rsidP="00BB7A18">
      <w:r w:rsidRPr="00937874">
        <w:t>Om de samiske språkene skal ha en fremtid, må vi bevare og utvikle språket hos den oppvoksende generasjon. Derfor må de samiske barnehagene og skolene styrkes, og det må bygges sterke samiske opplæringsmuligheter i områder der de samiske språkene ikke har så solid feste. Vi vet at det er en stor utfordring å rekruttere samiskspråklig fagkunnskap mange steder i arbeidslivet. Sametinget har prioritert rekrutteringstiltak til lærerutdanning med blant annet en stipendordning for studenter som er i høyere utdanning innen samisk språk, barnehagelærerutdanning og lærerutdanning. Dette er prosesser som ikke ferdigstilles over natten og Sametinget mener at man må gi tiltakene tid til å virke. Vi vet samtidig at det er etterspørsel etter tilsvarende ordninger for flere fagutdannelser blant annet innen medisin, sykepleie, tannlege og farmasi for å nevne noen.</w:t>
      </w:r>
    </w:p>
    <w:p w14:paraId="66BA4572" w14:textId="77777777" w:rsidR="00BB7A18" w:rsidRPr="00937874" w:rsidRDefault="00BB7A18" w:rsidP="00BB7A18">
      <w:r w:rsidRPr="00937874">
        <w:t xml:space="preserve">Fra høsten 2020 innføres det trinnvis nye læreplaner i forbindelse med fagfornyelsen. Alle barn i hele landet skal lære om samiske forhold i alle fag, et arbeid som Sametinget har lagt ned store ressurser i. Det er viktig at det samiske aspektet tas med i den norske skolen, fordi det griper fatt i en av vår tids store utfordringer: uvitenhet, hets og diskriminering. Vi er glade for at de nye læreplanene i større grad vil legge til rette for samarbeid og dialog. Vi har fortsatt store utfordringer i dagens skolesystem. Riksrevisjonen bekrefter at samiskundervisningen er mangelfull og vi vet at vi mangler både samiske lærere og læremidler. I NOU 2016:18 - Hjertespråket trekkes språkopplæring på skolen opp som et sentralt virkemiddel til å støtte opp om språkutviklingen hos samisk språklige barn. For at det samiske samfunnet og -opplæringa skal kunne utvikle seg på lik linje som for Norge </w:t>
      </w:r>
      <w:r w:rsidR="0018559D" w:rsidRPr="00937874">
        <w:t>for øvrig</w:t>
      </w:r>
      <w:r w:rsidRPr="00937874">
        <w:t>, må det samiske perspektivet bli mer inkludert og synliggjort i viktige styringsdokumenter. Det finnes lite samiske digitale læremidler sammenlignet med de nasjonale, og de fleste samiske digitale læremidlene har en enkel design og funksjonalitet. Med fagfornyelsen og digitaliseringsstrategien kommer forventingene om nytt innhold og ny form på læremidler og dette skaper ekstra utfordringer for Sametinget og utviklere av samiske læremidler. Samisk læremiddelutvikling utføres ofte på deltid av lærere, og med knappe lærerressurser og språkressurser i alle samiske språk, er samisk læremiddelutvikling i en sårbar og utsatt posisjon. Det økte fokuset på digitale læremidler utløser også behov for kompetanseløft, både hos forlagene og læremiddelforfatterne. Det trenges en satsing for å legge til rette for å rekruttere og heve kompetansen blant samiske læremiddelforfattere og produsenter.</w:t>
      </w:r>
    </w:p>
    <w:p w14:paraId="13070E4E" w14:textId="77777777" w:rsidR="00BB7A18" w:rsidRPr="00937874" w:rsidRDefault="00BB7A18" w:rsidP="00BB7A18"/>
    <w:p w14:paraId="10BC8714" w14:textId="77777777" w:rsidR="00BB7A18" w:rsidRPr="00937874" w:rsidRDefault="00BB7A18" w:rsidP="00BB7A18">
      <w:r w:rsidRPr="00937874">
        <w:t>Samiske mennesker er borgere i et moderne samfunn, der kommunikasjonen i stadig større grad skjer på digitale måter. Ny teknologi har banet vei for avanserte hjelpemidler, blant annet innen talestyring. Det er imidlertid fortsatt sånn at slike tjenester stort sett ikke er tilgjengelig på minoritetsspråk. Sametinget skal være den stemmen som sier ifra om at urfolksspråk også må få ta del i denne utviklingen der teknologisk utstyr skal være tilgjengelig for oss og ikke minst: at nasjonale digitaliseringssatsinger også ivaretar samiske behov. Språkteknologi er en forutsetning for at samiske språk fortsatt skal kunne være funksjonelle språk i samfunnet. Sametinget har tradisjon for å utvikle digitale tjenester for det samiske samfunnet. Eksempelvis har Sametinget hatt en viktig rolle i utviklingen av samisk tastatur, samisk rettskrivningsprogram, talesyntese, digitale ordbøker og en digital læremiddelportal. Samtidig merker Sametinget at det behøves en målrettet satsing for å løfte det digitale tilbudet. Sametingets erfaring er at de store nasjonale digitaliseringsprosjekter har lite fokus på de samiske språkenes, og det samiske digitale tilbudet ofte ikke blir inkludert. Det å utvikle et digitalt tilbud er sektorovergripende, og utfordringene kan ikke løses av kun en virksomhet. Norske myndigheter sammen med Sametinget må ta et ansvar for å utvikle et godt samisk digitalt tilbud. Målsetningen er at den samiske befolkningen skal ha et likeverdig digitalt tilbud som den øvrige befolkningen, og vi vet at det er en utvikling som ikke kommer av seg selv. I Norge har de samiske språkene hvert sitt skriftspråk og alfabet, men det er stor mangel på digitale tjenester utviklet på de ulike samiske språkene. Dette fører til at samisk i liten grad får utvikle seg som et digitalt språk. Mangelen på tjenester på de samiske språkene gjør at språket ikke er synlig på de digitale plattformer og dermed heller ikke kan brukes. Med tanke på hvor viktig og sentral digital kommunikasjon er som en kommunikasjonskanal er dette særdeles alvorlig for språksituasjonen. Det finnes en del teknologiske løsninger på nordsamisk, men mangelen er fremdeles stor. Det er også et stort behov for å styrke teknologiske løsninger på lule- og sørsamisk, samt å utvikle teknologiske løsninger som fortsatt ikke finnes på noen samiske språk. Sametinget har derfor store forventninger til Stortingsmeldingen i 2020 som tar for seg temaet digitalisering i et samisk perspektiv.</w:t>
      </w:r>
    </w:p>
    <w:p w14:paraId="2B96BB58" w14:textId="77777777" w:rsidR="00BB7A18" w:rsidRPr="00937874" w:rsidRDefault="00BB7A18" w:rsidP="00BB7A18"/>
    <w:p w14:paraId="509DF7D5" w14:textId="77777777" w:rsidR="00BB7A18" w:rsidRPr="00937874" w:rsidRDefault="00BB7A18" w:rsidP="00BB7A18">
      <w:r w:rsidRPr="00937874">
        <w:t xml:space="preserve">Sametinget har også forventninger til en ny språklov. Selv om ny språklov ikke endrer de samiske språkenes status eller språkenes rettslige situasjon, har loven likevel stor verdi.  Begrepet urfolksspråk har ikke vært benyttet i tidligere lover, og det er derfor svært positivt at vi i ny språklov nå stadfester at samiske språk er urfolksspråk. Sametinget mener imidlertid at det i formålsparagrafen bør stå at offentlige organer har et særlig ansvar for å bruke, utvikle og styrke norsk og samiske språk. Slik det er foreslått i lovteksten, skal offentlige organer ha ansvar for å verne og fremme samiske språk, på lik linje som offentlige organer skal verne og fremme kvensk, romani, romanes og norsk tegnspråk. Sametinget er av den formening at prinsippet om at norsk og samiske språk er likestilte språk bør gjenspeiles i formålsparagrafen, og at offentlige organer skal bruke, utvikle og styrke samiske språk, på lik linje med norsk. </w:t>
      </w:r>
    </w:p>
    <w:p w14:paraId="5739908D" w14:textId="77777777" w:rsidR="00BB7A18" w:rsidRPr="00937874" w:rsidRDefault="00BB7A18" w:rsidP="00BB7A18"/>
    <w:p w14:paraId="566B59D2" w14:textId="77777777" w:rsidR="00BB7A18" w:rsidRPr="00937874" w:rsidRDefault="00BB7A18" w:rsidP="00BB7A18">
      <w:r w:rsidRPr="00937874">
        <w:t xml:space="preserve">Frihet til selv å bestemme over økonomiske ressursene er utgangspunkt for friheten til å kunne bestemme over eget liv. Det har vært utgangspunktet for den nye budsjettmodellen der man samler de fleste av Sametingets bevilgninger under én post på statsbudsjettet. Det har vært et viktig arbeid fra Sametingets side helt siden konsultasjonsavtalen ble undertegnet i 2005 fordi vi har ønsket en mer helhetlig tenkning rundt bevilgningene til samiske formål generelt og til Sametinget. Sametinget har hatt forventning til at den nye budsjettordningen vil sikre at samiske formål prioriteres, og at Sametinget får handlingsrom til å selv prioritere økonomiske virkemidler mellom ulike tiltak. Dette vil etter Sametingets syn være i tråd med det mandatet som Sametinget har som et folkevalgt organ. FNs erklæring om urfolks rettigheter slår fast at urfolk har rett til selvbestemmelse, og at urfolk må ha et økonomisk grunnlag til å utøve selvbestemmelsesretten. Vi er i ferd med å arbeide oss inn i den nye ordningen og fra Sametingets side vil vi understreke viktigheten av at samiske satsinger også må ha justert lønns- og prisvekst som en forutsetning. Sametinget må gis en økning på hele bevilgningen tilsvarende den forventede prisveksten, som i statsbudsjettets utgifter for 2020 er anslått å være tre prosent. For budsjettåret 2020 framkommer følgende i oversendelsesbrevet til statsbudsjettet: «2/3 av bevilgning er antatt å være tilskuddsmidler og økonomiske virkemidler. For denne delen av bevilgningen er det i forslaget lagt til grunn nominell videreføring av nivået fra 2019, </w:t>
      </w:r>
      <w:r w:rsidR="00A74B6F">
        <w:t>det vil si</w:t>
      </w:r>
      <w:r w:rsidRPr="00937874">
        <w:t xml:space="preserve"> uten prisjustering». Dette betyr i praksis en realnedgang på tre prosent for denne andelen av bevilgningen, som utgjør om lag 10,5 millioner kroner. Dette er store beløp som svir for samiske institusjoner. Sametinget driver sin utøvende politikk i hovedsak gjennom forvaltning av virkemidler. Sametinget driver i liten grad tjenester i egen regi, men setter gjennom virkemiddelordninger som for eksempel tilskudd, krav til tjenesteutøvere for hvilke tjenester de skal levere for den finansieringen som Sametinget gir. Eksempelvis utgjør drift av samiske museer 41 millioner kroner og drift av samiske teatre 25 millioner kroner. Disse institusjonene vil få en realnedgang i 2020. </w:t>
      </w:r>
    </w:p>
    <w:p w14:paraId="6F61BD01" w14:textId="77777777" w:rsidR="00BB7A18" w:rsidRPr="00937874" w:rsidRDefault="00BB7A18" w:rsidP="00BB7A18"/>
    <w:p w14:paraId="139CC8E6" w14:textId="77777777" w:rsidR="00BB7A18" w:rsidRPr="00937874" w:rsidRDefault="00BB7A18" w:rsidP="00BB7A18">
      <w:r w:rsidRPr="00937874">
        <w:t xml:space="preserve">Det er alvorlig at det samiske samfunnet ikke blir gitt de nødvendige forutsetningene for å ta et forvalteransvar for vår egen kulturarv. De samiske museene har ikke opplevd å få det økonomiske løftet som var forutsetningen for museumsreformen, og har derfor store økonomiske utfordringer. Slik situasjonen er i dag er mange av de samiske museene i en slik forfatning at de ikke kan forvalte den samiske kulturarven på en forsvarlig måte. Tilbakeføringsprosjektet Bååstede ble etablert for å endre dette. Sametinget vil at de samiske museene skal kunne ta imot gjenstandene og kunne vise de fram til det samiske folk, men det krever en vilje fra sentralt hold til å sette museene våre </w:t>
      </w:r>
      <w:r w:rsidR="0018559D" w:rsidRPr="00937874">
        <w:t>i stand</w:t>
      </w:r>
      <w:r w:rsidRPr="00937874">
        <w:t xml:space="preserve"> til å gjøre det. 1600 samiske gjenstander er overført til de samiske museene – på papiret, men fortsatt ikke tilbakeført. </w:t>
      </w:r>
    </w:p>
    <w:p w14:paraId="00D3EB03" w14:textId="77777777" w:rsidR="00BB7A18" w:rsidRPr="00937874" w:rsidRDefault="00BB7A18" w:rsidP="00BB7A18"/>
    <w:p w14:paraId="5CEB8231" w14:textId="77777777" w:rsidR="00BB7A18" w:rsidRPr="00937874" w:rsidRDefault="00BB7A18" w:rsidP="00BB7A18">
      <w:r w:rsidRPr="00937874">
        <w:t xml:space="preserve">Det er en uholdbar situasjon som vi ikke kan være kjent med og en kurs som vi må justere. Sametinget vil etter ønske fra plenum, ta initiativ til å få på plass en budsjettkommisjon der Stortinget og Sametinget sammen ser på hvordan Sametinget og det samiske samfunnet skal budsjetteres i framtiden. Dette må blant annet omfatte vurdering om nivået på dagens budsjettrammer er tilpasset de oppgavene og forpliktelsene Sametinget og Stortinget har for det samiske samfunnet. Det må vurderes om rammene til institusjonene, som er under Sametingets forvaltning, er forsvarlige og på linje med tilsvarende norske institusjoner. Sametinget har som mål at det samiske samfunnet har forutsigbarhet og følger utviklingen på linje med det norske samfunnet. </w:t>
      </w:r>
    </w:p>
    <w:p w14:paraId="51EE832B" w14:textId="77777777" w:rsidR="00BB7A18" w:rsidRPr="00937874" w:rsidRDefault="00BB7A18" w:rsidP="00BB7A18"/>
    <w:p w14:paraId="462AE71B" w14:textId="77777777" w:rsidR="00BB7A18" w:rsidRPr="00937874" w:rsidRDefault="00BB7A18" w:rsidP="00BB7A18">
      <w:r w:rsidRPr="00937874">
        <w:t>Et av de områdene der dette gjøres gjeldende er, samiske kulturminner. Sametinget har et nasjonalt ansvar for samiske kulturminner i hele landet. Arbeidet krever store ressurser både til registrering, oppfølging av vernede og fredete objekter, forvaltning av tilskudd og annet. Sametinget har per i dag ikke har de nødvendige budsjettrammene for å kunne gjennomføre en forsvarlig og tilfredsstillende kulturminneforvaltning. Mangelen på ressurser i forvaltningen av samiske kulturminner generelt, og i samisk bygningsvern spesielt, gjør det svært vanskelig å få til en forsvarlig forvaltning. Prosjektet «Identifisering og registrering av automatisk freda samiske bygninger» ble endelig avsluttet i 2019. Sametinget har i løpet av en niårsperiode registrert over 900 freda samiske bygninger fra Røros og Oppdal i sør til Varanger i nordøst.  Prosjektet ble igangsatt på bakgrunn av Riksrevisjonens påpekning av manglende oversyn over samiske, automatisk freda bygg. Ved sluttføring av prosjektet har Sametinget nå fått den nødvendige oversikten over bygningsmassen vi har forvaltningsansvar for, et ansvar som blant annet tilsier at et utvalg av bygningene skal istandsettes og sikres vedlikehold. Klima- og miljødepartementet har de siste tre årene økt tilskuddsmidlene til freda bygninger i privat eie, og slik gitt private eiere mulighet for å søke tilskudd til nødvendig istandsetting. Den store økningen i antall freda bygninger, i tillegg til overføring av nye oppgaver som følge av regionreformen, har ført til økt behov for forvaltningsressurser i Sametingets bygningsvern. Nødvendig styrking og oppbygging av Sametingets forvaltning innenfor bygningsvern er det imidlertid ikke gitt rom for. Resultatet er at Sametinget i dag ikke har kapasitet til å følge opp vår forpliktelse som forvaltningsmyndighet for freda samiske bygninger.</w:t>
      </w:r>
    </w:p>
    <w:p w14:paraId="76F0D285" w14:textId="77777777" w:rsidR="00BB7A18" w:rsidRPr="00937874" w:rsidRDefault="00BB7A18" w:rsidP="00BB7A18"/>
    <w:p w14:paraId="0FC91EBF" w14:textId="77777777" w:rsidR="00BB7A18" w:rsidRPr="00937874" w:rsidRDefault="00BB7A18" w:rsidP="00BB7A18">
      <w:r w:rsidRPr="00937874">
        <w:t xml:space="preserve">Vi har i løpet av det siste året vært vitne til et vendepunkt i klimakampen. Unge svenske Greta Thunberg har mobilisert hundretusenvis av verdens barn og unge til å streike for klimaet, og hun har også tatt parti med samer og andre urfolk i klimasammenheng. Sametinget har vært tydelig til stede i klimatoppmøtene for å minne verdenssamfunnet om at klimaendringer i høyeste grad også angår samer og urfolk. Klimaet i Arktis blir raskt erstattet av et varmere, våtere og mer variabelt miljø og forskning viser at oppvarmingen i Arktis er to til tre ganger over gjennomsnittet i verden. Under klimatoppmøtet i Madrid i 2019 lyktes vi dessverre ikke med å få enighet om at menneskerettigheter og urfolks rettigheter må respekteres når nasjonale utslippsreduksjoner gjennomføres etter Paris-avtalen, men de krevende og lange forhandlingene kan likevel føre til en mer forpliktende klimapolitikk. Hvert enkelt land må i løpet av 2020 komme opp med nasjonale tiltak for å begrense utslippene. Det er derfor viktig at verdens urfolk fortsetter å delta aktivt på forhandlingene under FNs klimakonvensjon fordi vi utgjør en forskjell. Vi har fått på plass en lokalsamfunns- og urfolks plattform, som gir oss en stemme inn i klimakonvensjonens mange arbeidsstrømmer. Arbeidet vil sørge for at urfolks kunnskap blir tatt med når det gjøres beslutninger om klimatiltak, klimatilpasning og finansiering. </w:t>
      </w:r>
    </w:p>
    <w:p w14:paraId="31AD448D" w14:textId="77777777" w:rsidR="00BB7A18" w:rsidRPr="00937874" w:rsidRDefault="00BB7A18" w:rsidP="00BB7A18"/>
    <w:p w14:paraId="5F2BB3C8" w14:textId="77777777" w:rsidR="002F0368" w:rsidRPr="00937874" w:rsidRDefault="00BB7A18" w:rsidP="00BB7A18">
      <w:pPr>
        <w:rPr>
          <w:rStyle w:val="Normalfet"/>
        </w:rPr>
      </w:pPr>
      <w:r w:rsidRPr="00937874">
        <w:t>Fr</w:t>
      </w:r>
      <w:r w:rsidR="00A74B6F">
        <w:t>e</w:t>
      </w:r>
      <w:r w:rsidRPr="00937874">
        <w:t>mover må vi arbeide med å konkretisere hva klimaendringer vil bety for samisk kultur, reindrift, fiske, utmarksbruk, næringsutøvelse og samfunnsliv.  Vi ser behov for at samiske forsknings- og kunnskapsmiljøer engasjeres i arbeidet knyttet til klimatilpasning, økt motstandsdyktighet for samiske samfunn, árbediehtu/samisk kunnskap og klimafinansiering. Det kommuniseres fra vår side til myndighetene gjennom for eksempel innspill til regjeringens nye stortingsmelding om nordområdene, og i dialogen med Norges forskningsråd. Vi tar til orde for strengere miljøkrav slik at folket i nord sikres en bærekraftig utvikling med hensyn til økonomi, miljø, og sosiale forhold.</w:t>
      </w:r>
    </w:p>
    <w:p w14:paraId="2A9CE257" w14:textId="77777777" w:rsidR="002F0368" w:rsidRPr="00937874" w:rsidRDefault="002F0368" w:rsidP="002F0368">
      <w:pPr>
        <w:rPr>
          <w:rStyle w:val="Normalfet"/>
        </w:rPr>
      </w:pPr>
    </w:p>
    <w:p w14:paraId="5FA3DF8C" w14:textId="77777777" w:rsidR="002F0368" w:rsidRPr="00937874" w:rsidRDefault="002F0368" w:rsidP="002F0368"/>
    <w:p w14:paraId="2CC3E3B0" w14:textId="77777777" w:rsidR="002F0368" w:rsidRPr="00937874" w:rsidRDefault="002F0368" w:rsidP="002F0368"/>
    <w:p w14:paraId="032D709C" w14:textId="77777777" w:rsidR="005042C7" w:rsidRPr="005042C7" w:rsidRDefault="005042C7" w:rsidP="005042C7">
      <w:pPr>
        <w:pStyle w:val="Overskrift1"/>
        <w:numPr>
          <w:ilvl w:val="0"/>
          <w:numId w:val="0"/>
        </w:numPr>
        <w:ind w:left="432" w:hanging="432"/>
      </w:pPr>
      <w:bookmarkStart w:id="733" w:name="_Toc32845366"/>
      <w:r w:rsidRPr="00937874">
        <w:t>Del 6 - Årsregnskap</w:t>
      </w:r>
      <w:bookmarkEnd w:id="733"/>
    </w:p>
    <w:p w14:paraId="0145D34A" w14:textId="77777777" w:rsidR="005042C7" w:rsidRPr="005042C7" w:rsidRDefault="005042C7" w:rsidP="005042C7">
      <w:pPr>
        <w:pStyle w:val="Overskrift2"/>
        <w:numPr>
          <w:ilvl w:val="0"/>
          <w:numId w:val="0"/>
        </w:numPr>
        <w:ind w:left="718" w:hanging="718"/>
      </w:pPr>
      <w:bookmarkStart w:id="734" w:name="_Toc536219546"/>
      <w:bookmarkStart w:id="735" w:name="_Toc16267"/>
      <w:bookmarkStart w:id="736" w:name="_Toc2940221"/>
      <w:bookmarkStart w:id="737" w:name="_Toc32845367"/>
      <w:bookmarkStart w:id="738" w:name="_Toc507164887"/>
      <w:r w:rsidRPr="00937874">
        <w:t>Ledelseskommentarer</w:t>
      </w:r>
      <w:bookmarkEnd w:id="734"/>
      <w:bookmarkEnd w:id="735"/>
      <w:bookmarkEnd w:id="736"/>
      <w:bookmarkEnd w:id="737"/>
    </w:p>
    <w:p w14:paraId="6EC75D5A" w14:textId="77777777" w:rsidR="005042C7" w:rsidRPr="005042C7" w:rsidRDefault="005042C7" w:rsidP="005042C7">
      <w:pPr>
        <w:pStyle w:val="Overskrift3"/>
        <w:numPr>
          <w:ilvl w:val="0"/>
          <w:numId w:val="0"/>
        </w:numPr>
        <w:ind w:left="1004" w:hanging="1004"/>
      </w:pPr>
      <w:bookmarkStart w:id="739" w:name="_Toc536219547"/>
      <w:bookmarkStart w:id="740" w:name="_Toc16268"/>
      <w:bookmarkStart w:id="741" w:name="_Toc2940222"/>
      <w:bookmarkStart w:id="742" w:name="_Toc32845368"/>
      <w:r w:rsidRPr="00937874">
        <w:t>Formål</w:t>
      </w:r>
      <w:bookmarkEnd w:id="738"/>
      <w:bookmarkEnd w:id="739"/>
      <w:bookmarkEnd w:id="740"/>
      <w:bookmarkEnd w:id="741"/>
      <w:bookmarkEnd w:id="742"/>
    </w:p>
    <w:p w14:paraId="7155419E" w14:textId="77777777" w:rsidR="005042C7" w:rsidRPr="00937874" w:rsidRDefault="005042C7" w:rsidP="005042C7">
      <w:r w:rsidRPr="00937874">
        <w:t>Sametinget er organisert som et forvaltningsorgan med særskilte fullmakter til bruttoføring utenfor statsbudsjettet (nettobudsjetterte virksomheter). Unntak fra bruttobudsjetteringsprinsippet i bevilgningsreglementet er vedtatt av Stortinget og blir bekreftet hvert år ved vedtak av nettobevilgning under utgiftspost 50.</w:t>
      </w:r>
    </w:p>
    <w:p w14:paraId="6EC34833" w14:textId="77777777" w:rsidR="005042C7" w:rsidRPr="00937874" w:rsidRDefault="005042C7" w:rsidP="005042C7"/>
    <w:p w14:paraId="54B5CBD4" w14:textId="77777777" w:rsidR="005042C7" w:rsidRPr="00937874" w:rsidRDefault="005042C7" w:rsidP="005042C7">
      <w:r w:rsidRPr="00937874">
        <w:t>Stortingsvedtaket innebærer at virksomheten:</w:t>
      </w:r>
    </w:p>
    <w:p w14:paraId="5D59753B" w14:textId="77777777" w:rsidR="005042C7" w:rsidRPr="00937874" w:rsidRDefault="005042C7" w:rsidP="005042C7">
      <w:pPr>
        <w:pStyle w:val="Punktliste"/>
      </w:pPr>
      <w:r w:rsidRPr="00937874">
        <w:t>I tillegg til inntekter fra bevilgning på 50-post kan disponere eksterne inntekter fullt ut til virksomhetens formål.</w:t>
      </w:r>
    </w:p>
    <w:p w14:paraId="4BF343E1" w14:textId="77777777" w:rsidR="005042C7" w:rsidRPr="00937874" w:rsidRDefault="005042C7" w:rsidP="005042C7">
      <w:pPr>
        <w:pStyle w:val="Punktliste"/>
      </w:pPr>
      <w:r w:rsidRPr="00937874">
        <w:t>Får overført resultatet av årets drift til påfølgende budsjettår. Virksomheten disponerer eventuelt positivt årsresultat og har ansvaret for å dekke eventuelt negativt årsresultat.</w:t>
      </w:r>
    </w:p>
    <w:p w14:paraId="4E7FFAB6" w14:textId="77777777" w:rsidR="005042C7" w:rsidRPr="00937874" w:rsidRDefault="005042C7" w:rsidP="005042C7"/>
    <w:p w14:paraId="1EC1E825" w14:textId="77777777" w:rsidR="005042C7" w:rsidRPr="00937874" w:rsidRDefault="005042C7" w:rsidP="005042C7">
      <w:r w:rsidRPr="00937874">
        <w:t>Sametinget fordeler bevilgningene etter egne prioriteringer, men i tråd med Stortingets budsjettvedtak.</w:t>
      </w:r>
    </w:p>
    <w:p w14:paraId="0FF3869F" w14:textId="77777777" w:rsidR="005042C7" w:rsidRPr="00937874" w:rsidRDefault="005042C7" w:rsidP="005042C7">
      <w:bookmarkStart w:id="743" w:name="_Toc507164888"/>
    </w:p>
    <w:p w14:paraId="0C803790" w14:textId="77777777" w:rsidR="005042C7" w:rsidRPr="005042C7" w:rsidRDefault="005042C7" w:rsidP="005042C7">
      <w:pPr>
        <w:pStyle w:val="Overskrift3"/>
        <w:numPr>
          <w:ilvl w:val="0"/>
          <w:numId w:val="0"/>
        </w:numPr>
        <w:ind w:left="1004" w:hanging="1004"/>
      </w:pPr>
      <w:bookmarkStart w:id="744" w:name="_Toc536219548"/>
      <w:bookmarkStart w:id="745" w:name="_Toc16269"/>
      <w:bookmarkStart w:id="746" w:name="_Toc2940223"/>
      <w:bookmarkStart w:id="747" w:name="_Toc32845369"/>
      <w:r w:rsidRPr="00937874">
        <w:t>Bekreftelse</w:t>
      </w:r>
      <w:bookmarkEnd w:id="743"/>
      <w:bookmarkEnd w:id="744"/>
      <w:bookmarkEnd w:id="745"/>
      <w:bookmarkEnd w:id="746"/>
      <w:bookmarkEnd w:id="747"/>
    </w:p>
    <w:p w14:paraId="2DE052D3" w14:textId="77777777" w:rsidR="005042C7" w:rsidRPr="00937874" w:rsidRDefault="005042C7" w:rsidP="005042C7">
      <w:r w:rsidRPr="00937874">
        <w:t>Årsregnskapet er avlagt i henhold til:</w:t>
      </w:r>
    </w:p>
    <w:p w14:paraId="11D63562" w14:textId="77777777" w:rsidR="005042C7" w:rsidRPr="00937874" w:rsidRDefault="005042C7" w:rsidP="005042C7">
      <w:pPr>
        <w:pStyle w:val="Punktliste"/>
      </w:pPr>
      <w:r w:rsidRPr="00937874">
        <w:t>Reglement for økonomistyring i staten og bestemmelser om økonomistyring i staten.</w:t>
      </w:r>
    </w:p>
    <w:p w14:paraId="61CAA413" w14:textId="77777777" w:rsidR="005042C7" w:rsidRPr="00937874" w:rsidRDefault="005042C7" w:rsidP="005042C7">
      <w:pPr>
        <w:pStyle w:val="Punktliste"/>
      </w:pPr>
      <w:r w:rsidRPr="00937874">
        <w:t>Rundskriv 115 Utarbeidelse og avleggelse av statlige virksomheters årsregnskap.</w:t>
      </w:r>
    </w:p>
    <w:p w14:paraId="360564F0" w14:textId="77777777" w:rsidR="005042C7" w:rsidRPr="00937874" w:rsidRDefault="005042C7" w:rsidP="005042C7">
      <w:pPr>
        <w:pStyle w:val="Punktliste"/>
      </w:pPr>
      <w:r w:rsidRPr="00937874">
        <w:t xml:space="preserve">Rundskriv 114 Bruk av statlige regnskapsstandardene (SRS) i virksomhetsregnskapet. </w:t>
      </w:r>
    </w:p>
    <w:p w14:paraId="07FE2495" w14:textId="77777777" w:rsidR="005042C7" w:rsidRPr="00937874" w:rsidRDefault="005042C7" w:rsidP="005042C7">
      <w:pPr>
        <w:pStyle w:val="Punktliste"/>
      </w:pPr>
      <w:r w:rsidRPr="00937874">
        <w:t>Reglement for Sametingets økonomiforvaltning fastsatt av Kommunal- og moderniseringsdepartementet.</w:t>
      </w:r>
    </w:p>
    <w:p w14:paraId="3BCE0FFE" w14:textId="77777777" w:rsidR="005042C7" w:rsidRPr="00937874" w:rsidRDefault="005042C7" w:rsidP="005042C7">
      <w:pPr>
        <w:pStyle w:val="Punktliste"/>
      </w:pPr>
      <w:r w:rsidRPr="00937874">
        <w:t>Tildelingsbrev for 2019 fra Kommunal- og moderniseringsdepartementet.</w:t>
      </w:r>
    </w:p>
    <w:p w14:paraId="6B484F06" w14:textId="77777777" w:rsidR="005042C7" w:rsidRPr="00937874" w:rsidRDefault="005042C7" w:rsidP="005042C7"/>
    <w:p w14:paraId="500C8B85" w14:textId="77777777" w:rsidR="005042C7" w:rsidRPr="00937874" w:rsidRDefault="005042C7" w:rsidP="005042C7">
      <w:r w:rsidRPr="00937874">
        <w:t>Jeg mener regnskapet gir et dekkende bilde av Sametingets disponible bevilgninger, regnskapsførte utgifter, inntekter, eiendeler og gjeld.</w:t>
      </w:r>
    </w:p>
    <w:p w14:paraId="0C514E5A" w14:textId="77777777" w:rsidR="005042C7" w:rsidRPr="00937874" w:rsidRDefault="005042C7" w:rsidP="005042C7"/>
    <w:p w14:paraId="26378ECA" w14:textId="77777777" w:rsidR="005042C7" w:rsidRPr="005042C7" w:rsidRDefault="005042C7" w:rsidP="005042C7">
      <w:pPr>
        <w:pStyle w:val="Overskrift3"/>
        <w:numPr>
          <w:ilvl w:val="0"/>
          <w:numId w:val="0"/>
        </w:numPr>
        <w:ind w:left="1004" w:hanging="1004"/>
      </w:pPr>
      <w:bookmarkStart w:id="748" w:name="_Toc507164889"/>
      <w:bookmarkStart w:id="749" w:name="_Toc536219549"/>
      <w:bookmarkStart w:id="750" w:name="_Toc16270"/>
      <w:bookmarkStart w:id="751" w:name="_Toc2940224"/>
      <w:bookmarkStart w:id="752" w:name="_Toc32845370"/>
      <w:r w:rsidRPr="00937874">
        <w:t>Vesentlige forhold ved årsregnskapet</w:t>
      </w:r>
      <w:bookmarkEnd w:id="748"/>
      <w:bookmarkEnd w:id="749"/>
      <w:bookmarkEnd w:id="750"/>
      <w:bookmarkEnd w:id="751"/>
      <w:bookmarkEnd w:id="752"/>
    </w:p>
    <w:p w14:paraId="3C6DA8C9" w14:textId="77777777" w:rsidR="005042C7" w:rsidRPr="00937874" w:rsidRDefault="005042C7" w:rsidP="005042C7">
      <w:r w:rsidRPr="00937874">
        <w:t>Sametingets regnskap er satt opp etter de statlige regnskapsstandardene og tilhørende veiledningsnotater som er utarbeidet av Finansdepartementet og Direktoratet for økonomistyring.</w:t>
      </w:r>
    </w:p>
    <w:p w14:paraId="55F0F2D9" w14:textId="77777777" w:rsidR="005042C7" w:rsidRPr="00937874" w:rsidRDefault="005042C7" w:rsidP="005042C7">
      <w:bookmarkStart w:id="753" w:name="_Toc507164890"/>
    </w:p>
    <w:p w14:paraId="17A141C8" w14:textId="77777777" w:rsidR="005042C7" w:rsidRPr="00937874" w:rsidRDefault="005042C7" w:rsidP="005042C7">
      <w:r w:rsidRPr="00937874">
        <w:t xml:space="preserve">Lønnskostnadene er økt med litt over 7 millioner kroner (6,3 %) i forhold til 2018, som i hovedsak skyldes ordinær lønnsøkning på ca. 2,3 % og større prosjekter som krever stillingsressurser. Dette gjelder prosjekter som oppfølging av Váibmogiella/Giellalokten, barnehageprosjektet Sámi mánát ođđa searvelanjain - SáMOS og prosjekt revidering av læreplaner. </w:t>
      </w:r>
    </w:p>
    <w:p w14:paraId="20654C0E" w14:textId="77777777" w:rsidR="005042C7" w:rsidRPr="00937874" w:rsidRDefault="005042C7" w:rsidP="005042C7"/>
    <w:p w14:paraId="692389FA" w14:textId="77777777" w:rsidR="005042C7" w:rsidRPr="00937874" w:rsidRDefault="005042C7" w:rsidP="005042C7">
      <w:r w:rsidRPr="00937874">
        <w:t>Andre driftskostnader er økt med litt over 11 millioner kroner (16,1 %) i forhold til 2018. Største del av økningen ligger på bruk av konsulenttjenester, reisekostnader og trykkeri/profileringsutgifter. Dette har også sammenheng med satsingen på nevnte prosjekter som revidering av læreplaner, Váibmogiella og SáMOS. I tillegg til dette ligger det økning av reisekostnader i plenum og administrasjonen. Økningen i bruk av konsulenttjenester skyldes også partshjelps- og Nussir-saken, samt bruk av konsulenttjenester i forbindelse med næringsmeldingen, kulturnæringsprosjektet, anskaffelse av ny nettside etc.</w:t>
      </w:r>
    </w:p>
    <w:p w14:paraId="1371344F" w14:textId="77777777" w:rsidR="005042C7" w:rsidRPr="00937874" w:rsidRDefault="005042C7" w:rsidP="005042C7"/>
    <w:p w14:paraId="78F0712B" w14:textId="77777777" w:rsidR="005042C7" w:rsidRPr="00937874" w:rsidRDefault="005042C7" w:rsidP="005042C7">
      <w:r w:rsidRPr="00937874">
        <w:t>På gjeldssiden er det økning i kortsiktig gjeld tilskudd som i hovedsak skyldes at Sametingets tildeling av tilskudd til samiske læremidler ble tildelt så seint som i desember 2019. Dette førte til at første del av tilskuddet ikke ble utbetalt før årsskiftet slik det har vært gjort tidligere år, som igjen gir en økt bankbeholdningen.</w:t>
      </w:r>
    </w:p>
    <w:p w14:paraId="3B3280D9" w14:textId="77777777" w:rsidR="005042C7" w:rsidRPr="00937874" w:rsidRDefault="005042C7" w:rsidP="005042C7"/>
    <w:p w14:paraId="1B85D2FC" w14:textId="77777777" w:rsidR="005042C7" w:rsidRPr="005042C7" w:rsidRDefault="005042C7" w:rsidP="005042C7">
      <w:pPr>
        <w:pStyle w:val="Overskrift3"/>
        <w:numPr>
          <w:ilvl w:val="0"/>
          <w:numId w:val="0"/>
        </w:numPr>
        <w:ind w:left="1004" w:hanging="1004"/>
      </w:pPr>
      <w:bookmarkStart w:id="754" w:name="_Toc536219550"/>
      <w:bookmarkStart w:id="755" w:name="_Toc16271"/>
      <w:bookmarkStart w:id="756" w:name="_Toc2940225"/>
      <w:bookmarkStart w:id="757" w:name="_Toc32845371"/>
      <w:r w:rsidRPr="00937874">
        <w:t>Revisjonsordning</w:t>
      </w:r>
      <w:bookmarkEnd w:id="753"/>
      <w:bookmarkEnd w:id="754"/>
      <w:bookmarkEnd w:id="755"/>
      <w:bookmarkEnd w:id="756"/>
      <w:bookmarkEnd w:id="757"/>
    </w:p>
    <w:p w14:paraId="77FBD254" w14:textId="77777777" w:rsidR="005042C7" w:rsidRPr="00937874" w:rsidRDefault="005042C7" w:rsidP="005042C7">
      <w:r w:rsidRPr="00937874">
        <w:t xml:space="preserve">Riksrevisjonen er Sametingets revisor og bekrefter årsregnskapet for Sametinget. Årsregnskapet er ikke ferdig revidert pr. d.d., men revisjonsberetningen antas å foreligge i løpet 2. kvartal 2020. </w:t>
      </w:r>
    </w:p>
    <w:p w14:paraId="12C0D6FB" w14:textId="77777777" w:rsidR="005042C7" w:rsidRPr="00937874" w:rsidRDefault="005042C7" w:rsidP="005042C7">
      <w:r w:rsidRPr="00937874">
        <w:t xml:space="preserve">Revisjonsberetningen er offentlig så snart den avgis fra Riksrevisjonen og skal offentliggjøres når den mottas. </w:t>
      </w:r>
    </w:p>
    <w:p w14:paraId="0B041568" w14:textId="77777777" w:rsidR="005042C7" w:rsidRPr="00937874" w:rsidRDefault="005042C7" w:rsidP="005042C7"/>
    <w:p w14:paraId="36B5EF6E" w14:textId="77777777" w:rsidR="005042C7" w:rsidRPr="00937874" w:rsidRDefault="005042C7" w:rsidP="005042C7">
      <w:r w:rsidRPr="00937874">
        <w:t>Kárášjohka, 31. januar 2020</w:t>
      </w:r>
    </w:p>
    <w:p w14:paraId="7CAF0EB9" w14:textId="77777777" w:rsidR="005042C7" w:rsidRPr="00937874" w:rsidRDefault="005042C7" w:rsidP="005042C7">
      <w:r w:rsidRPr="005042C7">
        <w:rPr>
          <w:noProof/>
        </w:rPr>
        <w:drawing>
          <wp:anchor distT="0" distB="0" distL="114300" distR="114300" simplePos="0" relativeHeight="251664384" behindDoc="0" locked="0" layoutInCell="1" allowOverlap="1" wp14:anchorId="40A97B88" wp14:editId="40F4EC6B">
            <wp:simplePos x="0" y="0"/>
            <wp:positionH relativeFrom="column">
              <wp:posOffset>2935299</wp:posOffset>
            </wp:positionH>
            <wp:positionV relativeFrom="paragraph">
              <wp:posOffset>168267</wp:posOffset>
            </wp:positionV>
            <wp:extent cx="1946639" cy="769339"/>
            <wp:effectExtent l="0" t="0" r="0" b="0"/>
            <wp:wrapNone/>
            <wp:docPr id="21298" name="Bilde 2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54200" cy="772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2C7">
        <w:rPr>
          <w:noProof/>
        </w:rPr>
        <w:drawing>
          <wp:inline distT="0" distB="0" distL="0" distR="0" wp14:anchorId="0F1EA0D0" wp14:editId="250BFA2B">
            <wp:extent cx="1897039" cy="965059"/>
            <wp:effectExtent l="0" t="0" r="8255" b="6985"/>
            <wp:docPr id="21299" name="Bilde 21299" descr="cid:image001.jpg@01D362C8.49843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id:image001.jpg@01D362C8.49843A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62" r="9425"/>
                    <a:stretch>
                      <a:fillRect/>
                    </a:stretch>
                  </pic:blipFill>
                  <pic:spPr bwMode="auto">
                    <a:xfrm>
                      <a:off x="0" y="0"/>
                      <a:ext cx="1897316"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62D4BF26" w14:textId="77777777" w:rsidR="005042C7" w:rsidRPr="00937874" w:rsidRDefault="005042C7" w:rsidP="005042C7">
      <w:r w:rsidRPr="00937874">
        <w:t>Aili Keskitalo</w:t>
      </w:r>
      <w:r w:rsidRPr="00937874">
        <w:tab/>
      </w:r>
      <w:r w:rsidRPr="00937874">
        <w:tab/>
      </w:r>
      <w:r w:rsidRPr="00937874">
        <w:tab/>
      </w:r>
      <w:r w:rsidRPr="00937874">
        <w:tab/>
      </w:r>
      <w:r w:rsidRPr="00937874">
        <w:tab/>
      </w:r>
      <w:r w:rsidRPr="00937874">
        <w:tab/>
        <w:t>Rune Fjellheim</w:t>
      </w:r>
    </w:p>
    <w:p w14:paraId="16B5FD08" w14:textId="77777777" w:rsidR="005042C7" w:rsidRPr="00937874" w:rsidRDefault="005042C7" w:rsidP="005042C7">
      <w:r w:rsidRPr="00937874">
        <w:t>Sametingets president</w:t>
      </w:r>
      <w:r w:rsidRPr="00937874">
        <w:tab/>
      </w:r>
      <w:r w:rsidRPr="00937874">
        <w:tab/>
      </w:r>
      <w:r w:rsidRPr="00937874">
        <w:tab/>
      </w:r>
      <w:r w:rsidRPr="00937874">
        <w:tab/>
      </w:r>
      <w:r w:rsidRPr="00937874">
        <w:tab/>
        <w:t>Direktør</w:t>
      </w:r>
    </w:p>
    <w:p w14:paraId="5EB8E8C8" w14:textId="77777777" w:rsidR="005042C7" w:rsidRPr="00937874" w:rsidRDefault="005042C7" w:rsidP="005042C7">
      <w:r w:rsidRPr="00937874">
        <w:br w:type="page"/>
      </w:r>
    </w:p>
    <w:p w14:paraId="76C7286E" w14:textId="77777777" w:rsidR="005042C7" w:rsidRPr="005042C7" w:rsidRDefault="005042C7" w:rsidP="005042C7">
      <w:pPr>
        <w:pStyle w:val="Overskrift2"/>
        <w:numPr>
          <w:ilvl w:val="0"/>
          <w:numId w:val="0"/>
        </w:numPr>
        <w:ind w:left="718" w:hanging="718"/>
      </w:pPr>
      <w:bookmarkStart w:id="758" w:name="_Toc507164891"/>
      <w:bookmarkStart w:id="759" w:name="_Toc536219551"/>
      <w:bookmarkStart w:id="760" w:name="_Toc16272"/>
      <w:bookmarkStart w:id="761" w:name="_Toc2940226"/>
      <w:bookmarkStart w:id="762" w:name="_Toc32845372"/>
      <w:r w:rsidRPr="00937874">
        <w:t>Prinsippnote årsregnskapet</w:t>
      </w:r>
      <w:bookmarkEnd w:id="758"/>
      <w:bookmarkEnd w:id="759"/>
      <w:bookmarkEnd w:id="760"/>
      <w:bookmarkEnd w:id="761"/>
      <w:bookmarkEnd w:id="762"/>
    </w:p>
    <w:p w14:paraId="5166F3C1" w14:textId="77777777" w:rsidR="005042C7" w:rsidRPr="00937874" w:rsidRDefault="005042C7" w:rsidP="005042C7">
      <w:r w:rsidRPr="00937874">
        <w:t>Sametinget er et forvaltningsorgan med særskilte fullmakter til bruttoføring utenfor statsbudsjettet (nettobudsjetterte virksomheter). Sametingets årsregnskap er utarbeidet og avlagt etter nærmere retningslinjer i bestemmelser om økonomistyring i staten (“bestemmelsene”). Årsregnskapet er i henhold til krav i bestemmelsene punkt 3.4.1, nærmere bestemmelser i Finansdepartementets rundskriv R-115 av november 2016 og eventuelle tilleggskrav fastsatt av overordnet departement.</w:t>
      </w:r>
    </w:p>
    <w:p w14:paraId="75A20D40" w14:textId="77777777" w:rsidR="005042C7" w:rsidRPr="00937874" w:rsidRDefault="005042C7" w:rsidP="005042C7"/>
    <w:p w14:paraId="64E33DCB" w14:textId="77777777" w:rsidR="005042C7" w:rsidRPr="00937874" w:rsidRDefault="005042C7" w:rsidP="005042C7">
      <w:r w:rsidRPr="00937874">
        <w:t xml:space="preserve">I samråd med Kommunal- og moderniseringsdepartementet (KMD) har Sametinget vedtatt å føre sitt årsregnskap i tråd med de statlige regnskapsstandardene (SRS). jf. Bestemmelsene punkt 3.4.2 og punkt 3.1.5 i «Reglement for Sametingets økonomiforvaltning 26.09.2017». </w:t>
      </w:r>
    </w:p>
    <w:p w14:paraId="7CC68429" w14:textId="77777777" w:rsidR="005042C7" w:rsidRPr="00937874" w:rsidRDefault="005042C7" w:rsidP="005042C7"/>
    <w:p w14:paraId="66C91CEB" w14:textId="77777777" w:rsidR="005042C7" w:rsidRPr="00937874" w:rsidRDefault="005042C7" w:rsidP="005042C7">
      <w:r w:rsidRPr="00937874">
        <w:t xml:space="preserve">Sammenligningstall for foregående regnskapsperiode vises i tilknytning til hver </w:t>
      </w:r>
      <w:bookmarkStart w:id="763" w:name="_Toc507164893"/>
      <w:r w:rsidRPr="00937874">
        <w:t>regnskapslinje og i noter.</w:t>
      </w:r>
    </w:p>
    <w:p w14:paraId="4C673F4F" w14:textId="77777777" w:rsidR="005042C7" w:rsidRPr="00937874" w:rsidRDefault="005042C7" w:rsidP="005042C7"/>
    <w:p w14:paraId="2FF48EAB" w14:textId="77777777" w:rsidR="005042C7" w:rsidRPr="005042C7" w:rsidRDefault="005042C7" w:rsidP="005042C7">
      <w:pPr>
        <w:pStyle w:val="Overskrift3"/>
        <w:numPr>
          <w:ilvl w:val="0"/>
          <w:numId w:val="0"/>
        </w:numPr>
        <w:ind w:left="1004" w:hanging="1004"/>
      </w:pPr>
      <w:bookmarkStart w:id="764" w:name="_Toc507164894"/>
      <w:bookmarkStart w:id="765" w:name="_Toc536219553"/>
      <w:bookmarkStart w:id="766" w:name="_Toc16274"/>
      <w:bookmarkStart w:id="767" w:name="_Toc2940228"/>
      <w:bookmarkStart w:id="768" w:name="_Toc32845373"/>
      <w:bookmarkEnd w:id="763"/>
      <w:r w:rsidRPr="00937874">
        <w:t>Transaksjonsbaserte inntekter</w:t>
      </w:r>
      <w:bookmarkEnd w:id="764"/>
      <w:bookmarkEnd w:id="765"/>
      <w:bookmarkEnd w:id="766"/>
      <w:bookmarkEnd w:id="767"/>
      <w:bookmarkEnd w:id="768"/>
    </w:p>
    <w:p w14:paraId="54120F36" w14:textId="77777777" w:rsidR="005042C7" w:rsidRPr="00937874" w:rsidRDefault="005042C7" w:rsidP="005042C7">
      <w:r w:rsidRPr="00937874">
        <w:t xml:space="preserve">Inntekt resultatføres når den er opptjent. Transaksjoner resultatføres til verdien av vederlaget på transaksjonstidspunktet. Salg av tjenester inntektsføres i takt med utførelsen. </w:t>
      </w:r>
    </w:p>
    <w:p w14:paraId="53DE6355" w14:textId="77777777" w:rsidR="005042C7" w:rsidRPr="00937874" w:rsidRDefault="005042C7" w:rsidP="005042C7"/>
    <w:p w14:paraId="1595901E" w14:textId="77777777" w:rsidR="005042C7" w:rsidRPr="005042C7" w:rsidRDefault="005042C7" w:rsidP="005042C7">
      <w:pPr>
        <w:pStyle w:val="Overskrift3"/>
        <w:numPr>
          <w:ilvl w:val="0"/>
          <w:numId w:val="0"/>
        </w:numPr>
        <w:ind w:left="1004" w:hanging="1004"/>
      </w:pPr>
      <w:bookmarkStart w:id="769" w:name="_Toc507164895"/>
      <w:bookmarkStart w:id="770" w:name="_Toc536219554"/>
      <w:bookmarkStart w:id="771" w:name="_Toc16275"/>
      <w:bookmarkStart w:id="772" w:name="_Toc2940229"/>
      <w:bookmarkStart w:id="773" w:name="_Toc32845374"/>
      <w:r w:rsidRPr="00937874">
        <w:t>Inntekter fra bevilgning og inntekter fra tilskudd og overføringer</w:t>
      </w:r>
      <w:bookmarkEnd w:id="769"/>
      <w:bookmarkEnd w:id="770"/>
      <w:bookmarkEnd w:id="771"/>
      <w:bookmarkEnd w:id="772"/>
      <w:bookmarkEnd w:id="773"/>
    </w:p>
    <w:p w14:paraId="25C69961" w14:textId="77777777" w:rsidR="005042C7" w:rsidRPr="00937874" w:rsidRDefault="005042C7" w:rsidP="005042C7">
      <w:r w:rsidRPr="00937874">
        <w:t>Inntekt fra bevilgninger og inntekt fra tilskudd og overføringer resultatføres i den perioden da aktivitetene som inntektene er forutsatt å finansiere er utført, det vil si i den perioden kostnaden påløper (motsatt sammenstilling). Prinsippet om motsatt sammenstilling er benyttet ved årets slutt.</w:t>
      </w:r>
    </w:p>
    <w:p w14:paraId="4EF6E6D8" w14:textId="77777777" w:rsidR="005042C7" w:rsidRPr="00937874" w:rsidRDefault="005042C7" w:rsidP="005042C7"/>
    <w:p w14:paraId="7102C6AE" w14:textId="77777777" w:rsidR="005042C7" w:rsidRPr="00937874" w:rsidRDefault="005042C7" w:rsidP="005042C7">
      <w:r w:rsidRPr="00937874">
        <w:t xml:space="preserve">Den andelen av inntekt fra bevilgninger og tilsvarende som benyttes til anskaffelse av immaterielle eiendeler og varige driftsmidler som balanseføres, inntektsføres ikke på anskaffelsestidspunktet, men avsettes i balansen på regnskapslinjen statens finansering av immaterielle eiendeler og varige driftsmidler. </w:t>
      </w:r>
    </w:p>
    <w:p w14:paraId="128CF5BA" w14:textId="77777777" w:rsidR="005042C7" w:rsidRPr="00937874" w:rsidRDefault="005042C7" w:rsidP="005042C7"/>
    <w:p w14:paraId="44BBA56E" w14:textId="77777777" w:rsidR="005042C7" w:rsidRPr="00937874" w:rsidRDefault="005042C7" w:rsidP="005042C7">
      <w:r w:rsidRPr="00937874">
        <w:t>I takt med kostnadsføringen av avskrivninger av immaterielle eiendeler og varige driftsmidler inntektsføres et tilsvarende beløp fra avsetningen statens finansiering av immaterielle eiendeler og varige driftsmidler. Periodens inntektsføring fra avsetningen resultatføres som inntekt fra bevilgninger. Dette medfører at kostnadsførte avskrivninger inngår i virksomhetens driftskostnader uten å få resultateffekt.</w:t>
      </w:r>
    </w:p>
    <w:p w14:paraId="6DC64406" w14:textId="77777777" w:rsidR="005042C7" w:rsidRPr="00937874" w:rsidRDefault="005042C7" w:rsidP="005042C7"/>
    <w:p w14:paraId="6A2C9CED" w14:textId="77777777" w:rsidR="005042C7" w:rsidRPr="005042C7" w:rsidRDefault="005042C7" w:rsidP="005042C7">
      <w:pPr>
        <w:pStyle w:val="Overskrift3"/>
        <w:numPr>
          <w:ilvl w:val="0"/>
          <w:numId w:val="0"/>
        </w:numPr>
        <w:ind w:left="1004" w:hanging="1004"/>
      </w:pPr>
      <w:bookmarkStart w:id="774" w:name="_Toc507164896"/>
      <w:bookmarkStart w:id="775" w:name="_Toc536219555"/>
      <w:bookmarkStart w:id="776" w:name="_Toc16276"/>
      <w:bookmarkStart w:id="777" w:name="_Toc2940230"/>
      <w:bookmarkStart w:id="778" w:name="_Toc32845375"/>
      <w:r w:rsidRPr="00937874">
        <w:t>Kostnader</w:t>
      </w:r>
      <w:bookmarkEnd w:id="774"/>
      <w:bookmarkEnd w:id="775"/>
      <w:bookmarkEnd w:id="776"/>
      <w:bookmarkEnd w:id="777"/>
      <w:bookmarkEnd w:id="778"/>
    </w:p>
    <w:p w14:paraId="4C8D2EF3" w14:textId="77777777" w:rsidR="005042C7" w:rsidRPr="00937874" w:rsidRDefault="005042C7" w:rsidP="005042C7">
      <w:r w:rsidRPr="00937874">
        <w:t>Utgifter som gjelder transaksjonsbaserte inntekter kostnadsføres i samme periode som tilhørende inntekt.</w:t>
      </w:r>
    </w:p>
    <w:p w14:paraId="5F4F0DF9" w14:textId="77777777" w:rsidR="005042C7" w:rsidRPr="00937874" w:rsidRDefault="005042C7" w:rsidP="005042C7"/>
    <w:p w14:paraId="76D7E04C" w14:textId="77777777" w:rsidR="005042C7" w:rsidRPr="00937874" w:rsidRDefault="005042C7" w:rsidP="005042C7">
      <w:r w:rsidRPr="00937874">
        <w:t>Utgifter som finansieres med inntekt fra bevilgning og inntekt fra tilskudd og overføringer, kostnadsføres i takt med at aktivitetene utføres.</w:t>
      </w:r>
    </w:p>
    <w:p w14:paraId="52C4B174" w14:textId="77777777" w:rsidR="005042C7" w:rsidRPr="00937874" w:rsidRDefault="005042C7" w:rsidP="005042C7">
      <w:bookmarkStart w:id="779" w:name="_Toc507164897"/>
    </w:p>
    <w:p w14:paraId="5ED89411" w14:textId="77777777" w:rsidR="005042C7" w:rsidRPr="005042C7" w:rsidRDefault="005042C7" w:rsidP="005042C7">
      <w:pPr>
        <w:pStyle w:val="Overskrift3"/>
        <w:numPr>
          <w:ilvl w:val="0"/>
          <w:numId w:val="0"/>
        </w:numPr>
        <w:ind w:left="1004" w:hanging="1004"/>
      </w:pPr>
      <w:bookmarkStart w:id="780" w:name="_Toc536219556"/>
      <w:bookmarkStart w:id="781" w:name="_Toc16277"/>
      <w:bookmarkStart w:id="782" w:name="_Toc2940231"/>
      <w:bookmarkStart w:id="783" w:name="_Toc32845376"/>
      <w:r w:rsidRPr="00937874">
        <w:t>Pensjon og gruppelivsforsikring</w:t>
      </w:r>
      <w:bookmarkEnd w:id="779"/>
      <w:bookmarkEnd w:id="780"/>
      <w:bookmarkEnd w:id="781"/>
      <w:bookmarkEnd w:id="782"/>
      <w:bookmarkEnd w:id="783"/>
    </w:p>
    <w:p w14:paraId="35B543B7" w14:textId="77777777" w:rsidR="005042C7" w:rsidRPr="00937874" w:rsidRDefault="005042C7" w:rsidP="005042C7">
      <w:r w:rsidRPr="00937874">
        <w:t xml:space="preserve">SRS 25 Ytelser til ansatte legger til grunn en forenklet regnskapsmessig tilnærming til pensjoner. Det er følgelig ikke gjort beregning eller avsetning for eventuell over-/underdekning i pensjonsordningen som tilsvarer NRS 6. </w:t>
      </w:r>
    </w:p>
    <w:p w14:paraId="05F3A0C5" w14:textId="77777777" w:rsidR="005042C7" w:rsidRPr="00937874" w:rsidRDefault="005042C7" w:rsidP="005042C7"/>
    <w:p w14:paraId="6E6B5E82" w14:textId="77777777" w:rsidR="005042C7" w:rsidRPr="00937874" w:rsidRDefault="005042C7" w:rsidP="005042C7">
      <w:r w:rsidRPr="00937874">
        <w:t>Sametinget betaler pensjonspremie og arbeidsgiverandel til Statens pensjonskasse (SPK) for ansatte, politiske rådgivere og heltidspolitikere, utgiften dekkes av Sametingets bevilgning.</w:t>
      </w:r>
    </w:p>
    <w:p w14:paraId="2815A33B" w14:textId="77777777" w:rsidR="005042C7" w:rsidRPr="00937874" w:rsidRDefault="005042C7" w:rsidP="005042C7"/>
    <w:p w14:paraId="6123C79A" w14:textId="77777777" w:rsidR="005042C7" w:rsidRPr="00937874" w:rsidRDefault="005042C7" w:rsidP="005042C7">
      <w:r w:rsidRPr="00937874">
        <w:t>Sametinget ligger under virksomheter som ikke-betaler gruppelivsforsikring til SPK. I henholdt til SRS skal sametinget vise gruppelivskostnader i virksomhetsregnskapet både som kostnad og kalkulatorisk inntekt.</w:t>
      </w:r>
    </w:p>
    <w:p w14:paraId="34AD4F7D" w14:textId="77777777" w:rsidR="005042C7" w:rsidRPr="00937874" w:rsidRDefault="005042C7" w:rsidP="005042C7"/>
    <w:p w14:paraId="77CF4181" w14:textId="77777777" w:rsidR="005042C7" w:rsidRPr="005042C7" w:rsidRDefault="005042C7" w:rsidP="005042C7">
      <w:pPr>
        <w:pStyle w:val="Overskrift3"/>
        <w:numPr>
          <w:ilvl w:val="0"/>
          <w:numId w:val="0"/>
        </w:numPr>
        <w:ind w:left="1004" w:hanging="1004"/>
      </w:pPr>
      <w:bookmarkStart w:id="784" w:name="_Toc507164898"/>
      <w:bookmarkStart w:id="785" w:name="_Toc536219557"/>
      <w:bookmarkStart w:id="786" w:name="_Toc16278"/>
      <w:bookmarkStart w:id="787" w:name="_Toc2940232"/>
      <w:bookmarkStart w:id="788" w:name="_Toc32845377"/>
      <w:r w:rsidRPr="00937874">
        <w:t>Klassifisering og vurdering av anleggsmidler</w:t>
      </w:r>
      <w:bookmarkEnd w:id="784"/>
      <w:bookmarkEnd w:id="785"/>
      <w:bookmarkEnd w:id="786"/>
      <w:bookmarkEnd w:id="787"/>
      <w:bookmarkEnd w:id="788"/>
    </w:p>
    <w:p w14:paraId="6510DC8F" w14:textId="77777777" w:rsidR="005042C7" w:rsidRPr="00937874" w:rsidRDefault="005042C7" w:rsidP="005042C7">
      <w:r w:rsidRPr="00937874">
        <w:t xml:space="preserve">Anleggsmidler er varige og betydelige eiendeler som disponeres av virksomheten. Med varig menes utnyttbar levetid på 3 år eller mer. Med betydelig menes enkeltstående anskaffelser (kjøp) med anskaffelseskost på kr 30.000 eller mer. Anleggsmidler er balanseført til anskaffelseskost fratrukket avskrivninger. </w:t>
      </w:r>
    </w:p>
    <w:p w14:paraId="52EA4CF7" w14:textId="77777777" w:rsidR="005042C7" w:rsidRPr="00937874" w:rsidRDefault="005042C7" w:rsidP="005042C7"/>
    <w:p w14:paraId="0197729B" w14:textId="77777777" w:rsidR="005042C7" w:rsidRPr="00937874" w:rsidRDefault="005042C7" w:rsidP="005042C7">
      <w:r w:rsidRPr="00937874">
        <w:t>Kontorinventar og datamaskiner (PCer, servere m.m.) med utnyttbar levetid på 3 år eller mer er balanseført som egne grupper.</w:t>
      </w:r>
    </w:p>
    <w:p w14:paraId="2A1453BD" w14:textId="77777777" w:rsidR="005042C7" w:rsidRPr="00937874" w:rsidRDefault="005042C7" w:rsidP="005042C7"/>
    <w:p w14:paraId="68DD52AD" w14:textId="77777777" w:rsidR="005042C7" w:rsidRPr="00937874" w:rsidRDefault="005042C7" w:rsidP="005042C7">
      <w:r w:rsidRPr="00937874">
        <w:t xml:space="preserve">Anleggsmidler nedskrives til virkelig verdi ved en eventuell bruksendring, dersom virkelig verdi er lavere enn balanseført verdi. </w:t>
      </w:r>
    </w:p>
    <w:p w14:paraId="0DB99419" w14:textId="77777777" w:rsidR="005042C7" w:rsidRPr="00937874" w:rsidRDefault="005042C7" w:rsidP="005042C7">
      <w:bookmarkStart w:id="789" w:name="_Toc507164899"/>
    </w:p>
    <w:p w14:paraId="23734BC4" w14:textId="77777777" w:rsidR="005042C7" w:rsidRPr="00937874" w:rsidRDefault="005042C7" w:rsidP="005042C7">
      <w:pPr>
        <w:pStyle w:val="Overskrift4"/>
      </w:pPr>
      <w:r w:rsidRPr="00937874">
        <w:t>Investeringer i aksjer og andeler</w:t>
      </w:r>
      <w:bookmarkEnd w:id="789"/>
    </w:p>
    <w:p w14:paraId="192E5906" w14:textId="77777777" w:rsidR="005042C7" w:rsidRPr="00937874" w:rsidRDefault="005042C7" w:rsidP="005042C7">
      <w:r w:rsidRPr="00937874">
        <w:t>Ved overgang til SRS 01.01.2016 ble aksjeposter verdsatt og bokført til Sametingets andel av bokført egenkapital i selskapene. Investeringer i aksjer og andeler nedskrives til virkelig verdi dersom verdinedgangen ikke forventes å være forbigående.</w:t>
      </w:r>
    </w:p>
    <w:p w14:paraId="221A0536" w14:textId="77777777" w:rsidR="005042C7" w:rsidRPr="00937874" w:rsidRDefault="005042C7" w:rsidP="005042C7"/>
    <w:p w14:paraId="5B46ADC6" w14:textId="77777777" w:rsidR="005042C7" w:rsidRPr="00937874" w:rsidRDefault="005042C7" w:rsidP="005042C7">
      <w:r w:rsidRPr="00937874">
        <w:t>Nyanskaffelser av aksjer og andeler balanseføres til anskaffelseskost.</w:t>
      </w:r>
    </w:p>
    <w:p w14:paraId="418577DF" w14:textId="77777777" w:rsidR="005042C7" w:rsidRPr="00937874" w:rsidRDefault="005042C7" w:rsidP="005042C7"/>
    <w:p w14:paraId="385471EA" w14:textId="77777777" w:rsidR="005042C7" w:rsidRPr="005042C7" w:rsidRDefault="005042C7" w:rsidP="005042C7">
      <w:pPr>
        <w:pStyle w:val="Overskrift3"/>
        <w:numPr>
          <w:ilvl w:val="0"/>
          <w:numId w:val="0"/>
        </w:numPr>
        <w:ind w:left="1004" w:hanging="1004"/>
      </w:pPr>
      <w:bookmarkStart w:id="790" w:name="_Toc507164900"/>
      <w:bookmarkStart w:id="791" w:name="_Toc536219558"/>
      <w:bookmarkStart w:id="792" w:name="_Toc16279"/>
      <w:bookmarkStart w:id="793" w:name="_Toc2940233"/>
      <w:bookmarkStart w:id="794" w:name="_Toc32845378"/>
      <w:r w:rsidRPr="00937874">
        <w:t>Klassifisering og vurdering av omløpsmidler og kortsiktig gjeld</w:t>
      </w:r>
      <w:bookmarkEnd w:id="790"/>
      <w:bookmarkEnd w:id="791"/>
      <w:bookmarkEnd w:id="792"/>
      <w:bookmarkEnd w:id="793"/>
      <w:bookmarkEnd w:id="794"/>
    </w:p>
    <w:p w14:paraId="1AA2F7ED" w14:textId="77777777" w:rsidR="005042C7" w:rsidRPr="00937874" w:rsidRDefault="005042C7" w:rsidP="005042C7">
      <w:r w:rsidRPr="00937874">
        <w:t>Omløpsmidler og kortsiktig gjeld omfatter poster som forfaller til betaling innen ett år etter anskaffelsestidspunktet. Øvrige poster er klassifisert som anleggsmidler/langsiktig gjeld.</w:t>
      </w:r>
    </w:p>
    <w:p w14:paraId="790DF15F" w14:textId="77777777" w:rsidR="005042C7" w:rsidRPr="00937874" w:rsidRDefault="005042C7" w:rsidP="005042C7">
      <w:r w:rsidRPr="00937874">
        <w:t>Omløpsmidler vurderes til det laveste av anskaffelseskost og virkelig verdi. Kortsiktig gjeld balanseføres til nominelt beløp på opptakstidspunktet.</w:t>
      </w:r>
    </w:p>
    <w:p w14:paraId="26F1C525" w14:textId="77777777" w:rsidR="005042C7" w:rsidRPr="00937874" w:rsidRDefault="005042C7" w:rsidP="005042C7">
      <w:bookmarkStart w:id="795" w:name="_Toc507164901"/>
    </w:p>
    <w:p w14:paraId="2424EB31" w14:textId="77777777" w:rsidR="005042C7" w:rsidRPr="00937874" w:rsidRDefault="005042C7" w:rsidP="005042C7">
      <w:pPr>
        <w:pStyle w:val="Overskrift4"/>
      </w:pPr>
      <w:r w:rsidRPr="00937874">
        <w:t>Fordringer</w:t>
      </w:r>
      <w:bookmarkEnd w:id="795"/>
    </w:p>
    <w:p w14:paraId="375F8CF8" w14:textId="77777777" w:rsidR="005042C7" w:rsidRPr="00937874" w:rsidRDefault="005042C7" w:rsidP="005042C7">
      <w:r w:rsidRPr="00937874">
        <w:t xml:space="preserve">Kundefordringer og andre fordringer er oppført i balansen til pålydende etter fradrag for avsetning til forventet tap. Avsetning til tap gjøres på grunnlag av individuelle vurderinger av de enkelte fordringene. </w:t>
      </w:r>
    </w:p>
    <w:p w14:paraId="67AFDB96" w14:textId="77777777" w:rsidR="005042C7" w:rsidRPr="00937874" w:rsidRDefault="005042C7" w:rsidP="005042C7">
      <w:bookmarkStart w:id="796" w:name="_Toc507164902"/>
    </w:p>
    <w:p w14:paraId="6087ECFF" w14:textId="77777777" w:rsidR="005042C7" w:rsidRPr="00937874" w:rsidRDefault="005042C7" w:rsidP="005042C7">
      <w:pPr>
        <w:pStyle w:val="Overskrift4"/>
      </w:pPr>
      <w:r w:rsidRPr="00937874">
        <w:t>Tilskudd</w:t>
      </w:r>
      <w:bookmarkEnd w:id="796"/>
      <w:r w:rsidRPr="00937874">
        <w:t xml:space="preserve"> </w:t>
      </w:r>
    </w:p>
    <w:p w14:paraId="599BD4DE" w14:textId="77777777" w:rsidR="005042C7" w:rsidRPr="00937874" w:rsidRDefault="005042C7" w:rsidP="005042C7">
      <w:r w:rsidRPr="00937874">
        <w:t>Innvilgede tilskudd bokføres det året det blir innvilget som en utgift med en debetpostering på utgiftskonto og en kreditpostering på leverandørgjeld. Ved utbetaling av tilskuddet blir leverandørgjeldskontoen debitert og bankkontoen kreditert.</w:t>
      </w:r>
    </w:p>
    <w:p w14:paraId="4A422782" w14:textId="77777777" w:rsidR="005042C7" w:rsidRPr="00937874" w:rsidRDefault="005042C7" w:rsidP="005042C7"/>
    <w:p w14:paraId="66F27E6A" w14:textId="77777777" w:rsidR="005042C7" w:rsidRPr="005042C7" w:rsidRDefault="005042C7" w:rsidP="005042C7">
      <w:pPr>
        <w:pStyle w:val="Overskrift3"/>
        <w:numPr>
          <w:ilvl w:val="0"/>
          <w:numId w:val="0"/>
        </w:numPr>
        <w:ind w:left="1004" w:hanging="1004"/>
      </w:pPr>
      <w:bookmarkStart w:id="797" w:name="_Toc507164903"/>
      <w:bookmarkStart w:id="798" w:name="_Toc536219559"/>
      <w:bookmarkStart w:id="799" w:name="_Toc16280"/>
      <w:bookmarkStart w:id="800" w:name="_Toc2940234"/>
      <w:bookmarkStart w:id="801" w:name="_Toc32845379"/>
      <w:r w:rsidRPr="00937874">
        <w:t>Statens kapital</w:t>
      </w:r>
      <w:bookmarkEnd w:id="797"/>
      <w:bookmarkEnd w:id="798"/>
      <w:bookmarkEnd w:id="799"/>
      <w:bookmarkEnd w:id="800"/>
      <w:bookmarkEnd w:id="801"/>
      <w:r w:rsidRPr="00937874">
        <w:t xml:space="preserve"> </w:t>
      </w:r>
    </w:p>
    <w:p w14:paraId="7FE8A0B0" w14:textId="77777777" w:rsidR="005042C7" w:rsidRPr="00937874" w:rsidRDefault="005042C7" w:rsidP="005042C7">
      <w:r w:rsidRPr="00937874">
        <w:t>Statens kapital består av virksomhetskapital, avregninger og statens finansiering av immaterielle eiendeler og varige driftsmidler i henhold til SRS 1 Oppstillingsplaner for resultatregnskap og balanse. Avsnittet viser statens samlede finansiering av virksomheten.</w:t>
      </w:r>
    </w:p>
    <w:p w14:paraId="1A698DA1" w14:textId="77777777" w:rsidR="005042C7" w:rsidRPr="00937874" w:rsidRDefault="005042C7" w:rsidP="005042C7">
      <w:bookmarkStart w:id="802" w:name="_Toc507164904"/>
    </w:p>
    <w:p w14:paraId="5E6B1F8B" w14:textId="77777777" w:rsidR="005042C7" w:rsidRPr="00937874" w:rsidRDefault="005042C7" w:rsidP="005042C7">
      <w:pPr>
        <w:pStyle w:val="Overskrift4"/>
      </w:pPr>
      <w:r w:rsidRPr="00937874">
        <w:t>Avregninger</w:t>
      </w:r>
      <w:bookmarkEnd w:id="802"/>
    </w:p>
    <w:p w14:paraId="4EA61154" w14:textId="77777777" w:rsidR="005042C7" w:rsidRPr="00937874" w:rsidRDefault="005042C7" w:rsidP="005042C7">
      <w:r w:rsidRPr="00937874">
        <w:t xml:space="preserve">For nettobudsjetterte virksomheter er nettobeløpet av alle balanseposter, med unntak av immaterielle eiendeler og varige driftsmidler, finansiert av avregnet bevilgningsfinansiert virksomhet, virksomhetskapital eller ikke inntektsført bevilgning, tilskudd og overføringer. </w:t>
      </w:r>
    </w:p>
    <w:p w14:paraId="53F3AAB1" w14:textId="77777777" w:rsidR="005042C7" w:rsidRPr="00937874" w:rsidRDefault="005042C7" w:rsidP="005042C7">
      <w:bookmarkStart w:id="803" w:name="_Toc507164905"/>
    </w:p>
    <w:p w14:paraId="45E826B6" w14:textId="77777777" w:rsidR="005042C7" w:rsidRPr="00937874" w:rsidRDefault="005042C7" w:rsidP="005042C7">
      <w:pPr>
        <w:pStyle w:val="Overskrift4"/>
      </w:pPr>
      <w:r w:rsidRPr="00937874">
        <w:t>Statens finansiering av immaterielle eiendeler og varige driftsmidler</w:t>
      </w:r>
      <w:bookmarkEnd w:id="803"/>
    </w:p>
    <w:p w14:paraId="7621E8DC" w14:textId="77777777" w:rsidR="005042C7" w:rsidRPr="00937874" w:rsidRDefault="005042C7" w:rsidP="005042C7">
      <w:r w:rsidRPr="00937874">
        <w:t>Balanseført verdi av immaterielle eiendeler og varige driftsmidler har motpost i regnskapslinjen statens finansiering av immaterielle eiendeler og varige driftsmidler.</w:t>
      </w:r>
    </w:p>
    <w:p w14:paraId="0DEF2A79" w14:textId="77777777" w:rsidR="005042C7" w:rsidRPr="00937874" w:rsidRDefault="005042C7" w:rsidP="005042C7"/>
    <w:p w14:paraId="2B3D22D3" w14:textId="77777777" w:rsidR="005042C7" w:rsidRPr="005042C7" w:rsidRDefault="005042C7" w:rsidP="005042C7">
      <w:pPr>
        <w:pStyle w:val="Overskrift3"/>
        <w:numPr>
          <w:ilvl w:val="0"/>
          <w:numId w:val="0"/>
        </w:numPr>
        <w:ind w:left="1004" w:hanging="1004"/>
      </w:pPr>
      <w:bookmarkStart w:id="804" w:name="_Toc507164906"/>
      <w:bookmarkStart w:id="805" w:name="_Toc536219560"/>
      <w:bookmarkStart w:id="806" w:name="_Toc16281"/>
      <w:bookmarkStart w:id="807" w:name="_Toc2940235"/>
      <w:bookmarkStart w:id="808" w:name="_Toc32845380"/>
      <w:r w:rsidRPr="00937874">
        <w:t>Kontantstrømoppstilling</w:t>
      </w:r>
      <w:bookmarkEnd w:id="804"/>
      <w:bookmarkEnd w:id="805"/>
      <w:bookmarkEnd w:id="806"/>
      <w:bookmarkEnd w:id="807"/>
      <w:bookmarkEnd w:id="808"/>
    </w:p>
    <w:p w14:paraId="636DBB56" w14:textId="77777777" w:rsidR="005042C7" w:rsidRPr="00937874" w:rsidRDefault="005042C7" w:rsidP="005042C7">
      <w:r w:rsidRPr="00937874">
        <w:t xml:space="preserve">Kontantstrømoppstillingen er utarbeidet etter den direkte modellen tilpasset statlige virksomheter. </w:t>
      </w:r>
    </w:p>
    <w:p w14:paraId="03B8C569" w14:textId="77777777" w:rsidR="005042C7" w:rsidRPr="00937874" w:rsidRDefault="005042C7" w:rsidP="005042C7"/>
    <w:p w14:paraId="627A0796" w14:textId="77777777" w:rsidR="005042C7" w:rsidRPr="005042C7" w:rsidRDefault="005042C7" w:rsidP="005042C7">
      <w:pPr>
        <w:pStyle w:val="Overskrift3"/>
        <w:numPr>
          <w:ilvl w:val="0"/>
          <w:numId w:val="0"/>
        </w:numPr>
        <w:ind w:left="1004" w:hanging="1004"/>
      </w:pPr>
      <w:bookmarkStart w:id="809" w:name="_Toc507164907"/>
      <w:bookmarkStart w:id="810" w:name="_Toc536219561"/>
      <w:bookmarkStart w:id="811" w:name="_Toc16282"/>
      <w:bookmarkStart w:id="812" w:name="_Toc2940236"/>
      <w:bookmarkStart w:id="813" w:name="_Toc32845381"/>
      <w:r w:rsidRPr="00937874">
        <w:t>Statlige rammebetingelser</w:t>
      </w:r>
      <w:bookmarkEnd w:id="809"/>
      <w:bookmarkEnd w:id="810"/>
      <w:bookmarkEnd w:id="811"/>
      <w:bookmarkEnd w:id="812"/>
      <w:bookmarkEnd w:id="813"/>
    </w:p>
    <w:p w14:paraId="7E81F967" w14:textId="77777777" w:rsidR="005042C7" w:rsidRPr="00937874" w:rsidRDefault="005042C7" w:rsidP="005042C7">
      <w:pPr>
        <w:pStyle w:val="Overskrift4"/>
      </w:pPr>
      <w:bookmarkStart w:id="814" w:name="_Toc507164908"/>
      <w:r w:rsidRPr="00937874">
        <w:t>Selvassurandørprinsippet</w:t>
      </w:r>
      <w:bookmarkEnd w:id="814"/>
    </w:p>
    <w:p w14:paraId="5B49E48B" w14:textId="77777777" w:rsidR="005042C7" w:rsidRPr="00937874" w:rsidRDefault="005042C7" w:rsidP="005042C7">
      <w:r w:rsidRPr="00937874">
        <w:t>Staten opererer som selvassurandør. Det er følgelig ikke inkludert poster i balanse eller resultatregnskap som søker å reflektere alternative netto forsikringskostnader eller forpliktelser.</w:t>
      </w:r>
    </w:p>
    <w:p w14:paraId="3CD199B7" w14:textId="77777777" w:rsidR="005042C7" w:rsidRPr="00937874" w:rsidRDefault="005042C7" w:rsidP="005042C7">
      <w:bookmarkStart w:id="815" w:name="_Toc507164909"/>
    </w:p>
    <w:p w14:paraId="5002C690" w14:textId="77777777" w:rsidR="005042C7" w:rsidRPr="00937874" w:rsidRDefault="005042C7" w:rsidP="005042C7">
      <w:pPr>
        <w:pStyle w:val="Overskrift4"/>
      </w:pPr>
      <w:r w:rsidRPr="00937874">
        <w:t>Statens konsernkontoordning</w:t>
      </w:r>
      <w:bookmarkEnd w:id="815"/>
    </w:p>
    <w:p w14:paraId="15886E49" w14:textId="77777777" w:rsidR="005042C7" w:rsidRPr="00937874" w:rsidRDefault="005042C7" w:rsidP="005042C7">
      <w:r w:rsidRPr="00937874">
        <w:t>Statlige virksomheter omfattes av statens konsernkontoordning. Konsernkontoordningen innebærer at alle innbetalinger og utbetalinger daglig gjøres opp mot virksomhetens oppgjørskontoer i Norges Bank.</w:t>
      </w:r>
    </w:p>
    <w:p w14:paraId="2DFBB68B" w14:textId="77777777" w:rsidR="005042C7" w:rsidRPr="00937874" w:rsidRDefault="005042C7" w:rsidP="005042C7"/>
    <w:p w14:paraId="2C96CC09" w14:textId="77777777" w:rsidR="005042C7" w:rsidRPr="00937874" w:rsidRDefault="005042C7" w:rsidP="005042C7">
      <w:r w:rsidRPr="00937874">
        <w:t>Nettobudsjetterte virksomheter tilføres likvider løpende gjennom året i henhold til utbetalingsplan fra overordnet departement. Virksomheten disponerer en egen oppgjørskonto i konsernkontoordningen i Norges Bank. Denne renteberegnes ikke. Nettobudsjetterte virksomheter beholder likviditeten ved årets slutt.</w:t>
      </w:r>
    </w:p>
    <w:p w14:paraId="301E516F" w14:textId="77777777" w:rsidR="005042C7" w:rsidRPr="00937874" w:rsidRDefault="005042C7" w:rsidP="005042C7"/>
    <w:p w14:paraId="1626D2D6" w14:textId="77777777" w:rsidR="005042C7" w:rsidRPr="005042C7" w:rsidRDefault="005042C7" w:rsidP="005042C7">
      <w:pPr>
        <w:pStyle w:val="Overskrift3"/>
        <w:numPr>
          <w:ilvl w:val="0"/>
          <w:numId w:val="0"/>
        </w:numPr>
        <w:ind w:left="1004" w:hanging="1004"/>
      </w:pPr>
      <w:bookmarkStart w:id="816" w:name="_Toc507164910"/>
      <w:bookmarkStart w:id="817" w:name="_Toc536219562"/>
      <w:bookmarkStart w:id="818" w:name="_Toc16283"/>
      <w:bookmarkStart w:id="819" w:name="_Toc2940237"/>
      <w:bookmarkStart w:id="820" w:name="_Toc32845382"/>
      <w:r w:rsidRPr="00937874">
        <w:t>Bevilgningsrapportering</w:t>
      </w:r>
      <w:bookmarkEnd w:id="816"/>
      <w:bookmarkEnd w:id="817"/>
      <w:bookmarkEnd w:id="818"/>
      <w:bookmarkEnd w:id="819"/>
      <w:bookmarkEnd w:id="820"/>
    </w:p>
    <w:p w14:paraId="6A732877" w14:textId="77777777" w:rsidR="005042C7" w:rsidRPr="00937874" w:rsidRDefault="005042C7" w:rsidP="005042C7">
      <w:r w:rsidRPr="00937874">
        <w:t xml:space="preserve">Nettobudsjetterte virksomheter får bevilgninger stilt til disposisjon på en annen måte enn bruttobudsjetterte virksomheter og har følgelig også en annen rapportering til statsregnskapet. </w:t>
      </w:r>
    </w:p>
    <w:p w14:paraId="5EE45D6E" w14:textId="77777777" w:rsidR="005042C7" w:rsidRPr="00937874" w:rsidRDefault="005042C7" w:rsidP="005042C7">
      <w:r w:rsidRPr="00937874">
        <w:t>Nettobudsjetterte virksomheter har en forenklet rapportering til statsregnskapet, og oppstillingen av bevilgningsrapporteringen reflekterer dette.  Virksomhetens betalingsformidling skal skje gjennom statens konsernkontoordning og oppgjørskonto i Norges Bank.</w:t>
      </w:r>
    </w:p>
    <w:p w14:paraId="79E13CFE" w14:textId="77777777" w:rsidR="005042C7" w:rsidRPr="00937874" w:rsidRDefault="005042C7" w:rsidP="005042C7"/>
    <w:p w14:paraId="50EDDC07" w14:textId="77777777" w:rsidR="005042C7" w:rsidRPr="00937874" w:rsidRDefault="005042C7" w:rsidP="005042C7">
      <w:r w:rsidRPr="00937874">
        <w:t>Oppstillingen omfatter en øvre del som viser hva virksomheten har fått stilt til disposisjon i tildelingsbrev for hver statskonto (kapittel/post). Midtre del av oppstillingen viser hva som er rapportert i likvidrapporten til statsregnskapet. Likvidrapporten viser virksomhetens saldo og likvidbevegelser på oppgjørskonto i Norges Bank. I nedre del av oppstillingen fremkommer alle finansielle eiendeler og forpliktelser virksomheten står oppført med i statens kapitalregnskap.»</w:t>
      </w:r>
    </w:p>
    <w:p w14:paraId="501EC6D8" w14:textId="77777777" w:rsidR="005042C7" w:rsidRPr="00937874" w:rsidRDefault="005042C7" w:rsidP="005042C7"/>
    <w:p w14:paraId="47BF1F30" w14:textId="77777777" w:rsidR="005042C7" w:rsidRPr="00937874" w:rsidRDefault="005042C7" w:rsidP="005042C7"/>
    <w:p w14:paraId="0A1C62A9" w14:textId="77777777" w:rsidR="005042C7" w:rsidRPr="00937874" w:rsidRDefault="005042C7" w:rsidP="005042C7"/>
    <w:p w14:paraId="7E01A849" w14:textId="77777777" w:rsidR="005042C7" w:rsidRPr="00937874" w:rsidRDefault="005042C7" w:rsidP="005042C7">
      <w:r w:rsidRPr="00937874">
        <w:br w:type="page"/>
      </w:r>
    </w:p>
    <w:p w14:paraId="20A1EFE2" w14:textId="77777777" w:rsidR="005042C7" w:rsidRPr="005042C7" w:rsidRDefault="005042C7" w:rsidP="005042C7">
      <w:pPr>
        <w:pStyle w:val="Overskrift2"/>
        <w:numPr>
          <w:ilvl w:val="0"/>
          <w:numId w:val="0"/>
        </w:numPr>
        <w:ind w:left="718" w:hanging="718"/>
      </w:pPr>
      <w:bookmarkStart w:id="821" w:name="_Toc507164911"/>
      <w:bookmarkStart w:id="822" w:name="_Toc536219563"/>
      <w:bookmarkStart w:id="823" w:name="_Toc16284"/>
      <w:bookmarkStart w:id="824" w:name="_Toc2940238"/>
      <w:bookmarkStart w:id="825" w:name="_Toc32845383"/>
      <w:r w:rsidRPr="00937874">
        <w:t>Resultatregnskapet</w:t>
      </w:r>
      <w:bookmarkEnd w:id="821"/>
      <w:bookmarkEnd w:id="822"/>
      <w:bookmarkEnd w:id="823"/>
      <w:bookmarkEnd w:id="824"/>
      <w:bookmarkEnd w:id="825"/>
    </w:p>
    <w:p w14:paraId="7F7C7236" w14:textId="77777777" w:rsidR="005042C7" w:rsidRPr="00937874" w:rsidRDefault="005042C7" w:rsidP="005042C7">
      <w:r w:rsidRPr="005042C7">
        <w:rPr>
          <w:noProof/>
        </w:rPr>
        <w:drawing>
          <wp:inline distT="0" distB="0" distL="0" distR="0" wp14:anchorId="57891CB6" wp14:editId="421F4AD5">
            <wp:extent cx="5760720" cy="4864735"/>
            <wp:effectExtent l="0" t="0" r="0" b="0"/>
            <wp:docPr id="21307" name="Bilde 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4864735"/>
                    </a:xfrm>
                    <a:prstGeom prst="rect">
                      <a:avLst/>
                    </a:prstGeom>
                    <a:noFill/>
                    <a:ln>
                      <a:noFill/>
                    </a:ln>
                  </pic:spPr>
                </pic:pic>
              </a:graphicData>
            </a:graphic>
          </wp:inline>
        </w:drawing>
      </w:r>
    </w:p>
    <w:p w14:paraId="64367BE6" w14:textId="77777777" w:rsidR="005042C7" w:rsidRPr="00937874" w:rsidRDefault="005042C7" w:rsidP="005042C7"/>
    <w:p w14:paraId="193C112E" w14:textId="77777777" w:rsidR="005042C7" w:rsidRPr="00937874" w:rsidRDefault="005042C7" w:rsidP="005042C7">
      <w:r w:rsidRPr="00937874">
        <w:br w:type="page"/>
      </w:r>
    </w:p>
    <w:p w14:paraId="306BD765" w14:textId="77777777" w:rsidR="005042C7" w:rsidRPr="005042C7" w:rsidRDefault="005042C7" w:rsidP="005042C7">
      <w:pPr>
        <w:pStyle w:val="Overskrift2"/>
        <w:numPr>
          <w:ilvl w:val="0"/>
          <w:numId w:val="0"/>
        </w:numPr>
        <w:ind w:left="718" w:hanging="718"/>
      </w:pPr>
      <w:bookmarkStart w:id="826" w:name="_Toc536219564"/>
      <w:bookmarkStart w:id="827" w:name="_Toc16285"/>
      <w:bookmarkStart w:id="828" w:name="_Toc2940239"/>
      <w:bookmarkStart w:id="829" w:name="_Toc32845384"/>
      <w:r w:rsidRPr="00937874">
        <w:t>Balanse</w:t>
      </w:r>
      <w:bookmarkEnd w:id="826"/>
      <w:bookmarkEnd w:id="827"/>
      <w:bookmarkEnd w:id="828"/>
      <w:bookmarkEnd w:id="829"/>
    </w:p>
    <w:p w14:paraId="343314AF" w14:textId="77777777" w:rsidR="005042C7" w:rsidRPr="00937874" w:rsidRDefault="005042C7" w:rsidP="005042C7">
      <w:r w:rsidRPr="005042C7">
        <w:rPr>
          <w:noProof/>
        </w:rPr>
        <w:drawing>
          <wp:inline distT="0" distB="0" distL="0" distR="0" wp14:anchorId="4586A99E" wp14:editId="5A25DCE0">
            <wp:extent cx="5760720" cy="5871845"/>
            <wp:effectExtent l="0" t="0" r="0" b="0"/>
            <wp:docPr id="21308" name="Bilde 2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5871845"/>
                    </a:xfrm>
                    <a:prstGeom prst="rect">
                      <a:avLst/>
                    </a:prstGeom>
                    <a:noFill/>
                    <a:ln>
                      <a:noFill/>
                    </a:ln>
                  </pic:spPr>
                </pic:pic>
              </a:graphicData>
            </a:graphic>
          </wp:inline>
        </w:drawing>
      </w:r>
    </w:p>
    <w:p w14:paraId="26AD52FF" w14:textId="77777777" w:rsidR="005042C7" w:rsidRPr="00937874" w:rsidRDefault="005042C7" w:rsidP="005042C7"/>
    <w:p w14:paraId="6255B6CF" w14:textId="77777777" w:rsidR="005042C7" w:rsidRPr="00937874" w:rsidRDefault="005042C7" w:rsidP="005042C7">
      <w:r w:rsidRPr="00937874">
        <w:br w:type="page"/>
      </w:r>
    </w:p>
    <w:p w14:paraId="0D53098E" w14:textId="77777777" w:rsidR="005042C7" w:rsidRPr="00937874" w:rsidRDefault="005042C7" w:rsidP="005042C7">
      <w:r w:rsidRPr="005042C7">
        <w:rPr>
          <w:noProof/>
        </w:rPr>
        <w:drawing>
          <wp:inline distT="0" distB="0" distL="0" distR="0" wp14:anchorId="79976C57" wp14:editId="4124462F">
            <wp:extent cx="5760720" cy="5071110"/>
            <wp:effectExtent l="0" t="0" r="0" b="0"/>
            <wp:docPr id="302"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5071110"/>
                    </a:xfrm>
                    <a:prstGeom prst="rect">
                      <a:avLst/>
                    </a:prstGeom>
                    <a:noFill/>
                    <a:ln>
                      <a:noFill/>
                    </a:ln>
                  </pic:spPr>
                </pic:pic>
              </a:graphicData>
            </a:graphic>
          </wp:inline>
        </w:drawing>
      </w:r>
    </w:p>
    <w:p w14:paraId="45A244B5" w14:textId="77777777" w:rsidR="005042C7" w:rsidRPr="00937874" w:rsidRDefault="005042C7" w:rsidP="005042C7"/>
    <w:p w14:paraId="7D32AF76" w14:textId="77777777" w:rsidR="005042C7" w:rsidRPr="00937874" w:rsidRDefault="005042C7" w:rsidP="005042C7">
      <w:r w:rsidRPr="00937874">
        <w:br w:type="page"/>
      </w:r>
    </w:p>
    <w:p w14:paraId="1C824EA9" w14:textId="77777777" w:rsidR="005042C7" w:rsidRPr="005042C7" w:rsidRDefault="005042C7" w:rsidP="005042C7">
      <w:pPr>
        <w:pStyle w:val="Overskrift2"/>
        <w:numPr>
          <w:ilvl w:val="0"/>
          <w:numId w:val="0"/>
        </w:numPr>
        <w:ind w:left="718" w:hanging="718"/>
      </w:pPr>
      <w:bookmarkStart w:id="830" w:name="_Toc507164914"/>
      <w:bookmarkStart w:id="831" w:name="_Toc536219565"/>
      <w:bookmarkStart w:id="832" w:name="_Toc16286"/>
      <w:bookmarkStart w:id="833" w:name="_Toc2940240"/>
      <w:bookmarkStart w:id="834" w:name="_Toc32845385"/>
      <w:r w:rsidRPr="00937874">
        <w:t>Noter til årsregnskapet</w:t>
      </w:r>
      <w:bookmarkEnd w:id="830"/>
      <w:bookmarkEnd w:id="831"/>
      <w:bookmarkEnd w:id="832"/>
      <w:bookmarkEnd w:id="833"/>
      <w:bookmarkEnd w:id="834"/>
    </w:p>
    <w:p w14:paraId="4E10688F" w14:textId="77777777" w:rsidR="005042C7" w:rsidRPr="00937874" w:rsidRDefault="005042C7" w:rsidP="005042C7">
      <w:pPr>
        <w:rPr>
          <w:rStyle w:val="Normalfet"/>
        </w:rPr>
      </w:pPr>
      <w:bookmarkStart w:id="835" w:name="_Toc507164915"/>
      <w:r w:rsidRPr="00937874">
        <w:rPr>
          <w:rStyle w:val="Normalfet"/>
        </w:rPr>
        <w:t>Note 1 Driftsinntekter</w:t>
      </w:r>
      <w:bookmarkEnd w:id="835"/>
    </w:p>
    <w:p w14:paraId="66881482" w14:textId="77777777" w:rsidR="005042C7" w:rsidRPr="00937874" w:rsidRDefault="005042C7" w:rsidP="005042C7"/>
    <w:p w14:paraId="0D87A1E9" w14:textId="77777777" w:rsidR="005042C7" w:rsidRPr="00937874" w:rsidRDefault="005042C7" w:rsidP="005042C7">
      <w:r w:rsidRPr="005042C7">
        <w:rPr>
          <w:noProof/>
        </w:rPr>
        <w:drawing>
          <wp:inline distT="0" distB="0" distL="0" distR="0" wp14:anchorId="27A5473A" wp14:editId="0AAA40DC">
            <wp:extent cx="5760720" cy="3287078"/>
            <wp:effectExtent l="0" t="0" r="0" b="0"/>
            <wp:docPr id="20836" name="Bilde 2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3287078"/>
                    </a:xfrm>
                    <a:prstGeom prst="rect">
                      <a:avLst/>
                    </a:prstGeom>
                    <a:noFill/>
                    <a:ln>
                      <a:noFill/>
                    </a:ln>
                  </pic:spPr>
                </pic:pic>
              </a:graphicData>
            </a:graphic>
          </wp:inline>
        </w:drawing>
      </w:r>
    </w:p>
    <w:p w14:paraId="275B2397" w14:textId="77777777" w:rsidR="005042C7" w:rsidRPr="00937874" w:rsidRDefault="005042C7" w:rsidP="005042C7">
      <w:bookmarkStart w:id="836" w:name="_Toc507164916"/>
    </w:p>
    <w:p w14:paraId="6E711751" w14:textId="77777777" w:rsidR="005042C7" w:rsidRPr="00937874" w:rsidRDefault="005042C7" w:rsidP="005042C7"/>
    <w:p w14:paraId="039878DD" w14:textId="77777777" w:rsidR="005042C7" w:rsidRPr="00937874" w:rsidRDefault="005042C7" w:rsidP="005042C7">
      <w:pPr>
        <w:rPr>
          <w:rStyle w:val="Normalfet"/>
        </w:rPr>
      </w:pPr>
      <w:r w:rsidRPr="00937874">
        <w:rPr>
          <w:rStyle w:val="Normalfet"/>
        </w:rPr>
        <w:t>Note 2 Lønnskostnader</w:t>
      </w:r>
      <w:bookmarkEnd w:id="836"/>
    </w:p>
    <w:p w14:paraId="0B616246" w14:textId="77777777" w:rsidR="005042C7" w:rsidRPr="00937874" w:rsidRDefault="005042C7" w:rsidP="005042C7"/>
    <w:p w14:paraId="3203BC72" w14:textId="77777777" w:rsidR="005042C7" w:rsidRPr="00937874" w:rsidRDefault="005042C7" w:rsidP="005042C7">
      <w:r w:rsidRPr="005042C7">
        <w:rPr>
          <w:noProof/>
        </w:rPr>
        <w:drawing>
          <wp:inline distT="0" distB="0" distL="0" distR="0" wp14:anchorId="4086E1A8" wp14:editId="118BCA8B">
            <wp:extent cx="5760720" cy="2465323"/>
            <wp:effectExtent l="0" t="0" r="0" b="0"/>
            <wp:docPr id="20839" name="Bilde 2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2465323"/>
                    </a:xfrm>
                    <a:prstGeom prst="rect">
                      <a:avLst/>
                    </a:prstGeom>
                    <a:noFill/>
                    <a:ln>
                      <a:noFill/>
                    </a:ln>
                  </pic:spPr>
                </pic:pic>
              </a:graphicData>
            </a:graphic>
          </wp:inline>
        </w:drawing>
      </w:r>
    </w:p>
    <w:p w14:paraId="546130E9" w14:textId="77777777" w:rsidR="005042C7" w:rsidRPr="00937874" w:rsidRDefault="005042C7" w:rsidP="005042C7">
      <w:r w:rsidRPr="00937874">
        <w:br w:type="page"/>
      </w:r>
    </w:p>
    <w:p w14:paraId="2F9E5022" w14:textId="77777777" w:rsidR="005042C7" w:rsidRPr="00937874" w:rsidRDefault="005042C7" w:rsidP="005042C7">
      <w:pPr>
        <w:rPr>
          <w:rStyle w:val="Normalfet"/>
        </w:rPr>
      </w:pPr>
      <w:r w:rsidRPr="00937874">
        <w:rPr>
          <w:rStyle w:val="Normalfet"/>
        </w:rPr>
        <w:t>Note 3 Immaterielle eiendeler</w:t>
      </w:r>
    </w:p>
    <w:p w14:paraId="6774FAFF" w14:textId="77777777" w:rsidR="005042C7" w:rsidRPr="00937874" w:rsidRDefault="005042C7" w:rsidP="005042C7"/>
    <w:p w14:paraId="0DCDEFE4" w14:textId="77777777" w:rsidR="005042C7" w:rsidRPr="00937874" w:rsidRDefault="005042C7" w:rsidP="005042C7">
      <w:r w:rsidRPr="005042C7">
        <w:rPr>
          <w:noProof/>
        </w:rPr>
        <w:drawing>
          <wp:inline distT="0" distB="0" distL="0" distR="0" wp14:anchorId="3AE5E82D" wp14:editId="2108CA3C">
            <wp:extent cx="5760720" cy="1758517"/>
            <wp:effectExtent l="0" t="0" r="0" b="0"/>
            <wp:docPr id="20837" name="Bilde 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1758517"/>
                    </a:xfrm>
                    <a:prstGeom prst="rect">
                      <a:avLst/>
                    </a:prstGeom>
                    <a:noFill/>
                    <a:ln>
                      <a:noFill/>
                    </a:ln>
                  </pic:spPr>
                </pic:pic>
              </a:graphicData>
            </a:graphic>
          </wp:inline>
        </w:drawing>
      </w:r>
    </w:p>
    <w:p w14:paraId="3078BCD8" w14:textId="77777777" w:rsidR="005042C7" w:rsidRPr="00937874" w:rsidRDefault="005042C7" w:rsidP="005042C7">
      <w:bookmarkStart w:id="837" w:name="_Toc507164918"/>
    </w:p>
    <w:p w14:paraId="22F17B18" w14:textId="77777777" w:rsidR="005042C7" w:rsidRPr="00937874" w:rsidRDefault="005042C7" w:rsidP="005042C7"/>
    <w:p w14:paraId="250C0C48" w14:textId="77777777" w:rsidR="005042C7" w:rsidRPr="00937874" w:rsidRDefault="005042C7" w:rsidP="005042C7">
      <w:pPr>
        <w:rPr>
          <w:rStyle w:val="Normalfet"/>
        </w:rPr>
      </w:pPr>
      <w:r w:rsidRPr="00937874">
        <w:rPr>
          <w:rStyle w:val="Normalfet"/>
        </w:rPr>
        <w:t>Note 4 Varige driftsmidler</w:t>
      </w:r>
      <w:bookmarkEnd w:id="837"/>
    </w:p>
    <w:p w14:paraId="5A3FE159" w14:textId="77777777" w:rsidR="005042C7" w:rsidRPr="00937874" w:rsidRDefault="005042C7" w:rsidP="005042C7"/>
    <w:p w14:paraId="5FB50034" w14:textId="77777777" w:rsidR="005042C7" w:rsidRPr="00937874" w:rsidRDefault="005042C7" w:rsidP="005042C7">
      <w:r w:rsidRPr="005042C7">
        <w:rPr>
          <w:noProof/>
        </w:rPr>
        <w:drawing>
          <wp:inline distT="0" distB="0" distL="0" distR="0" wp14:anchorId="69432900" wp14:editId="5088D099">
            <wp:extent cx="5760720" cy="185402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1854025"/>
                    </a:xfrm>
                    <a:prstGeom prst="rect">
                      <a:avLst/>
                    </a:prstGeom>
                    <a:noFill/>
                    <a:ln>
                      <a:noFill/>
                    </a:ln>
                  </pic:spPr>
                </pic:pic>
              </a:graphicData>
            </a:graphic>
          </wp:inline>
        </w:drawing>
      </w:r>
    </w:p>
    <w:p w14:paraId="3DD5A1CF" w14:textId="77777777" w:rsidR="005042C7" w:rsidRPr="00937874" w:rsidRDefault="005042C7" w:rsidP="005042C7">
      <w:bookmarkStart w:id="838" w:name="_Toc507164920"/>
    </w:p>
    <w:p w14:paraId="47AD50A6" w14:textId="77777777" w:rsidR="005042C7" w:rsidRPr="00937874" w:rsidRDefault="005042C7" w:rsidP="005042C7"/>
    <w:p w14:paraId="5EFBD0F6" w14:textId="77777777" w:rsidR="005042C7" w:rsidRPr="00937874" w:rsidRDefault="005042C7" w:rsidP="005042C7">
      <w:pPr>
        <w:rPr>
          <w:rStyle w:val="Normalfet"/>
        </w:rPr>
      </w:pPr>
      <w:r w:rsidRPr="00937874">
        <w:rPr>
          <w:rStyle w:val="Normalfet"/>
        </w:rPr>
        <w:t>Note 5 Andre driftskostnader</w:t>
      </w:r>
      <w:bookmarkEnd w:id="838"/>
    </w:p>
    <w:p w14:paraId="7D8C5357" w14:textId="77777777" w:rsidR="005042C7" w:rsidRPr="00937874" w:rsidRDefault="005042C7" w:rsidP="005042C7"/>
    <w:p w14:paraId="0B6638FA" w14:textId="77777777" w:rsidR="005042C7" w:rsidRPr="00937874" w:rsidRDefault="005042C7" w:rsidP="005042C7">
      <w:r w:rsidRPr="005042C7">
        <w:rPr>
          <w:noProof/>
        </w:rPr>
        <w:drawing>
          <wp:inline distT="0" distB="0" distL="0" distR="0" wp14:anchorId="2BB75121" wp14:editId="32B026C5">
            <wp:extent cx="5760720" cy="3111158"/>
            <wp:effectExtent l="0" t="0" r="0" b="0"/>
            <wp:docPr id="20835" name="Bilde 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3111158"/>
                    </a:xfrm>
                    <a:prstGeom prst="rect">
                      <a:avLst/>
                    </a:prstGeom>
                    <a:noFill/>
                    <a:ln>
                      <a:noFill/>
                    </a:ln>
                  </pic:spPr>
                </pic:pic>
              </a:graphicData>
            </a:graphic>
          </wp:inline>
        </w:drawing>
      </w:r>
    </w:p>
    <w:p w14:paraId="6BA498C6" w14:textId="77777777" w:rsidR="005042C7" w:rsidRPr="00937874" w:rsidRDefault="005042C7" w:rsidP="005042C7">
      <w:pPr>
        <w:rPr>
          <w:rStyle w:val="Normalfet"/>
        </w:rPr>
      </w:pPr>
    </w:p>
    <w:p w14:paraId="2485C87C" w14:textId="77777777" w:rsidR="005042C7" w:rsidRPr="00937874" w:rsidRDefault="005042C7" w:rsidP="005042C7">
      <w:pPr>
        <w:rPr>
          <w:rStyle w:val="Normalfet"/>
        </w:rPr>
      </w:pPr>
      <w:r w:rsidRPr="00937874">
        <w:rPr>
          <w:rStyle w:val="Normalfet"/>
        </w:rPr>
        <w:t>Note 6 Finansinntekter og -kostnader</w:t>
      </w:r>
    </w:p>
    <w:p w14:paraId="3B690DE5" w14:textId="77777777" w:rsidR="005042C7" w:rsidRPr="00937874" w:rsidRDefault="005042C7" w:rsidP="005042C7">
      <w:pPr>
        <w:rPr>
          <w:rStyle w:val="Normalfet"/>
        </w:rPr>
      </w:pPr>
    </w:p>
    <w:p w14:paraId="4846E3A8" w14:textId="77777777" w:rsidR="005042C7" w:rsidRPr="00937874" w:rsidRDefault="005042C7" w:rsidP="005042C7">
      <w:r w:rsidRPr="005042C7">
        <w:rPr>
          <w:noProof/>
        </w:rPr>
        <w:drawing>
          <wp:inline distT="0" distB="0" distL="0" distR="0" wp14:anchorId="2ACC2DDB" wp14:editId="7607FFAD">
            <wp:extent cx="5151755" cy="2074545"/>
            <wp:effectExtent l="0" t="0" r="0" b="190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1755" cy="2074545"/>
                    </a:xfrm>
                    <a:prstGeom prst="rect">
                      <a:avLst/>
                    </a:prstGeom>
                    <a:noFill/>
                    <a:ln>
                      <a:noFill/>
                    </a:ln>
                  </pic:spPr>
                </pic:pic>
              </a:graphicData>
            </a:graphic>
          </wp:inline>
        </w:drawing>
      </w:r>
    </w:p>
    <w:p w14:paraId="62987939" w14:textId="77777777" w:rsidR="005042C7" w:rsidRPr="00937874" w:rsidRDefault="005042C7" w:rsidP="005042C7">
      <w:bookmarkStart w:id="839" w:name="_Toc507164923"/>
    </w:p>
    <w:p w14:paraId="0E6F6DB5" w14:textId="77777777" w:rsidR="005042C7" w:rsidRPr="00937874" w:rsidRDefault="005042C7" w:rsidP="005042C7"/>
    <w:p w14:paraId="63D05EBE" w14:textId="77777777" w:rsidR="005042C7" w:rsidRPr="00937874" w:rsidRDefault="005042C7" w:rsidP="005042C7">
      <w:pPr>
        <w:rPr>
          <w:rStyle w:val="Normalfet"/>
        </w:rPr>
      </w:pPr>
      <w:r w:rsidRPr="00937874">
        <w:rPr>
          <w:rStyle w:val="Normalfet"/>
        </w:rPr>
        <w:t>Note 7 Avregning bevilgningsfinansiert virksomhet</w:t>
      </w:r>
      <w:bookmarkEnd w:id="839"/>
    </w:p>
    <w:p w14:paraId="4BCF7C62" w14:textId="77777777" w:rsidR="005042C7" w:rsidRPr="00937874" w:rsidRDefault="005042C7" w:rsidP="005042C7"/>
    <w:p w14:paraId="71E3A1E0" w14:textId="77777777" w:rsidR="005042C7" w:rsidRPr="00937874" w:rsidRDefault="005042C7" w:rsidP="005042C7">
      <w:r w:rsidRPr="005042C7">
        <w:rPr>
          <w:noProof/>
        </w:rPr>
        <w:drawing>
          <wp:inline distT="0" distB="0" distL="0" distR="0" wp14:anchorId="2BE876E0" wp14:editId="10253FED">
            <wp:extent cx="5760720" cy="2127250"/>
            <wp:effectExtent l="0" t="0" r="0" b="6350"/>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127250"/>
                    </a:xfrm>
                    <a:prstGeom prst="rect">
                      <a:avLst/>
                    </a:prstGeom>
                    <a:noFill/>
                    <a:ln>
                      <a:noFill/>
                    </a:ln>
                  </pic:spPr>
                </pic:pic>
              </a:graphicData>
            </a:graphic>
          </wp:inline>
        </w:drawing>
      </w:r>
    </w:p>
    <w:p w14:paraId="44C60C41" w14:textId="77777777" w:rsidR="005042C7" w:rsidRPr="00937874" w:rsidRDefault="005042C7" w:rsidP="005042C7"/>
    <w:p w14:paraId="7CD0F971" w14:textId="77777777" w:rsidR="005042C7" w:rsidRPr="00937874" w:rsidRDefault="005042C7" w:rsidP="005042C7"/>
    <w:p w14:paraId="77FE7077" w14:textId="77777777" w:rsidR="005042C7" w:rsidRPr="00937874" w:rsidRDefault="005042C7" w:rsidP="005042C7">
      <w:pPr>
        <w:rPr>
          <w:rStyle w:val="Normalfet"/>
        </w:rPr>
      </w:pPr>
      <w:bookmarkStart w:id="840" w:name="_Toc507164925"/>
      <w:r w:rsidRPr="00937874">
        <w:rPr>
          <w:rStyle w:val="Normalfet"/>
        </w:rPr>
        <w:t>Note 8 Tilskuddsforvaltning og andre overføringer fra staten</w:t>
      </w:r>
      <w:bookmarkEnd w:id="840"/>
    </w:p>
    <w:p w14:paraId="772D6E5A" w14:textId="77777777" w:rsidR="005042C7" w:rsidRPr="00937874" w:rsidRDefault="005042C7" w:rsidP="005042C7">
      <w:pPr>
        <w:rPr>
          <w:rStyle w:val="Normalfet"/>
        </w:rPr>
      </w:pPr>
    </w:p>
    <w:p w14:paraId="24EF6CE8" w14:textId="77777777" w:rsidR="005042C7" w:rsidRPr="00937874" w:rsidRDefault="005042C7" w:rsidP="005042C7">
      <w:r w:rsidRPr="005042C7">
        <w:rPr>
          <w:noProof/>
        </w:rPr>
        <w:drawing>
          <wp:inline distT="0" distB="0" distL="0" distR="0" wp14:anchorId="001224B1" wp14:editId="5316599D">
            <wp:extent cx="5505450" cy="2257425"/>
            <wp:effectExtent l="0" t="0" r="0"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05450" cy="2257425"/>
                    </a:xfrm>
                    <a:prstGeom prst="rect">
                      <a:avLst/>
                    </a:prstGeom>
                    <a:noFill/>
                    <a:ln>
                      <a:noFill/>
                    </a:ln>
                  </pic:spPr>
                </pic:pic>
              </a:graphicData>
            </a:graphic>
          </wp:inline>
        </w:drawing>
      </w:r>
    </w:p>
    <w:p w14:paraId="1031BDA7" w14:textId="77777777" w:rsidR="005042C7" w:rsidRPr="00937874" w:rsidRDefault="005042C7" w:rsidP="005042C7"/>
    <w:p w14:paraId="5F455A13" w14:textId="77777777" w:rsidR="005042C7" w:rsidRPr="00937874" w:rsidRDefault="005042C7" w:rsidP="005042C7">
      <w:r w:rsidRPr="00937874">
        <w:t>Ikke utbetalte tildelte tilskudd gjelder flere grupper tilskuddsmottakere (fylkeskommuner, kommuner, husholdninger osv.), men av ulike årsaker kan ikke dette grupperes på den enkelte gruppe.</w:t>
      </w:r>
    </w:p>
    <w:p w14:paraId="029D83C4" w14:textId="77777777" w:rsidR="005042C7" w:rsidRPr="00937874" w:rsidRDefault="005042C7" w:rsidP="005042C7"/>
    <w:p w14:paraId="6FD4A927" w14:textId="77777777" w:rsidR="005042C7" w:rsidRPr="00937874" w:rsidRDefault="005042C7" w:rsidP="005042C7">
      <w:r w:rsidRPr="005042C7">
        <w:rPr>
          <w:noProof/>
        </w:rPr>
        <w:drawing>
          <wp:inline distT="0" distB="0" distL="0" distR="0" wp14:anchorId="1B78C889" wp14:editId="03B1F17C">
            <wp:extent cx="5760720" cy="1814334"/>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1814334"/>
                    </a:xfrm>
                    <a:prstGeom prst="rect">
                      <a:avLst/>
                    </a:prstGeom>
                    <a:noFill/>
                    <a:ln>
                      <a:noFill/>
                    </a:ln>
                  </pic:spPr>
                </pic:pic>
              </a:graphicData>
            </a:graphic>
          </wp:inline>
        </w:drawing>
      </w:r>
    </w:p>
    <w:p w14:paraId="4C6A2ACA" w14:textId="77777777" w:rsidR="005042C7" w:rsidRPr="00937874" w:rsidRDefault="005042C7" w:rsidP="005042C7"/>
    <w:p w14:paraId="1FF86E43" w14:textId="77777777" w:rsidR="005042C7" w:rsidRPr="00937874" w:rsidRDefault="005042C7" w:rsidP="005042C7"/>
    <w:p w14:paraId="18AAC2E1" w14:textId="77777777" w:rsidR="005042C7" w:rsidRPr="00937874" w:rsidRDefault="005042C7" w:rsidP="005042C7">
      <w:r w:rsidRPr="005042C7">
        <w:rPr>
          <w:noProof/>
        </w:rPr>
        <w:drawing>
          <wp:inline distT="0" distB="0" distL="0" distR="0" wp14:anchorId="5C89E0FC" wp14:editId="30891391">
            <wp:extent cx="4457700" cy="923925"/>
            <wp:effectExtent l="0" t="0" r="0" b="9525"/>
            <wp:docPr id="20840" name="Bilde 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57700" cy="923925"/>
                    </a:xfrm>
                    <a:prstGeom prst="rect">
                      <a:avLst/>
                    </a:prstGeom>
                    <a:noFill/>
                    <a:ln>
                      <a:noFill/>
                    </a:ln>
                  </pic:spPr>
                </pic:pic>
              </a:graphicData>
            </a:graphic>
          </wp:inline>
        </w:drawing>
      </w:r>
    </w:p>
    <w:p w14:paraId="6A02F09A" w14:textId="77777777" w:rsidR="005042C7" w:rsidRPr="00937874" w:rsidRDefault="005042C7" w:rsidP="005042C7"/>
    <w:p w14:paraId="0DD52D00" w14:textId="77777777" w:rsidR="005042C7" w:rsidRPr="00937874" w:rsidRDefault="005042C7" w:rsidP="005042C7">
      <w:r w:rsidRPr="005042C7">
        <w:rPr>
          <w:noProof/>
        </w:rPr>
        <w:drawing>
          <wp:inline distT="0" distB="0" distL="0" distR="0" wp14:anchorId="15C06A5C" wp14:editId="11BD063E">
            <wp:extent cx="4457700" cy="1152525"/>
            <wp:effectExtent l="0" t="0" r="0" b="9525"/>
            <wp:docPr id="20841" name="Bilde 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57700" cy="1152525"/>
                    </a:xfrm>
                    <a:prstGeom prst="rect">
                      <a:avLst/>
                    </a:prstGeom>
                    <a:noFill/>
                    <a:ln>
                      <a:noFill/>
                    </a:ln>
                  </pic:spPr>
                </pic:pic>
              </a:graphicData>
            </a:graphic>
          </wp:inline>
        </w:drawing>
      </w:r>
    </w:p>
    <w:p w14:paraId="462BFF70" w14:textId="77777777" w:rsidR="005042C7" w:rsidRPr="00937874" w:rsidRDefault="005042C7" w:rsidP="005042C7"/>
    <w:p w14:paraId="20F34C7F" w14:textId="77777777" w:rsidR="005042C7" w:rsidRPr="00937874" w:rsidRDefault="005042C7" w:rsidP="005042C7"/>
    <w:p w14:paraId="30CA71B0" w14:textId="77777777" w:rsidR="005042C7" w:rsidRPr="00937874" w:rsidRDefault="005042C7" w:rsidP="005042C7">
      <w:pPr>
        <w:rPr>
          <w:rStyle w:val="Normalfet"/>
        </w:rPr>
      </w:pPr>
      <w:bookmarkStart w:id="841" w:name="_Toc507164927"/>
      <w:r w:rsidRPr="00937874">
        <w:rPr>
          <w:rStyle w:val="Normalfet"/>
        </w:rPr>
        <w:t>Note 9 Investering i aksjer og andeler</w:t>
      </w:r>
      <w:bookmarkEnd w:id="841"/>
    </w:p>
    <w:p w14:paraId="617846B3" w14:textId="77777777" w:rsidR="005042C7" w:rsidRPr="00937874" w:rsidRDefault="005042C7" w:rsidP="005042C7"/>
    <w:p w14:paraId="5E3D3218" w14:textId="77777777" w:rsidR="005042C7" w:rsidRPr="00937874" w:rsidRDefault="005042C7" w:rsidP="005042C7">
      <w:r w:rsidRPr="005042C7">
        <w:rPr>
          <w:noProof/>
        </w:rPr>
        <w:drawing>
          <wp:inline distT="0" distB="0" distL="0" distR="0" wp14:anchorId="1BA5428E" wp14:editId="2DF706BF">
            <wp:extent cx="5760720" cy="1658581"/>
            <wp:effectExtent l="0" t="0" r="0" b="0"/>
            <wp:docPr id="20834" name="Bilde 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1658581"/>
                    </a:xfrm>
                    <a:prstGeom prst="rect">
                      <a:avLst/>
                    </a:prstGeom>
                    <a:noFill/>
                    <a:ln>
                      <a:noFill/>
                    </a:ln>
                  </pic:spPr>
                </pic:pic>
              </a:graphicData>
            </a:graphic>
          </wp:inline>
        </w:drawing>
      </w:r>
    </w:p>
    <w:p w14:paraId="6CB7A03A" w14:textId="77777777" w:rsidR="005042C7" w:rsidRPr="00937874" w:rsidRDefault="005042C7" w:rsidP="005042C7">
      <w:bookmarkStart w:id="842" w:name="_Toc507164929"/>
    </w:p>
    <w:p w14:paraId="5B8AC548" w14:textId="77777777" w:rsidR="005042C7" w:rsidRPr="00937874" w:rsidRDefault="005042C7" w:rsidP="005042C7"/>
    <w:p w14:paraId="75BF50DE" w14:textId="77777777" w:rsidR="005042C7" w:rsidRPr="00937874" w:rsidRDefault="005042C7" w:rsidP="005042C7">
      <w:pPr>
        <w:rPr>
          <w:rStyle w:val="Normalfet"/>
        </w:rPr>
      </w:pPr>
      <w:r w:rsidRPr="00937874">
        <w:rPr>
          <w:rStyle w:val="Normalfet"/>
        </w:rPr>
        <w:br w:type="page"/>
      </w:r>
    </w:p>
    <w:p w14:paraId="478E3C33" w14:textId="77777777" w:rsidR="005042C7" w:rsidRPr="00937874" w:rsidRDefault="005042C7" w:rsidP="005042C7">
      <w:pPr>
        <w:rPr>
          <w:rStyle w:val="Normalfet"/>
        </w:rPr>
      </w:pPr>
      <w:r w:rsidRPr="00937874">
        <w:rPr>
          <w:rStyle w:val="Normalfet"/>
        </w:rPr>
        <w:t>Note 10 Kundefordringer</w:t>
      </w:r>
      <w:bookmarkEnd w:id="842"/>
    </w:p>
    <w:p w14:paraId="36A84B91" w14:textId="77777777" w:rsidR="005042C7" w:rsidRPr="00937874" w:rsidRDefault="005042C7" w:rsidP="005042C7">
      <w:pPr>
        <w:rPr>
          <w:rStyle w:val="Normalfet"/>
        </w:rPr>
      </w:pPr>
    </w:p>
    <w:p w14:paraId="7167C7C0" w14:textId="77777777" w:rsidR="005042C7" w:rsidRPr="00937874" w:rsidRDefault="005042C7" w:rsidP="005042C7">
      <w:r w:rsidRPr="005042C7">
        <w:rPr>
          <w:noProof/>
        </w:rPr>
        <w:drawing>
          <wp:inline distT="0" distB="0" distL="0" distR="0" wp14:anchorId="78CA99F6" wp14:editId="0F8164A3">
            <wp:extent cx="5752465" cy="941705"/>
            <wp:effectExtent l="0" t="0" r="635" b="0"/>
            <wp:docPr id="20842" name="Bilde 2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2465" cy="941705"/>
                    </a:xfrm>
                    <a:prstGeom prst="rect">
                      <a:avLst/>
                    </a:prstGeom>
                    <a:noFill/>
                    <a:ln>
                      <a:noFill/>
                    </a:ln>
                  </pic:spPr>
                </pic:pic>
              </a:graphicData>
            </a:graphic>
          </wp:inline>
        </w:drawing>
      </w:r>
    </w:p>
    <w:p w14:paraId="3566F4EE" w14:textId="77777777" w:rsidR="005042C7" w:rsidRPr="00937874" w:rsidRDefault="005042C7" w:rsidP="005042C7"/>
    <w:p w14:paraId="49CF22C1" w14:textId="77777777" w:rsidR="005042C7" w:rsidRPr="00937874" w:rsidRDefault="005042C7" w:rsidP="005042C7">
      <w:r w:rsidRPr="00937874">
        <w:t xml:space="preserve">Sametinget hadde en fordring på kr 2 000 000 fra Kommunal- moderniseringsdepartementet i 2018 som er innbetalt i 2019, derfor reduksjon i kundefordring. </w:t>
      </w:r>
    </w:p>
    <w:p w14:paraId="2A752D37" w14:textId="77777777" w:rsidR="005042C7" w:rsidRPr="00937874" w:rsidRDefault="005042C7" w:rsidP="005042C7"/>
    <w:p w14:paraId="6C546E6B" w14:textId="77777777" w:rsidR="005042C7" w:rsidRPr="00937874" w:rsidRDefault="005042C7" w:rsidP="005042C7">
      <w:pPr>
        <w:rPr>
          <w:rStyle w:val="Normalfet"/>
        </w:rPr>
      </w:pPr>
      <w:bookmarkStart w:id="843" w:name="_Toc507164931"/>
      <w:r w:rsidRPr="00937874">
        <w:rPr>
          <w:rStyle w:val="Normalfet"/>
        </w:rPr>
        <w:t>Note 11 Andre fordringer</w:t>
      </w:r>
      <w:bookmarkEnd w:id="843"/>
    </w:p>
    <w:p w14:paraId="7E1CFE19" w14:textId="77777777" w:rsidR="005042C7" w:rsidRPr="00937874" w:rsidRDefault="005042C7" w:rsidP="005042C7">
      <w:pPr>
        <w:rPr>
          <w:rStyle w:val="Normalfet"/>
        </w:rPr>
      </w:pPr>
    </w:p>
    <w:p w14:paraId="394CEF68" w14:textId="77777777" w:rsidR="005042C7" w:rsidRPr="00937874" w:rsidRDefault="005042C7" w:rsidP="005042C7">
      <w:r w:rsidRPr="005042C7">
        <w:rPr>
          <w:noProof/>
        </w:rPr>
        <w:drawing>
          <wp:inline distT="0" distB="0" distL="0" distR="0" wp14:anchorId="71FE74D6" wp14:editId="49D53BB7">
            <wp:extent cx="5752465" cy="1739900"/>
            <wp:effectExtent l="0" t="0" r="635" b="0"/>
            <wp:docPr id="20843" name="Bilde 2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2465" cy="1739900"/>
                    </a:xfrm>
                    <a:prstGeom prst="rect">
                      <a:avLst/>
                    </a:prstGeom>
                    <a:noFill/>
                    <a:ln>
                      <a:noFill/>
                    </a:ln>
                  </pic:spPr>
                </pic:pic>
              </a:graphicData>
            </a:graphic>
          </wp:inline>
        </w:drawing>
      </w:r>
    </w:p>
    <w:p w14:paraId="57893907" w14:textId="77777777" w:rsidR="005042C7" w:rsidRPr="00937874" w:rsidRDefault="005042C7" w:rsidP="005042C7">
      <w:bookmarkStart w:id="844" w:name="_Toc507164933"/>
    </w:p>
    <w:p w14:paraId="465DAFFD" w14:textId="77777777" w:rsidR="005042C7" w:rsidRPr="00937874" w:rsidRDefault="005042C7" w:rsidP="005042C7"/>
    <w:p w14:paraId="13354CB6" w14:textId="77777777" w:rsidR="005042C7" w:rsidRPr="00937874" w:rsidRDefault="005042C7" w:rsidP="005042C7">
      <w:pPr>
        <w:rPr>
          <w:rStyle w:val="Normalfet"/>
        </w:rPr>
      </w:pPr>
      <w:r w:rsidRPr="00937874">
        <w:rPr>
          <w:rStyle w:val="Normalfet"/>
        </w:rPr>
        <w:t>Note 12 Bankinnskudd, kontakter og lignende</w:t>
      </w:r>
      <w:bookmarkEnd w:id="844"/>
    </w:p>
    <w:p w14:paraId="7ECCA6BF" w14:textId="77777777" w:rsidR="005042C7" w:rsidRPr="00937874" w:rsidRDefault="005042C7" w:rsidP="005042C7">
      <w:pPr>
        <w:rPr>
          <w:rStyle w:val="Normalfet"/>
        </w:rPr>
      </w:pPr>
    </w:p>
    <w:p w14:paraId="0C25FC47" w14:textId="77777777" w:rsidR="005042C7" w:rsidRPr="00937874" w:rsidRDefault="005042C7" w:rsidP="005042C7">
      <w:r w:rsidRPr="005042C7">
        <w:rPr>
          <w:noProof/>
        </w:rPr>
        <w:drawing>
          <wp:inline distT="0" distB="0" distL="0" distR="0" wp14:anchorId="1460ACA1" wp14:editId="5BCB6B76">
            <wp:extent cx="5636260" cy="743585"/>
            <wp:effectExtent l="0" t="0" r="254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36260" cy="743585"/>
                    </a:xfrm>
                    <a:prstGeom prst="rect">
                      <a:avLst/>
                    </a:prstGeom>
                    <a:noFill/>
                    <a:ln>
                      <a:noFill/>
                    </a:ln>
                  </pic:spPr>
                </pic:pic>
              </a:graphicData>
            </a:graphic>
          </wp:inline>
        </w:drawing>
      </w:r>
    </w:p>
    <w:p w14:paraId="284BF242" w14:textId="77777777" w:rsidR="005042C7" w:rsidRPr="00937874" w:rsidRDefault="005042C7" w:rsidP="005042C7"/>
    <w:p w14:paraId="049985E1" w14:textId="77777777" w:rsidR="005042C7" w:rsidRPr="00937874" w:rsidRDefault="005042C7" w:rsidP="005042C7"/>
    <w:p w14:paraId="10B1A92F" w14:textId="77777777" w:rsidR="005042C7" w:rsidRPr="00937874" w:rsidRDefault="005042C7" w:rsidP="005042C7">
      <w:pPr>
        <w:rPr>
          <w:rStyle w:val="Normalfet"/>
        </w:rPr>
      </w:pPr>
      <w:bookmarkStart w:id="845" w:name="_Toc507164935"/>
      <w:r w:rsidRPr="00937874">
        <w:rPr>
          <w:rStyle w:val="Normalfet"/>
        </w:rPr>
        <w:br w:type="page"/>
      </w:r>
    </w:p>
    <w:p w14:paraId="0AB43C81" w14:textId="77777777" w:rsidR="005042C7" w:rsidRPr="00937874" w:rsidRDefault="005042C7" w:rsidP="005042C7">
      <w:pPr>
        <w:rPr>
          <w:rStyle w:val="Normalfet"/>
        </w:rPr>
      </w:pPr>
      <w:r w:rsidRPr="00937874">
        <w:rPr>
          <w:rStyle w:val="Normalfet"/>
        </w:rPr>
        <w:t>Note 13 Ikke inntektsført bevilgning, tilskudd og overføringer</w:t>
      </w:r>
      <w:bookmarkEnd w:id="845"/>
    </w:p>
    <w:p w14:paraId="3F81DED4" w14:textId="77777777" w:rsidR="005042C7" w:rsidRPr="00937874" w:rsidRDefault="005042C7" w:rsidP="005042C7"/>
    <w:p w14:paraId="744E4D2B" w14:textId="77777777" w:rsidR="005042C7" w:rsidRPr="00937874" w:rsidRDefault="005042C7" w:rsidP="005042C7">
      <w:r w:rsidRPr="005042C7">
        <w:rPr>
          <w:noProof/>
        </w:rPr>
        <w:drawing>
          <wp:inline distT="0" distB="0" distL="0" distR="0" wp14:anchorId="25E678F1" wp14:editId="15BA7EAF">
            <wp:extent cx="5760720" cy="2902951"/>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2902951"/>
                    </a:xfrm>
                    <a:prstGeom prst="rect">
                      <a:avLst/>
                    </a:prstGeom>
                    <a:noFill/>
                    <a:ln>
                      <a:noFill/>
                    </a:ln>
                  </pic:spPr>
                </pic:pic>
              </a:graphicData>
            </a:graphic>
          </wp:inline>
        </w:drawing>
      </w:r>
    </w:p>
    <w:p w14:paraId="7AF368DF" w14:textId="77777777" w:rsidR="005042C7" w:rsidRPr="00937874" w:rsidRDefault="005042C7" w:rsidP="005042C7">
      <w:bookmarkStart w:id="846" w:name="_Toc507164937"/>
    </w:p>
    <w:p w14:paraId="670B35C2" w14:textId="77777777" w:rsidR="005042C7" w:rsidRPr="00937874" w:rsidRDefault="005042C7" w:rsidP="005042C7">
      <w:pPr>
        <w:rPr>
          <w:rStyle w:val="Normalfet"/>
        </w:rPr>
      </w:pPr>
      <w:r w:rsidRPr="00937874">
        <w:rPr>
          <w:rStyle w:val="Normalfet"/>
        </w:rPr>
        <w:t>Note 14 Avsetning vedlikehold bygg</w:t>
      </w:r>
      <w:bookmarkEnd w:id="846"/>
    </w:p>
    <w:p w14:paraId="341A5255" w14:textId="77777777" w:rsidR="005042C7" w:rsidRPr="00937874" w:rsidRDefault="005042C7" w:rsidP="005042C7"/>
    <w:p w14:paraId="70D54E35" w14:textId="77777777" w:rsidR="005042C7" w:rsidRPr="00937874" w:rsidRDefault="005042C7" w:rsidP="005042C7">
      <w:r w:rsidRPr="005042C7">
        <w:rPr>
          <w:noProof/>
        </w:rPr>
        <w:drawing>
          <wp:inline distT="0" distB="0" distL="0" distR="0" wp14:anchorId="2E9ABDD7" wp14:editId="0171B8C7">
            <wp:extent cx="5193030" cy="650448"/>
            <wp:effectExtent l="0" t="0" r="7620" b="0"/>
            <wp:docPr id="20832" name="Bilde 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63206" cy="659238"/>
                    </a:xfrm>
                    <a:prstGeom prst="rect">
                      <a:avLst/>
                    </a:prstGeom>
                    <a:noFill/>
                    <a:ln>
                      <a:noFill/>
                    </a:ln>
                  </pic:spPr>
                </pic:pic>
              </a:graphicData>
            </a:graphic>
          </wp:inline>
        </w:drawing>
      </w:r>
    </w:p>
    <w:p w14:paraId="42264476" w14:textId="77777777" w:rsidR="005042C7" w:rsidRPr="00937874" w:rsidRDefault="005042C7" w:rsidP="005042C7">
      <w:bookmarkStart w:id="847" w:name="_Toc507164939"/>
    </w:p>
    <w:p w14:paraId="511D2A6C" w14:textId="77777777" w:rsidR="005042C7" w:rsidRPr="00937874" w:rsidRDefault="005042C7" w:rsidP="005042C7">
      <w:pPr>
        <w:rPr>
          <w:rStyle w:val="Normalfet"/>
        </w:rPr>
      </w:pPr>
      <w:r w:rsidRPr="00937874">
        <w:rPr>
          <w:rStyle w:val="Normalfet"/>
        </w:rPr>
        <w:t>Note 15 Annen kortsiktig gjeld</w:t>
      </w:r>
      <w:bookmarkEnd w:id="847"/>
    </w:p>
    <w:p w14:paraId="66F15CFB" w14:textId="77777777" w:rsidR="005042C7" w:rsidRPr="00937874" w:rsidRDefault="005042C7" w:rsidP="005042C7"/>
    <w:p w14:paraId="5488EAAA" w14:textId="77777777" w:rsidR="005042C7" w:rsidRPr="00937874" w:rsidRDefault="005042C7" w:rsidP="005042C7">
      <w:r w:rsidRPr="005042C7">
        <w:rPr>
          <w:noProof/>
        </w:rPr>
        <w:drawing>
          <wp:inline distT="0" distB="0" distL="0" distR="0" wp14:anchorId="02CA4B57" wp14:editId="25B9000E">
            <wp:extent cx="5562600" cy="1143000"/>
            <wp:effectExtent l="0" t="0" r="0" b="0"/>
            <wp:docPr id="20833" name="Bilde 2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62600" cy="1143000"/>
                    </a:xfrm>
                    <a:prstGeom prst="rect">
                      <a:avLst/>
                    </a:prstGeom>
                    <a:noFill/>
                    <a:ln>
                      <a:noFill/>
                    </a:ln>
                  </pic:spPr>
                </pic:pic>
              </a:graphicData>
            </a:graphic>
          </wp:inline>
        </w:drawing>
      </w:r>
    </w:p>
    <w:p w14:paraId="239F61AA" w14:textId="77777777" w:rsidR="005042C7" w:rsidRPr="00937874" w:rsidRDefault="005042C7" w:rsidP="005042C7"/>
    <w:p w14:paraId="34726B6F" w14:textId="77777777" w:rsidR="005042C7" w:rsidRPr="00937874" w:rsidRDefault="005042C7" w:rsidP="005042C7">
      <w:pPr>
        <w:rPr>
          <w:rStyle w:val="Normalfet"/>
        </w:rPr>
      </w:pPr>
      <w:r w:rsidRPr="00937874">
        <w:rPr>
          <w:rStyle w:val="Normalfet"/>
        </w:rPr>
        <w:t>Note 16 Opptjente, ikke fakturerte inntekter/Mottatt forskuddsbetaling</w:t>
      </w:r>
    </w:p>
    <w:p w14:paraId="24904F67" w14:textId="77777777" w:rsidR="005042C7" w:rsidRPr="00937874" w:rsidRDefault="005042C7" w:rsidP="005042C7">
      <w:pPr>
        <w:rPr>
          <w:rStyle w:val="Normalfet"/>
        </w:rPr>
      </w:pPr>
    </w:p>
    <w:p w14:paraId="4F42E03C" w14:textId="77777777" w:rsidR="005042C7" w:rsidRPr="00937874" w:rsidRDefault="005042C7" w:rsidP="005042C7">
      <w:r w:rsidRPr="005042C7">
        <w:rPr>
          <w:noProof/>
        </w:rPr>
        <w:drawing>
          <wp:inline distT="0" distB="0" distL="0" distR="0" wp14:anchorId="4543E7F2" wp14:editId="59260BB6">
            <wp:extent cx="5193030" cy="1146175"/>
            <wp:effectExtent l="0" t="0" r="7620" b="0"/>
            <wp:docPr id="20847" name="Bilde 2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93030" cy="1146175"/>
                    </a:xfrm>
                    <a:prstGeom prst="rect">
                      <a:avLst/>
                    </a:prstGeom>
                    <a:noFill/>
                    <a:ln>
                      <a:noFill/>
                    </a:ln>
                  </pic:spPr>
                </pic:pic>
              </a:graphicData>
            </a:graphic>
          </wp:inline>
        </w:drawing>
      </w:r>
    </w:p>
    <w:p w14:paraId="53A13204" w14:textId="77777777" w:rsidR="005042C7" w:rsidRPr="00937874" w:rsidRDefault="005042C7" w:rsidP="005042C7"/>
    <w:p w14:paraId="6A08A395" w14:textId="77777777" w:rsidR="005042C7" w:rsidRPr="00937874" w:rsidRDefault="005042C7" w:rsidP="005042C7">
      <w:r w:rsidRPr="005042C7">
        <w:rPr>
          <w:noProof/>
        </w:rPr>
        <w:drawing>
          <wp:inline distT="0" distB="0" distL="0" distR="0" wp14:anchorId="239C30B7" wp14:editId="3A05B007">
            <wp:extent cx="5193030" cy="1146175"/>
            <wp:effectExtent l="0" t="0" r="7620" b="0"/>
            <wp:docPr id="20848" name="Bilde 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93030" cy="1146175"/>
                    </a:xfrm>
                    <a:prstGeom prst="rect">
                      <a:avLst/>
                    </a:prstGeom>
                    <a:noFill/>
                    <a:ln>
                      <a:noFill/>
                    </a:ln>
                  </pic:spPr>
                </pic:pic>
              </a:graphicData>
            </a:graphic>
          </wp:inline>
        </w:drawing>
      </w:r>
    </w:p>
    <w:p w14:paraId="68788D0D" w14:textId="77777777" w:rsidR="005042C7" w:rsidRPr="00937874" w:rsidRDefault="005042C7" w:rsidP="005042C7"/>
    <w:p w14:paraId="73C82A93" w14:textId="77777777" w:rsidR="005042C7" w:rsidRPr="00937874" w:rsidRDefault="005042C7" w:rsidP="005042C7"/>
    <w:p w14:paraId="61163718" w14:textId="77777777" w:rsidR="005042C7" w:rsidRPr="00937874" w:rsidRDefault="005042C7" w:rsidP="005042C7">
      <w:r w:rsidRPr="00937874">
        <w:br w:type="page"/>
      </w:r>
    </w:p>
    <w:p w14:paraId="2C4C90ED" w14:textId="77777777" w:rsidR="005042C7" w:rsidRPr="005042C7" w:rsidRDefault="005042C7" w:rsidP="005042C7">
      <w:pPr>
        <w:pStyle w:val="Overskrift2"/>
        <w:numPr>
          <w:ilvl w:val="0"/>
          <w:numId w:val="0"/>
        </w:numPr>
        <w:ind w:left="718" w:hanging="718"/>
      </w:pPr>
      <w:bookmarkStart w:id="848" w:name="_Toc536219566"/>
      <w:bookmarkStart w:id="849" w:name="_Toc16287"/>
      <w:bookmarkStart w:id="850" w:name="_Toc2940241"/>
      <w:bookmarkStart w:id="851" w:name="_Toc32845386"/>
      <w:r w:rsidRPr="00937874">
        <w:t>Kontantstrømoppstilling etter den direkte metoden</w:t>
      </w:r>
      <w:bookmarkEnd w:id="848"/>
      <w:bookmarkEnd w:id="849"/>
      <w:bookmarkEnd w:id="850"/>
      <w:bookmarkEnd w:id="851"/>
    </w:p>
    <w:p w14:paraId="10609B95" w14:textId="77777777" w:rsidR="005042C7" w:rsidRPr="00937874" w:rsidRDefault="005042C7" w:rsidP="005042C7">
      <w:r w:rsidRPr="00937874">
        <w:br w:type="page"/>
      </w:r>
    </w:p>
    <w:p w14:paraId="653D618B" w14:textId="77777777" w:rsidR="005042C7" w:rsidRPr="005042C7" w:rsidRDefault="005042C7" w:rsidP="005042C7">
      <w:pPr>
        <w:pStyle w:val="Overskrift2"/>
        <w:numPr>
          <w:ilvl w:val="0"/>
          <w:numId w:val="0"/>
        </w:numPr>
        <w:ind w:left="718" w:hanging="718"/>
      </w:pPr>
      <w:bookmarkStart w:id="852" w:name="_Toc536219567"/>
      <w:bookmarkStart w:id="853" w:name="_Toc16288"/>
      <w:bookmarkStart w:id="854" w:name="_Toc2940242"/>
      <w:bookmarkStart w:id="855" w:name="_Toc32845387"/>
      <w:r w:rsidRPr="00937874">
        <w:t>Bevilgningsrapportering</w:t>
      </w:r>
      <w:bookmarkEnd w:id="852"/>
      <w:bookmarkEnd w:id="853"/>
      <w:bookmarkEnd w:id="854"/>
      <w:bookmarkEnd w:id="855"/>
    </w:p>
    <w:p w14:paraId="7ED3F718" w14:textId="77777777" w:rsidR="005042C7" w:rsidRPr="00937874" w:rsidRDefault="005042C7" w:rsidP="005042C7">
      <w:r w:rsidRPr="00937874">
        <w:t>Bevilgningsrapporteringen viser regnskapstall som Sametinget har rapportert til statsregnskapet. Det stilles opp etter de kapitler og poster i bevilgningsregnskapet som Sametinget har fullmakt til å disponere. Oppstillingen viser alle finansielle eiendeler og forpliktelser Sametinget står oppført med i statens kapitalregnskap. Kolonnen samlet tildeling viser hva Sametinget har fått stilt til disposisjon i tildelingsbrev for hver kombinasjon av kapittel/post.</w:t>
      </w:r>
    </w:p>
    <w:p w14:paraId="24BB5F9D" w14:textId="77777777" w:rsidR="005042C7" w:rsidRPr="00937874" w:rsidRDefault="005042C7" w:rsidP="005042C7"/>
    <w:p w14:paraId="434FC24E" w14:textId="77777777" w:rsidR="005042C7" w:rsidRPr="00937874" w:rsidRDefault="005042C7" w:rsidP="005042C7">
      <w:r w:rsidRPr="00937874">
        <w:t>Oppstilling av bevilgningsrapportering omfatter en øvre del som viser hva som rapportert i likvidrapporten til statsregnskapet. Likvidrapporten viser virksomhetens saldo og likvidbevegelser på oppgjørskonto i Norges Bank.</w:t>
      </w:r>
    </w:p>
    <w:p w14:paraId="65DE13FC" w14:textId="77777777" w:rsidR="005042C7" w:rsidRPr="00937874" w:rsidRDefault="005042C7" w:rsidP="005042C7"/>
    <w:p w14:paraId="13B188BC" w14:textId="77777777" w:rsidR="005042C7" w:rsidRPr="00937874" w:rsidRDefault="005042C7" w:rsidP="005042C7">
      <w:r w:rsidRPr="00937874">
        <w:t>Beholdninger rapportert til kapitalregnskapet i oppstillingens nedre del, viser alle finansielle eiendeler og forpliktelser som virksomheten er oppført med i statens kapitalregnskap.</w:t>
      </w:r>
    </w:p>
    <w:p w14:paraId="1CD75423" w14:textId="77777777" w:rsidR="005042C7" w:rsidRPr="00937874" w:rsidRDefault="005042C7" w:rsidP="005042C7">
      <w:bookmarkStart w:id="856" w:name="_Toc507164941"/>
    </w:p>
    <w:p w14:paraId="0BC39344" w14:textId="77777777" w:rsidR="005042C7" w:rsidRPr="005042C7" w:rsidRDefault="005042C7" w:rsidP="005042C7">
      <w:pPr>
        <w:pStyle w:val="Overskrift3"/>
        <w:numPr>
          <w:ilvl w:val="0"/>
          <w:numId w:val="0"/>
        </w:numPr>
        <w:ind w:left="1004" w:hanging="1004"/>
      </w:pPr>
      <w:bookmarkStart w:id="857" w:name="_Toc536219568"/>
      <w:bookmarkStart w:id="858" w:name="_Toc16289"/>
      <w:bookmarkStart w:id="859" w:name="_Toc2940243"/>
      <w:bookmarkStart w:id="860" w:name="_Toc32845388"/>
      <w:r w:rsidRPr="00937874">
        <w:t>Oppstilling av bevilgningsrapporterin</w:t>
      </w:r>
      <w:bookmarkEnd w:id="856"/>
      <w:bookmarkEnd w:id="857"/>
      <w:r w:rsidRPr="00937874">
        <w:t>g</w:t>
      </w:r>
      <w:bookmarkEnd w:id="858"/>
      <w:bookmarkEnd w:id="859"/>
      <w:bookmarkEnd w:id="860"/>
    </w:p>
    <w:p w14:paraId="68F5554B" w14:textId="77777777" w:rsidR="005042C7" w:rsidRPr="00937874" w:rsidRDefault="005042C7" w:rsidP="005042C7"/>
    <w:p w14:paraId="26D603ED" w14:textId="77777777" w:rsidR="005042C7" w:rsidRPr="00937874" w:rsidRDefault="005042C7" w:rsidP="005042C7">
      <w:r w:rsidRPr="005042C7">
        <w:rPr>
          <w:noProof/>
        </w:rPr>
        <w:drawing>
          <wp:inline distT="0" distB="0" distL="0" distR="0" wp14:anchorId="073EC454" wp14:editId="0DFE7E72">
            <wp:extent cx="5760720" cy="1663084"/>
            <wp:effectExtent l="0" t="0" r="0" b="0"/>
            <wp:docPr id="331" name="Bild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1663084"/>
                    </a:xfrm>
                    <a:prstGeom prst="rect">
                      <a:avLst/>
                    </a:prstGeom>
                    <a:noFill/>
                    <a:ln>
                      <a:noFill/>
                    </a:ln>
                  </pic:spPr>
                </pic:pic>
              </a:graphicData>
            </a:graphic>
          </wp:inline>
        </w:drawing>
      </w:r>
    </w:p>
    <w:p w14:paraId="7B61613A" w14:textId="77777777" w:rsidR="005042C7" w:rsidRPr="00937874" w:rsidRDefault="005042C7" w:rsidP="005042C7"/>
    <w:p w14:paraId="61DBEEDF" w14:textId="77777777" w:rsidR="005042C7" w:rsidRPr="00937874" w:rsidRDefault="005042C7" w:rsidP="005042C7">
      <w:r w:rsidRPr="00937874">
        <w:t xml:space="preserve">Sametinget har i 2019 fått bevilget kr 510 069 000 fra Kommunal- moderniseringsdepartementet i 2019 på kapittel 560 post 50. Av denne bevilgningen utgjorde kr 2 000 000 til innlemmelse av Røros Kommune i forvaltningsområdet samisk språk som gjaldt 2018, se note 10. </w:t>
      </w:r>
    </w:p>
    <w:p w14:paraId="4D67C424" w14:textId="77777777" w:rsidR="005042C7" w:rsidRPr="00937874" w:rsidRDefault="005042C7" w:rsidP="005042C7"/>
    <w:p w14:paraId="20DC7ED5" w14:textId="77777777" w:rsidR="005042C7" w:rsidRPr="00937874" w:rsidRDefault="005042C7" w:rsidP="005042C7"/>
    <w:p w14:paraId="45FA7E7B" w14:textId="77777777" w:rsidR="005042C7" w:rsidRPr="00937874" w:rsidRDefault="005042C7" w:rsidP="005042C7">
      <w:r w:rsidRPr="005042C7">
        <w:rPr>
          <w:noProof/>
        </w:rPr>
        <w:drawing>
          <wp:inline distT="0" distB="0" distL="0" distR="0" wp14:anchorId="77458A2B" wp14:editId="41D27AA6">
            <wp:extent cx="5760720" cy="687523"/>
            <wp:effectExtent l="0" t="0" r="0" b="0"/>
            <wp:docPr id="20845" name="Bilde 2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687523"/>
                    </a:xfrm>
                    <a:prstGeom prst="rect">
                      <a:avLst/>
                    </a:prstGeom>
                    <a:noFill/>
                    <a:ln>
                      <a:noFill/>
                    </a:ln>
                  </pic:spPr>
                </pic:pic>
              </a:graphicData>
            </a:graphic>
          </wp:inline>
        </w:drawing>
      </w:r>
    </w:p>
    <w:p w14:paraId="35D30B00" w14:textId="77777777" w:rsidR="005042C7" w:rsidRPr="00937874" w:rsidRDefault="005042C7" w:rsidP="005042C7"/>
    <w:p w14:paraId="7C59E26D" w14:textId="77777777" w:rsidR="005042C7" w:rsidRPr="00937874" w:rsidRDefault="005042C7" w:rsidP="005042C7"/>
    <w:p w14:paraId="1F50713A" w14:textId="77777777" w:rsidR="005042C7" w:rsidRPr="00937874" w:rsidRDefault="005042C7" w:rsidP="005042C7"/>
    <w:p w14:paraId="6C147AD6" w14:textId="77777777" w:rsidR="005042C7" w:rsidRPr="00937874" w:rsidRDefault="005042C7" w:rsidP="005042C7">
      <w:pPr>
        <w:pStyle w:val="Overskrift3"/>
        <w:sectPr w:rsidR="005042C7" w:rsidRPr="00937874">
          <w:footerReference w:type="default" r:id="rId153"/>
          <w:pgSz w:w="11906" w:h="16838"/>
          <w:pgMar w:top="1417" w:right="1417" w:bottom="1417" w:left="1417" w:header="708" w:footer="708" w:gutter="0"/>
          <w:cols w:space="708"/>
          <w:docGrid w:linePitch="360"/>
        </w:sectPr>
      </w:pPr>
    </w:p>
    <w:p w14:paraId="68B9497E" w14:textId="060F5EDB" w:rsidR="005042C7" w:rsidRDefault="005042C7" w:rsidP="005042C7">
      <w:r w:rsidRPr="005042C7">
        <w:rPr>
          <w:noProof/>
        </w:rPr>
        <w:drawing>
          <wp:inline distT="0" distB="0" distL="0" distR="0" wp14:anchorId="42B802DA" wp14:editId="28524927">
            <wp:extent cx="5760085" cy="1497912"/>
            <wp:effectExtent l="0" t="0" r="0" b="0"/>
            <wp:docPr id="304"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085" cy="1497912"/>
                    </a:xfrm>
                    <a:prstGeom prst="rect">
                      <a:avLst/>
                    </a:prstGeom>
                    <a:noFill/>
                    <a:ln>
                      <a:noFill/>
                    </a:ln>
                  </pic:spPr>
                </pic:pic>
              </a:graphicData>
            </a:graphic>
          </wp:inline>
        </w:drawing>
      </w:r>
    </w:p>
    <w:p w14:paraId="16B6AC16" w14:textId="77777777" w:rsidR="005042C7" w:rsidRDefault="005042C7">
      <w:pPr>
        <w:suppressAutoHyphens w:val="0"/>
        <w:spacing w:line="240" w:lineRule="auto"/>
      </w:pPr>
      <w:r>
        <w:br w:type="page"/>
      </w:r>
    </w:p>
    <w:p w14:paraId="5C06A5B1" w14:textId="77777777" w:rsidR="005042C7" w:rsidRPr="00937874" w:rsidRDefault="005042C7" w:rsidP="005042C7"/>
    <w:sectPr w:rsidR="005042C7" w:rsidRPr="00937874" w:rsidSect="005042C7">
      <w:footerReference w:type="default" r:id="rId1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6065B" w14:textId="77777777" w:rsidR="00944E0B" w:rsidRDefault="00944E0B">
      <w:r>
        <w:separator/>
      </w:r>
    </w:p>
    <w:p w14:paraId="3AEE87E8" w14:textId="77777777" w:rsidR="00944E0B" w:rsidRDefault="00944E0B"/>
    <w:p w14:paraId="6BE0A79F" w14:textId="77777777" w:rsidR="00944E0B" w:rsidRDefault="00944E0B"/>
    <w:p w14:paraId="248B5E86" w14:textId="77777777" w:rsidR="00944E0B" w:rsidRDefault="00944E0B"/>
  </w:endnote>
  <w:endnote w:type="continuationSeparator" w:id="0">
    <w:p w14:paraId="0C4D3CE5" w14:textId="77777777" w:rsidR="00944E0B" w:rsidRDefault="00944E0B">
      <w:r>
        <w:continuationSeparator/>
      </w:r>
    </w:p>
    <w:p w14:paraId="0A25DA69" w14:textId="77777777" w:rsidR="00944E0B" w:rsidRDefault="00944E0B"/>
    <w:p w14:paraId="6938B0FA" w14:textId="77777777" w:rsidR="00944E0B" w:rsidRDefault="00944E0B"/>
    <w:p w14:paraId="3EEA67EC" w14:textId="77777777" w:rsidR="00944E0B" w:rsidRDefault="00944E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D545" w14:textId="77777777" w:rsidR="00944E0B" w:rsidRPr="00332259" w:rsidRDefault="00944E0B" w:rsidP="00464B5F">
    <w:pPr>
      <w:pStyle w:val="Bunntekst"/>
    </w:pPr>
  </w:p>
  <w:p w14:paraId="0AC3B127" w14:textId="77777777" w:rsidR="00944E0B" w:rsidRPr="000E288E" w:rsidRDefault="00944E0B" w:rsidP="003322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168228"/>
      <w:docPartObj>
        <w:docPartGallery w:val="Page Numbers (Bottom of Page)"/>
        <w:docPartUnique/>
      </w:docPartObj>
    </w:sdtPr>
    <w:sdtEndPr/>
    <w:sdtContent>
      <w:p w14:paraId="30E4E070" w14:textId="77777777" w:rsidR="00944E0B" w:rsidRPr="00497699" w:rsidRDefault="00944E0B">
        <w:pPr>
          <w:pStyle w:val="Bunntekst"/>
        </w:pPr>
        <w:r>
          <w:fldChar w:fldCharType="begin"/>
        </w:r>
        <w:r w:rsidRPr="00497699">
          <w:instrText>PAGE   \* MERGEFORMAT</w:instrText>
        </w:r>
        <w:r>
          <w:fldChar w:fldCharType="separate"/>
        </w:r>
        <w:r w:rsidRPr="000013B8">
          <w:t>9</w:t>
        </w:r>
        <w:r>
          <w:fldChar w:fldCharType="end"/>
        </w:r>
      </w:p>
    </w:sdtContent>
  </w:sdt>
  <w:p w14:paraId="5782F9AF" w14:textId="77777777" w:rsidR="00944E0B" w:rsidRPr="000E288E" w:rsidRDefault="00944E0B" w:rsidP="0033225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190937"/>
      <w:docPartObj>
        <w:docPartGallery w:val="Page Numbers (Bottom of Page)"/>
        <w:docPartUnique/>
      </w:docPartObj>
    </w:sdtPr>
    <w:sdtEndPr/>
    <w:sdtContent>
      <w:p w14:paraId="75D364C5" w14:textId="77777777" w:rsidR="00944E0B" w:rsidRPr="00497699" w:rsidRDefault="00944E0B">
        <w:pPr>
          <w:pStyle w:val="Bunntekst"/>
        </w:pPr>
        <w:r>
          <w:fldChar w:fldCharType="begin"/>
        </w:r>
        <w:r w:rsidRPr="00497699">
          <w:instrText>PAGE   \* MERGEFORMAT</w:instrText>
        </w:r>
        <w:r>
          <w:fldChar w:fldCharType="separate"/>
        </w:r>
        <w:r w:rsidRPr="001971E0">
          <w:t>9</w:t>
        </w:r>
        <w:r>
          <w:fldChar w:fldCharType="end"/>
        </w:r>
      </w:p>
    </w:sdtContent>
  </w:sdt>
  <w:p w14:paraId="49CDC84F" w14:textId="77777777" w:rsidR="00944E0B" w:rsidRPr="000E288E" w:rsidRDefault="00944E0B" w:rsidP="003322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472703"/>
      <w:docPartObj>
        <w:docPartGallery w:val="Page Numbers (Bottom of Page)"/>
        <w:docPartUnique/>
      </w:docPartObj>
    </w:sdtPr>
    <w:sdtEndPr/>
    <w:sdtContent>
      <w:p w14:paraId="77CD1C7B" w14:textId="77777777" w:rsidR="005042C7" w:rsidRPr="000E288E" w:rsidRDefault="005042C7" w:rsidP="00360A80">
        <w:pPr>
          <w:pStyle w:val="Bunntekst"/>
        </w:pPr>
        <w:r>
          <w:fldChar w:fldCharType="begin"/>
        </w:r>
        <w:r w:rsidRPr="00497699">
          <w:instrText>PAGE   \* MERGEFORMAT</w:instrText>
        </w:r>
        <w:r>
          <w:fldChar w:fldCharType="separate"/>
        </w:r>
        <w:r>
          <w:rPr>
            <w:noProof/>
          </w:rPr>
          <w:t>181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868287"/>
      <w:docPartObj>
        <w:docPartGallery w:val="Page Numbers (Bottom of Page)"/>
        <w:docPartUnique/>
      </w:docPartObj>
    </w:sdtPr>
    <w:sdtEndPr/>
    <w:sdtContent>
      <w:p w14:paraId="0FADA188" w14:textId="77777777" w:rsidR="00944E0B" w:rsidRPr="00497699" w:rsidRDefault="00944E0B">
        <w:pPr>
          <w:pStyle w:val="Bunntekst"/>
        </w:pPr>
        <w:r>
          <w:fldChar w:fldCharType="begin"/>
        </w:r>
        <w:r w:rsidRPr="00497699">
          <w:instrText>PAGE   \* MERGEFORMAT</w:instrText>
        </w:r>
        <w:r>
          <w:fldChar w:fldCharType="separate"/>
        </w:r>
        <w:r w:rsidRPr="000013B8">
          <w:t>176</w:t>
        </w:r>
        <w:r>
          <w:fldChar w:fldCharType="end"/>
        </w:r>
      </w:p>
    </w:sdtContent>
  </w:sdt>
  <w:p w14:paraId="131AAA16" w14:textId="77777777" w:rsidR="00944E0B" w:rsidRPr="000E288E" w:rsidRDefault="00944E0B" w:rsidP="003322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4D273" w14:textId="77777777" w:rsidR="00944E0B" w:rsidRDefault="00944E0B">
      <w:r>
        <w:separator/>
      </w:r>
    </w:p>
    <w:p w14:paraId="573A7186" w14:textId="77777777" w:rsidR="00944E0B" w:rsidRDefault="00944E0B"/>
    <w:p w14:paraId="7822034F" w14:textId="77777777" w:rsidR="00944E0B" w:rsidRDefault="00944E0B"/>
    <w:p w14:paraId="4BE5E18A" w14:textId="77777777" w:rsidR="00944E0B" w:rsidRDefault="00944E0B"/>
  </w:footnote>
  <w:footnote w:type="continuationSeparator" w:id="0">
    <w:p w14:paraId="1CFC6208" w14:textId="77777777" w:rsidR="00944E0B" w:rsidRDefault="00944E0B">
      <w:r>
        <w:continuationSeparator/>
      </w:r>
    </w:p>
    <w:p w14:paraId="19497B70" w14:textId="77777777" w:rsidR="00944E0B" w:rsidRDefault="00944E0B"/>
    <w:p w14:paraId="331149CF" w14:textId="77777777" w:rsidR="00944E0B" w:rsidRDefault="00944E0B"/>
    <w:p w14:paraId="39496709" w14:textId="77777777" w:rsidR="00944E0B" w:rsidRDefault="00944E0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CE67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46F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AC3C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B418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04B6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2626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4486C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666CDABC"/>
    <w:lvl w:ilvl="0">
      <w:start w:val="1"/>
      <w:numFmt w:val="decimal"/>
      <w:pStyle w:val="Nummerertliste"/>
      <w:lvlText w:val="%1."/>
      <w:lvlJc w:val="left"/>
      <w:pPr>
        <w:tabs>
          <w:tab w:val="num" w:pos="360"/>
        </w:tabs>
        <w:ind w:left="360" w:hanging="360"/>
      </w:pPr>
    </w:lvl>
  </w:abstractNum>
  <w:abstractNum w:abstractNumId="8" w15:restartNumberingAfterBreak="0">
    <w:nsid w:val="FFFFFFFE"/>
    <w:multiLevelType w:val="singleLevel"/>
    <w:tmpl w:val="D0F4DE26"/>
    <w:lvl w:ilvl="0">
      <w:numFmt w:val="bullet"/>
      <w:lvlText w:val="*"/>
      <w:lvlJc w:val="left"/>
    </w:lvl>
  </w:abstractNum>
  <w:abstractNum w:abstractNumId="9" w15:restartNumberingAfterBreak="0">
    <w:nsid w:val="00000001"/>
    <w:multiLevelType w:val="multilevel"/>
    <w:tmpl w:val="00000001"/>
    <w:name w:val="WW8Num1"/>
    <w:lvl w:ilvl="0">
      <w:start w:val="1"/>
      <w:numFmt w:val="bullet"/>
      <w:lvlText w:val="–"/>
      <w:lvlJc w:val="left"/>
      <w:pPr>
        <w:tabs>
          <w:tab w:val="num" w:pos="360"/>
        </w:tabs>
        <w:ind w:left="0" w:firstLine="0"/>
      </w:pPr>
      <w:rPr>
        <w:rFonts w:ascii="StarSymbol" w:hAnsi="StarSymbol" w:cs="StarSymbol"/>
        <w:sz w:val="18"/>
        <w:szCs w:val="18"/>
      </w:rPr>
    </w:lvl>
    <w:lvl w:ilvl="1">
      <w:start w:val="1"/>
      <w:numFmt w:val="bullet"/>
      <w:lvlText w:val="–"/>
      <w:lvlJc w:val="left"/>
      <w:pPr>
        <w:tabs>
          <w:tab w:val="num" w:pos="720"/>
        </w:tabs>
        <w:ind w:left="0" w:firstLine="0"/>
      </w:pPr>
      <w:rPr>
        <w:rFonts w:ascii="StarSymbol" w:hAnsi="StarSymbol" w:cs="StarSymbol"/>
        <w:sz w:val="18"/>
        <w:szCs w:val="18"/>
      </w:rPr>
    </w:lvl>
    <w:lvl w:ilvl="2">
      <w:start w:val="1"/>
      <w:numFmt w:val="bullet"/>
      <w:lvlText w:val="–"/>
      <w:lvlJc w:val="left"/>
      <w:pPr>
        <w:tabs>
          <w:tab w:val="num" w:pos="1080"/>
        </w:tabs>
        <w:ind w:left="0" w:firstLine="0"/>
      </w:pPr>
      <w:rPr>
        <w:rFonts w:ascii="StarSymbol" w:hAnsi="StarSymbol" w:cs="StarSymbol"/>
        <w:sz w:val="18"/>
        <w:szCs w:val="18"/>
      </w:rPr>
    </w:lvl>
    <w:lvl w:ilvl="3">
      <w:start w:val="1"/>
      <w:numFmt w:val="bullet"/>
      <w:lvlText w:val="–"/>
      <w:lvlJc w:val="left"/>
      <w:pPr>
        <w:tabs>
          <w:tab w:val="num" w:pos="1440"/>
        </w:tabs>
        <w:ind w:left="0" w:firstLine="0"/>
      </w:pPr>
      <w:rPr>
        <w:rFonts w:ascii="StarSymbol" w:hAnsi="StarSymbol" w:cs="StarSymbol"/>
        <w:sz w:val="18"/>
        <w:szCs w:val="18"/>
      </w:rPr>
    </w:lvl>
    <w:lvl w:ilvl="4">
      <w:start w:val="1"/>
      <w:numFmt w:val="bullet"/>
      <w:lvlText w:val="–"/>
      <w:lvlJc w:val="left"/>
      <w:pPr>
        <w:tabs>
          <w:tab w:val="num" w:pos="1800"/>
        </w:tabs>
        <w:ind w:left="0" w:firstLine="0"/>
      </w:pPr>
      <w:rPr>
        <w:rFonts w:ascii="StarSymbol" w:hAnsi="StarSymbol" w:cs="StarSymbol"/>
        <w:sz w:val="18"/>
        <w:szCs w:val="18"/>
      </w:rPr>
    </w:lvl>
    <w:lvl w:ilvl="5">
      <w:start w:val="1"/>
      <w:numFmt w:val="bullet"/>
      <w:lvlText w:val="–"/>
      <w:lvlJc w:val="left"/>
      <w:pPr>
        <w:tabs>
          <w:tab w:val="num" w:pos="2160"/>
        </w:tabs>
        <w:ind w:left="0" w:firstLine="0"/>
      </w:pPr>
      <w:rPr>
        <w:rFonts w:ascii="StarSymbol" w:hAnsi="StarSymbol" w:cs="StarSymbol"/>
        <w:sz w:val="18"/>
        <w:szCs w:val="18"/>
      </w:rPr>
    </w:lvl>
    <w:lvl w:ilvl="6">
      <w:start w:val="1"/>
      <w:numFmt w:val="bullet"/>
      <w:lvlText w:val="–"/>
      <w:lvlJc w:val="left"/>
      <w:pPr>
        <w:tabs>
          <w:tab w:val="num" w:pos="2520"/>
        </w:tabs>
        <w:ind w:left="0" w:firstLine="0"/>
      </w:pPr>
      <w:rPr>
        <w:rFonts w:ascii="StarSymbol" w:hAnsi="StarSymbol" w:cs="StarSymbol"/>
        <w:sz w:val="18"/>
        <w:szCs w:val="18"/>
      </w:rPr>
    </w:lvl>
    <w:lvl w:ilvl="7">
      <w:start w:val="1"/>
      <w:numFmt w:val="bullet"/>
      <w:lvlText w:val="–"/>
      <w:lvlJc w:val="left"/>
      <w:pPr>
        <w:tabs>
          <w:tab w:val="num" w:pos="2880"/>
        </w:tabs>
        <w:ind w:left="0" w:firstLine="0"/>
      </w:pPr>
      <w:rPr>
        <w:rFonts w:ascii="StarSymbol" w:hAnsi="StarSymbol" w:cs="StarSymbol"/>
        <w:sz w:val="18"/>
        <w:szCs w:val="18"/>
      </w:rPr>
    </w:lvl>
    <w:lvl w:ilvl="8">
      <w:start w:val="1"/>
      <w:numFmt w:val="bullet"/>
      <w:lvlText w:val="–"/>
      <w:lvlJc w:val="left"/>
      <w:pPr>
        <w:tabs>
          <w:tab w:val="num" w:pos="3240"/>
        </w:tabs>
        <w:ind w:left="0" w:firstLine="0"/>
      </w:pPr>
      <w:rPr>
        <w:rFonts w:ascii="StarSymbol" w:hAnsi="StarSymbol" w:cs="StarSymbol"/>
        <w:sz w:val="18"/>
        <w:szCs w:val="18"/>
      </w:rPr>
    </w:lvl>
  </w:abstractNum>
  <w:abstractNum w:abstractNumId="10"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44160E3"/>
    <w:multiLevelType w:val="hybridMultilevel"/>
    <w:tmpl w:val="47E44594"/>
    <w:lvl w:ilvl="0" w:tplc="7EFC1C32">
      <w:start w:val="1"/>
      <w:numFmt w:val="bullet"/>
      <w:pStyle w:val="Strekpunkt"/>
      <w:lvlText w:val="-"/>
      <w:lvlJc w:val="left"/>
      <w:pPr>
        <w:tabs>
          <w:tab w:val="num" w:pos="360"/>
        </w:tabs>
        <w:ind w:left="360" w:hanging="360"/>
      </w:pPr>
      <w:rPr>
        <w:rFonts w:ascii="Times New Roman" w:hAnsi="Times New Roman" w:cs="Times New Roman" w:hint="default"/>
      </w:rPr>
    </w:lvl>
    <w:lvl w:ilvl="1" w:tplc="F89E7BF4">
      <w:start w:val="1"/>
      <w:numFmt w:val="bullet"/>
      <w:lvlText w:val="o"/>
      <w:lvlJc w:val="left"/>
      <w:pPr>
        <w:tabs>
          <w:tab w:val="num" w:pos="1440"/>
        </w:tabs>
        <w:ind w:left="1440" w:hanging="360"/>
      </w:pPr>
      <w:rPr>
        <w:rFonts w:ascii="Courier New" w:hAnsi="Courier New" w:cs="Courier New" w:hint="default"/>
      </w:rPr>
    </w:lvl>
    <w:lvl w:ilvl="2" w:tplc="CF8E12B6" w:tentative="1">
      <w:start w:val="1"/>
      <w:numFmt w:val="bullet"/>
      <w:lvlText w:val=""/>
      <w:lvlJc w:val="left"/>
      <w:pPr>
        <w:tabs>
          <w:tab w:val="num" w:pos="2160"/>
        </w:tabs>
        <w:ind w:left="2160" w:hanging="360"/>
      </w:pPr>
      <w:rPr>
        <w:rFonts w:ascii="Wingdings" w:hAnsi="Wingdings" w:hint="default"/>
      </w:rPr>
    </w:lvl>
    <w:lvl w:ilvl="3" w:tplc="2244EA82" w:tentative="1">
      <w:start w:val="1"/>
      <w:numFmt w:val="bullet"/>
      <w:lvlText w:val=""/>
      <w:lvlJc w:val="left"/>
      <w:pPr>
        <w:tabs>
          <w:tab w:val="num" w:pos="2880"/>
        </w:tabs>
        <w:ind w:left="2880" w:hanging="360"/>
      </w:pPr>
      <w:rPr>
        <w:rFonts w:ascii="Symbol" w:hAnsi="Symbol" w:hint="default"/>
      </w:rPr>
    </w:lvl>
    <w:lvl w:ilvl="4" w:tplc="07D4BDA6" w:tentative="1">
      <w:start w:val="1"/>
      <w:numFmt w:val="bullet"/>
      <w:lvlText w:val="o"/>
      <w:lvlJc w:val="left"/>
      <w:pPr>
        <w:tabs>
          <w:tab w:val="num" w:pos="3600"/>
        </w:tabs>
        <w:ind w:left="3600" w:hanging="360"/>
      </w:pPr>
      <w:rPr>
        <w:rFonts w:ascii="Courier New" w:hAnsi="Courier New" w:cs="Courier New" w:hint="default"/>
      </w:rPr>
    </w:lvl>
    <w:lvl w:ilvl="5" w:tplc="325EA844" w:tentative="1">
      <w:start w:val="1"/>
      <w:numFmt w:val="bullet"/>
      <w:lvlText w:val=""/>
      <w:lvlJc w:val="left"/>
      <w:pPr>
        <w:tabs>
          <w:tab w:val="num" w:pos="4320"/>
        </w:tabs>
        <w:ind w:left="4320" w:hanging="360"/>
      </w:pPr>
      <w:rPr>
        <w:rFonts w:ascii="Wingdings" w:hAnsi="Wingdings" w:hint="default"/>
      </w:rPr>
    </w:lvl>
    <w:lvl w:ilvl="6" w:tplc="C28ADD5C" w:tentative="1">
      <w:start w:val="1"/>
      <w:numFmt w:val="bullet"/>
      <w:lvlText w:val=""/>
      <w:lvlJc w:val="left"/>
      <w:pPr>
        <w:tabs>
          <w:tab w:val="num" w:pos="5040"/>
        </w:tabs>
        <w:ind w:left="5040" w:hanging="360"/>
      </w:pPr>
      <w:rPr>
        <w:rFonts w:ascii="Symbol" w:hAnsi="Symbol" w:hint="default"/>
      </w:rPr>
    </w:lvl>
    <w:lvl w:ilvl="7" w:tplc="8E5AA0BA" w:tentative="1">
      <w:start w:val="1"/>
      <w:numFmt w:val="bullet"/>
      <w:lvlText w:val="o"/>
      <w:lvlJc w:val="left"/>
      <w:pPr>
        <w:tabs>
          <w:tab w:val="num" w:pos="5760"/>
        </w:tabs>
        <w:ind w:left="5760" w:hanging="360"/>
      </w:pPr>
      <w:rPr>
        <w:rFonts w:ascii="Courier New" w:hAnsi="Courier New" w:cs="Courier New" w:hint="default"/>
      </w:rPr>
    </w:lvl>
    <w:lvl w:ilvl="8" w:tplc="7422C9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2131E2"/>
    <w:multiLevelType w:val="hybridMultilevel"/>
    <w:tmpl w:val="C8DADA78"/>
    <w:lvl w:ilvl="0" w:tplc="372E6448">
      <w:numFmt w:val="bullet"/>
      <w:pStyle w:val="Punktliste2"/>
      <w:lvlText w:val="-"/>
      <w:lvlJc w:val="left"/>
      <w:pPr>
        <w:ind w:left="1077" w:hanging="360"/>
      </w:pPr>
      <w:rPr>
        <w:rFonts w:ascii="Garamond" w:eastAsia="Times New Roman" w:hAnsi="Garamond" w:cs="Garamond" w:hint="default"/>
      </w:rPr>
    </w:lvl>
    <w:lvl w:ilvl="1" w:tplc="95A42D6C">
      <w:start w:val="1"/>
      <w:numFmt w:val="bullet"/>
      <w:lvlText w:val="o"/>
      <w:lvlJc w:val="left"/>
      <w:pPr>
        <w:ind w:left="1797" w:hanging="360"/>
      </w:pPr>
      <w:rPr>
        <w:rFonts w:ascii="Courier New" w:hAnsi="Courier New" w:cs="Courier New" w:hint="default"/>
      </w:rPr>
    </w:lvl>
    <w:lvl w:ilvl="2" w:tplc="0B90CEFA" w:tentative="1">
      <w:start w:val="1"/>
      <w:numFmt w:val="bullet"/>
      <w:lvlText w:val=""/>
      <w:lvlJc w:val="left"/>
      <w:pPr>
        <w:ind w:left="2517" w:hanging="360"/>
      </w:pPr>
      <w:rPr>
        <w:rFonts w:ascii="Wingdings" w:hAnsi="Wingdings" w:hint="default"/>
      </w:rPr>
    </w:lvl>
    <w:lvl w:ilvl="3" w:tplc="F7D4121E" w:tentative="1">
      <w:start w:val="1"/>
      <w:numFmt w:val="bullet"/>
      <w:lvlText w:val=""/>
      <w:lvlJc w:val="left"/>
      <w:pPr>
        <w:ind w:left="3237" w:hanging="360"/>
      </w:pPr>
      <w:rPr>
        <w:rFonts w:ascii="Symbol" w:hAnsi="Symbol" w:hint="default"/>
      </w:rPr>
    </w:lvl>
    <w:lvl w:ilvl="4" w:tplc="8BA850CC" w:tentative="1">
      <w:start w:val="1"/>
      <w:numFmt w:val="bullet"/>
      <w:lvlText w:val="o"/>
      <w:lvlJc w:val="left"/>
      <w:pPr>
        <w:ind w:left="3957" w:hanging="360"/>
      </w:pPr>
      <w:rPr>
        <w:rFonts w:ascii="Courier New" w:hAnsi="Courier New" w:cs="Courier New" w:hint="default"/>
      </w:rPr>
    </w:lvl>
    <w:lvl w:ilvl="5" w:tplc="0AA488CE" w:tentative="1">
      <w:start w:val="1"/>
      <w:numFmt w:val="bullet"/>
      <w:lvlText w:val=""/>
      <w:lvlJc w:val="left"/>
      <w:pPr>
        <w:ind w:left="4677" w:hanging="360"/>
      </w:pPr>
      <w:rPr>
        <w:rFonts w:ascii="Wingdings" w:hAnsi="Wingdings" w:hint="default"/>
      </w:rPr>
    </w:lvl>
    <w:lvl w:ilvl="6" w:tplc="E8F0C5AA" w:tentative="1">
      <w:start w:val="1"/>
      <w:numFmt w:val="bullet"/>
      <w:lvlText w:val=""/>
      <w:lvlJc w:val="left"/>
      <w:pPr>
        <w:ind w:left="5397" w:hanging="360"/>
      </w:pPr>
      <w:rPr>
        <w:rFonts w:ascii="Symbol" w:hAnsi="Symbol" w:hint="default"/>
      </w:rPr>
    </w:lvl>
    <w:lvl w:ilvl="7" w:tplc="98BCD1C4" w:tentative="1">
      <w:start w:val="1"/>
      <w:numFmt w:val="bullet"/>
      <w:lvlText w:val="o"/>
      <w:lvlJc w:val="left"/>
      <w:pPr>
        <w:ind w:left="6117" w:hanging="360"/>
      </w:pPr>
      <w:rPr>
        <w:rFonts w:ascii="Courier New" w:hAnsi="Courier New" w:cs="Courier New" w:hint="default"/>
      </w:rPr>
    </w:lvl>
    <w:lvl w:ilvl="8" w:tplc="EB8C1590" w:tentative="1">
      <w:start w:val="1"/>
      <w:numFmt w:val="bullet"/>
      <w:lvlText w:val=""/>
      <w:lvlJc w:val="left"/>
      <w:pPr>
        <w:ind w:left="6837" w:hanging="360"/>
      </w:pPr>
      <w:rPr>
        <w:rFonts w:ascii="Wingdings" w:hAnsi="Wingdings" w:hint="default"/>
      </w:rPr>
    </w:lvl>
  </w:abstractNum>
  <w:abstractNum w:abstractNumId="13" w15:restartNumberingAfterBreak="0">
    <w:nsid w:val="0C48646C"/>
    <w:multiLevelType w:val="hybridMultilevel"/>
    <w:tmpl w:val="FAB45C4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0CF30710"/>
    <w:multiLevelType w:val="hybridMultilevel"/>
    <w:tmpl w:val="28BAE012"/>
    <w:lvl w:ilvl="0" w:tplc="04140001">
      <w:start w:val="1"/>
      <w:numFmt w:val="bullet"/>
      <w:lvlText w:val=""/>
      <w:lvlJc w:val="left"/>
      <w:pPr>
        <w:ind w:left="1080" w:hanging="360"/>
      </w:pPr>
      <w:rPr>
        <w:rFonts w:ascii="Symbol" w:hAnsi="Symbol" w:hint="default"/>
      </w:rPr>
    </w:lvl>
    <w:lvl w:ilvl="1" w:tplc="043B0003" w:tentative="1">
      <w:start w:val="1"/>
      <w:numFmt w:val="bullet"/>
      <w:lvlText w:val="o"/>
      <w:lvlJc w:val="left"/>
      <w:pPr>
        <w:ind w:left="1800" w:hanging="360"/>
      </w:pPr>
      <w:rPr>
        <w:rFonts w:ascii="Courier New" w:hAnsi="Courier New" w:cs="Courier New" w:hint="default"/>
      </w:rPr>
    </w:lvl>
    <w:lvl w:ilvl="2" w:tplc="043B0005" w:tentative="1">
      <w:start w:val="1"/>
      <w:numFmt w:val="bullet"/>
      <w:lvlText w:val=""/>
      <w:lvlJc w:val="left"/>
      <w:pPr>
        <w:ind w:left="2520" w:hanging="360"/>
      </w:pPr>
      <w:rPr>
        <w:rFonts w:ascii="Wingdings" w:hAnsi="Wingdings" w:hint="default"/>
      </w:rPr>
    </w:lvl>
    <w:lvl w:ilvl="3" w:tplc="043B0001" w:tentative="1">
      <w:start w:val="1"/>
      <w:numFmt w:val="bullet"/>
      <w:lvlText w:val=""/>
      <w:lvlJc w:val="left"/>
      <w:pPr>
        <w:ind w:left="3240" w:hanging="360"/>
      </w:pPr>
      <w:rPr>
        <w:rFonts w:ascii="Symbol" w:hAnsi="Symbol" w:hint="default"/>
      </w:rPr>
    </w:lvl>
    <w:lvl w:ilvl="4" w:tplc="043B0003" w:tentative="1">
      <w:start w:val="1"/>
      <w:numFmt w:val="bullet"/>
      <w:lvlText w:val="o"/>
      <w:lvlJc w:val="left"/>
      <w:pPr>
        <w:ind w:left="3960" w:hanging="360"/>
      </w:pPr>
      <w:rPr>
        <w:rFonts w:ascii="Courier New" w:hAnsi="Courier New" w:cs="Courier New" w:hint="default"/>
      </w:rPr>
    </w:lvl>
    <w:lvl w:ilvl="5" w:tplc="043B0005" w:tentative="1">
      <w:start w:val="1"/>
      <w:numFmt w:val="bullet"/>
      <w:lvlText w:val=""/>
      <w:lvlJc w:val="left"/>
      <w:pPr>
        <w:ind w:left="4680" w:hanging="360"/>
      </w:pPr>
      <w:rPr>
        <w:rFonts w:ascii="Wingdings" w:hAnsi="Wingdings" w:hint="default"/>
      </w:rPr>
    </w:lvl>
    <w:lvl w:ilvl="6" w:tplc="043B0001" w:tentative="1">
      <w:start w:val="1"/>
      <w:numFmt w:val="bullet"/>
      <w:lvlText w:val=""/>
      <w:lvlJc w:val="left"/>
      <w:pPr>
        <w:ind w:left="5400" w:hanging="360"/>
      </w:pPr>
      <w:rPr>
        <w:rFonts w:ascii="Symbol" w:hAnsi="Symbol" w:hint="default"/>
      </w:rPr>
    </w:lvl>
    <w:lvl w:ilvl="7" w:tplc="043B0003" w:tentative="1">
      <w:start w:val="1"/>
      <w:numFmt w:val="bullet"/>
      <w:lvlText w:val="o"/>
      <w:lvlJc w:val="left"/>
      <w:pPr>
        <w:ind w:left="6120" w:hanging="360"/>
      </w:pPr>
      <w:rPr>
        <w:rFonts w:ascii="Courier New" w:hAnsi="Courier New" w:cs="Courier New" w:hint="default"/>
      </w:rPr>
    </w:lvl>
    <w:lvl w:ilvl="8" w:tplc="043B0005" w:tentative="1">
      <w:start w:val="1"/>
      <w:numFmt w:val="bullet"/>
      <w:lvlText w:val=""/>
      <w:lvlJc w:val="left"/>
      <w:pPr>
        <w:ind w:left="6840" w:hanging="360"/>
      </w:pPr>
      <w:rPr>
        <w:rFonts w:ascii="Wingdings" w:hAnsi="Wingdings" w:hint="default"/>
      </w:rPr>
    </w:lvl>
  </w:abstractNum>
  <w:abstractNum w:abstractNumId="15" w15:restartNumberingAfterBreak="0">
    <w:nsid w:val="0E68544B"/>
    <w:multiLevelType w:val="hybridMultilevel"/>
    <w:tmpl w:val="E0B62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21C78A3"/>
    <w:multiLevelType w:val="hybridMultilevel"/>
    <w:tmpl w:val="8C5E7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68A6DE7"/>
    <w:multiLevelType w:val="hybridMultilevel"/>
    <w:tmpl w:val="2F3693A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18065505"/>
    <w:multiLevelType w:val="hybridMultilevel"/>
    <w:tmpl w:val="7C486D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1A600E32"/>
    <w:multiLevelType w:val="hybridMultilevel"/>
    <w:tmpl w:val="79F2B2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1A68416D"/>
    <w:multiLevelType w:val="multilevel"/>
    <w:tmpl w:val="0DDE67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1" w15:restartNumberingAfterBreak="0">
    <w:nsid w:val="20D832C3"/>
    <w:multiLevelType w:val="hybridMultilevel"/>
    <w:tmpl w:val="3DCADA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2A7A3DFB"/>
    <w:multiLevelType w:val="hybridMultilevel"/>
    <w:tmpl w:val="CD3AA4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AF07962"/>
    <w:multiLevelType w:val="hybridMultilevel"/>
    <w:tmpl w:val="DE7823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B807CA3"/>
    <w:multiLevelType w:val="hybridMultilevel"/>
    <w:tmpl w:val="3BA69D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7207998"/>
    <w:multiLevelType w:val="hybridMultilevel"/>
    <w:tmpl w:val="D646C5F4"/>
    <w:lvl w:ilvl="0" w:tplc="9C70DD3C">
      <w:start w:val="14"/>
      <w:numFmt w:val="bullet"/>
      <w:lvlText w:val="-"/>
      <w:lvlJc w:val="left"/>
      <w:pPr>
        <w:ind w:left="405" w:hanging="360"/>
      </w:pPr>
      <w:rPr>
        <w:rFonts w:ascii="Calibri" w:eastAsia="Times New Roman" w:hAnsi="Calibri" w:cs="Calibri"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abstractNum w:abstractNumId="26" w15:restartNumberingAfterBreak="0">
    <w:nsid w:val="3ECE1311"/>
    <w:multiLevelType w:val="hybridMultilevel"/>
    <w:tmpl w:val="564048C6"/>
    <w:lvl w:ilvl="0" w:tplc="6C9AE30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ED075A0"/>
    <w:multiLevelType w:val="hybridMultilevel"/>
    <w:tmpl w:val="E320F0F6"/>
    <w:lvl w:ilvl="0" w:tplc="B83C48C6">
      <w:start w:val="1"/>
      <w:numFmt w:val="bullet"/>
      <w:lvlText w:val="•"/>
      <w:lvlJc w:val="left"/>
      <w:pPr>
        <w:tabs>
          <w:tab w:val="num" w:pos="720"/>
        </w:tabs>
        <w:ind w:left="720" w:hanging="360"/>
      </w:pPr>
      <w:rPr>
        <w:rFonts w:ascii="Times New Roman" w:hAnsi="Times New Roman" w:hint="default"/>
      </w:rPr>
    </w:lvl>
    <w:lvl w:ilvl="1" w:tplc="AFBC375A">
      <w:start w:val="1"/>
      <w:numFmt w:val="bullet"/>
      <w:lvlText w:val="o"/>
      <w:lvlJc w:val="left"/>
      <w:pPr>
        <w:tabs>
          <w:tab w:val="num" w:pos="1440"/>
        </w:tabs>
        <w:ind w:left="1440" w:hanging="360"/>
      </w:pPr>
      <w:rPr>
        <w:rFonts w:ascii="Courier New" w:hAnsi="Courier New" w:cs="Courier New" w:hint="default"/>
        <w:sz w:val="22"/>
      </w:rPr>
    </w:lvl>
    <w:lvl w:ilvl="2" w:tplc="4F98092E" w:tentative="1">
      <w:start w:val="1"/>
      <w:numFmt w:val="bullet"/>
      <w:lvlText w:val="•"/>
      <w:lvlJc w:val="left"/>
      <w:pPr>
        <w:tabs>
          <w:tab w:val="num" w:pos="2160"/>
        </w:tabs>
        <w:ind w:left="2160" w:hanging="360"/>
      </w:pPr>
      <w:rPr>
        <w:rFonts w:ascii="Times New Roman" w:hAnsi="Times New Roman" w:hint="default"/>
      </w:rPr>
    </w:lvl>
    <w:lvl w:ilvl="3" w:tplc="66DEADD4" w:tentative="1">
      <w:start w:val="1"/>
      <w:numFmt w:val="bullet"/>
      <w:lvlText w:val="•"/>
      <w:lvlJc w:val="left"/>
      <w:pPr>
        <w:tabs>
          <w:tab w:val="num" w:pos="2880"/>
        </w:tabs>
        <w:ind w:left="2880" w:hanging="360"/>
      </w:pPr>
      <w:rPr>
        <w:rFonts w:ascii="Times New Roman" w:hAnsi="Times New Roman" w:hint="default"/>
      </w:rPr>
    </w:lvl>
    <w:lvl w:ilvl="4" w:tplc="3A24F96E" w:tentative="1">
      <w:start w:val="1"/>
      <w:numFmt w:val="bullet"/>
      <w:lvlText w:val="•"/>
      <w:lvlJc w:val="left"/>
      <w:pPr>
        <w:tabs>
          <w:tab w:val="num" w:pos="3600"/>
        </w:tabs>
        <w:ind w:left="3600" w:hanging="360"/>
      </w:pPr>
      <w:rPr>
        <w:rFonts w:ascii="Times New Roman" w:hAnsi="Times New Roman" w:hint="default"/>
      </w:rPr>
    </w:lvl>
    <w:lvl w:ilvl="5" w:tplc="73C01CDE" w:tentative="1">
      <w:start w:val="1"/>
      <w:numFmt w:val="bullet"/>
      <w:lvlText w:val="•"/>
      <w:lvlJc w:val="left"/>
      <w:pPr>
        <w:tabs>
          <w:tab w:val="num" w:pos="4320"/>
        </w:tabs>
        <w:ind w:left="4320" w:hanging="360"/>
      </w:pPr>
      <w:rPr>
        <w:rFonts w:ascii="Times New Roman" w:hAnsi="Times New Roman" w:hint="default"/>
      </w:rPr>
    </w:lvl>
    <w:lvl w:ilvl="6" w:tplc="E772BBF4" w:tentative="1">
      <w:start w:val="1"/>
      <w:numFmt w:val="bullet"/>
      <w:lvlText w:val="•"/>
      <w:lvlJc w:val="left"/>
      <w:pPr>
        <w:tabs>
          <w:tab w:val="num" w:pos="5040"/>
        </w:tabs>
        <w:ind w:left="5040" w:hanging="360"/>
      </w:pPr>
      <w:rPr>
        <w:rFonts w:ascii="Times New Roman" w:hAnsi="Times New Roman" w:hint="default"/>
      </w:rPr>
    </w:lvl>
    <w:lvl w:ilvl="7" w:tplc="F0B86ECE" w:tentative="1">
      <w:start w:val="1"/>
      <w:numFmt w:val="bullet"/>
      <w:lvlText w:val="•"/>
      <w:lvlJc w:val="left"/>
      <w:pPr>
        <w:tabs>
          <w:tab w:val="num" w:pos="5760"/>
        </w:tabs>
        <w:ind w:left="5760" w:hanging="360"/>
      </w:pPr>
      <w:rPr>
        <w:rFonts w:ascii="Times New Roman" w:hAnsi="Times New Roman" w:hint="default"/>
      </w:rPr>
    </w:lvl>
    <w:lvl w:ilvl="8" w:tplc="64EAC90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11574CB"/>
    <w:multiLevelType w:val="hybridMultilevel"/>
    <w:tmpl w:val="C7D034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15:restartNumberingAfterBreak="0">
    <w:nsid w:val="4A8A5D03"/>
    <w:multiLevelType w:val="hybridMultilevel"/>
    <w:tmpl w:val="7E3AFA96"/>
    <w:lvl w:ilvl="0" w:tplc="0FB4DFEE">
      <w:start w:val="1"/>
      <w:numFmt w:val="lowerLetter"/>
      <w:lvlText w:val="%1)"/>
      <w:lvlJc w:val="left"/>
      <w:pPr>
        <w:ind w:left="720" w:hanging="360"/>
      </w:pPr>
      <w:rPr>
        <w:rFonts w:hint="default"/>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4ACB24CC"/>
    <w:multiLevelType w:val="multilevel"/>
    <w:tmpl w:val="E074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125808"/>
    <w:multiLevelType w:val="hybridMultilevel"/>
    <w:tmpl w:val="90EE7056"/>
    <w:lvl w:ilvl="0" w:tplc="1EE0FB42">
      <w:start w:val="1"/>
      <w:numFmt w:val="bullet"/>
      <w:pStyle w:val="Punktliste"/>
      <w:lvlText w:val=""/>
      <w:lvlJc w:val="left"/>
      <w:pPr>
        <w:ind w:left="502"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F7850B2"/>
    <w:multiLevelType w:val="hybridMultilevel"/>
    <w:tmpl w:val="23F0050E"/>
    <w:lvl w:ilvl="0" w:tplc="ED22CD36">
      <w:start w:val="2"/>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3" w15:restartNumberingAfterBreak="0">
    <w:nsid w:val="612B034D"/>
    <w:multiLevelType w:val="hybridMultilevel"/>
    <w:tmpl w:val="9AC62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1350215"/>
    <w:multiLevelType w:val="hybridMultilevel"/>
    <w:tmpl w:val="26A4B7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5" w15:restartNumberingAfterBreak="0">
    <w:nsid w:val="63F15C40"/>
    <w:multiLevelType w:val="hybridMultilevel"/>
    <w:tmpl w:val="F3A47E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6D4B2EE3"/>
    <w:multiLevelType w:val="hybridMultilevel"/>
    <w:tmpl w:val="0518A718"/>
    <w:lvl w:ilvl="0" w:tplc="BD96A630">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7" w15:restartNumberingAfterBreak="0">
    <w:nsid w:val="77DC16A8"/>
    <w:multiLevelType w:val="multilevel"/>
    <w:tmpl w:val="BA606A04"/>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718" w:hanging="576"/>
      </w:pPr>
      <w:rPr>
        <w:rFonts w:hint="default"/>
      </w:rPr>
    </w:lvl>
    <w:lvl w:ilvl="2">
      <w:start w:val="1"/>
      <w:numFmt w:val="decimal"/>
      <w:pStyle w:val="Overskrift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8" w15:restartNumberingAfterBreak="0">
    <w:nsid w:val="7A53265E"/>
    <w:multiLevelType w:val="hybridMultilevel"/>
    <w:tmpl w:val="56124C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9" w15:restartNumberingAfterBreak="0">
    <w:nsid w:val="7ABB24DF"/>
    <w:multiLevelType w:val="hybridMultilevel"/>
    <w:tmpl w:val="4E1CDAF4"/>
    <w:lvl w:ilvl="0" w:tplc="41606634">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num w:numId="1">
    <w:abstractNumId w:val="11"/>
  </w:num>
  <w:num w:numId="2">
    <w:abstractNumId w:val="7"/>
    <w:lvlOverride w:ilvl="0">
      <w:startOverride w:val="1"/>
    </w:lvlOverride>
  </w:num>
  <w:num w:numId="3">
    <w:abstractNumId w:val="12"/>
  </w:num>
  <w:num w:numId="4">
    <w:abstractNumId w:val="31"/>
  </w:num>
  <w:num w:numId="5">
    <w:abstractNumId w:val="6"/>
  </w:num>
  <w:num w:numId="6">
    <w:abstractNumId w:val="37"/>
  </w:num>
  <w:num w:numId="7">
    <w:abstractNumId w:val="29"/>
  </w:num>
  <w:num w:numId="8">
    <w:abstractNumId w:val="3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4"/>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38"/>
  </w:num>
  <w:num w:numId="14">
    <w:abstractNumId w:val="17"/>
  </w:num>
  <w:num w:numId="15">
    <w:abstractNumId w:val="19"/>
  </w:num>
  <w:num w:numId="16">
    <w:abstractNumId w:val="28"/>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6"/>
  </w:num>
  <w:num w:numId="20">
    <w:abstractNumId w:val="9"/>
  </w:num>
  <w:num w:numId="21">
    <w:abstractNumId w:val="22"/>
  </w:num>
  <w:num w:numId="22">
    <w:abstractNumId w:val="14"/>
  </w:num>
  <w:num w:numId="23">
    <w:abstractNumId w:val="35"/>
  </w:num>
  <w:num w:numId="24">
    <w:abstractNumId w:val="36"/>
  </w:num>
  <w:num w:numId="25">
    <w:abstractNumId w:val="8"/>
    <w:lvlOverride w:ilvl="0">
      <w:lvl w:ilvl="0">
        <w:start w:val="1"/>
        <w:numFmt w:val="bullet"/>
        <w:lvlText w:val="·"/>
        <w:legacy w:legacy="1" w:legacySpace="0" w:legacyIndent="0"/>
        <w:lvlJc w:val="left"/>
        <w:rPr>
          <w:rFonts w:ascii="Times New Roman" w:hAnsi="Times New Roman" w:cs="Times New Roman" w:hint="default"/>
        </w:rPr>
      </w:lvl>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3"/>
  </w:num>
  <w:num w:numId="29">
    <w:abstractNumId w:val="3"/>
  </w:num>
  <w:num w:numId="30">
    <w:abstractNumId w:val="2"/>
  </w:num>
  <w:num w:numId="31">
    <w:abstractNumId w:val="1"/>
  </w:num>
  <w:num w:numId="32">
    <w:abstractNumId w:val="0"/>
  </w:num>
  <w:num w:numId="33">
    <w:abstractNumId w:val="5"/>
  </w:num>
  <w:num w:numId="34">
    <w:abstractNumId w:val="4"/>
  </w:num>
  <w:num w:numId="3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33"/>
  </w:num>
  <w:num w:numId="39">
    <w:abstractNumId w:val="23"/>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15"/>
  </w:num>
  <w:num w:numId="47">
    <w:abstractNumId w:val="16"/>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nb-NO" w:vendorID="64" w:dllVersion="6" w:nlCheck="1" w:checkStyle="0"/>
  <w:activeWritingStyle w:appName="MSWord" w:lang="en-GB" w:vendorID="64" w:dllVersion="6" w:nlCheck="1" w:checkStyle="1"/>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activeWritingStyle w:appName="MSWord" w:lang="en-US" w:vendorID="64" w:dllVersion="6" w:nlCheck="1" w:checkStyle="1"/>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ocumentProtection w:formatting="1" w:enforcement="1"/>
  <w:defaultTabStop w:val="720"/>
  <w:autoHyphenation/>
  <w:hyphenationZone w:val="425"/>
  <w:defaultTableStyle w:val="Rutenettabell4-uthevingsfarge1"/>
  <w:drawingGridHorizontalSpacing w:val="115"/>
  <w:displayHorizontalDrawingGridEvery w:val="0"/>
  <w:displayVerticalDrawingGridEvery w:val="0"/>
  <w:noPunctuationKerning/>
  <w:characterSpacingControl w:val="doNotCompress"/>
  <w:hdrShapeDefaults>
    <o:shapedefaults v:ext="edit" spidmax="376833">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452"/>
    <w:rsid w:val="00000235"/>
    <w:rsid w:val="0000029B"/>
    <w:rsid w:val="000003F1"/>
    <w:rsid w:val="00000419"/>
    <w:rsid w:val="0000067E"/>
    <w:rsid w:val="00000956"/>
    <w:rsid w:val="000013B8"/>
    <w:rsid w:val="000014A6"/>
    <w:rsid w:val="00001514"/>
    <w:rsid w:val="00001734"/>
    <w:rsid w:val="00001AD3"/>
    <w:rsid w:val="00001C54"/>
    <w:rsid w:val="00001DAC"/>
    <w:rsid w:val="00001ECE"/>
    <w:rsid w:val="00001F79"/>
    <w:rsid w:val="00002055"/>
    <w:rsid w:val="0000240F"/>
    <w:rsid w:val="0000251D"/>
    <w:rsid w:val="00002EEB"/>
    <w:rsid w:val="00002F21"/>
    <w:rsid w:val="0000305E"/>
    <w:rsid w:val="000034D4"/>
    <w:rsid w:val="000036DC"/>
    <w:rsid w:val="000038F4"/>
    <w:rsid w:val="00004341"/>
    <w:rsid w:val="00004376"/>
    <w:rsid w:val="0000441C"/>
    <w:rsid w:val="000046DB"/>
    <w:rsid w:val="0000472A"/>
    <w:rsid w:val="00004837"/>
    <w:rsid w:val="00004897"/>
    <w:rsid w:val="00004CF1"/>
    <w:rsid w:val="00004FBD"/>
    <w:rsid w:val="000051B3"/>
    <w:rsid w:val="00005668"/>
    <w:rsid w:val="000058EE"/>
    <w:rsid w:val="00005DBA"/>
    <w:rsid w:val="00006F93"/>
    <w:rsid w:val="00006FC7"/>
    <w:rsid w:val="0000701B"/>
    <w:rsid w:val="00007686"/>
    <w:rsid w:val="000076B4"/>
    <w:rsid w:val="000077ED"/>
    <w:rsid w:val="00007A7F"/>
    <w:rsid w:val="00007C03"/>
    <w:rsid w:val="00010418"/>
    <w:rsid w:val="00010BFF"/>
    <w:rsid w:val="00010E71"/>
    <w:rsid w:val="00010FD7"/>
    <w:rsid w:val="00011300"/>
    <w:rsid w:val="00011653"/>
    <w:rsid w:val="00011975"/>
    <w:rsid w:val="00011CA2"/>
    <w:rsid w:val="00011D2A"/>
    <w:rsid w:val="0001201E"/>
    <w:rsid w:val="00012196"/>
    <w:rsid w:val="0001376A"/>
    <w:rsid w:val="00013C0C"/>
    <w:rsid w:val="00013C49"/>
    <w:rsid w:val="00013D4F"/>
    <w:rsid w:val="00013F9B"/>
    <w:rsid w:val="0001417C"/>
    <w:rsid w:val="000142F7"/>
    <w:rsid w:val="00014605"/>
    <w:rsid w:val="0001485B"/>
    <w:rsid w:val="000149E6"/>
    <w:rsid w:val="000156C4"/>
    <w:rsid w:val="0001580D"/>
    <w:rsid w:val="00016989"/>
    <w:rsid w:val="00016A06"/>
    <w:rsid w:val="00016CF9"/>
    <w:rsid w:val="00016D15"/>
    <w:rsid w:val="00017228"/>
    <w:rsid w:val="00017C4A"/>
    <w:rsid w:val="00020110"/>
    <w:rsid w:val="00020143"/>
    <w:rsid w:val="00020156"/>
    <w:rsid w:val="00020C45"/>
    <w:rsid w:val="00020D94"/>
    <w:rsid w:val="00020D9B"/>
    <w:rsid w:val="00020DE2"/>
    <w:rsid w:val="00020EEA"/>
    <w:rsid w:val="00020FCB"/>
    <w:rsid w:val="00020FF3"/>
    <w:rsid w:val="0002126D"/>
    <w:rsid w:val="000215F2"/>
    <w:rsid w:val="00021B4F"/>
    <w:rsid w:val="00021BF6"/>
    <w:rsid w:val="00021F66"/>
    <w:rsid w:val="00021F73"/>
    <w:rsid w:val="000220FC"/>
    <w:rsid w:val="000221B2"/>
    <w:rsid w:val="00022698"/>
    <w:rsid w:val="00022F9C"/>
    <w:rsid w:val="000239A8"/>
    <w:rsid w:val="00023A5F"/>
    <w:rsid w:val="00023A8B"/>
    <w:rsid w:val="00023D68"/>
    <w:rsid w:val="00023F29"/>
    <w:rsid w:val="00023FC1"/>
    <w:rsid w:val="0002454E"/>
    <w:rsid w:val="00024C92"/>
    <w:rsid w:val="00024D3F"/>
    <w:rsid w:val="0002516D"/>
    <w:rsid w:val="0002532E"/>
    <w:rsid w:val="000253E5"/>
    <w:rsid w:val="0002559D"/>
    <w:rsid w:val="0002571B"/>
    <w:rsid w:val="00025DFD"/>
    <w:rsid w:val="00026406"/>
    <w:rsid w:val="00026896"/>
    <w:rsid w:val="00027E9F"/>
    <w:rsid w:val="00030032"/>
    <w:rsid w:val="000303F0"/>
    <w:rsid w:val="000304FB"/>
    <w:rsid w:val="00030A00"/>
    <w:rsid w:val="000310BF"/>
    <w:rsid w:val="0003119A"/>
    <w:rsid w:val="000319EB"/>
    <w:rsid w:val="00031B03"/>
    <w:rsid w:val="00031B80"/>
    <w:rsid w:val="00031BA6"/>
    <w:rsid w:val="00031BBD"/>
    <w:rsid w:val="0003212C"/>
    <w:rsid w:val="0003245E"/>
    <w:rsid w:val="00032BB0"/>
    <w:rsid w:val="00032C87"/>
    <w:rsid w:val="00032E79"/>
    <w:rsid w:val="0003362F"/>
    <w:rsid w:val="0003398D"/>
    <w:rsid w:val="00033D75"/>
    <w:rsid w:val="00033EC4"/>
    <w:rsid w:val="00034003"/>
    <w:rsid w:val="00034022"/>
    <w:rsid w:val="00034089"/>
    <w:rsid w:val="00034C08"/>
    <w:rsid w:val="00034F6C"/>
    <w:rsid w:val="00035149"/>
    <w:rsid w:val="00035962"/>
    <w:rsid w:val="00035CD5"/>
    <w:rsid w:val="00035F2A"/>
    <w:rsid w:val="00036530"/>
    <w:rsid w:val="00036A5B"/>
    <w:rsid w:val="00036ACB"/>
    <w:rsid w:val="00036D04"/>
    <w:rsid w:val="00037125"/>
    <w:rsid w:val="000371D8"/>
    <w:rsid w:val="000374F1"/>
    <w:rsid w:val="0003789F"/>
    <w:rsid w:val="00037D4B"/>
    <w:rsid w:val="00037FF7"/>
    <w:rsid w:val="0004024E"/>
    <w:rsid w:val="0004056B"/>
    <w:rsid w:val="0004080E"/>
    <w:rsid w:val="000409A0"/>
    <w:rsid w:val="00040D7B"/>
    <w:rsid w:val="0004148B"/>
    <w:rsid w:val="0004199B"/>
    <w:rsid w:val="00041AF6"/>
    <w:rsid w:val="00041F9F"/>
    <w:rsid w:val="00042323"/>
    <w:rsid w:val="000424B4"/>
    <w:rsid w:val="000424CC"/>
    <w:rsid w:val="00042507"/>
    <w:rsid w:val="00042546"/>
    <w:rsid w:val="00042B23"/>
    <w:rsid w:val="00042FB5"/>
    <w:rsid w:val="00043644"/>
    <w:rsid w:val="00043B6E"/>
    <w:rsid w:val="00043CA1"/>
    <w:rsid w:val="000445AF"/>
    <w:rsid w:val="00044CD5"/>
    <w:rsid w:val="00044E4F"/>
    <w:rsid w:val="00044FA5"/>
    <w:rsid w:val="0004529D"/>
    <w:rsid w:val="000456B0"/>
    <w:rsid w:val="00045C75"/>
    <w:rsid w:val="00045E61"/>
    <w:rsid w:val="00045E82"/>
    <w:rsid w:val="000467F6"/>
    <w:rsid w:val="0004729E"/>
    <w:rsid w:val="000476DC"/>
    <w:rsid w:val="00047C55"/>
    <w:rsid w:val="00050088"/>
    <w:rsid w:val="00050518"/>
    <w:rsid w:val="000506DD"/>
    <w:rsid w:val="0005070D"/>
    <w:rsid w:val="000513FD"/>
    <w:rsid w:val="00051673"/>
    <w:rsid w:val="00051AEB"/>
    <w:rsid w:val="00051C9C"/>
    <w:rsid w:val="00052BB6"/>
    <w:rsid w:val="00052D3A"/>
    <w:rsid w:val="00052F60"/>
    <w:rsid w:val="000530B5"/>
    <w:rsid w:val="00053345"/>
    <w:rsid w:val="000533AC"/>
    <w:rsid w:val="000533F3"/>
    <w:rsid w:val="000534F0"/>
    <w:rsid w:val="00053CA7"/>
    <w:rsid w:val="00053DB8"/>
    <w:rsid w:val="00053F1D"/>
    <w:rsid w:val="0005419D"/>
    <w:rsid w:val="0005436D"/>
    <w:rsid w:val="000543BD"/>
    <w:rsid w:val="0005451A"/>
    <w:rsid w:val="000545E5"/>
    <w:rsid w:val="00054652"/>
    <w:rsid w:val="00055069"/>
    <w:rsid w:val="000552BE"/>
    <w:rsid w:val="00055604"/>
    <w:rsid w:val="00055F59"/>
    <w:rsid w:val="0005603C"/>
    <w:rsid w:val="000562F9"/>
    <w:rsid w:val="000563F1"/>
    <w:rsid w:val="000567CC"/>
    <w:rsid w:val="000571CD"/>
    <w:rsid w:val="00057390"/>
    <w:rsid w:val="000575DE"/>
    <w:rsid w:val="0005769C"/>
    <w:rsid w:val="00057CC4"/>
    <w:rsid w:val="000601D9"/>
    <w:rsid w:val="00060286"/>
    <w:rsid w:val="000605A7"/>
    <w:rsid w:val="000611C8"/>
    <w:rsid w:val="0006126C"/>
    <w:rsid w:val="000612EA"/>
    <w:rsid w:val="000612F6"/>
    <w:rsid w:val="000616C9"/>
    <w:rsid w:val="00061998"/>
    <w:rsid w:val="00061A8D"/>
    <w:rsid w:val="00061AB4"/>
    <w:rsid w:val="00061CFE"/>
    <w:rsid w:val="0006254C"/>
    <w:rsid w:val="0006278F"/>
    <w:rsid w:val="00062AF8"/>
    <w:rsid w:val="00062D4F"/>
    <w:rsid w:val="00062DB8"/>
    <w:rsid w:val="00062F1F"/>
    <w:rsid w:val="0006323F"/>
    <w:rsid w:val="000634EC"/>
    <w:rsid w:val="00063835"/>
    <w:rsid w:val="00063C6C"/>
    <w:rsid w:val="00063E79"/>
    <w:rsid w:val="00063EDC"/>
    <w:rsid w:val="00064266"/>
    <w:rsid w:val="00064341"/>
    <w:rsid w:val="0006465B"/>
    <w:rsid w:val="00064795"/>
    <w:rsid w:val="0006486B"/>
    <w:rsid w:val="000648A4"/>
    <w:rsid w:val="00064C60"/>
    <w:rsid w:val="00064ED6"/>
    <w:rsid w:val="000654CC"/>
    <w:rsid w:val="000657A1"/>
    <w:rsid w:val="000657E0"/>
    <w:rsid w:val="00065A0F"/>
    <w:rsid w:val="00065B54"/>
    <w:rsid w:val="00065C27"/>
    <w:rsid w:val="00065CD1"/>
    <w:rsid w:val="0006603E"/>
    <w:rsid w:val="00066C29"/>
    <w:rsid w:val="0006716C"/>
    <w:rsid w:val="000672BC"/>
    <w:rsid w:val="000673D9"/>
    <w:rsid w:val="00067810"/>
    <w:rsid w:val="00067A7F"/>
    <w:rsid w:val="00067D5C"/>
    <w:rsid w:val="00067D9B"/>
    <w:rsid w:val="00067DAE"/>
    <w:rsid w:val="000700D8"/>
    <w:rsid w:val="000704A7"/>
    <w:rsid w:val="00070704"/>
    <w:rsid w:val="00070C8A"/>
    <w:rsid w:val="000712B2"/>
    <w:rsid w:val="000713FB"/>
    <w:rsid w:val="00071484"/>
    <w:rsid w:val="000714E1"/>
    <w:rsid w:val="0007154B"/>
    <w:rsid w:val="000718B0"/>
    <w:rsid w:val="00072334"/>
    <w:rsid w:val="000726FD"/>
    <w:rsid w:val="0007292F"/>
    <w:rsid w:val="00072FD3"/>
    <w:rsid w:val="000730D1"/>
    <w:rsid w:val="00073312"/>
    <w:rsid w:val="00073556"/>
    <w:rsid w:val="000739D1"/>
    <w:rsid w:val="00073A90"/>
    <w:rsid w:val="00073B20"/>
    <w:rsid w:val="00073D39"/>
    <w:rsid w:val="00073E7E"/>
    <w:rsid w:val="0007451C"/>
    <w:rsid w:val="00074753"/>
    <w:rsid w:val="00074D1F"/>
    <w:rsid w:val="0007505C"/>
    <w:rsid w:val="00075673"/>
    <w:rsid w:val="00075A2C"/>
    <w:rsid w:val="00075DAD"/>
    <w:rsid w:val="000760FF"/>
    <w:rsid w:val="0007653D"/>
    <w:rsid w:val="000771E0"/>
    <w:rsid w:val="000775F6"/>
    <w:rsid w:val="00077E52"/>
    <w:rsid w:val="0008014F"/>
    <w:rsid w:val="000801CD"/>
    <w:rsid w:val="000802A5"/>
    <w:rsid w:val="00080A9B"/>
    <w:rsid w:val="00080E35"/>
    <w:rsid w:val="00081062"/>
    <w:rsid w:val="00081367"/>
    <w:rsid w:val="000815B4"/>
    <w:rsid w:val="00081836"/>
    <w:rsid w:val="00081B55"/>
    <w:rsid w:val="00081CA6"/>
    <w:rsid w:val="00081DA6"/>
    <w:rsid w:val="00081E25"/>
    <w:rsid w:val="0008220E"/>
    <w:rsid w:val="0008308D"/>
    <w:rsid w:val="000841B8"/>
    <w:rsid w:val="00084686"/>
    <w:rsid w:val="00084D35"/>
    <w:rsid w:val="00084DB2"/>
    <w:rsid w:val="0008503C"/>
    <w:rsid w:val="00085358"/>
    <w:rsid w:val="0008549B"/>
    <w:rsid w:val="00085FD9"/>
    <w:rsid w:val="0008661B"/>
    <w:rsid w:val="0008675A"/>
    <w:rsid w:val="00086C7A"/>
    <w:rsid w:val="00086D33"/>
    <w:rsid w:val="00086D6B"/>
    <w:rsid w:val="00086F86"/>
    <w:rsid w:val="00086FC9"/>
    <w:rsid w:val="000873D1"/>
    <w:rsid w:val="00087664"/>
    <w:rsid w:val="00087F2F"/>
    <w:rsid w:val="00087F35"/>
    <w:rsid w:val="000909FA"/>
    <w:rsid w:val="00090A65"/>
    <w:rsid w:val="00090C11"/>
    <w:rsid w:val="000910A4"/>
    <w:rsid w:val="000912E8"/>
    <w:rsid w:val="000912F0"/>
    <w:rsid w:val="000914F1"/>
    <w:rsid w:val="000919B5"/>
    <w:rsid w:val="00091F42"/>
    <w:rsid w:val="000927D1"/>
    <w:rsid w:val="0009286A"/>
    <w:rsid w:val="000929BB"/>
    <w:rsid w:val="00092AF3"/>
    <w:rsid w:val="00092E73"/>
    <w:rsid w:val="00092EEC"/>
    <w:rsid w:val="00093327"/>
    <w:rsid w:val="00093578"/>
    <w:rsid w:val="00093833"/>
    <w:rsid w:val="0009383D"/>
    <w:rsid w:val="000938CD"/>
    <w:rsid w:val="000939BA"/>
    <w:rsid w:val="00093A5A"/>
    <w:rsid w:val="00093C7F"/>
    <w:rsid w:val="00093ED1"/>
    <w:rsid w:val="00094138"/>
    <w:rsid w:val="000941F4"/>
    <w:rsid w:val="000942FB"/>
    <w:rsid w:val="00094357"/>
    <w:rsid w:val="000945DE"/>
    <w:rsid w:val="000947D2"/>
    <w:rsid w:val="00094934"/>
    <w:rsid w:val="000949AF"/>
    <w:rsid w:val="00094B57"/>
    <w:rsid w:val="00094BBC"/>
    <w:rsid w:val="00094C57"/>
    <w:rsid w:val="00094E99"/>
    <w:rsid w:val="000951E3"/>
    <w:rsid w:val="0009539D"/>
    <w:rsid w:val="00095B71"/>
    <w:rsid w:val="00095E6D"/>
    <w:rsid w:val="00095ECE"/>
    <w:rsid w:val="00096472"/>
    <w:rsid w:val="0009676F"/>
    <w:rsid w:val="00096905"/>
    <w:rsid w:val="00097360"/>
    <w:rsid w:val="00097653"/>
    <w:rsid w:val="00097BE6"/>
    <w:rsid w:val="00097D38"/>
    <w:rsid w:val="00097D54"/>
    <w:rsid w:val="00097F67"/>
    <w:rsid w:val="00097FE8"/>
    <w:rsid w:val="000A03C2"/>
    <w:rsid w:val="000A06DD"/>
    <w:rsid w:val="000A06FB"/>
    <w:rsid w:val="000A1091"/>
    <w:rsid w:val="000A11CE"/>
    <w:rsid w:val="000A1618"/>
    <w:rsid w:val="000A1704"/>
    <w:rsid w:val="000A1F91"/>
    <w:rsid w:val="000A20E7"/>
    <w:rsid w:val="000A211F"/>
    <w:rsid w:val="000A2B21"/>
    <w:rsid w:val="000A2C78"/>
    <w:rsid w:val="000A2C8E"/>
    <w:rsid w:val="000A2F71"/>
    <w:rsid w:val="000A3047"/>
    <w:rsid w:val="000A36B3"/>
    <w:rsid w:val="000A3875"/>
    <w:rsid w:val="000A3B21"/>
    <w:rsid w:val="000A3BE9"/>
    <w:rsid w:val="000A3D7C"/>
    <w:rsid w:val="000A3EBF"/>
    <w:rsid w:val="000A3F9B"/>
    <w:rsid w:val="000A48EF"/>
    <w:rsid w:val="000A4A64"/>
    <w:rsid w:val="000A5002"/>
    <w:rsid w:val="000A56F7"/>
    <w:rsid w:val="000A59AB"/>
    <w:rsid w:val="000A6045"/>
    <w:rsid w:val="000A6131"/>
    <w:rsid w:val="000A631A"/>
    <w:rsid w:val="000A63FD"/>
    <w:rsid w:val="000A64D8"/>
    <w:rsid w:val="000A66B6"/>
    <w:rsid w:val="000A6706"/>
    <w:rsid w:val="000A6A63"/>
    <w:rsid w:val="000A6C02"/>
    <w:rsid w:val="000A6DB9"/>
    <w:rsid w:val="000A70D5"/>
    <w:rsid w:val="000A7270"/>
    <w:rsid w:val="000A73BB"/>
    <w:rsid w:val="000A7F18"/>
    <w:rsid w:val="000B0197"/>
    <w:rsid w:val="000B069A"/>
    <w:rsid w:val="000B07B0"/>
    <w:rsid w:val="000B0996"/>
    <w:rsid w:val="000B09D8"/>
    <w:rsid w:val="000B0C46"/>
    <w:rsid w:val="000B1690"/>
    <w:rsid w:val="000B1D26"/>
    <w:rsid w:val="000B1F1A"/>
    <w:rsid w:val="000B21B7"/>
    <w:rsid w:val="000B2508"/>
    <w:rsid w:val="000B2579"/>
    <w:rsid w:val="000B3865"/>
    <w:rsid w:val="000B3926"/>
    <w:rsid w:val="000B3CC0"/>
    <w:rsid w:val="000B4595"/>
    <w:rsid w:val="000B483F"/>
    <w:rsid w:val="000B4F4C"/>
    <w:rsid w:val="000B51DD"/>
    <w:rsid w:val="000B5966"/>
    <w:rsid w:val="000B5C97"/>
    <w:rsid w:val="000B6219"/>
    <w:rsid w:val="000B6365"/>
    <w:rsid w:val="000B6AC5"/>
    <w:rsid w:val="000B7163"/>
    <w:rsid w:val="000B7202"/>
    <w:rsid w:val="000B750D"/>
    <w:rsid w:val="000B7577"/>
    <w:rsid w:val="000B78D5"/>
    <w:rsid w:val="000C0061"/>
    <w:rsid w:val="000C00D3"/>
    <w:rsid w:val="000C059D"/>
    <w:rsid w:val="000C0786"/>
    <w:rsid w:val="000C08A8"/>
    <w:rsid w:val="000C0C4D"/>
    <w:rsid w:val="000C1267"/>
    <w:rsid w:val="000C15D8"/>
    <w:rsid w:val="000C1B2C"/>
    <w:rsid w:val="000C1D99"/>
    <w:rsid w:val="000C1F25"/>
    <w:rsid w:val="000C211A"/>
    <w:rsid w:val="000C2232"/>
    <w:rsid w:val="000C22F8"/>
    <w:rsid w:val="000C259F"/>
    <w:rsid w:val="000C2BA2"/>
    <w:rsid w:val="000C2C9B"/>
    <w:rsid w:val="000C3192"/>
    <w:rsid w:val="000C357C"/>
    <w:rsid w:val="000C3657"/>
    <w:rsid w:val="000C36B6"/>
    <w:rsid w:val="000C3ABA"/>
    <w:rsid w:val="000C447B"/>
    <w:rsid w:val="000C4535"/>
    <w:rsid w:val="000C4582"/>
    <w:rsid w:val="000C4601"/>
    <w:rsid w:val="000C475A"/>
    <w:rsid w:val="000C52B6"/>
    <w:rsid w:val="000C531C"/>
    <w:rsid w:val="000C5ACD"/>
    <w:rsid w:val="000C5B5A"/>
    <w:rsid w:val="000C63F6"/>
    <w:rsid w:val="000C641C"/>
    <w:rsid w:val="000C64AA"/>
    <w:rsid w:val="000C67B8"/>
    <w:rsid w:val="000C68F7"/>
    <w:rsid w:val="000C6A2F"/>
    <w:rsid w:val="000C74A0"/>
    <w:rsid w:val="000C7646"/>
    <w:rsid w:val="000C7762"/>
    <w:rsid w:val="000C77FA"/>
    <w:rsid w:val="000C7820"/>
    <w:rsid w:val="000C7DC3"/>
    <w:rsid w:val="000C7DE2"/>
    <w:rsid w:val="000D02D4"/>
    <w:rsid w:val="000D0B39"/>
    <w:rsid w:val="000D0C4D"/>
    <w:rsid w:val="000D0C7C"/>
    <w:rsid w:val="000D0CB5"/>
    <w:rsid w:val="000D0D13"/>
    <w:rsid w:val="000D14D3"/>
    <w:rsid w:val="000D15E1"/>
    <w:rsid w:val="000D18A0"/>
    <w:rsid w:val="000D26E3"/>
    <w:rsid w:val="000D26FC"/>
    <w:rsid w:val="000D29C6"/>
    <w:rsid w:val="000D2B7C"/>
    <w:rsid w:val="000D2E3E"/>
    <w:rsid w:val="000D2FD0"/>
    <w:rsid w:val="000D37FC"/>
    <w:rsid w:val="000D3CFA"/>
    <w:rsid w:val="000D43B7"/>
    <w:rsid w:val="000D44C8"/>
    <w:rsid w:val="000D4874"/>
    <w:rsid w:val="000D4E05"/>
    <w:rsid w:val="000D5186"/>
    <w:rsid w:val="000D5299"/>
    <w:rsid w:val="000D587C"/>
    <w:rsid w:val="000D5EA5"/>
    <w:rsid w:val="000D5ED6"/>
    <w:rsid w:val="000D5F19"/>
    <w:rsid w:val="000D62D2"/>
    <w:rsid w:val="000D65F0"/>
    <w:rsid w:val="000D6716"/>
    <w:rsid w:val="000D6AAF"/>
    <w:rsid w:val="000D6DFE"/>
    <w:rsid w:val="000D71F1"/>
    <w:rsid w:val="000D781A"/>
    <w:rsid w:val="000D78B4"/>
    <w:rsid w:val="000D7E2E"/>
    <w:rsid w:val="000E0114"/>
    <w:rsid w:val="000E0123"/>
    <w:rsid w:val="000E050A"/>
    <w:rsid w:val="000E0811"/>
    <w:rsid w:val="000E09B9"/>
    <w:rsid w:val="000E0BAA"/>
    <w:rsid w:val="000E0C2B"/>
    <w:rsid w:val="000E0CE7"/>
    <w:rsid w:val="000E111D"/>
    <w:rsid w:val="000E1312"/>
    <w:rsid w:val="000E14C4"/>
    <w:rsid w:val="000E1549"/>
    <w:rsid w:val="000E16F7"/>
    <w:rsid w:val="000E1827"/>
    <w:rsid w:val="000E1AC9"/>
    <w:rsid w:val="000E2296"/>
    <w:rsid w:val="000E288E"/>
    <w:rsid w:val="000E2A43"/>
    <w:rsid w:val="000E2D57"/>
    <w:rsid w:val="000E309E"/>
    <w:rsid w:val="000E3109"/>
    <w:rsid w:val="000E3177"/>
    <w:rsid w:val="000E31CC"/>
    <w:rsid w:val="000E3751"/>
    <w:rsid w:val="000E37A5"/>
    <w:rsid w:val="000E3846"/>
    <w:rsid w:val="000E475A"/>
    <w:rsid w:val="000E47A3"/>
    <w:rsid w:val="000E49F5"/>
    <w:rsid w:val="000E512A"/>
    <w:rsid w:val="000E516C"/>
    <w:rsid w:val="000E53C3"/>
    <w:rsid w:val="000E5800"/>
    <w:rsid w:val="000E5F27"/>
    <w:rsid w:val="000E665C"/>
    <w:rsid w:val="000E6C70"/>
    <w:rsid w:val="000E6E18"/>
    <w:rsid w:val="000E6E1C"/>
    <w:rsid w:val="000E701F"/>
    <w:rsid w:val="000E71BC"/>
    <w:rsid w:val="000E72C4"/>
    <w:rsid w:val="000E7894"/>
    <w:rsid w:val="000E7AF6"/>
    <w:rsid w:val="000E7C54"/>
    <w:rsid w:val="000E7D02"/>
    <w:rsid w:val="000E7FE2"/>
    <w:rsid w:val="000F03FB"/>
    <w:rsid w:val="000F05C9"/>
    <w:rsid w:val="000F05F4"/>
    <w:rsid w:val="000F0732"/>
    <w:rsid w:val="000F0770"/>
    <w:rsid w:val="000F081E"/>
    <w:rsid w:val="000F0EA0"/>
    <w:rsid w:val="000F0F03"/>
    <w:rsid w:val="000F175A"/>
    <w:rsid w:val="000F1A78"/>
    <w:rsid w:val="000F1B04"/>
    <w:rsid w:val="000F1BC7"/>
    <w:rsid w:val="000F2A2D"/>
    <w:rsid w:val="000F2C02"/>
    <w:rsid w:val="000F357F"/>
    <w:rsid w:val="000F423E"/>
    <w:rsid w:val="000F4322"/>
    <w:rsid w:val="000F442F"/>
    <w:rsid w:val="000F470E"/>
    <w:rsid w:val="000F4998"/>
    <w:rsid w:val="000F4A9F"/>
    <w:rsid w:val="000F5236"/>
    <w:rsid w:val="000F5407"/>
    <w:rsid w:val="000F562D"/>
    <w:rsid w:val="000F56E4"/>
    <w:rsid w:val="000F5712"/>
    <w:rsid w:val="000F593D"/>
    <w:rsid w:val="000F5958"/>
    <w:rsid w:val="000F5BD3"/>
    <w:rsid w:val="000F6343"/>
    <w:rsid w:val="000F63FF"/>
    <w:rsid w:val="000F688B"/>
    <w:rsid w:val="000F694B"/>
    <w:rsid w:val="000F6E4F"/>
    <w:rsid w:val="000F7280"/>
    <w:rsid w:val="000F796A"/>
    <w:rsid w:val="000F7F68"/>
    <w:rsid w:val="0010019E"/>
    <w:rsid w:val="001005F3"/>
    <w:rsid w:val="0010081F"/>
    <w:rsid w:val="001010C5"/>
    <w:rsid w:val="001010E3"/>
    <w:rsid w:val="0010169B"/>
    <w:rsid w:val="001016DB"/>
    <w:rsid w:val="00101700"/>
    <w:rsid w:val="00101A38"/>
    <w:rsid w:val="00101B32"/>
    <w:rsid w:val="00101B9B"/>
    <w:rsid w:val="00101C26"/>
    <w:rsid w:val="00101F83"/>
    <w:rsid w:val="0010223A"/>
    <w:rsid w:val="001026A8"/>
    <w:rsid w:val="00102D5F"/>
    <w:rsid w:val="00102E3D"/>
    <w:rsid w:val="00102E64"/>
    <w:rsid w:val="00103208"/>
    <w:rsid w:val="001038DB"/>
    <w:rsid w:val="00103B81"/>
    <w:rsid w:val="00103BB2"/>
    <w:rsid w:val="00103DD7"/>
    <w:rsid w:val="00104165"/>
    <w:rsid w:val="001048A1"/>
    <w:rsid w:val="00105419"/>
    <w:rsid w:val="001055D1"/>
    <w:rsid w:val="00105AD5"/>
    <w:rsid w:val="00105B3F"/>
    <w:rsid w:val="00105EA1"/>
    <w:rsid w:val="00105EBA"/>
    <w:rsid w:val="001063DF"/>
    <w:rsid w:val="001064D7"/>
    <w:rsid w:val="001065AC"/>
    <w:rsid w:val="001066B0"/>
    <w:rsid w:val="00106A10"/>
    <w:rsid w:val="00106AEF"/>
    <w:rsid w:val="00106D12"/>
    <w:rsid w:val="00106E99"/>
    <w:rsid w:val="001077E0"/>
    <w:rsid w:val="00107A01"/>
    <w:rsid w:val="00110310"/>
    <w:rsid w:val="0011065A"/>
    <w:rsid w:val="00110B33"/>
    <w:rsid w:val="001115D1"/>
    <w:rsid w:val="001116BF"/>
    <w:rsid w:val="001119AA"/>
    <w:rsid w:val="00112256"/>
    <w:rsid w:val="00112383"/>
    <w:rsid w:val="00113125"/>
    <w:rsid w:val="001133CE"/>
    <w:rsid w:val="0011356E"/>
    <w:rsid w:val="00113754"/>
    <w:rsid w:val="001137E9"/>
    <w:rsid w:val="001140B6"/>
    <w:rsid w:val="0011460A"/>
    <w:rsid w:val="001146FD"/>
    <w:rsid w:val="00114784"/>
    <w:rsid w:val="0011480D"/>
    <w:rsid w:val="00114C13"/>
    <w:rsid w:val="00114D67"/>
    <w:rsid w:val="001157AF"/>
    <w:rsid w:val="00115B36"/>
    <w:rsid w:val="00115FC0"/>
    <w:rsid w:val="0011605F"/>
    <w:rsid w:val="00116351"/>
    <w:rsid w:val="001165DC"/>
    <w:rsid w:val="001166C7"/>
    <w:rsid w:val="00116CA5"/>
    <w:rsid w:val="0011774B"/>
    <w:rsid w:val="00117854"/>
    <w:rsid w:val="001178AD"/>
    <w:rsid w:val="00117DA5"/>
    <w:rsid w:val="001201EC"/>
    <w:rsid w:val="001205F9"/>
    <w:rsid w:val="0012097D"/>
    <w:rsid w:val="00120B0F"/>
    <w:rsid w:val="00120C75"/>
    <w:rsid w:val="00121089"/>
    <w:rsid w:val="00121121"/>
    <w:rsid w:val="0012148C"/>
    <w:rsid w:val="001215F3"/>
    <w:rsid w:val="00121773"/>
    <w:rsid w:val="00122373"/>
    <w:rsid w:val="0012303B"/>
    <w:rsid w:val="00123173"/>
    <w:rsid w:val="0012382F"/>
    <w:rsid w:val="00123974"/>
    <w:rsid w:val="00123BB5"/>
    <w:rsid w:val="00123BE6"/>
    <w:rsid w:val="00123C52"/>
    <w:rsid w:val="00123D7D"/>
    <w:rsid w:val="00123E7F"/>
    <w:rsid w:val="00124360"/>
    <w:rsid w:val="00124A25"/>
    <w:rsid w:val="00124C75"/>
    <w:rsid w:val="00124FE3"/>
    <w:rsid w:val="00125252"/>
    <w:rsid w:val="00125D13"/>
    <w:rsid w:val="00126061"/>
    <w:rsid w:val="0012610B"/>
    <w:rsid w:val="00126368"/>
    <w:rsid w:val="001265AE"/>
    <w:rsid w:val="00126FCB"/>
    <w:rsid w:val="001271A3"/>
    <w:rsid w:val="00127425"/>
    <w:rsid w:val="0012750C"/>
    <w:rsid w:val="0012750E"/>
    <w:rsid w:val="00127723"/>
    <w:rsid w:val="001279B1"/>
    <w:rsid w:val="00127D65"/>
    <w:rsid w:val="00127E19"/>
    <w:rsid w:val="00130070"/>
    <w:rsid w:val="00130603"/>
    <w:rsid w:val="00130C0F"/>
    <w:rsid w:val="00130CBC"/>
    <w:rsid w:val="00131152"/>
    <w:rsid w:val="001312EC"/>
    <w:rsid w:val="001313E7"/>
    <w:rsid w:val="00131803"/>
    <w:rsid w:val="00131B30"/>
    <w:rsid w:val="0013209C"/>
    <w:rsid w:val="00132696"/>
    <w:rsid w:val="0013277C"/>
    <w:rsid w:val="0013298C"/>
    <w:rsid w:val="00132AB8"/>
    <w:rsid w:val="00132BD0"/>
    <w:rsid w:val="00132C66"/>
    <w:rsid w:val="00132FD0"/>
    <w:rsid w:val="00133334"/>
    <w:rsid w:val="00133369"/>
    <w:rsid w:val="001333B1"/>
    <w:rsid w:val="001335D5"/>
    <w:rsid w:val="00133999"/>
    <w:rsid w:val="00134309"/>
    <w:rsid w:val="001346CA"/>
    <w:rsid w:val="00134C0A"/>
    <w:rsid w:val="00134F4C"/>
    <w:rsid w:val="00134FAA"/>
    <w:rsid w:val="0013558C"/>
    <w:rsid w:val="0013579C"/>
    <w:rsid w:val="00135C3D"/>
    <w:rsid w:val="00135EA9"/>
    <w:rsid w:val="00135F03"/>
    <w:rsid w:val="00136241"/>
    <w:rsid w:val="00136C28"/>
    <w:rsid w:val="00136E2F"/>
    <w:rsid w:val="00136E4A"/>
    <w:rsid w:val="00136EDC"/>
    <w:rsid w:val="00137217"/>
    <w:rsid w:val="001374EC"/>
    <w:rsid w:val="0013750B"/>
    <w:rsid w:val="0013765C"/>
    <w:rsid w:val="00137A51"/>
    <w:rsid w:val="00137EF9"/>
    <w:rsid w:val="00137FA5"/>
    <w:rsid w:val="00140045"/>
    <w:rsid w:val="001400EA"/>
    <w:rsid w:val="00140648"/>
    <w:rsid w:val="001406E5"/>
    <w:rsid w:val="00141192"/>
    <w:rsid w:val="001415EF"/>
    <w:rsid w:val="00141928"/>
    <w:rsid w:val="00141EA5"/>
    <w:rsid w:val="00142101"/>
    <w:rsid w:val="00142150"/>
    <w:rsid w:val="00142191"/>
    <w:rsid w:val="00142424"/>
    <w:rsid w:val="001427DD"/>
    <w:rsid w:val="00142D34"/>
    <w:rsid w:val="00143022"/>
    <w:rsid w:val="001431D7"/>
    <w:rsid w:val="001433EF"/>
    <w:rsid w:val="0014366A"/>
    <w:rsid w:val="00143855"/>
    <w:rsid w:val="00143C08"/>
    <w:rsid w:val="00143C5E"/>
    <w:rsid w:val="00144531"/>
    <w:rsid w:val="00144551"/>
    <w:rsid w:val="0014475E"/>
    <w:rsid w:val="001447AB"/>
    <w:rsid w:val="00144A99"/>
    <w:rsid w:val="00144C91"/>
    <w:rsid w:val="001451BD"/>
    <w:rsid w:val="0014540B"/>
    <w:rsid w:val="00145674"/>
    <w:rsid w:val="00145962"/>
    <w:rsid w:val="0014599C"/>
    <w:rsid w:val="00145B16"/>
    <w:rsid w:val="00146356"/>
    <w:rsid w:val="00146D2B"/>
    <w:rsid w:val="00146D99"/>
    <w:rsid w:val="00147145"/>
    <w:rsid w:val="001474B6"/>
    <w:rsid w:val="001506AB"/>
    <w:rsid w:val="001506B6"/>
    <w:rsid w:val="001507E9"/>
    <w:rsid w:val="0015080B"/>
    <w:rsid w:val="00150AEF"/>
    <w:rsid w:val="00150FC0"/>
    <w:rsid w:val="0015118B"/>
    <w:rsid w:val="001517F4"/>
    <w:rsid w:val="00151AF8"/>
    <w:rsid w:val="00151C3B"/>
    <w:rsid w:val="00151DA5"/>
    <w:rsid w:val="001527C0"/>
    <w:rsid w:val="00152B8D"/>
    <w:rsid w:val="001530EE"/>
    <w:rsid w:val="001537A3"/>
    <w:rsid w:val="00153D32"/>
    <w:rsid w:val="00153E88"/>
    <w:rsid w:val="00154530"/>
    <w:rsid w:val="0015456F"/>
    <w:rsid w:val="0015484D"/>
    <w:rsid w:val="001548D7"/>
    <w:rsid w:val="00154B67"/>
    <w:rsid w:val="00155202"/>
    <w:rsid w:val="00155846"/>
    <w:rsid w:val="00155B3C"/>
    <w:rsid w:val="00155C08"/>
    <w:rsid w:val="00155FA8"/>
    <w:rsid w:val="001560AE"/>
    <w:rsid w:val="001562FF"/>
    <w:rsid w:val="00156712"/>
    <w:rsid w:val="0015690F"/>
    <w:rsid w:val="00156992"/>
    <w:rsid w:val="00156A5A"/>
    <w:rsid w:val="00156AAC"/>
    <w:rsid w:val="00156E77"/>
    <w:rsid w:val="00157683"/>
    <w:rsid w:val="00157E4B"/>
    <w:rsid w:val="00157E77"/>
    <w:rsid w:val="00160B41"/>
    <w:rsid w:val="00160DB3"/>
    <w:rsid w:val="00160FE1"/>
    <w:rsid w:val="00161086"/>
    <w:rsid w:val="00161130"/>
    <w:rsid w:val="00161459"/>
    <w:rsid w:val="00161575"/>
    <w:rsid w:val="001616C6"/>
    <w:rsid w:val="00161D3C"/>
    <w:rsid w:val="001620E3"/>
    <w:rsid w:val="001623CB"/>
    <w:rsid w:val="001624EB"/>
    <w:rsid w:val="00162814"/>
    <w:rsid w:val="00162CCD"/>
    <w:rsid w:val="00162D6F"/>
    <w:rsid w:val="00163142"/>
    <w:rsid w:val="0016349B"/>
    <w:rsid w:val="00163AE4"/>
    <w:rsid w:val="00163C59"/>
    <w:rsid w:val="00164808"/>
    <w:rsid w:val="0016495B"/>
    <w:rsid w:val="00164DB1"/>
    <w:rsid w:val="00164E89"/>
    <w:rsid w:val="00165419"/>
    <w:rsid w:val="00165BBC"/>
    <w:rsid w:val="00165F59"/>
    <w:rsid w:val="00166454"/>
    <w:rsid w:val="001664B1"/>
    <w:rsid w:val="00166554"/>
    <w:rsid w:val="0016682C"/>
    <w:rsid w:val="00166B42"/>
    <w:rsid w:val="001670C7"/>
    <w:rsid w:val="00167B96"/>
    <w:rsid w:val="00167FDC"/>
    <w:rsid w:val="0017020E"/>
    <w:rsid w:val="001702B5"/>
    <w:rsid w:val="00170769"/>
    <w:rsid w:val="00170D12"/>
    <w:rsid w:val="001712E3"/>
    <w:rsid w:val="00171567"/>
    <w:rsid w:val="001717BB"/>
    <w:rsid w:val="00171AB6"/>
    <w:rsid w:val="00171ABD"/>
    <w:rsid w:val="00171E84"/>
    <w:rsid w:val="00171EEA"/>
    <w:rsid w:val="00171F83"/>
    <w:rsid w:val="00171FA9"/>
    <w:rsid w:val="00172065"/>
    <w:rsid w:val="001720EF"/>
    <w:rsid w:val="001726E1"/>
    <w:rsid w:val="0017288E"/>
    <w:rsid w:val="0017298E"/>
    <w:rsid w:val="00172BDD"/>
    <w:rsid w:val="00173080"/>
    <w:rsid w:val="00173103"/>
    <w:rsid w:val="00173351"/>
    <w:rsid w:val="00173442"/>
    <w:rsid w:val="0017346D"/>
    <w:rsid w:val="0017370E"/>
    <w:rsid w:val="00173740"/>
    <w:rsid w:val="00173CB1"/>
    <w:rsid w:val="00173E41"/>
    <w:rsid w:val="00174050"/>
    <w:rsid w:val="0017444A"/>
    <w:rsid w:val="0017464F"/>
    <w:rsid w:val="00174842"/>
    <w:rsid w:val="0017497A"/>
    <w:rsid w:val="00174B0A"/>
    <w:rsid w:val="00174EE6"/>
    <w:rsid w:val="00175096"/>
    <w:rsid w:val="001758A7"/>
    <w:rsid w:val="00175A64"/>
    <w:rsid w:val="0017612F"/>
    <w:rsid w:val="00176221"/>
    <w:rsid w:val="00176706"/>
    <w:rsid w:val="00176A2D"/>
    <w:rsid w:val="00176D37"/>
    <w:rsid w:val="00176D6D"/>
    <w:rsid w:val="00176E13"/>
    <w:rsid w:val="00176EDC"/>
    <w:rsid w:val="00176F76"/>
    <w:rsid w:val="00177718"/>
    <w:rsid w:val="00177C6A"/>
    <w:rsid w:val="00180895"/>
    <w:rsid w:val="00180CA3"/>
    <w:rsid w:val="00180F1B"/>
    <w:rsid w:val="00180F5F"/>
    <w:rsid w:val="0018133F"/>
    <w:rsid w:val="00181364"/>
    <w:rsid w:val="001814D1"/>
    <w:rsid w:val="001815B4"/>
    <w:rsid w:val="00181E51"/>
    <w:rsid w:val="001825F3"/>
    <w:rsid w:val="00182ADD"/>
    <w:rsid w:val="00182C6F"/>
    <w:rsid w:val="00182E6F"/>
    <w:rsid w:val="00182F64"/>
    <w:rsid w:val="001830BE"/>
    <w:rsid w:val="00183131"/>
    <w:rsid w:val="001834DB"/>
    <w:rsid w:val="00184069"/>
    <w:rsid w:val="00184294"/>
    <w:rsid w:val="00184296"/>
    <w:rsid w:val="001843FB"/>
    <w:rsid w:val="00184903"/>
    <w:rsid w:val="00184E11"/>
    <w:rsid w:val="0018559D"/>
    <w:rsid w:val="00185798"/>
    <w:rsid w:val="001859A8"/>
    <w:rsid w:val="00186335"/>
    <w:rsid w:val="00186476"/>
    <w:rsid w:val="00186676"/>
    <w:rsid w:val="00186950"/>
    <w:rsid w:val="001870D5"/>
    <w:rsid w:val="001874C5"/>
    <w:rsid w:val="00187945"/>
    <w:rsid w:val="00187E1D"/>
    <w:rsid w:val="00187FEC"/>
    <w:rsid w:val="001900EF"/>
    <w:rsid w:val="001907A9"/>
    <w:rsid w:val="00190DC9"/>
    <w:rsid w:val="00191307"/>
    <w:rsid w:val="0019151C"/>
    <w:rsid w:val="00191631"/>
    <w:rsid w:val="00191656"/>
    <w:rsid w:val="0019189C"/>
    <w:rsid w:val="00191FFA"/>
    <w:rsid w:val="00192095"/>
    <w:rsid w:val="00192570"/>
    <w:rsid w:val="001925F7"/>
    <w:rsid w:val="001929AD"/>
    <w:rsid w:val="00192BED"/>
    <w:rsid w:val="00192D56"/>
    <w:rsid w:val="00192E71"/>
    <w:rsid w:val="0019301A"/>
    <w:rsid w:val="001935B4"/>
    <w:rsid w:val="001935F7"/>
    <w:rsid w:val="00193982"/>
    <w:rsid w:val="00193B0B"/>
    <w:rsid w:val="00193C95"/>
    <w:rsid w:val="00193D22"/>
    <w:rsid w:val="00194143"/>
    <w:rsid w:val="0019460F"/>
    <w:rsid w:val="001947E3"/>
    <w:rsid w:val="00194D78"/>
    <w:rsid w:val="0019514E"/>
    <w:rsid w:val="001956DE"/>
    <w:rsid w:val="001956E1"/>
    <w:rsid w:val="001958C7"/>
    <w:rsid w:val="001958E0"/>
    <w:rsid w:val="0019606B"/>
    <w:rsid w:val="0019611F"/>
    <w:rsid w:val="001961A1"/>
    <w:rsid w:val="0019626A"/>
    <w:rsid w:val="00196953"/>
    <w:rsid w:val="00196A74"/>
    <w:rsid w:val="00196BDC"/>
    <w:rsid w:val="00196D7F"/>
    <w:rsid w:val="00196E30"/>
    <w:rsid w:val="00196F40"/>
    <w:rsid w:val="001971E0"/>
    <w:rsid w:val="0019726B"/>
    <w:rsid w:val="001973AD"/>
    <w:rsid w:val="00197B6F"/>
    <w:rsid w:val="001A02A4"/>
    <w:rsid w:val="001A053E"/>
    <w:rsid w:val="001A05F4"/>
    <w:rsid w:val="001A1040"/>
    <w:rsid w:val="001A11E3"/>
    <w:rsid w:val="001A125B"/>
    <w:rsid w:val="001A15A0"/>
    <w:rsid w:val="001A1852"/>
    <w:rsid w:val="001A1943"/>
    <w:rsid w:val="001A1A55"/>
    <w:rsid w:val="001A1ADB"/>
    <w:rsid w:val="001A1DB0"/>
    <w:rsid w:val="001A21B5"/>
    <w:rsid w:val="001A21F7"/>
    <w:rsid w:val="001A2433"/>
    <w:rsid w:val="001A2537"/>
    <w:rsid w:val="001A259B"/>
    <w:rsid w:val="001A2769"/>
    <w:rsid w:val="001A2DD0"/>
    <w:rsid w:val="001A3031"/>
    <w:rsid w:val="001A36ED"/>
    <w:rsid w:val="001A4664"/>
    <w:rsid w:val="001A4821"/>
    <w:rsid w:val="001A4974"/>
    <w:rsid w:val="001A49CA"/>
    <w:rsid w:val="001A4FCA"/>
    <w:rsid w:val="001A52BD"/>
    <w:rsid w:val="001A53DD"/>
    <w:rsid w:val="001A5407"/>
    <w:rsid w:val="001A54FE"/>
    <w:rsid w:val="001A5B3A"/>
    <w:rsid w:val="001A5BC8"/>
    <w:rsid w:val="001A5E76"/>
    <w:rsid w:val="001A6078"/>
    <w:rsid w:val="001A609C"/>
    <w:rsid w:val="001A61EE"/>
    <w:rsid w:val="001A650F"/>
    <w:rsid w:val="001A6C9E"/>
    <w:rsid w:val="001A6F2E"/>
    <w:rsid w:val="001A7304"/>
    <w:rsid w:val="001A731E"/>
    <w:rsid w:val="001A7476"/>
    <w:rsid w:val="001A7555"/>
    <w:rsid w:val="001A76CC"/>
    <w:rsid w:val="001A79B5"/>
    <w:rsid w:val="001A7A36"/>
    <w:rsid w:val="001B00FF"/>
    <w:rsid w:val="001B0396"/>
    <w:rsid w:val="001B04FB"/>
    <w:rsid w:val="001B0731"/>
    <w:rsid w:val="001B087A"/>
    <w:rsid w:val="001B0F8D"/>
    <w:rsid w:val="001B117F"/>
    <w:rsid w:val="001B14CA"/>
    <w:rsid w:val="001B15A1"/>
    <w:rsid w:val="001B1BEF"/>
    <w:rsid w:val="001B1C31"/>
    <w:rsid w:val="001B1EE1"/>
    <w:rsid w:val="001B23B7"/>
    <w:rsid w:val="001B25E6"/>
    <w:rsid w:val="001B279C"/>
    <w:rsid w:val="001B2B66"/>
    <w:rsid w:val="001B2BD6"/>
    <w:rsid w:val="001B2EC4"/>
    <w:rsid w:val="001B2ED2"/>
    <w:rsid w:val="001B33FC"/>
    <w:rsid w:val="001B3611"/>
    <w:rsid w:val="001B3D31"/>
    <w:rsid w:val="001B4309"/>
    <w:rsid w:val="001B4C90"/>
    <w:rsid w:val="001B4D2C"/>
    <w:rsid w:val="001B4E10"/>
    <w:rsid w:val="001B5711"/>
    <w:rsid w:val="001B57B6"/>
    <w:rsid w:val="001B594F"/>
    <w:rsid w:val="001B5F06"/>
    <w:rsid w:val="001B68BC"/>
    <w:rsid w:val="001B6B0D"/>
    <w:rsid w:val="001B7090"/>
    <w:rsid w:val="001B73FD"/>
    <w:rsid w:val="001B789C"/>
    <w:rsid w:val="001B7B2B"/>
    <w:rsid w:val="001B7BAC"/>
    <w:rsid w:val="001B7D74"/>
    <w:rsid w:val="001B7E4B"/>
    <w:rsid w:val="001C0221"/>
    <w:rsid w:val="001C04CC"/>
    <w:rsid w:val="001C06CA"/>
    <w:rsid w:val="001C075D"/>
    <w:rsid w:val="001C0BBE"/>
    <w:rsid w:val="001C0BE3"/>
    <w:rsid w:val="001C1085"/>
    <w:rsid w:val="001C168B"/>
    <w:rsid w:val="001C19E4"/>
    <w:rsid w:val="001C1A1A"/>
    <w:rsid w:val="001C1B53"/>
    <w:rsid w:val="001C1E59"/>
    <w:rsid w:val="001C1FDB"/>
    <w:rsid w:val="001C24B7"/>
    <w:rsid w:val="001C24D1"/>
    <w:rsid w:val="001C28F8"/>
    <w:rsid w:val="001C2982"/>
    <w:rsid w:val="001C2A70"/>
    <w:rsid w:val="001C2C3B"/>
    <w:rsid w:val="001C3026"/>
    <w:rsid w:val="001C32A8"/>
    <w:rsid w:val="001C33BC"/>
    <w:rsid w:val="001C375A"/>
    <w:rsid w:val="001C3785"/>
    <w:rsid w:val="001C3D3B"/>
    <w:rsid w:val="001C3FCB"/>
    <w:rsid w:val="001C4218"/>
    <w:rsid w:val="001C422A"/>
    <w:rsid w:val="001C4451"/>
    <w:rsid w:val="001C44AF"/>
    <w:rsid w:val="001C47DD"/>
    <w:rsid w:val="001C48AD"/>
    <w:rsid w:val="001C4B7D"/>
    <w:rsid w:val="001C4ED7"/>
    <w:rsid w:val="001C50C3"/>
    <w:rsid w:val="001C51A4"/>
    <w:rsid w:val="001C52A4"/>
    <w:rsid w:val="001C544E"/>
    <w:rsid w:val="001C561D"/>
    <w:rsid w:val="001C5890"/>
    <w:rsid w:val="001C5AE7"/>
    <w:rsid w:val="001C5AF9"/>
    <w:rsid w:val="001C6330"/>
    <w:rsid w:val="001C69CB"/>
    <w:rsid w:val="001C6AD7"/>
    <w:rsid w:val="001C7105"/>
    <w:rsid w:val="001C7248"/>
    <w:rsid w:val="001C7274"/>
    <w:rsid w:val="001C753F"/>
    <w:rsid w:val="001C769B"/>
    <w:rsid w:val="001C77C6"/>
    <w:rsid w:val="001C7996"/>
    <w:rsid w:val="001C7A3A"/>
    <w:rsid w:val="001C7CCE"/>
    <w:rsid w:val="001C7FD6"/>
    <w:rsid w:val="001D0015"/>
    <w:rsid w:val="001D050D"/>
    <w:rsid w:val="001D07C2"/>
    <w:rsid w:val="001D0AA8"/>
    <w:rsid w:val="001D0AC4"/>
    <w:rsid w:val="001D0AF5"/>
    <w:rsid w:val="001D0B48"/>
    <w:rsid w:val="001D0CB9"/>
    <w:rsid w:val="001D0E6A"/>
    <w:rsid w:val="001D0EB4"/>
    <w:rsid w:val="001D15ED"/>
    <w:rsid w:val="001D1629"/>
    <w:rsid w:val="001D16A3"/>
    <w:rsid w:val="001D17D7"/>
    <w:rsid w:val="001D196A"/>
    <w:rsid w:val="001D1A30"/>
    <w:rsid w:val="001D1E4E"/>
    <w:rsid w:val="001D2298"/>
    <w:rsid w:val="001D22CC"/>
    <w:rsid w:val="001D2D46"/>
    <w:rsid w:val="001D37A2"/>
    <w:rsid w:val="001D3A57"/>
    <w:rsid w:val="001D3B69"/>
    <w:rsid w:val="001D3C43"/>
    <w:rsid w:val="001D40E7"/>
    <w:rsid w:val="001D40FC"/>
    <w:rsid w:val="001D45C0"/>
    <w:rsid w:val="001D47CE"/>
    <w:rsid w:val="001D4E4F"/>
    <w:rsid w:val="001D531D"/>
    <w:rsid w:val="001D5830"/>
    <w:rsid w:val="001D5D15"/>
    <w:rsid w:val="001D5EB1"/>
    <w:rsid w:val="001D5EC8"/>
    <w:rsid w:val="001D6C36"/>
    <w:rsid w:val="001D7616"/>
    <w:rsid w:val="001D76B2"/>
    <w:rsid w:val="001D7AD1"/>
    <w:rsid w:val="001D7B61"/>
    <w:rsid w:val="001D7D1C"/>
    <w:rsid w:val="001D7E56"/>
    <w:rsid w:val="001D7EA7"/>
    <w:rsid w:val="001E0438"/>
    <w:rsid w:val="001E05EF"/>
    <w:rsid w:val="001E0664"/>
    <w:rsid w:val="001E06E7"/>
    <w:rsid w:val="001E080B"/>
    <w:rsid w:val="001E0889"/>
    <w:rsid w:val="001E1067"/>
    <w:rsid w:val="001E10BD"/>
    <w:rsid w:val="001E15E9"/>
    <w:rsid w:val="001E1B78"/>
    <w:rsid w:val="001E1C6A"/>
    <w:rsid w:val="001E1E50"/>
    <w:rsid w:val="001E2412"/>
    <w:rsid w:val="001E2501"/>
    <w:rsid w:val="001E2541"/>
    <w:rsid w:val="001E259E"/>
    <w:rsid w:val="001E265B"/>
    <w:rsid w:val="001E266E"/>
    <w:rsid w:val="001E2EF5"/>
    <w:rsid w:val="001E30F2"/>
    <w:rsid w:val="001E3244"/>
    <w:rsid w:val="001E35C5"/>
    <w:rsid w:val="001E3C64"/>
    <w:rsid w:val="001E3D19"/>
    <w:rsid w:val="001E3D51"/>
    <w:rsid w:val="001E4025"/>
    <w:rsid w:val="001E40F4"/>
    <w:rsid w:val="001E44AB"/>
    <w:rsid w:val="001E46E9"/>
    <w:rsid w:val="001E47AC"/>
    <w:rsid w:val="001E4AC3"/>
    <w:rsid w:val="001E4DCF"/>
    <w:rsid w:val="001E52E8"/>
    <w:rsid w:val="001E53DB"/>
    <w:rsid w:val="001E5D28"/>
    <w:rsid w:val="001E631D"/>
    <w:rsid w:val="001E672E"/>
    <w:rsid w:val="001E67DD"/>
    <w:rsid w:val="001E6E83"/>
    <w:rsid w:val="001E70B6"/>
    <w:rsid w:val="001E7309"/>
    <w:rsid w:val="001E7331"/>
    <w:rsid w:val="001E775A"/>
    <w:rsid w:val="001E7E34"/>
    <w:rsid w:val="001E7FD4"/>
    <w:rsid w:val="001F05E4"/>
    <w:rsid w:val="001F0D80"/>
    <w:rsid w:val="001F102B"/>
    <w:rsid w:val="001F1142"/>
    <w:rsid w:val="001F1543"/>
    <w:rsid w:val="001F18A3"/>
    <w:rsid w:val="001F1A04"/>
    <w:rsid w:val="001F1E06"/>
    <w:rsid w:val="001F2156"/>
    <w:rsid w:val="001F229F"/>
    <w:rsid w:val="001F262B"/>
    <w:rsid w:val="001F2BC2"/>
    <w:rsid w:val="001F2E05"/>
    <w:rsid w:val="001F2EBC"/>
    <w:rsid w:val="001F2FE1"/>
    <w:rsid w:val="001F3035"/>
    <w:rsid w:val="001F33DE"/>
    <w:rsid w:val="001F4BEA"/>
    <w:rsid w:val="001F4D08"/>
    <w:rsid w:val="001F4D55"/>
    <w:rsid w:val="001F4DA9"/>
    <w:rsid w:val="001F52E5"/>
    <w:rsid w:val="001F5739"/>
    <w:rsid w:val="001F5937"/>
    <w:rsid w:val="001F5B62"/>
    <w:rsid w:val="001F6319"/>
    <w:rsid w:val="001F660F"/>
    <w:rsid w:val="001F6667"/>
    <w:rsid w:val="001F66B6"/>
    <w:rsid w:val="001F67BF"/>
    <w:rsid w:val="001F6B44"/>
    <w:rsid w:val="001F6B81"/>
    <w:rsid w:val="001F7267"/>
    <w:rsid w:val="001F74E3"/>
    <w:rsid w:val="001F75B9"/>
    <w:rsid w:val="001F7BFB"/>
    <w:rsid w:val="0020033A"/>
    <w:rsid w:val="002006FC"/>
    <w:rsid w:val="00200D81"/>
    <w:rsid w:val="002010B8"/>
    <w:rsid w:val="00201637"/>
    <w:rsid w:val="00201810"/>
    <w:rsid w:val="00201C91"/>
    <w:rsid w:val="00201CBD"/>
    <w:rsid w:val="00201EAA"/>
    <w:rsid w:val="00201F02"/>
    <w:rsid w:val="0020238B"/>
    <w:rsid w:val="00202A42"/>
    <w:rsid w:val="00204075"/>
    <w:rsid w:val="002040D3"/>
    <w:rsid w:val="002045AC"/>
    <w:rsid w:val="00204ED2"/>
    <w:rsid w:val="00204FC4"/>
    <w:rsid w:val="002050F0"/>
    <w:rsid w:val="00205226"/>
    <w:rsid w:val="0020530C"/>
    <w:rsid w:val="002056CF"/>
    <w:rsid w:val="002059AF"/>
    <w:rsid w:val="00205D33"/>
    <w:rsid w:val="00206056"/>
    <w:rsid w:val="0020618C"/>
    <w:rsid w:val="00206373"/>
    <w:rsid w:val="00206947"/>
    <w:rsid w:val="00206C4D"/>
    <w:rsid w:val="00206EE8"/>
    <w:rsid w:val="00206FEB"/>
    <w:rsid w:val="00207095"/>
    <w:rsid w:val="002070E7"/>
    <w:rsid w:val="0020786E"/>
    <w:rsid w:val="00207880"/>
    <w:rsid w:val="00207A05"/>
    <w:rsid w:val="00207E72"/>
    <w:rsid w:val="00207EE2"/>
    <w:rsid w:val="00210705"/>
    <w:rsid w:val="00210A05"/>
    <w:rsid w:val="00210F19"/>
    <w:rsid w:val="002111D1"/>
    <w:rsid w:val="0021124E"/>
    <w:rsid w:val="00211735"/>
    <w:rsid w:val="00211974"/>
    <w:rsid w:val="00211D78"/>
    <w:rsid w:val="00211F53"/>
    <w:rsid w:val="00211FCA"/>
    <w:rsid w:val="00211FDB"/>
    <w:rsid w:val="00212525"/>
    <w:rsid w:val="002125D7"/>
    <w:rsid w:val="0021272A"/>
    <w:rsid w:val="00212DC9"/>
    <w:rsid w:val="00212EE3"/>
    <w:rsid w:val="002130A1"/>
    <w:rsid w:val="002130DE"/>
    <w:rsid w:val="00213231"/>
    <w:rsid w:val="0021324A"/>
    <w:rsid w:val="0021338F"/>
    <w:rsid w:val="0021368B"/>
    <w:rsid w:val="0021368F"/>
    <w:rsid w:val="00213823"/>
    <w:rsid w:val="002138BE"/>
    <w:rsid w:val="00213BB8"/>
    <w:rsid w:val="00213DAD"/>
    <w:rsid w:val="00213F64"/>
    <w:rsid w:val="00214497"/>
    <w:rsid w:val="00214505"/>
    <w:rsid w:val="0021483C"/>
    <w:rsid w:val="00214949"/>
    <w:rsid w:val="00214C1A"/>
    <w:rsid w:val="00215035"/>
    <w:rsid w:val="0021561F"/>
    <w:rsid w:val="00215888"/>
    <w:rsid w:val="002158E9"/>
    <w:rsid w:val="00215F0A"/>
    <w:rsid w:val="00215F92"/>
    <w:rsid w:val="002168C9"/>
    <w:rsid w:val="00216AE9"/>
    <w:rsid w:val="00216C25"/>
    <w:rsid w:val="00216CC6"/>
    <w:rsid w:val="00217A76"/>
    <w:rsid w:val="00217D37"/>
    <w:rsid w:val="00220AFD"/>
    <w:rsid w:val="00220B51"/>
    <w:rsid w:val="00220DC7"/>
    <w:rsid w:val="0022112C"/>
    <w:rsid w:val="00221327"/>
    <w:rsid w:val="00221466"/>
    <w:rsid w:val="002214D1"/>
    <w:rsid w:val="002216B4"/>
    <w:rsid w:val="00222139"/>
    <w:rsid w:val="0022298F"/>
    <w:rsid w:val="00222C4D"/>
    <w:rsid w:val="00223AAE"/>
    <w:rsid w:val="0022414A"/>
    <w:rsid w:val="002242F9"/>
    <w:rsid w:val="002247DC"/>
    <w:rsid w:val="002251E1"/>
    <w:rsid w:val="002255D6"/>
    <w:rsid w:val="00225FF3"/>
    <w:rsid w:val="002261D9"/>
    <w:rsid w:val="0022625B"/>
    <w:rsid w:val="0022627C"/>
    <w:rsid w:val="00226899"/>
    <w:rsid w:val="00226954"/>
    <w:rsid w:val="00226B18"/>
    <w:rsid w:val="00226CA3"/>
    <w:rsid w:val="002271E0"/>
    <w:rsid w:val="0022725A"/>
    <w:rsid w:val="002277BA"/>
    <w:rsid w:val="00227F7D"/>
    <w:rsid w:val="00227F7F"/>
    <w:rsid w:val="00230045"/>
    <w:rsid w:val="002309D8"/>
    <w:rsid w:val="00230A6D"/>
    <w:rsid w:val="00230DA7"/>
    <w:rsid w:val="00230E5D"/>
    <w:rsid w:val="00230EF9"/>
    <w:rsid w:val="00232655"/>
    <w:rsid w:val="00232B50"/>
    <w:rsid w:val="00233519"/>
    <w:rsid w:val="0023351F"/>
    <w:rsid w:val="0023385B"/>
    <w:rsid w:val="00233FFC"/>
    <w:rsid w:val="002341BE"/>
    <w:rsid w:val="002341F3"/>
    <w:rsid w:val="00234415"/>
    <w:rsid w:val="002344EC"/>
    <w:rsid w:val="00234B5A"/>
    <w:rsid w:val="00234C83"/>
    <w:rsid w:val="00234D96"/>
    <w:rsid w:val="002352AF"/>
    <w:rsid w:val="00235654"/>
    <w:rsid w:val="00235984"/>
    <w:rsid w:val="002365D1"/>
    <w:rsid w:val="00236756"/>
    <w:rsid w:val="0023697A"/>
    <w:rsid w:val="0023718A"/>
    <w:rsid w:val="00237730"/>
    <w:rsid w:val="00237BA7"/>
    <w:rsid w:val="00237EF9"/>
    <w:rsid w:val="00237F8D"/>
    <w:rsid w:val="002406D5"/>
    <w:rsid w:val="00240989"/>
    <w:rsid w:val="0024130D"/>
    <w:rsid w:val="0024165C"/>
    <w:rsid w:val="002416CA"/>
    <w:rsid w:val="0024176A"/>
    <w:rsid w:val="00241B1A"/>
    <w:rsid w:val="00242878"/>
    <w:rsid w:val="002428D1"/>
    <w:rsid w:val="00242D65"/>
    <w:rsid w:val="00242E4A"/>
    <w:rsid w:val="0024330C"/>
    <w:rsid w:val="002436FE"/>
    <w:rsid w:val="0024376D"/>
    <w:rsid w:val="00243B5B"/>
    <w:rsid w:val="0024405C"/>
    <w:rsid w:val="00244137"/>
    <w:rsid w:val="002444BB"/>
    <w:rsid w:val="002444BF"/>
    <w:rsid w:val="002446EC"/>
    <w:rsid w:val="00244712"/>
    <w:rsid w:val="00244A17"/>
    <w:rsid w:val="00244D65"/>
    <w:rsid w:val="00244E25"/>
    <w:rsid w:val="00245341"/>
    <w:rsid w:val="0024537C"/>
    <w:rsid w:val="002454FD"/>
    <w:rsid w:val="002464AE"/>
    <w:rsid w:val="002464B4"/>
    <w:rsid w:val="00246CEF"/>
    <w:rsid w:val="00246FD9"/>
    <w:rsid w:val="002474AB"/>
    <w:rsid w:val="002477FE"/>
    <w:rsid w:val="00247C4D"/>
    <w:rsid w:val="00247DD1"/>
    <w:rsid w:val="00247F87"/>
    <w:rsid w:val="002500D1"/>
    <w:rsid w:val="00250842"/>
    <w:rsid w:val="00250891"/>
    <w:rsid w:val="002508A5"/>
    <w:rsid w:val="002509B5"/>
    <w:rsid w:val="00250AB4"/>
    <w:rsid w:val="00250EA4"/>
    <w:rsid w:val="002511DD"/>
    <w:rsid w:val="00251231"/>
    <w:rsid w:val="00251665"/>
    <w:rsid w:val="00251941"/>
    <w:rsid w:val="00251A0E"/>
    <w:rsid w:val="00251A0F"/>
    <w:rsid w:val="00251E06"/>
    <w:rsid w:val="0025205B"/>
    <w:rsid w:val="002527B3"/>
    <w:rsid w:val="00252900"/>
    <w:rsid w:val="00252AE7"/>
    <w:rsid w:val="00252D3F"/>
    <w:rsid w:val="00252DE6"/>
    <w:rsid w:val="0025365E"/>
    <w:rsid w:val="002536EE"/>
    <w:rsid w:val="00253A1A"/>
    <w:rsid w:val="00253AB7"/>
    <w:rsid w:val="00253BF3"/>
    <w:rsid w:val="00253CAC"/>
    <w:rsid w:val="002541CA"/>
    <w:rsid w:val="002544FE"/>
    <w:rsid w:val="00254A64"/>
    <w:rsid w:val="002551F7"/>
    <w:rsid w:val="0025524D"/>
    <w:rsid w:val="00255D22"/>
    <w:rsid w:val="00255E0A"/>
    <w:rsid w:val="0025607B"/>
    <w:rsid w:val="00256096"/>
    <w:rsid w:val="00256248"/>
    <w:rsid w:val="00256DDB"/>
    <w:rsid w:val="00256E22"/>
    <w:rsid w:val="00256EA4"/>
    <w:rsid w:val="0025726A"/>
    <w:rsid w:val="002573D2"/>
    <w:rsid w:val="002573F4"/>
    <w:rsid w:val="00257831"/>
    <w:rsid w:val="002600F0"/>
    <w:rsid w:val="0026028A"/>
    <w:rsid w:val="00260450"/>
    <w:rsid w:val="0026052C"/>
    <w:rsid w:val="00260633"/>
    <w:rsid w:val="002608A7"/>
    <w:rsid w:val="00260910"/>
    <w:rsid w:val="00260D5A"/>
    <w:rsid w:val="00260D6E"/>
    <w:rsid w:val="00260F12"/>
    <w:rsid w:val="00261264"/>
    <w:rsid w:val="00261463"/>
    <w:rsid w:val="0026173E"/>
    <w:rsid w:val="002619B9"/>
    <w:rsid w:val="00261BE2"/>
    <w:rsid w:val="00261FFA"/>
    <w:rsid w:val="00262198"/>
    <w:rsid w:val="00262278"/>
    <w:rsid w:val="0026242D"/>
    <w:rsid w:val="00262A67"/>
    <w:rsid w:val="00262B8C"/>
    <w:rsid w:val="0026315B"/>
    <w:rsid w:val="002634B4"/>
    <w:rsid w:val="00263CB3"/>
    <w:rsid w:val="00264E6D"/>
    <w:rsid w:val="0026515E"/>
    <w:rsid w:val="00265230"/>
    <w:rsid w:val="00265393"/>
    <w:rsid w:val="00265FCE"/>
    <w:rsid w:val="00266191"/>
    <w:rsid w:val="00266298"/>
    <w:rsid w:val="00266533"/>
    <w:rsid w:val="002669B4"/>
    <w:rsid w:val="0026743C"/>
    <w:rsid w:val="00267445"/>
    <w:rsid w:val="002674E3"/>
    <w:rsid w:val="00267528"/>
    <w:rsid w:val="002675D4"/>
    <w:rsid w:val="00267CFC"/>
    <w:rsid w:val="00270090"/>
    <w:rsid w:val="002701DD"/>
    <w:rsid w:val="002708C8"/>
    <w:rsid w:val="00270A22"/>
    <w:rsid w:val="00270DEC"/>
    <w:rsid w:val="00270E9C"/>
    <w:rsid w:val="002713E7"/>
    <w:rsid w:val="00271A2B"/>
    <w:rsid w:val="00271EF2"/>
    <w:rsid w:val="00272C57"/>
    <w:rsid w:val="00272F44"/>
    <w:rsid w:val="002730D0"/>
    <w:rsid w:val="0027340A"/>
    <w:rsid w:val="002734B3"/>
    <w:rsid w:val="00273F8E"/>
    <w:rsid w:val="00274121"/>
    <w:rsid w:val="00274237"/>
    <w:rsid w:val="00274309"/>
    <w:rsid w:val="002744AF"/>
    <w:rsid w:val="002748EA"/>
    <w:rsid w:val="00274E1C"/>
    <w:rsid w:val="00274EDE"/>
    <w:rsid w:val="00274FAE"/>
    <w:rsid w:val="002753F3"/>
    <w:rsid w:val="0027545B"/>
    <w:rsid w:val="00275901"/>
    <w:rsid w:val="00275BBC"/>
    <w:rsid w:val="00275BEF"/>
    <w:rsid w:val="00275E08"/>
    <w:rsid w:val="00275E60"/>
    <w:rsid w:val="002761CB"/>
    <w:rsid w:val="0027630A"/>
    <w:rsid w:val="0027655D"/>
    <w:rsid w:val="00276683"/>
    <w:rsid w:val="00276F70"/>
    <w:rsid w:val="00277042"/>
    <w:rsid w:val="00277064"/>
    <w:rsid w:val="00277604"/>
    <w:rsid w:val="002778B9"/>
    <w:rsid w:val="00277ADF"/>
    <w:rsid w:val="00277D2D"/>
    <w:rsid w:val="00280145"/>
    <w:rsid w:val="00280233"/>
    <w:rsid w:val="00280956"/>
    <w:rsid w:val="002809A8"/>
    <w:rsid w:val="00280BAF"/>
    <w:rsid w:val="002812DF"/>
    <w:rsid w:val="002815C9"/>
    <w:rsid w:val="002817EB"/>
    <w:rsid w:val="002819AB"/>
    <w:rsid w:val="00281B18"/>
    <w:rsid w:val="00281BE1"/>
    <w:rsid w:val="00282187"/>
    <w:rsid w:val="00282190"/>
    <w:rsid w:val="0028276D"/>
    <w:rsid w:val="00282CB5"/>
    <w:rsid w:val="002830E5"/>
    <w:rsid w:val="002831B6"/>
    <w:rsid w:val="0028326E"/>
    <w:rsid w:val="002832A9"/>
    <w:rsid w:val="00283992"/>
    <w:rsid w:val="00283A19"/>
    <w:rsid w:val="00283EE1"/>
    <w:rsid w:val="002841F7"/>
    <w:rsid w:val="002843DF"/>
    <w:rsid w:val="00284531"/>
    <w:rsid w:val="00284A3D"/>
    <w:rsid w:val="00284C3D"/>
    <w:rsid w:val="00284E0B"/>
    <w:rsid w:val="002854C6"/>
    <w:rsid w:val="00285534"/>
    <w:rsid w:val="00285C22"/>
    <w:rsid w:val="00285C42"/>
    <w:rsid w:val="0028637C"/>
    <w:rsid w:val="002868A1"/>
    <w:rsid w:val="002870D1"/>
    <w:rsid w:val="002875D0"/>
    <w:rsid w:val="002877A7"/>
    <w:rsid w:val="0028799A"/>
    <w:rsid w:val="00287EAF"/>
    <w:rsid w:val="00287EF2"/>
    <w:rsid w:val="0029006B"/>
    <w:rsid w:val="002903C0"/>
    <w:rsid w:val="00290676"/>
    <w:rsid w:val="002906BF"/>
    <w:rsid w:val="00290769"/>
    <w:rsid w:val="0029085E"/>
    <w:rsid w:val="00290A1B"/>
    <w:rsid w:val="00290BA2"/>
    <w:rsid w:val="00290D80"/>
    <w:rsid w:val="00290FE1"/>
    <w:rsid w:val="0029143D"/>
    <w:rsid w:val="00291BDE"/>
    <w:rsid w:val="00291EF8"/>
    <w:rsid w:val="00292075"/>
    <w:rsid w:val="00292171"/>
    <w:rsid w:val="002921B2"/>
    <w:rsid w:val="002928F4"/>
    <w:rsid w:val="002938A4"/>
    <w:rsid w:val="00293C39"/>
    <w:rsid w:val="00293E4D"/>
    <w:rsid w:val="00293F94"/>
    <w:rsid w:val="00294137"/>
    <w:rsid w:val="002944BC"/>
    <w:rsid w:val="0029455E"/>
    <w:rsid w:val="002948A7"/>
    <w:rsid w:val="00294BE7"/>
    <w:rsid w:val="00295550"/>
    <w:rsid w:val="002955AB"/>
    <w:rsid w:val="00295F65"/>
    <w:rsid w:val="0029633D"/>
    <w:rsid w:val="00296E4F"/>
    <w:rsid w:val="00296EF6"/>
    <w:rsid w:val="00297033"/>
    <w:rsid w:val="0029705F"/>
    <w:rsid w:val="0029787E"/>
    <w:rsid w:val="00297AD9"/>
    <w:rsid w:val="00297F91"/>
    <w:rsid w:val="002A0137"/>
    <w:rsid w:val="002A0189"/>
    <w:rsid w:val="002A03DA"/>
    <w:rsid w:val="002A091A"/>
    <w:rsid w:val="002A154A"/>
    <w:rsid w:val="002A1711"/>
    <w:rsid w:val="002A1DCB"/>
    <w:rsid w:val="002A23B8"/>
    <w:rsid w:val="002A2438"/>
    <w:rsid w:val="002A328B"/>
    <w:rsid w:val="002A32DE"/>
    <w:rsid w:val="002A33F8"/>
    <w:rsid w:val="002A3995"/>
    <w:rsid w:val="002A3BDC"/>
    <w:rsid w:val="002A3F57"/>
    <w:rsid w:val="002A42D7"/>
    <w:rsid w:val="002A441D"/>
    <w:rsid w:val="002A459F"/>
    <w:rsid w:val="002A4B27"/>
    <w:rsid w:val="002A4B3F"/>
    <w:rsid w:val="002A4D6C"/>
    <w:rsid w:val="002A5121"/>
    <w:rsid w:val="002A55F6"/>
    <w:rsid w:val="002A563D"/>
    <w:rsid w:val="002A5872"/>
    <w:rsid w:val="002A5B17"/>
    <w:rsid w:val="002A6067"/>
    <w:rsid w:val="002A6096"/>
    <w:rsid w:val="002A631A"/>
    <w:rsid w:val="002A6911"/>
    <w:rsid w:val="002A6924"/>
    <w:rsid w:val="002A6BF8"/>
    <w:rsid w:val="002A6C9C"/>
    <w:rsid w:val="002A737E"/>
    <w:rsid w:val="002A74D9"/>
    <w:rsid w:val="002A7DAF"/>
    <w:rsid w:val="002A7E02"/>
    <w:rsid w:val="002A7FD3"/>
    <w:rsid w:val="002B0479"/>
    <w:rsid w:val="002B0685"/>
    <w:rsid w:val="002B0993"/>
    <w:rsid w:val="002B0AF6"/>
    <w:rsid w:val="002B0D0F"/>
    <w:rsid w:val="002B0ED2"/>
    <w:rsid w:val="002B0F32"/>
    <w:rsid w:val="002B1227"/>
    <w:rsid w:val="002B1519"/>
    <w:rsid w:val="002B152C"/>
    <w:rsid w:val="002B1710"/>
    <w:rsid w:val="002B1AE0"/>
    <w:rsid w:val="002B1B9A"/>
    <w:rsid w:val="002B1BFD"/>
    <w:rsid w:val="002B2303"/>
    <w:rsid w:val="002B2501"/>
    <w:rsid w:val="002B2666"/>
    <w:rsid w:val="002B2751"/>
    <w:rsid w:val="002B2B2F"/>
    <w:rsid w:val="002B2D82"/>
    <w:rsid w:val="002B33B7"/>
    <w:rsid w:val="002B36FC"/>
    <w:rsid w:val="002B370C"/>
    <w:rsid w:val="002B38FA"/>
    <w:rsid w:val="002B3EA2"/>
    <w:rsid w:val="002B4014"/>
    <w:rsid w:val="002B435E"/>
    <w:rsid w:val="002B4D11"/>
    <w:rsid w:val="002B4F8E"/>
    <w:rsid w:val="002B5032"/>
    <w:rsid w:val="002B5342"/>
    <w:rsid w:val="002B53D2"/>
    <w:rsid w:val="002B55CF"/>
    <w:rsid w:val="002B5667"/>
    <w:rsid w:val="002B6D1D"/>
    <w:rsid w:val="002B6D5D"/>
    <w:rsid w:val="002B725D"/>
    <w:rsid w:val="002B7265"/>
    <w:rsid w:val="002B7831"/>
    <w:rsid w:val="002B7B5B"/>
    <w:rsid w:val="002B7B6B"/>
    <w:rsid w:val="002B7B9E"/>
    <w:rsid w:val="002C00C4"/>
    <w:rsid w:val="002C04AD"/>
    <w:rsid w:val="002C05D5"/>
    <w:rsid w:val="002C075D"/>
    <w:rsid w:val="002C0BDF"/>
    <w:rsid w:val="002C0C84"/>
    <w:rsid w:val="002C0FE6"/>
    <w:rsid w:val="002C1084"/>
    <w:rsid w:val="002C110D"/>
    <w:rsid w:val="002C153A"/>
    <w:rsid w:val="002C1581"/>
    <w:rsid w:val="002C19A6"/>
    <w:rsid w:val="002C1A54"/>
    <w:rsid w:val="002C1F8F"/>
    <w:rsid w:val="002C21C6"/>
    <w:rsid w:val="002C2664"/>
    <w:rsid w:val="002C2D4B"/>
    <w:rsid w:val="002C2DB0"/>
    <w:rsid w:val="002C2F3C"/>
    <w:rsid w:val="002C335E"/>
    <w:rsid w:val="002C365B"/>
    <w:rsid w:val="002C391B"/>
    <w:rsid w:val="002C39D4"/>
    <w:rsid w:val="002C3A9B"/>
    <w:rsid w:val="002C3ABB"/>
    <w:rsid w:val="002C3D8E"/>
    <w:rsid w:val="002C48A8"/>
    <w:rsid w:val="002C4BEE"/>
    <w:rsid w:val="002C4EF2"/>
    <w:rsid w:val="002C4FDE"/>
    <w:rsid w:val="002C505B"/>
    <w:rsid w:val="002C536C"/>
    <w:rsid w:val="002C5773"/>
    <w:rsid w:val="002C5911"/>
    <w:rsid w:val="002C5B54"/>
    <w:rsid w:val="002C5D17"/>
    <w:rsid w:val="002C658F"/>
    <w:rsid w:val="002C68D9"/>
    <w:rsid w:val="002C6B35"/>
    <w:rsid w:val="002C6EBC"/>
    <w:rsid w:val="002C718A"/>
    <w:rsid w:val="002C71B8"/>
    <w:rsid w:val="002C71FF"/>
    <w:rsid w:val="002C7259"/>
    <w:rsid w:val="002C72DF"/>
    <w:rsid w:val="002C7BFD"/>
    <w:rsid w:val="002C7CF1"/>
    <w:rsid w:val="002C7F54"/>
    <w:rsid w:val="002D00B4"/>
    <w:rsid w:val="002D02E7"/>
    <w:rsid w:val="002D066F"/>
    <w:rsid w:val="002D10FC"/>
    <w:rsid w:val="002D13D4"/>
    <w:rsid w:val="002D14A2"/>
    <w:rsid w:val="002D14FF"/>
    <w:rsid w:val="002D18D9"/>
    <w:rsid w:val="002D1C37"/>
    <w:rsid w:val="002D1E84"/>
    <w:rsid w:val="002D2274"/>
    <w:rsid w:val="002D2A29"/>
    <w:rsid w:val="002D2E47"/>
    <w:rsid w:val="002D34DE"/>
    <w:rsid w:val="002D34DF"/>
    <w:rsid w:val="002D385B"/>
    <w:rsid w:val="002D41DC"/>
    <w:rsid w:val="002D43EB"/>
    <w:rsid w:val="002D44EE"/>
    <w:rsid w:val="002D4F9D"/>
    <w:rsid w:val="002D5123"/>
    <w:rsid w:val="002D54EC"/>
    <w:rsid w:val="002D5B99"/>
    <w:rsid w:val="002D5BA8"/>
    <w:rsid w:val="002D5C0E"/>
    <w:rsid w:val="002D5DBE"/>
    <w:rsid w:val="002D63F0"/>
    <w:rsid w:val="002D66BD"/>
    <w:rsid w:val="002D6930"/>
    <w:rsid w:val="002D6BA2"/>
    <w:rsid w:val="002D6BA8"/>
    <w:rsid w:val="002D6C05"/>
    <w:rsid w:val="002D6E4C"/>
    <w:rsid w:val="002D6EA0"/>
    <w:rsid w:val="002D7754"/>
    <w:rsid w:val="002D7771"/>
    <w:rsid w:val="002D7ACB"/>
    <w:rsid w:val="002D7FC6"/>
    <w:rsid w:val="002D7FDD"/>
    <w:rsid w:val="002E0031"/>
    <w:rsid w:val="002E015D"/>
    <w:rsid w:val="002E0228"/>
    <w:rsid w:val="002E025E"/>
    <w:rsid w:val="002E06EB"/>
    <w:rsid w:val="002E0741"/>
    <w:rsid w:val="002E0BA5"/>
    <w:rsid w:val="002E0BB3"/>
    <w:rsid w:val="002E16BC"/>
    <w:rsid w:val="002E195B"/>
    <w:rsid w:val="002E1E68"/>
    <w:rsid w:val="002E244B"/>
    <w:rsid w:val="002E244F"/>
    <w:rsid w:val="002E2777"/>
    <w:rsid w:val="002E290A"/>
    <w:rsid w:val="002E2A82"/>
    <w:rsid w:val="002E2AD0"/>
    <w:rsid w:val="002E2C41"/>
    <w:rsid w:val="002E3361"/>
    <w:rsid w:val="002E38BB"/>
    <w:rsid w:val="002E3C58"/>
    <w:rsid w:val="002E3F69"/>
    <w:rsid w:val="002E46ED"/>
    <w:rsid w:val="002E4CD4"/>
    <w:rsid w:val="002E52BA"/>
    <w:rsid w:val="002E5938"/>
    <w:rsid w:val="002E5CC1"/>
    <w:rsid w:val="002E5F0B"/>
    <w:rsid w:val="002E6086"/>
    <w:rsid w:val="002E6269"/>
    <w:rsid w:val="002E6AC3"/>
    <w:rsid w:val="002E6E66"/>
    <w:rsid w:val="002E7003"/>
    <w:rsid w:val="002E7131"/>
    <w:rsid w:val="002E75CF"/>
    <w:rsid w:val="002E795F"/>
    <w:rsid w:val="002E7A0A"/>
    <w:rsid w:val="002E7AAD"/>
    <w:rsid w:val="002E7E2C"/>
    <w:rsid w:val="002E7F64"/>
    <w:rsid w:val="002E7F78"/>
    <w:rsid w:val="002F0144"/>
    <w:rsid w:val="002F0368"/>
    <w:rsid w:val="002F0682"/>
    <w:rsid w:val="002F08A0"/>
    <w:rsid w:val="002F0EF2"/>
    <w:rsid w:val="002F139C"/>
    <w:rsid w:val="002F16BC"/>
    <w:rsid w:val="002F16CF"/>
    <w:rsid w:val="002F1A79"/>
    <w:rsid w:val="002F1C0C"/>
    <w:rsid w:val="002F1E1E"/>
    <w:rsid w:val="002F1E56"/>
    <w:rsid w:val="002F2674"/>
    <w:rsid w:val="002F2C54"/>
    <w:rsid w:val="002F2DA7"/>
    <w:rsid w:val="002F34BF"/>
    <w:rsid w:val="002F356E"/>
    <w:rsid w:val="002F3A98"/>
    <w:rsid w:val="002F3BCF"/>
    <w:rsid w:val="002F3DC6"/>
    <w:rsid w:val="002F4431"/>
    <w:rsid w:val="002F4626"/>
    <w:rsid w:val="002F4A8D"/>
    <w:rsid w:val="002F4E1E"/>
    <w:rsid w:val="002F4E9B"/>
    <w:rsid w:val="002F514E"/>
    <w:rsid w:val="002F514F"/>
    <w:rsid w:val="002F5454"/>
    <w:rsid w:val="002F54B0"/>
    <w:rsid w:val="002F5593"/>
    <w:rsid w:val="002F5603"/>
    <w:rsid w:val="002F5777"/>
    <w:rsid w:val="002F5854"/>
    <w:rsid w:val="002F5C2B"/>
    <w:rsid w:val="002F5D73"/>
    <w:rsid w:val="002F5E21"/>
    <w:rsid w:val="002F6040"/>
    <w:rsid w:val="002F62C6"/>
    <w:rsid w:val="002F6ABB"/>
    <w:rsid w:val="002F6C4C"/>
    <w:rsid w:val="002F6D20"/>
    <w:rsid w:val="002F7183"/>
    <w:rsid w:val="002F7275"/>
    <w:rsid w:val="002F768D"/>
    <w:rsid w:val="002F7BC6"/>
    <w:rsid w:val="002F7D4F"/>
    <w:rsid w:val="002F7F98"/>
    <w:rsid w:val="002F7FC6"/>
    <w:rsid w:val="00300054"/>
    <w:rsid w:val="003000BE"/>
    <w:rsid w:val="003007D4"/>
    <w:rsid w:val="00300979"/>
    <w:rsid w:val="00300AE4"/>
    <w:rsid w:val="00300E3A"/>
    <w:rsid w:val="00300ED2"/>
    <w:rsid w:val="00301057"/>
    <w:rsid w:val="003011FB"/>
    <w:rsid w:val="00301D8C"/>
    <w:rsid w:val="00301FDC"/>
    <w:rsid w:val="003020A7"/>
    <w:rsid w:val="00302113"/>
    <w:rsid w:val="003021F1"/>
    <w:rsid w:val="00302452"/>
    <w:rsid w:val="00302A30"/>
    <w:rsid w:val="00302E5D"/>
    <w:rsid w:val="003030B6"/>
    <w:rsid w:val="00303140"/>
    <w:rsid w:val="00303E5F"/>
    <w:rsid w:val="00304018"/>
    <w:rsid w:val="003043EB"/>
    <w:rsid w:val="003045F8"/>
    <w:rsid w:val="003047FC"/>
    <w:rsid w:val="00304880"/>
    <w:rsid w:val="00304BA6"/>
    <w:rsid w:val="00304EB2"/>
    <w:rsid w:val="003052A9"/>
    <w:rsid w:val="0030546D"/>
    <w:rsid w:val="0030556C"/>
    <w:rsid w:val="00305D68"/>
    <w:rsid w:val="00305DAA"/>
    <w:rsid w:val="0030612D"/>
    <w:rsid w:val="00306363"/>
    <w:rsid w:val="00306780"/>
    <w:rsid w:val="0030681D"/>
    <w:rsid w:val="00306AB9"/>
    <w:rsid w:val="00306B63"/>
    <w:rsid w:val="00306DDD"/>
    <w:rsid w:val="00306F0A"/>
    <w:rsid w:val="003070D1"/>
    <w:rsid w:val="003074C7"/>
    <w:rsid w:val="00307523"/>
    <w:rsid w:val="003076A3"/>
    <w:rsid w:val="00307752"/>
    <w:rsid w:val="00307765"/>
    <w:rsid w:val="003079B8"/>
    <w:rsid w:val="00307AC7"/>
    <w:rsid w:val="00307E1D"/>
    <w:rsid w:val="003102A1"/>
    <w:rsid w:val="00310310"/>
    <w:rsid w:val="00310629"/>
    <w:rsid w:val="00310788"/>
    <w:rsid w:val="00310AB9"/>
    <w:rsid w:val="00310D2D"/>
    <w:rsid w:val="00310FD5"/>
    <w:rsid w:val="00311316"/>
    <w:rsid w:val="00311548"/>
    <w:rsid w:val="0031161F"/>
    <w:rsid w:val="003116F6"/>
    <w:rsid w:val="0031192E"/>
    <w:rsid w:val="00311D6C"/>
    <w:rsid w:val="00311F82"/>
    <w:rsid w:val="00312D54"/>
    <w:rsid w:val="00312EF0"/>
    <w:rsid w:val="00313256"/>
    <w:rsid w:val="0031360D"/>
    <w:rsid w:val="00313B7A"/>
    <w:rsid w:val="00313CD8"/>
    <w:rsid w:val="00313CDE"/>
    <w:rsid w:val="00313E4C"/>
    <w:rsid w:val="003141EF"/>
    <w:rsid w:val="003148BD"/>
    <w:rsid w:val="00315330"/>
    <w:rsid w:val="0031534F"/>
    <w:rsid w:val="0031542F"/>
    <w:rsid w:val="0031583F"/>
    <w:rsid w:val="00316276"/>
    <w:rsid w:val="003163BF"/>
    <w:rsid w:val="003165F8"/>
    <w:rsid w:val="00316763"/>
    <w:rsid w:val="00316989"/>
    <w:rsid w:val="00316ABE"/>
    <w:rsid w:val="00316C8B"/>
    <w:rsid w:val="00316F9A"/>
    <w:rsid w:val="00316FC0"/>
    <w:rsid w:val="00317120"/>
    <w:rsid w:val="003173DF"/>
    <w:rsid w:val="00317B3B"/>
    <w:rsid w:val="00317BDB"/>
    <w:rsid w:val="00317C49"/>
    <w:rsid w:val="00320278"/>
    <w:rsid w:val="00320621"/>
    <w:rsid w:val="00320718"/>
    <w:rsid w:val="00320A01"/>
    <w:rsid w:val="00320A57"/>
    <w:rsid w:val="00320DEB"/>
    <w:rsid w:val="00320F4C"/>
    <w:rsid w:val="00320F6A"/>
    <w:rsid w:val="00321143"/>
    <w:rsid w:val="003211A2"/>
    <w:rsid w:val="003211DB"/>
    <w:rsid w:val="003211F9"/>
    <w:rsid w:val="0032187C"/>
    <w:rsid w:val="00321AAD"/>
    <w:rsid w:val="00322564"/>
    <w:rsid w:val="0032257F"/>
    <w:rsid w:val="00322695"/>
    <w:rsid w:val="003230EC"/>
    <w:rsid w:val="003231DF"/>
    <w:rsid w:val="0032368B"/>
    <w:rsid w:val="00323B24"/>
    <w:rsid w:val="00323D78"/>
    <w:rsid w:val="00323FD3"/>
    <w:rsid w:val="00323FE2"/>
    <w:rsid w:val="003247BE"/>
    <w:rsid w:val="00324871"/>
    <w:rsid w:val="0032491B"/>
    <w:rsid w:val="00324AF4"/>
    <w:rsid w:val="00324B35"/>
    <w:rsid w:val="0032502E"/>
    <w:rsid w:val="00325579"/>
    <w:rsid w:val="0032564E"/>
    <w:rsid w:val="003259C7"/>
    <w:rsid w:val="00325E0D"/>
    <w:rsid w:val="00326194"/>
    <w:rsid w:val="003261F7"/>
    <w:rsid w:val="003266EE"/>
    <w:rsid w:val="0032697C"/>
    <w:rsid w:val="003269A0"/>
    <w:rsid w:val="00326C20"/>
    <w:rsid w:val="00326C82"/>
    <w:rsid w:val="00326DEB"/>
    <w:rsid w:val="00326EBE"/>
    <w:rsid w:val="00327404"/>
    <w:rsid w:val="00327B9B"/>
    <w:rsid w:val="00330401"/>
    <w:rsid w:val="00330559"/>
    <w:rsid w:val="00330A0F"/>
    <w:rsid w:val="00330DFC"/>
    <w:rsid w:val="00330E0E"/>
    <w:rsid w:val="0033114A"/>
    <w:rsid w:val="00331496"/>
    <w:rsid w:val="003315B3"/>
    <w:rsid w:val="003317B1"/>
    <w:rsid w:val="00331B9A"/>
    <w:rsid w:val="00331EF2"/>
    <w:rsid w:val="00331F0C"/>
    <w:rsid w:val="00332029"/>
    <w:rsid w:val="00332259"/>
    <w:rsid w:val="003327CF"/>
    <w:rsid w:val="00332D75"/>
    <w:rsid w:val="00333232"/>
    <w:rsid w:val="003336BE"/>
    <w:rsid w:val="00333FD9"/>
    <w:rsid w:val="0033419D"/>
    <w:rsid w:val="003341C0"/>
    <w:rsid w:val="00334240"/>
    <w:rsid w:val="003345AB"/>
    <w:rsid w:val="003347DE"/>
    <w:rsid w:val="00334EF8"/>
    <w:rsid w:val="00335169"/>
    <w:rsid w:val="00335271"/>
    <w:rsid w:val="00335789"/>
    <w:rsid w:val="00335D4E"/>
    <w:rsid w:val="00335E43"/>
    <w:rsid w:val="00335FA1"/>
    <w:rsid w:val="003363F8"/>
    <w:rsid w:val="003365D1"/>
    <w:rsid w:val="00336625"/>
    <w:rsid w:val="00336947"/>
    <w:rsid w:val="00336ED4"/>
    <w:rsid w:val="00337363"/>
    <w:rsid w:val="00337409"/>
    <w:rsid w:val="00337696"/>
    <w:rsid w:val="00337929"/>
    <w:rsid w:val="00337E2B"/>
    <w:rsid w:val="00337F08"/>
    <w:rsid w:val="00337FC4"/>
    <w:rsid w:val="003407E1"/>
    <w:rsid w:val="00340C4D"/>
    <w:rsid w:val="00341491"/>
    <w:rsid w:val="00341782"/>
    <w:rsid w:val="00341B4A"/>
    <w:rsid w:val="00341DD7"/>
    <w:rsid w:val="00342738"/>
    <w:rsid w:val="003429F2"/>
    <w:rsid w:val="00343367"/>
    <w:rsid w:val="00343587"/>
    <w:rsid w:val="00343BCE"/>
    <w:rsid w:val="003440DC"/>
    <w:rsid w:val="0034412E"/>
    <w:rsid w:val="0034469E"/>
    <w:rsid w:val="003446BA"/>
    <w:rsid w:val="0034493D"/>
    <w:rsid w:val="00344A12"/>
    <w:rsid w:val="003451BF"/>
    <w:rsid w:val="00346107"/>
    <w:rsid w:val="00346299"/>
    <w:rsid w:val="003464CF"/>
    <w:rsid w:val="00346783"/>
    <w:rsid w:val="0034682C"/>
    <w:rsid w:val="0034693E"/>
    <w:rsid w:val="0034694C"/>
    <w:rsid w:val="00346DCC"/>
    <w:rsid w:val="0034720E"/>
    <w:rsid w:val="00347580"/>
    <w:rsid w:val="003475BD"/>
    <w:rsid w:val="00347EA9"/>
    <w:rsid w:val="0035015E"/>
    <w:rsid w:val="00350465"/>
    <w:rsid w:val="0035065F"/>
    <w:rsid w:val="00350B94"/>
    <w:rsid w:val="00350CDC"/>
    <w:rsid w:val="00350CEC"/>
    <w:rsid w:val="00350DB4"/>
    <w:rsid w:val="00350F71"/>
    <w:rsid w:val="003510C3"/>
    <w:rsid w:val="00351D41"/>
    <w:rsid w:val="00352066"/>
    <w:rsid w:val="003524E3"/>
    <w:rsid w:val="0035265A"/>
    <w:rsid w:val="00352847"/>
    <w:rsid w:val="00353041"/>
    <w:rsid w:val="003536C3"/>
    <w:rsid w:val="00353901"/>
    <w:rsid w:val="00353CBF"/>
    <w:rsid w:val="00353DB1"/>
    <w:rsid w:val="00353DED"/>
    <w:rsid w:val="003541AC"/>
    <w:rsid w:val="00354351"/>
    <w:rsid w:val="0035475F"/>
    <w:rsid w:val="00354B0D"/>
    <w:rsid w:val="00354EE8"/>
    <w:rsid w:val="00354F68"/>
    <w:rsid w:val="00355394"/>
    <w:rsid w:val="003558BC"/>
    <w:rsid w:val="00356069"/>
    <w:rsid w:val="00356207"/>
    <w:rsid w:val="0035633A"/>
    <w:rsid w:val="00356385"/>
    <w:rsid w:val="003567C2"/>
    <w:rsid w:val="00356B33"/>
    <w:rsid w:val="00356D53"/>
    <w:rsid w:val="00356D76"/>
    <w:rsid w:val="00356E7C"/>
    <w:rsid w:val="00357197"/>
    <w:rsid w:val="0035746D"/>
    <w:rsid w:val="003577CD"/>
    <w:rsid w:val="003577DC"/>
    <w:rsid w:val="00357C3F"/>
    <w:rsid w:val="00360223"/>
    <w:rsid w:val="00360376"/>
    <w:rsid w:val="0036046C"/>
    <w:rsid w:val="00360498"/>
    <w:rsid w:val="003606B3"/>
    <w:rsid w:val="0036084E"/>
    <w:rsid w:val="00360972"/>
    <w:rsid w:val="00360A70"/>
    <w:rsid w:val="00360A80"/>
    <w:rsid w:val="00360DBA"/>
    <w:rsid w:val="003614B0"/>
    <w:rsid w:val="00361633"/>
    <w:rsid w:val="00361BEB"/>
    <w:rsid w:val="00361D2A"/>
    <w:rsid w:val="00362091"/>
    <w:rsid w:val="00362117"/>
    <w:rsid w:val="00362240"/>
    <w:rsid w:val="003623D5"/>
    <w:rsid w:val="003636E8"/>
    <w:rsid w:val="003637A3"/>
    <w:rsid w:val="003640D9"/>
    <w:rsid w:val="0036417E"/>
    <w:rsid w:val="00364B85"/>
    <w:rsid w:val="00364C3E"/>
    <w:rsid w:val="003650B8"/>
    <w:rsid w:val="00365350"/>
    <w:rsid w:val="0036597F"/>
    <w:rsid w:val="00365C39"/>
    <w:rsid w:val="00365C5C"/>
    <w:rsid w:val="003661E9"/>
    <w:rsid w:val="00366EE6"/>
    <w:rsid w:val="00366F34"/>
    <w:rsid w:val="00366FA6"/>
    <w:rsid w:val="00366FBC"/>
    <w:rsid w:val="003672BD"/>
    <w:rsid w:val="00367547"/>
    <w:rsid w:val="00367D28"/>
    <w:rsid w:val="00367E4C"/>
    <w:rsid w:val="00367E72"/>
    <w:rsid w:val="003703B9"/>
    <w:rsid w:val="00370611"/>
    <w:rsid w:val="00370C1A"/>
    <w:rsid w:val="00370C92"/>
    <w:rsid w:val="00371320"/>
    <w:rsid w:val="00371632"/>
    <w:rsid w:val="00371651"/>
    <w:rsid w:val="003717E8"/>
    <w:rsid w:val="0037184C"/>
    <w:rsid w:val="0037213C"/>
    <w:rsid w:val="003724CD"/>
    <w:rsid w:val="00372670"/>
    <w:rsid w:val="003729AF"/>
    <w:rsid w:val="00373D2E"/>
    <w:rsid w:val="00373ED2"/>
    <w:rsid w:val="003741B3"/>
    <w:rsid w:val="0037434D"/>
    <w:rsid w:val="003743A8"/>
    <w:rsid w:val="003743F6"/>
    <w:rsid w:val="0037442C"/>
    <w:rsid w:val="00374F1E"/>
    <w:rsid w:val="00375017"/>
    <w:rsid w:val="00375477"/>
    <w:rsid w:val="0037553B"/>
    <w:rsid w:val="0037598A"/>
    <w:rsid w:val="00375B00"/>
    <w:rsid w:val="00375B5F"/>
    <w:rsid w:val="00375C33"/>
    <w:rsid w:val="00375CE5"/>
    <w:rsid w:val="00375D37"/>
    <w:rsid w:val="003761E0"/>
    <w:rsid w:val="00376534"/>
    <w:rsid w:val="00376A0D"/>
    <w:rsid w:val="00376AEB"/>
    <w:rsid w:val="00376B04"/>
    <w:rsid w:val="0037722D"/>
    <w:rsid w:val="003774A8"/>
    <w:rsid w:val="003775A4"/>
    <w:rsid w:val="003778A6"/>
    <w:rsid w:val="00377AD9"/>
    <w:rsid w:val="00377EF7"/>
    <w:rsid w:val="00377FAC"/>
    <w:rsid w:val="00380101"/>
    <w:rsid w:val="0038020C"/>
    <w:rsid w:val="0038056F"/>
    <w:rsid w:val="00380656"/>
    <w:rsid w:val="003808CB"/>
    <w:rsid w:val="00380979"/>
    <w:rsid w:val="00380C41"/>
    <w:rsid w:val="00380FC3"/>
    <w:rsid w:val="00380FE7"/>
    <w:rsid w:val="003810D2"/>
    <w:rsid w:val="003811DE"/>
    <w:rsid w:val="00381291"/>
    <w:rsid w:val="00381346"/>
    <w:rsid w:val="003813A6"/>
    <w:rsid w:val="00381C2B"/>
    <w:rsid w:val="00381C8D"/>
    <w:rsid w:val="00381FA9"/>
    <w:rsid w:val="0038201E"/>
    <w:rsid w:val="00382323"/>
    <w:rsid w:val="00382678"/>
    <w:rsid w:val="0038290D"/>
    <w:rsid w:val="00382F0D"/>
    <w:rsid w:val="00382F5D"/>
    <w:rsid w:val="00383041"/>
    <w:rsid w:val="00383359"/>
    <w:rsid w:val="00383A2C"/>
    <w:rsid w:val="00383A8B"/>
    <w:rsid w:val="00383C09"/>
    <w:rsid w:val="00383D4F"/>
    <w:rsid w:val="00384135"/>
    <w:rsid w:val="00384156"/>
    <w:rsid w:val="00384275"/>
    <w:rsid w:val="003842BF"/>
    <w:rsid w:val="003844B4"/>
    <w:rsid w:val="003849CE"/>
    <w:rsid w:val="00384E17"/>
    <w:rsid w:val="00384F77"/>
    <w:rsid w:val="00385047"/>
    <w:rsid w:val="00385354"/>
    <w:rsid w:val="0038567D"/>
    <w:rsid w:val="003857D8"/>
    <w:rsid w:val="003858C3"/>
    <w:rsid w:val="003858D6"/>
    <w:rsid w:val="00385C29"/>
    <w:rsid w:val="003860B2"/>
    <w:rsid w:val="00386362"/>
    <w:rsid w:val="00386498"/>
    <w:rsid w:val="00386977"/>
    <w:rsid w:val="0038700D"/>
    <w:rsid w:val="00387125"/>
    <w:rsid w:val="00387996"/>
    <w:rsid w:val="00387AFD"/>
    <w:rsid w:val="003903F2"/>
    <w:rsid w:val="003904A6"/>
    <w:rsid w:val="003908A5"/>
    <w:rsid w:val="00390933"/>
    <w:rsid w:val="00390A6A"/>
    <w:rsid w:val="00390AC9"/>
    <w:rsid w:val="00390C04"/>
    <w:rsid w:val="003912D2"/>
    <w:rsid w:val="003913AC"/>
    <w:rsid w:val="00391478"/>
    <w:rsid w:val="003916E2"/>
    <w:rsid w:val="00391A5D"/>
    <w:rsid w:val="00391B1F"/>
    <w:rsid w:val="00391FEE"/>
    <w:rsid w:val="003920E7"/>
    <w:rsid w:val="00392297"/>
    <w:rsid w:val="003926A5"/>
    <w:rsid w:val="003928C9"/>
    <w:rsid w:val="00392989"/>
    <w:rsid w:val="00392D25"/>
    <w:rsid w:val="00392EED"/>
    <w:rsid w:val="00393248"/>
    <w:rsid w:val="003935AC"/>
    <w:rsid w:val="00393A38"/>
    <w:rsid w:val="00393BD6"/>
    <w:rsid w:val="00394042"/>
    <w:rsid w:val="0039448E"/>
    <w:rsid w:val="003944E0"/>
    <w:rsid w:val="0039460A"/>
    <w:rsid w:val="00394A28"/>
    <w:rsid w:val="00394D1E"/>
    <w:rsid w:val="00394E32"/>
    <w:rsid w:val="00394F03"/>
    <w:rsid w:val="0039527C"/>
    <w:rsid w:val="003955C2"/>
    <w:rsid w:val="003957EB"/>
    <w:rsid w:val="0039587A"/>
    <w:rsid w:val="00395E1A"/>
    <w:rsid w:val="003962F7"/>
    <w:rsid w:val="00396CE0"/>
    <w:rsid w:val="00396F86"/>
    <w:rsid w:val="00397B2A"/>
    <w:rsid w:val="00397D93"/>
    <w:rsid w:val="00397EB8"/>
    <w:rsid w:val="003A039C"/>
    <w:rsid w:val="003A0591"/>
    <w:rsid w:val="003A069D"/>
    <w:rsid w:val="003A08F2"/>
    <w:rsid w:val="003A0A0B"/>
    <w:rsid w:val="003A0B12"/>
    <w:rsid w:val="003A0D4F"/>
    <w:rsid w:val="003A11D1"/>
    <w:rsid w:val="003A12E4"/>
    <w:rsid w:val="003A158A"/>
    <w:rsid w:val="003A19F4"/>
    <w:rsid w:val="003A1B47"/>
    <w:rsid w:val="003A1BA0"/>
    <w:rsid w:val="003A1D4B"/>
    <w:rsid w:val="003A222F"/>
    <w:rsid w:val="003A242C"/>
    <w:rsid w:val="003A2522"/>
    <w:rsid w:val="003A29B5"/>
    <w:rsid w:val="003A36D7"/>
    <w:rsid w:val="003A3758"/>
    <w:rsid w:val="003A3923"/>
    <w:rsid w:val="003A3A25"/>
    <w:rsid w:val="003A3C5E"/>
    <w:rsid w:val="003A40F9"/>
    <w:rsid w:val="003A42C3"/>
    <w:rsid w:val="003A484A"/>
    <w:rsid w:val="003A5026"/>
    <w:rsid w:val="003A5044"/>
    <w:rsid w:val="003A5062"/>
    <w:rsid w:val="003A532D"/>
    <w:rsid w:val="003A543C"/>
    <w:rsid w:val="003A549F"/>
    <w:rsid w:val="003A59C3"/>
    <w:rsid w:val="003A59D0"/>
    <w:rsid w:val="003A5CFC"/>
    <w:rsid w:val="003A5EF4"/>
    <w:rsid w:val="003A62A5"/>
    <w:rsid w:val="003A6FAD"/>
    <w:rsid w:val="003A73B8"/>
    <w:rsid w:val="003A765C"/>
    <w:rsid w:val="003B06D0"/>
    <w:rsid w:val="003B0756"/>
    <w:rsid w:val="003B093A"/>
    <w:rsid w:val="003B0B4E"/>
    <w:rsid w:val="003B0D30"/>
    <w:rsid w:val="003B101B"/>
    <w:rsid w:val="003B1388"/>
    <w:rsid w:val="003B16FC"/>
    <w:rsid w:val="003B1B2F"/>
    <w:rsid w:val="003B1FAC"/>
    <w:rsid w:val="003B215A"/>
    <w:rsid w:val="003B22D4"/>
    <w:rsid w:val="003B230D"/>
    <w:rsid w:val="003B2A23"/>
    <w:rsid w:val="003B308C"/>
    <w:rsid w:val="003B33C7"/>
    <w:rsid w:val="003B34BC"/>
    <w:rsid w:val="003B364A"/>
    <w:rsid w:val="003B3877"/>
    <w:rsid w:val="003B3CF5"/>
    <w:rsid w:val="003B48C5"/>
    <w:rsid w:val="003B4AF0"/>
    <w:rsid w:val="003B4DCF"/>
    <w:rsid w:val="003B5506"/>
    <w:rsid w:val="003B5A32"/>
    <w:rsid w:val="003B5D50"/>
    <w:rsid w:val="003B5EDC"/>
    <w:rsid w:val="003B603A"/>
    <w:rsid w:val="003B6107"/>
    <w:rsid w:val="003B6447"/>
    <w:rsid w:val="003B6809"/>
    <w:rsid w:val="003B6C83"/>
    <w:rsid w:val="003B6EEC"/>
    <w:rsid w:val="003B72B3"/>
    <w:rsid w:val="003B77ED"/>
    <w:rsid w:val="003B793A"/>
    <w:rsid w:val="003B7AFB"/>
    <w:rsid w:val="003C08DA"/>
    <w:rsid w:val="003C08E3"/>
    <w:rsid w:val="003C0C60"/>
    <w:rsid w:val="003C1179"/>
    <w:rsid w:val="003C145D"/>
    <w:rsid w:val="003C17B3"/>
    <w:rsid w:val="003C1B55"/>
    <w:rsid w:val="003C201B"/>
    <w:rsid w:val="003C2810"/>
    <w:rsid w:val="003C28C6"/>
    <w:rsid w:val="003C2F3C"/>
    <w:rsid w:val="003C30D1"/>
    <w:rsid w:val="003C31A0"/>
    <w:rsid w:val="003C32D0"/>
    <w:rsid w:val="003C34F3"/>
    <w:rsid w:val="003C37DE"/>
    <w:rsid w:val="003C3A4D"/>
    <w:rsid w:val="003C41A5"/>
    <w:rsid w:val="003C4911"/>
    <w:rsid w:val="003C4C91"/>
    <w:rsid w:val="003C4E58"/>
    <w:rsid w:val="003C4FB7"/>
    <w:rsid w:val="003C554E"/>
    <w:rsid w:val="003C5C3C"/>
    <w:rsid w:val="003C5E1B"/>
    <w:rsid w:val="003C5F9E"/>
    <w:rsid w:val="003C5FFE"/>
    <w:rsid w:val="003C661A"/>
    <w:rsid w:val="003C69D5"/>
    <w:rsid w:val="003C708A"/>
    <w:rsid w:val="003C7096"/>
    <w:rsid w:val="003C71B0"/>
    <w:rsid w:val="003C74D0"/>
    <w:rsid w:val="003C7777"/>
    <w:rsid w:val="003C77FF"/>
    <w:rsid w:val="003C78D4"/>
    <w:rsid w:val="003C7F5A"/>
    <w:rsid w:val="003C7F72"/>
    <w:rsid w:val="003D0266"/>
    <w:rsid w:val="003D0498"/>
    <w:rsid w:val="003D0591"/>
    <w:rsid w:val="003D05FD"/>
    <w:rsid w:val="003D07AE"/>
    <w:rsid w:val="003D0A27"/>
    <w:rsid w:val="003D0BD3"/>
    <w:rsid w:val="003D0DB2"/>
    <w:rsid w:val="003D0F5C"/>
    <w:rsid w:val="003D1740"/>
    <w:rsid w:val="003D1946"/>
    <w:rsid w:val="003D1ACA"/>
    <w:rsid w:val="003D1C7C"/>
    <w:rsid w:val="003D222E"/>
    <w:rsid w:val="003D2273"/>
    <w:rsid w:val="003D2447"/>
    <w:rsid w:val="003D265E"/>
    <w:rsid w:val="003D266C"/>
    <w:rsid w:val="003D284D"/>
    <w:rsid w:val="003D2C53"/>
    <w:rsid w:val="003D3440"/>
    <w:rsid w:val="003D428E"/>
    <w:rsid w:val="003D460D"/>
    <w:rsid w:val="003D4CB3"/>
    <w:rsid w:val="003D4E3E"/>
    <w:rsid w:val="003D53CD"/>
    <w:rsid w:val="003D5802"/>
    <w:rsid w:val="003D5B95"/>
    <w:rsid w:val="003D5CD6"/>
    <w:rsid w:val="003D5F11"/>
    <w:rsid w:val="003D61E3"/>
    <w:rsid w:val="003D61F8"/>
    <w:rsid w:val="003D6A9D"/>
    <w:rsid w:val="003D6D89"/>
    <w:rsid w:val="003D6ED9"/>
    <w:rsid w:val="003D71A6"/>
    <w:rsid w:val="003D75E9"/>
    <w:rsid w:val="003D7F56"/>
    <w:rsid w:val="003E018E"/>
    <w:rsid w:val="003E0221"/>
    <w:rsid w:val="003E046D"/>
    <w:rsid w:val="003E088B"/>
    <w:rsid w:val="003E08E3"/>
    <w:rsid w:val="003E093B"/>
    <w:rsid w:val="003E0B2E"/>
    <w:rsid w:val="003E0D7E"/>
    <w:rsid w:val="003E0FFE"/>
    <w:rsid w:val="003E106F"/>
    <w:rsid w:val="003E1BE5"/>
    <w:rsid w:val="003E2313"/>
    <w:rsid w:val="003E2652"/>
    <w:rsid w:val="003E28FB"/>
    <w:rsid w:val="003E3522"/>
    <w:rsid w:val="003E35FD"/>
    <w:rsid w:val="003E3C80"/>
    <w:rsid w:val="003E3DF5"/>
    <w:rsid w:val="003E4197"/>
    <w:rsid w:val="003E41A4"/>
    <w:rsid w:val="003E44D3"/>
    <w:rsid w:val="003E47FD"/>
    <w:rsid w:val="003E49E3"/>
    <w:rsid w:val="003E5275"/>
    <w:rsid w:val="003E5367"/>
    <w:rsid w:val="003E589B"/>
    <w:rsid w:val="003E5D5E"/>
    <w:rsid w:val="003E5DD2"/>
    <w:rsid w:val="003E5E8E"/>
    <w:rsid w:val="003E6401"/>
    <w:rsid w:val="003E6522"/>
    <w:rsid w:val="003E690C"/>
    <w:rsid w:val="003E6C30"/>
    <w:rsid w:val="003E762C"/>
    <w:rsid w:val="003E7B3F"/>
    <w:rsid w:val="003E7C5D"/>
    <w:rsid w:val="003F0174"/>
    <w:rsid w:val="003F018D"/>
    <w:rsid w:val="003F04E0"/>
    <w:rsid w:val="003F04EC"/>
    <w:rsid w:val="003F0848"/>
    <w:rsid w:val="003F0B8A"/>
    <w:rsid w:val="003F0EAB"/>
    <w:rsid w:val="003F1055"/>
    <w:rsid w:val="003F11D4"/>
    <w:rsid w:val="003F1499"/>
    <w:rsid w:val="003F155B"/>
    <w:rsid w:val="003F1782"/>
    <w:rsid w:val="003F1951"/>
    <w:rsid w:val="003F1E72"/>
    <w:rsid w:val="003F261F"/>
    <w:rsid w:val="003F26A6"/>
    <w:rsid w:val="003F27D4"/>
    <w:rsid w:val="003F2AC5"/>
    <w:rsid w:val="003F2B8D"/>
    <w:rsid w:val="003F2C22"/>
    <w:rsid w:val="003F2D68"/>
    <w:rsid w:val="003F2D92"/>
    <w:rsid w:val="003F3815"/>
    <w:rsid w:val="003F39E8"/>
    <w:rsid w:val="003F3F3E"/>
    <w:rsid w:val="003F418C"/>
    <w:rsid w:val="003F44D1"/>
    <w:rsid w:val="003F4599"/>
    <w:rsid w:val="003F46C6"/>
    <w:rsid w:val="003F46FD"/>
    <w:rsid w:val="003F4749"/>
    <w:rsid w:val="003F4B65"/>
    <w:rsid w:val="003F5426"/>
    <w:rsid w:val="003F55C9"/>
    <w:rsid w:val="003F6348"/>
    <w:rsid w:val="003F69B4"/>
    <w:rsid w:val="003F6CF0"/>
    <w:rsid w:val="003F6ECA"/>
    <w:rsid w:val="003F7411"/>
    <w:rsid w:val="003F770B"/>
    <w:rsid w:val="003F7AA5"/>
    <w:rsid w:val="003F7F62"/>
    <w:rsid w:val="004005A1"/>
    <w:rsid w:val="00400E91"/>
    <w:rsid w:val="00400F7E"/>
    <w:rsid w:val="00401AA4"/>
    <w:rsid w:val="00401ACB"/>
    <w:rsid w:val="00402278"/>
    <w:rsid w:val="00402959"/>
    <w:rsid w:val="00402A2B"/>
    <w:rsid w:val="00402A2C"/>
    <w:rsid w:val="004030D6"/>
    <w:rsid w:val="0040322C"/>
    <w:rsid w:val="0040340C"/>
    <w:rsid w:val="00403420"/>
    <w:rsid w:val="00403478"/>
    <w:rsid w:val="0040357F"/>
    <w:rsid w:val="00403BB6"/>
    <w:rsid w:val="004049D5"/>
    <w:rsid w:val="00404CD3"/>
    <w:rsid w:val="0040500A"/>
    <w:rsid w:val="0040503F"/>
    <w:rsid w:val="004055EA"/>
    <w:rsid w:val="0040564B"/>
    <w:rsid w:val="00405783"/>
    <w:rsid w:val="00405F5B"/>
    <w:rsid w:val="004061D4"/>
    <w:rsid w:val="00406CFB"/>
    <w:rsid w:val="004074B5"/>
    <w:rsid w:val="0040750E"/>
    <w:rsid w:val="00407560"/>
    <w:rsid w:val="00407A4D"/>
    <w:rsid w:val="00407C01"/>
    <w:rsid w:val="00407FEC"/>
    <w:rsid w:val="00410012"/>
    <w:rsid w:val="00410733"/>
    <w:rsid w:val="00410B0F"/>
    <w:rsid w:val="004112AA"/>
    <w:rsid w:val="00411546"/>
    <w:rsid w:val="00411644"/>
    <w:rsid w:val="0041178C"/>
    <w:rsid w:val="00411D69"/>
    <w:rsid w:val="00411EAE"/>
    <w:rsid w:val="00411EBF"/>
    <w:rsid w:val="004120C0"/>
    <w:rsid w:val="004120EF"/>
    <w:rsid w:val="004128DF"/>
    <w:rsid w:val="00412AD2"/>
    <w:rsid w:val="00412B86"/>
    <w:rsid w:val="00412F8B"/>
    <w:rsid w:val="0041346E"/>
    <w:rsid w:val="00413C47"/>
    <w:rsid w:val="00413E52"/>
    <w:rsid w:val="00413F40"/>
    <w:rsid w:val="004142A6"/>
    <w:rsid w:val="00414DD9"/>
    <w:rsid w:val="00414F8C"/>
    <w:rsid w:val="004151B7"/>
    <w:rsid w:val="004152BE"/>
    <w:rsid w:val="00415503"/>
    <w:rsid w:val="00415539"/>
    <w:rsid w:val="00415621"/>
    <w:rsid w:val="004156BD"/>
    <w:rsid w:val="004157CD"/>
    <w:rsid w:val="00415C92"/>
    <w:rsid w:val="00415D91"/>
    <w:rsid w:val="0041612D"/>
    <w:rsid w:val="00416826"/>
    <w:rsid w:val="00416E1D"/>
    <w:rsid w:val="00416EED"/>
    <w:rsid w:val="0041730F"/>
    <w:rsid w:val="00417880"/>
    <w:rsid w:val="004179C0"/>
    <w:rsid w:val="00417BF5"/>
    <w:rsid w:val="00417C7F"/>
    <w:rsid w:val="00420161"/>
    <w:rsid w:val="0042029D"/>
    <w:rsid w:val="00420889"/>
    <w:rsid w:val="0042163E"/>
    <w:rsid w:val="00421665"/>
    <w:rsid w:val="00421B0B"/>
    <w:rsid w:val="00422024"/>
    <w:rsid w:val="004229F2"/>
    <w:rsid w:val="00422C20"/>
    <w:rsid w:val="00423031"/>
    <w:rsid w:val="004234D2"/>
    <w:rsid w:val="004234E2"/>
    <w:rsid w:val="00423598"/>
    <w:rsid w:val="004236D2"/>
    <w:rsid w:val="0042386B"/>
    <w:rsid w:val="004238EE"/>
    <w:rsid w:val="00424006"/>
    <w:rsid w:val="004242FD"/>
    <w:rsid w:val="004243FB"/>
    <w:rsid w:val="0042443D"/>
    <w:rsid w:val="0042457E"/>
    <w:rsid w:val="004246F8"/>
    <w:rsid w:val="00424980"/>
    <w:rsid w:val="004249EC"/>
    <w:rsid w:val="00424A40"/>
    <w:rsid w:val="004255B1"/>
    <w:rsid w:val="00425781"/>
    <w:rsid w:val="00425828"/>
    <w:rsid w:val="00425C3B"/>
    <w:rsid w:val="00425EDA"/>
    <w:rsid w:val="0042652D"/>
    <w:rsid w:val="0042689A"/>
    <w:rsid w:val="004268A3"/>
    <w:rsid w:val="00426D06"/>
    <w:rsid w:val="00426D29"/>
    <w:rsid w:val="00426F70"/>
    <w:rsid w:val="00427079"/>
    <w:rsid w:val="004272EC"/>
    <w:rsid w:val="004307FD"/>
    <w:rsid w:val="004308F6"/>
    <w:rsid w:val="00430D50"/>
    <w:rsid w:val="00430E02"/>
    <w:rsid w:val="00430E1D"/>
    <w:rsid w:val="00430EB5"/>
    <w:rsid w:val="00430F66"/>
    <w:rsid w:val="00431970"/>
    <w:rsid w:val="00431ADC"/>
    <w:rsid w:val="00431FDC"/>
    <w:rsid w:val="00432194"/>
    <w:rsid w:val="00432312"/>
    <w:rsid w:val="00432327"/>
    <w:rsid w:val="00432638"/>
    <w:rsid w:val="004326CD"/>
    <w:rsid w:val="00432A1F"/>
    <w:rsid w:val="00432C65"/>
    <w:rsid w:val="00432E10"/>
    <w:rsid w:val="00432F35"/>
    <w:rsid w:val="004332F2"/>
    <w:rsid w:val="00433572"/>
    <w:rsid w:val="00433740"/>
    <w:rsid w:val="004337BA"/>
    <w:rsid w:val="00433A87"/>
    <w:rsid w:val="00433C1E"/>
    <w:rsid w:val="00433C89"/>
    <w:rsid w:val="00433EDA"/>
    <w:rsid w:val="004347AA"/>
    <w:rsid w:val="0043513B"/>
    <w:rsid w:val="004352CC"/>
    <w:rsid w:val="00435939"/>
    <w:rsid w:val="00435B0D"/>
    <w:rsid w:val="00435E61"/>
    <w:rsid w:val="00436912"/>
    <w:rsid w:val="00436EDE"/>
    <w:rsid w:val="00437061"/>
    <w:rsid w:val="00437539"/>
    <w:rsid w:val="004376F6"/>
    <w:rsid w:val="004379C5"/>
    <w:rsid w:val="00437AA8"/>
    <w:rsid w:val="00440069"/>
    <w:rsid w:val="00440939"/>
    <w:rsid w:val="00440EB5"/>
    <w:rsid w:val="00441177"/>
    <w:rsid w:val="004415B4"/>
    <w:rsid w:val="004416FB"/>
    <w:rsid w:val="004417F5"/>
    <w:rsid w:val="004424E6"/>
    <w:rsid w:val="00442899"/>
    <w:rsid w:val="00442938"/>
    <w:rsid w:val="00442A4B"/>
    <w:rsid w:val="00442BF4"/>
    <w:rsid w:val="00442C1E"/>
    <w:rsid w:val="00442C36"/>
    <w:rsid w:val="004430AC"/>
    <w:rsid w:val="004432F3"/>
    <w:rsid w:val="004438F2"/>
    <w:rsid w:val="00443B57"/>
    <w:rsid w:val="00443EA7"/>
    <w:rsid w:val="00443FFD"/>
    <w:rsid w:val="004440E5"/>
    <w:rsid w:val="00444400"/>
    <w:rsid w:val="004447EF"/>
    <w:rsid w:val="00444D85"/>
    <w:rsid w:val="00444FE7"/>
    <w:rsid w:val="0044500E"/>
    <w:rsid w:val="00445046"/>
    <w:rsid w:val="004450F2"/>
    <w:rsid w:val="004454CF"/>
    <w:rsid w:val="0044574F"/>
    <w:rsid w:val="004458E7"/>
    <w:rsid w:val="00445C44"/>
    <w:rsid w:val="004463AD"/>
    <w:rsid w:val="00446402"/>
    <w:rsid w:val="004468F8"/>
    <w:rsid w:val="004469C8"/>
    <w:rsid w:val="00446E5B"/>
    <w:rsid w:val="00447281"/>
    <w:rsid w:val="004472D1"/>
    <w:rsid w:val="00447B4D"/>
    <w:rsid w:val="00447CF9"/>
    <w:rsid w:val="00450280"/>
    <w:rsid w:val="0045093F"/>
    <w:rsid w:val="00450A27"/>
    <w:rsid w:val="00450B30"/>
    <w:rsid w:val="00450C7A"/>
    <w:rsid w:val="0045138A"/>
    <w:rsid w:val="00451636"/>
    <w:rsid w:val="004516CB"/>
    <w:rsid w:val="004517DF"/>
    <w:rsid w:val="00451B74"/>
    <w:rsid w:val="00451C10"/>
    <w:rsid w:val="00451E54"/>
    <w:rsid w:val="00451E99"/>
    <w:rsid w:val="00452508"/>
    <w:rsid w:val="004525BA"/>
    <w:rsid w:val="00452C18"/>
    <w:rsid w:val="00452C98"/>
    <w:rsid w:val="00453DA0"/>
    <w:rsid w:val="004543A7"/>
    <w:rsid w:val="00454764"/>
    <w:rsid w:val="0045495B"/>
    <w:rsid w:val="00454A0B"/>
    <w:rsid w:val="00454EAB"/>
    <w:rsid w:val="00455025"/>
    <w:rsid w:val="00455100"/>
    <w:rsid w:val="004552A1"/>
    <w:rsid w:val="00455453"/>
    <w:rsid w:val="0045576F"/>
    <w:rsid w:val="00455A19"/>
    <w:rsid w:val="00455FEF"/>
    <w:rsid w:val="0045607B"/>
    <w:rsid w:val="004560A7"/>
    <w:rsid w:val="0045651E"/>
    <w:rsid w:val="00456996"/>
    <w:rsid w:val="00456B10"/>
    <w:rsid w:val="00456D83"/>
    <w:rsid w:val="0045716C"/>
    <w:rsid w:val="00457210"/>
    <w:rsid w:val="004573F5"/>
    <w:rsid w:val="004578D0"/>
    <w:rsid w:val="004579A5"/>
    <w:rsid w:val="0046008A"/>
    <w:rsid w:val="004604D1"/>
    <w:rsid w:val="00460524"/>
    <w:rsid w:val="00460A72"/>
    <w:rsid w:val="00460FA6"/>
    <w:rsid w:val="00461493"/>
    <w:rsid w:val="004615E6"/>
    <w:rsid w:val="00461752"/>
    <w:rsid w:val="004617CD"/>
    <w:rsid w:val="00462141"/>
    <w:rsid w:val="004624BA"/>
    <w:rsid w:val="00462501"/>
    <w:rsid w:val="00462A0B"/>
    <w:rsid w:val="00462C90"/>
    <w:rsid w:val="00462E12"/>
    <w:rsid w:val="00463193"/>
    <w:rsid w:val="004631D8"/>
    <w:rsid w:val="0046353E"/>
    <w:rsid w:val="004638E1"/>
    <w:rsid w:val="004638FF"/>
    <w:rsid w:val="00463D9A"/>
    <w:rsid w:val="00464039"/>
    <w:rsid w:val="00464212"/>
    <w:rsid w:val="00464286"/>
    <w:rsid w:val="00464940"/>
    <w:rsid w:val="00464B5F"/>
    <w:rsid w:val="00464BF3"/>
    <w:rsid w:val="00464FBC"/>
    <w:rsid w:val="0046511E"/>
    <w:rsid w:val="004653CC"/>
    <w:rsid w:val="004658F9"/>
    <w:rsid w:val="004659F4"/>
    <w:rsid w:val="00465A0D"/>
    <w:rsid w:val="00465F56"/>
    <w:rsid w:val="00466070"/>
    <w:rsid w:val="00466C0F"/>
    <w:rsid w:val="00466C43"/>
    <w:rsid w:val="00466EE6"/>
    <w:rsid w:val="00467150"/>
    <w:rsid w:val="00467387"/>
    <w:rsid w:val="0046742B"/>
    <w:rsid w:val="004675C5"/>
    <w:rsid w:val="004675D9"/>
    <w:rsid w:val="00467765"/>
    <w:rsid w:val="00467FFB"/>
    <w:rsid w:val="004707C0"/>
    <w:rsid w:val="00470A5C"/>
    <w:rsid w:val="00470C0F"/>
    <w:rsid w:val="00471573"/>
    <w:rsid w:val="00471A1B"/>
    <w:rsid w:val="00471B0A"/>
    <w:rsid w:val="00471D7A"/>
    <w:rsid w:val="00472065"/>
    <w:rsid w:val="0047213B"/>
    <w:rsid w:val="00472340"/>
    <w:rsid w:val="0047298D"/>
    <w:rsid w:val="00472A8F"/>
    <w:rsid w:val="0047305D"/>
    <w:rsid w:val="00473585"/>
    <w:rsid w:val="004738B0"/>
    <w:rsid w:val="00473945"/>
    <w:rsid w:val="00473A0F"/>
    <w:rsid w:val="004744C4"/>
    <w:rsid w:val="00474DAE"/>
    <w:rsid w:val="00474DC1"/>
    <w:rsid w:val="0047513C"/>
    <w:rsid w:val="004751BE"/>
    <w:rsid w:val="00475311"/>
    <w:rsid w:val="0047531D"/>
    <w:rsid w:val="00475412"/>
    <w:rsid w:val="004756F6"/>
    <w:rsid w:val="00475BC9"/>
    <w:rsid w:val="00475C81"/>
    <w:rsid w:val="00475E57"/>
    <w:rsid w:val="00475E84"/>
    <w:rsid w:val="00476012"/>
    <w:rsid w:val="00476132"/>
    <w:rsid w:val="004768C4"/>
    <w:rsid w:val="004774DA"/>
    <w:rsid w:val="00477647"/>
    <w:rsid w:val="004776AA"/>
    <w:rsid w:val="0047781F"/>
    <w:rsid w:val="004779B4"/>
    <w:rsid w:val="004804D3"/>
    <w:rsid w:val="00481059"/>
    <w:rsid w:val="004814B1"/>
    <w:rsid w:val="00481A88"/>
    <w:rsid w:val="00481E57"/>
    <w:rsid w:val="004820C8"/>
    <w:rsid w:val="00482233"/>
    <w:rsid w:val="00482640"/>
    <w:rsid w:val="00482728"/>
    <w:rsid w:val="00482951"/>
    <w:rsid w:val="00482EEE"/>
    <w:rsid w:val="00483301"/>
    <w:rsid w:val="004835F7"/>
    <w:rsid w:val="00483A09"/>
    <w:rsid w:val="00483ADA"/>
    <w:rsid w:val="00484028"/>
    <w:rsid w:val="0048406E"/>
    <w:rsid w:val="0048408B"/>
    <w:rsid w:val="004841ED"/>
    <w:rsid w:val="00484986"/>
    <w:rsid w:val="00484A81"/>
    <w:rsid w:val="00484B0C"/>
    <w:rsid w:val="00484DE6"/>
    <w:rsid w:val="00485135"/>
    <w:rsid w:val="00485335"/>
    <w:rsid w:val="00485375"/>
    <w:rsid w:val="00485549"/>
    <w:rsid w:val="00485774"/>
    <w:rsid w:val="00485927"/>
    <w:rsid w:val="004864A2"/>
    <w:rsid w:val="004866CF"/>
    <w:rsid w:val="00486A04"/>
    <w:rsid w:val="00487AA7"/>
    <w:rsid w:val="00487EAE"/>
    <w:rsid w:val="004905C8"/>
    <w:rsid w:val="00490BE4"/>
    <w:rsid w:val="004911CE"/>
    <w:rsid w:val="00491AD9"/>
    <w:rsid w:val="004921A3"/>
    <w:rsid w:val="004924D6"/>
    <w:rsid w:val="00492536"/>
    <w:rsid w:val="004926BF"/>
    <w:rsid w:val="004931DC"/>
    <w:rsid w:val="0049342C"/>
    <w:rsid w:val="0049352F"/>
    <w:rsid w:val="0049372A"/>
    <w:rsid w:val="00493821"/>
    <w:rsid w:val="00493A08"/>
    <w:rsid w:val="00493C7D"/>
    <w:rsid w:val="00493CEA"/>
    <w:rsid w:val="00494248"/>
    <w:rsid w:val="00494285"/>
    <w:rsid w:val="00494429"/>
    <w:rsid w:val="0049479D"/>
    <w:rsid w:val="00494BDD"/>
    <w:rsid w:val="00495875"/>
    <w:rsid w:val="00495BE2"/>
    <w:rsid w:val="00495C2E"/>
    <w:rsid w:val="00495CC5"/>
    <w:rsid w:val="00495F15"/>
    <w:rsid w:val="004963C6"/>
    <w:rsid w:val="004967FA"/>
    <w:rsid w:val="00496835"/>
    <w:rsid w:val="00496895"/>
    <w:rsid w:val="004969DB"/>
    <w:rsid w:val="00496C9C"/>
    <w:rsid w:val="0049727F"/>
    <w:rsid w:val="004973E7"/>
    <w:rsid w:val="00497452"/>
    <w:rsid w:val="00497699"/>
    <w:rsid w:val="00497A7E"/>
    <w:rsid w:val="00497EE0"/>
    <w:rsid w:val="004A05C8"/>
    <w:rsid w:val="004A07EA"/>
    <w:rsid w:val="004A087E"/>
    <w:rsid w:val="004A0C98"/>
    <w:rsid w:val="004A0FFF"/>
    <w:rsid w:val="004A1242"/>
    <w:rsid w:val="004A1255"/>
    <w:rsid w:val="004A138E"/>
    <w:rsid w:val="004A13CD"/>
    <w:rsid w:val="004A1432"/>
    <w:rsid w:val="004A151F"/>
    <w:rsid w:val="004A15B0"/>
    <w:rsid w:val="004A1676"/>
    <w:rsid w:val="004A189F"/>
    <w:rsid w:val="004A18C7"/>
    <w:rsid w:val="004A18E0"/>
    <w:rsid w:val="004A1C96"/>
    <w:rsid w:val="004A1F5E"/>
    <w:rsid w:val="004A20BF"/>
    <w:rsid w:val="004A2158"/>
    <w:rsid w:val="004A2BE0"/>
    <w:rsid w:val="004A2FA4"/>
    <w:rsid w:val="004A2FE1"/>
    <w:rsid w:val="004A314E"/>
    <w:rsid w:val="004A341C"/>
    <w:rsid w:val="004A3A16"/>
    <w:rsid w:val="004A3A21"/>
    <w:rsid w:val="004A3C76"/>
    <w:rsid w:val="004A4206"/>
    <w:rsid w:val="004A442A"/>
    <w:rsid w:val="004A4EC9"/>
    <w:rsid w:val="004A4F98"/>
    <w:rsid w:val="004A50C8"/>
    <w:rsid w:val="004A563D"/>
    <w:rsid w:val="004A56D5"/>
    <w:rsid w:val="004A57FC"/>
    <w:rsid w:val="004A59D2"/>
    <w:rsid w:val="004A5A18"/>
    <w:rsid w:val="004A5DEE"/>
    <w:rsid w:val="004A602F"/>
    <w:rsid w:val="004A6148"/>
    <w:rsid w:val="004A68F3"/>
    <w:rsid w:val="004A6904"/>
    <w:rsid w:val="004A6ABE"/>
    <w:rsid w:val="004A6C33"/>
    <w:rsid w:val="004A6E79"/>
    <w:rsid w:val="004A7EF7"/>
    <w:rsid w:val="004B0312"/>
    <w:rsid w:val="004B0574"/>
    <w:rsid w:val="004B0A1D"/>
    <w:rsid w:val="004B0B68"/>
    <w:rsid w:val="004B0D9A"/>
    <w:rsid w:val="004B0E8E"/>
    <w:rsid w:val="004B0F77"/>
    <w:rsid w:val="004B11A8"/>
    <w:rsid w:val="004B127E"/>
    <w:rsid w:val="004B12A4"/>
    <w:rsid w:val="004B1657"/>
    <w:rsid w:val="004B16A5"/>
    <w:rsid w:val="004B17BF"/>
    <w:rsid w:val="004B1A9F"/>
    <w:rsid w:val="004B1C7E"/>
    <w:rsid w:val="004B1E73"/>
    <w:rsid w:val="004B219B"/>
    <w:rsid w:val="004B2B7B"/>
    <w:rsid w:val="004B3143"/>
    <w:rsid w:val="004B3275"/>
    <w:rsid w:val="004B357B"/>
    <w:rsid w:val="004B35E1"/>
    <w:rsid w:val="004B3AB9"/>
    <w:rsid w:val="004B3DEF"/>
    <w:rsid w:val="004B4548"/>
    <w:rsid w:val="004B46D9"/>
    <w:rsid w:val="004B480D"/>
    <w:rsid w:val="004B4F2A"/>
    <w:rsid w:val="004B5389"/>
    <w:rsid w:val="004B539C"/>
    <w:rsid w:val="004B557C"/>
    <w:rsid w:val="004B579F"/>
    <w:rsid w:val="004B5E36"/>
    <w:rsid w:val="004B601A"/>
    <w:rsid w:val="004B6165"/>
    <w:rsid w:val="004B617F"/>
    <w:rsid w:val="004B63F3"/>
    <w:rsid w:val="004B6668"/>
    <w:rsid w:val="004B678D"/>
    <w:rsid w:val="004B68A7"/>
    <w:rsid w:val="004B6936"/>
    <w:rsid w:val="004B6AC7"/>
    <w:rsid w:val="004B6B53"/>
    <w:rsid w:val="004B6BB9"/>
    <w:rsid w:val="004B73C3"/>
    <w:rsid w:val="004B745E"/>
    <w:rsid w:val="004B7631"/>
    <w:rsid w:val="004B779C"/>
    <w:rsid w:val="004B7B47"/>
    <w:rsid w:val="004B7D00"/>
    <w:rsid w:val="004C0357"/>
    <w:rsid w:val="004C040A"/>
    <w:rsid w:val="004C075F"/>
    <w:rsid w:val="004C139F"/>
    <w:rsid w:val="004C1A48"/>
    <w:rsid w:val="004C1CA0"/>
    <w:rsid w:val="004C1EA6"/>
    <w:rsid w:val="004C1F39"/>
    <w:rsid w:val="004C2052"/>
    <w:rsid w:val="004C2647"/>
    <w:rsid w:val="004C29EB"/>
    <w:rsid w:val="004C2E25"/>
    <w:rsid w:val="004C2E60"/>
    <w:rsid w:val="004C2E69"/>
    <w:rsid w:val="004C2F6C"/>
    <w:rsid w:val="004C3146"/>
    <w:rsid w:val="004C314B"/>
    <w:rsid w:val="004C3378"/>
    <w:rsid w:val="004C361D"/>
    <w:rsid w:val="004C395B"/>
    <w:rsid w:val="004C3B85"/>
    <w:rsid w:val="004C3DAB"/>
    <w:rsid w:val="004C4008"/>
    <w:rsid w:val="004C422C"/>
    <w:rsid w:val="004C44F5"/>
    <w:rsid w:val="004C45A3"/>
    <w:rsid w:val="004C46D5"/>
    <w:rsid w:val="004C4CDE"/>
    <w:rsid w:val="004C4D22"/>
    <w:rsid w:val="004C528F"/>
    <w:rsid w:val="004C530C"/>
    <w:rsid w:val="004C54EE"/>
    <w:rsid w:val="004C5617"/>
    <w:rsid w:val="004C57E5"/>
    <w:rsid w:val="004C632C"/>
    <w:rsid w:val="004C6F0F"/>
    <w:rsid w:val="004C72F1"/>
    <w:rsid w:val="004C75B6"/>
    <w:rsid w:val="004C7C1B"/>
    <w:rsid w:val="004D0206"/>
    <w:rsid w:val="004D041D"/>
    <w:rsid w:val="004D06EB"/>
    <w:rsid w:val="004D13DC"/>
    <w:rsid w:val="004D13E0"/>
    <w:rsid w:val="004D14C5"/>
    <w:rsid w:val="004D1A51"/>
    <w:rsid w:val="004D1E77"/>
    <w:rsid w:val="004D2A6E"/>
    <w:rsid w:val="004D2DD9"/>
    <w:rsid w:val="004D2F2B"/>
    <w:rsid w:val="004D2FC1"/>
    <w:rsid w:val="004D361C"/>
    <w:rsid w:val="004D38C7"/>
    <w:rsid w:val="004D3B31"/>
    <w:rsid w:val="004D3B4E"/>
    <w:rsid w:val="004D3B4F"/>
    <w:rsid w:val="004D3BCC"/>
    <w:rsid w:val="004D3C03"/>
    <w:rsid w:val="004D3CFC"/>
    <w:rsid w:val="004D4212"/>
    <w:rsid w:val="004D440C"/>
    <w:rsid w:val="004D45B3"/>
    <w:rsid w:val="004D4721"/>
    <w:rsid w:val="004D4D9B"/>
    <w:rsid w:val="004D51B9"/>
    <w:rsid w:val="004D535E"/>
    <w:rsid w:val="004D5B4E"/>
    <w:rsid w:val="004D5F3F"/>
    <w:rsid w:val="004D686C"/>
    <w:rsid w:val="004D699C"/>
    <w:rsid w:val="004D6A4F"/>
    <w:rsid w:val="004D6BEC"/>
    <w:rsid w:val="004D6E57"/>
    <w:rsid w:val="004D74D9"/>
    <w:rsid w:val="004D75FB"/>
    <w:rsid w:val="004D7835"/>
    <w:rsid w:val="004E00C2"/>
    <w:rsid w:val="004E0796"/>
    <w:rsid w:val="004E162F"/>
    <w:rsid w:val="004E16D0"/>
    <w:rsid w:val="004E1759"/>
    <w:rsid w:val="004E1781"/>
    <w:rsid w:val="004E17B9"/>
    <w:rsid w:val="004E196B"/>
    <w:rsid w:val="004E21A4"/>
    <w:rsid w:val="004E21C2"/>
    <w:rsid w:val="004E2256"/>
    <w:rsid w:val="004E22D1"/>
    <w:rsid w:val="004E23D8"/>
    <w:rsid w:val="004E271D"/>
    <w:rsid w:val="004E2853"/>
    <w:rsid w:val="004E2D12"/>
    <w:rsid w:val="004E31E8"/>
    <w:rsid w:val="004E33A0"/>
    <w:rsid w:val="004E37FA"/>
    <w:rsid w:val="004E438D"/>
    <w:rsid w:val="004E43BE"/>
    <w:rsid w:val="004E43DD"/>
    <w:rsid w:val="004E4558"/>
    <w:rsid w:val="004E45BC"/>
    <w:rsid w:val="004E4CA0"/>
    <w:rsid w:val="004E4DCD"/>
    <w:rsid w:val="004E5366"/>
    <w:rsid w:val="004E5739"/>
    <w:rsid w:val="004E5A22"/>
    <w:rsid w:val="004E651F"/>
    <w:rsid w:val="004E69C0"/>
    <w:rsid w:val="004E6BE6"/>
    <w:rsid w:val="004E6CE7"/>
    <w:rsid w:val="004E6E85"/>
    <w:rsid w:val="004E71C1"/>
    <w:rsid w:val="004E7222"/>
    <w:rsid w:val="004E770A"/>
    <w:rsid w:val="004E779E"/>
    <w:rsid w:val="004E7877"/>
    <w:rsid w:val="004F06F8"/>
    <w:rsid w:val="004F0798"/>
    <w:rsid w:val="004F0C73"/>
    <w:rsid w:val="004F10E4"/>
    <w:rsid w:val="004F144C"/>
    <w:rsid w:val="004F195F"/>
    <w:rsid w:val="004F1A2D"/>
    <w:rsid w:val="004F218F"/>
    <w:rsid w:val="004F222C"/>
    <w:rsid w:val="004F22AE"/>
    <w:rsid w:val="004F280C"/>
    <w:rsid w:val="004F3DA1"/>
    <w:rsid w:val="004F463B"/>
    <w:rsid w:val="004F4858"/>
    <w:rsid w:val="004F4A81"/>
    <w:rsid w:val="004F523D"/>
    <w:rsid w:val="004F5266"/>
    <w:rsid w:val="004F562A"/>
    <w:rsid w:val="004F60DC"/>
    <w:rsid w:val="004F6245"/>
    <w:rsid w:val="004F62C6"/>
    <w:rsid w:val="004F642E"/>
    <w:rsid w:val="004F66D6"/>
    <w:rsid w:val="004F6AEA"/>
    <w:rsid w:val="004F6BE1"/>
    <w:rsid w:val="004F709F"/>
    <w:rsid w:val="004F72EF"/>
    <w:rsid w:val="004F7311"/>
    <w:rsid w:val="004F73D8"/>
    <w:rsid w:val="004F742B"/>
    <w:rsid w:val="004F76A0"/>
    <w:rsid w:val="004F7C6C"/>
    <w:rsid w:val="004F7CCE"/>
    <w:rsid w:val="005005B5"/>
    <w:rsid w:val="005005F3"/>
    <w:rsid w:val="005006AD"/>
    <w:rsid w:val="00500FD2"/>
    <w:rsid w:val="005013FB"/>
    <w:rsid w:val="00502059"/>
    <w:rsid w:val="00502388"/>
    <w:rsid w:val="005024FE"/>
    <w:rsid w:val="00502A78"/>
    <w:rsid w:val="00502D93"/>
    <w:rsid w:val="00503325"/>
    <w:rsid w:val="0050335C"/>
    <w:rsid w:val="00503509"/>
    <w:rsid w:val="00503AF1"/>
    <w:rsid w:val="00503F11"/>
    <w:rsid w:val="005042C7"/>
    <w:rsid w:val="005042EC"/>
    <w:rsid w:val="00505A6F"/>
    <w:rsid w:val="00505CF5"/>
    <w:rsid w:val="00505E88"/>
    <w:rsid w:val="00506B08"/>
    <w:rsid w:val="00506C8B"/>
    <w:rsid w:val="00506CF4"/>
    <w:rsid w:val="00506E11"/>
    <w:rsid w:val="00507626"/>
    <w:rsid w:val="00507DC0"/>
    <w:rsid w:val="00507E6C"/>
    <w:rsid w:val="00510043"/>
    <w:rsid w:val="00510349"/>
    <w:rsid w:val="0051037C"/>
    <w:rsid w:val="005103F3"/>
    <w:rsid w:val="00510AD7"/>
    <w:rsid w:val="00510DF9"/>
    <w:rsid w:val="00510F02"/>
    <w:rsid w:val="00510F6C"/>
    <w:rsid w:val="005114B1"/>
    <w:rsid w:val="005118D9"/>
    <w:rsid w:val="00511AFD"/>
    <w:rsid w:val="00511F2B"/>
    <w:rsid w:val="00512258"/>
    <w:rsid w:val="00512309"/>
    <w:rsid w:val="0051247B"/>
    <w:rsid w:val="005124ED"/>
    <w:rsid w:val="005126D1"/>
    <w:rsid w:val="005128F6"/>
    <w:rsid w:val="00512CCE"/>
    <w:rsid w:val="00512E5A"/>
    <w:rsid w:val="00512F38"/>
    <w:rsid w:val="00512F86"/>
    <w:rsid w:val="0051302A"/>
    <w:rsid w:val="0051321F"/>
    <w:rsid w:val="0051338E"/>
    <w:rsid w:val="005135F0"/>
    <w:rsid w:val="0051373A"/>
    <w:rsid w:val="00513FD7"/>
    <w:rsid w:val="005141D9"/>
    <w:rsid w:val="005146C3"/>
    <w:rsid w:val="00514E63"/>
    <w:rsid w:val="00514EC6"/>
    <w:rsid w:val="0051522D"/>
    <w:rsid w:val="00515451"/>
    <w:rsid w:val="005154D4"/>
    <w:rsid w:val="00515A6F"/>
    <w:rsid w:val="00515AE5"/>
    <w:rsid w:val="00515BCF"/>
    <w:rsid w:val="00515CFC"/>
    <w:rsid w:val="00515E2D"/>
    <w:rsid w:val="005163D5"/>
    <w:rsid w:val="005166CF"/>
    <w:rsid w:val="00516914"/>
    <w:rsid w:val="0051694A"/>
    <w:rsid w:val="00516B2C"/>
    <w:rsid w:val="00516B93"/>
    <w:rsid w:val="00516B9D"/>
    <w:rsid w:val="00516F9B"/>
    <w:rsid w:val="00517183"/>
    <w:rsid w:val="005171BA"/>
    <w:rsid w:val="005174FB"/>
    <w:rsid w:val="00517601"/>
    <w:rsid w:val="00517820"/>
    <w:rsid w:val="00517FDB"/>
    <w:rsid w:val="005204D3"/>
    <w:rsid w:val="005208FA"/>
    <w:rsid w:val="00520DA6"/>
    <w:rsid w:val="00520FDE"/>
    <w:rsid w:val="005210CB"/>
    <w:rsid w:val="005211AC"/>
    <w:rsid w:val="00521236"/>
    <w:rsid w:val="0052142E"/>
    <w:rsid w:val="00521820"/>
    <w:rsid w:val="00521A6D"/>
    <w:rsid w:val="00521DDE"/>
    <w:rsid w:val="005220F0"/>
    <w:rsid w:val="0052244F"/>
    <w:rsid w:val="00522638"/>
    <w:rsid w:val="00522898"/>
    <w:rsid w:val="00522C20"/>
    <w:rsid w:val="00522E58"/>
    <w:rsid w:val="00523244"/>
    <w:rsid w:val="005232D6"/>
    <w:rsid w:val="005233F6"/>
    <w:rsid w:val="00523695"/>
    <w:rsid w:val="00523B9F"/>
    <w:rsid w:val="0052416F"/>
    <w:rsid w:val="00524204"/>
    <w:rsid w:val="005244DB"/>
    <w:rsid w:val="00524576"/>
    <w:rsid w:val="00524695"/>
    <w:rsid w:val="0052493D"/>
    <w:rsid w:val="005249B2"/>
    <w:rsid w:val="00524B68"/>
    <w:rsid w:val="00525371"/>
    <w:rsid w:val="005254B8"/>
    <w:rsid w:val="005256C5"/>
    <w:rsid w:val="00525CC2"/>
    <w:rsid w:val="00525DBC"/>
    <w:rsid w:val="0052616A"/>
    <w:rsid w:val="0052651C"/>
    <w:rsid w:val="00526A2B"/>
    <w:rsid w:val="00526BF3"/>
    <w:rsid w:val="0052743D"/>
    <w:rsid w:val="005274A1"/>
    <w:rsid w:val="005275B1"/>
    <w:rsid w:val="005275EC"/>
    <w:rsid w:val="0052765C"/>
    <w:rsid w:val="0052773A"/>
    <w:rsid w:val="005277E5"/>
    <w:rsid w:val="005278EE"/>
    <w:rsid w:val="00527916"/>
    <w:rsid w:val="005279C9"/>
    <w:rsid w:val="00527A23"/>
    <w:rsid w:val="00527B6A"/>
    <w:rsid w:val="00527EC9"/>
    <w:rsid w:val="005300FE"/>
    <w:rsid w:val="00530174"/>
    <w:rsid w:val="00530356"/>
    <w:rsid w:val="00530745"/>
    <w:rsid w:val="00530FAA"/>
    <w:rsid w:val="0053100B"/>
    <w:rsid w:val="005310D5"/>
    <w:rsid w:val="00531387"/>
    <w:rsid w:val="0053167D"/>
    <w:rsid w:val="0053193D"/>
    <w:rsid w:val="00531EBB"/>
    <w:rsid w:val="00532296"/>
    <w:rsid w:val="005324D2"/>
    <w:rsid w:val="0053250F"/>
    <w:rsid w:val="0053256B"/>
    <w:rsid w:val="00532588"/>
    <w:rsid w:val="00532A23"/>
    <w:rsid w:val="00532D05"/>
    <w:rsid w:val="0053341C"/>
    <w:rsid w:val="00533974"/>
    <w:rsid w:val="00533B05"/>
    <w:rsid w:val="00533B62"/>
    <w:rsid w:val="00533EA4"/>
    <w:rsid w:val="005341A1"/>
    <w:rsid w:val="005341D3"/>
    <w:rsid w:val="005341E9"/>
    <w:rsid w:val="0053422D"/>
    <w:rsid w:val="00534A0D"/>
    <w:rsid w:val="00534D39"/>
    <w:rsid w:val="00534F32"/>
    <w:rsid w:val="00535C3D"/>
    <w:rsid w:val="00535E94"/>
    <w:rsid w:val="00535F19"/>
    <w:rsid w:val="00535F32"/>
    <w:rsid w:val="00535F89"/>
    <w:rsid w:val="00536010"/>
    <w:rsid w:val="0053609B"/>
    <w:rsid w:val="0053633D"/>
    <w:rsid w:val="00536508"/>
    <w:rsid w:val="00536A58"/>
    <w:rsid w:val="00536D61"/>
    <w:rsid w:val="00536D6C"/>
    <w:rsid w:val="00536E33"/>
    <w:rsid w:val="00536FEE"/>
    <w:rsid w:val="00537061"/>
    <w:rsid w:val="0053719B"/>
    <w:rsid w:val="0053740A"/>
    <w:rsid w:val="0053740E"/>
    <w:rsid w:val="005375B1"/>
    <w:rsid w:val="005375E1"/>
    <w:rsid w:val="00537B72"/>
    <w:rsid w:val="00537FA5"/>
    <w:rsid w:val="005403D0"/>
    <w:rsid w:val="00540510"/>
    <w:rsid w:val="0054073A"/>
    <w:rsid w:val="00540B4B"/>
    <w:rsid w:val="00540F23"/>
    <w:rsid w:val="005410B3"/>
    <w:rsid w:val="00541154"/>
    <w:rsid w:val="0054115E"/>
    <w:rsid w:val="005417D1"/>
    <w:rsid w:val="00541815"/>
    <w:rsid w:val="0054183C"/>
    <w:rsid w:val="005420F3"/>
    <w:rsid w:val="0054251B"/>
    <w:rsid w:val="00542700"/>
    <w:rsid w:val="00542C3D"/>
    <w:rsid w:val="00542F11"/>
    <w:rsid w:val="00542F97"/>
    <w:rsid w:val="00542FAA"/>
    <w:rsid w:val="005434D7"/>
    <w:rsid w:val="00543BAB"/>
    <w:rsid w:val="00544005"/>
    <w:rsid w:val="00544021"/>
    <w:rsid w:val="00544056"/>
    <w:rsid w:val="00544499"/>
    <w:rsid w:val="005444CD"/>
    <w:rsid w:val="00544838"/>
    <w:rsid w:val="00545430"/>
    <w:rsid w:val="00545C3F"/>
    <w:rsid w:val="00545C6E"/>
    <w:rsid w:val="00545D93"/>
    <w:rsid w:val="0054658A"/>
    <w:rsid w:val="0054658B"/>
    <w:rsid w:val="005469F8"/>
    <w:rsid w:val="00546AF4"/>
    <w:rsid w:val="00546FFF"/>
    <w:rsid w:val="0054766C"/>
    <w:rsid w:val="00547ABE"/>
    <w:rsid w:val="00547B58"/>
    <w:rsid w:val="0055073C"/>
    <w:rsid w:val="00550A3D"/>
    <w:rsid w:val="00550C85"/>
    <w:rsid w:val="00551161"/>
    <w:rsid w:val="00551258"/>
    <w:rsid w:val="00551BF1"/>
    <w:rsid w:val="00552054"/>
    <w:rsid w:val="0055247B"/>
    <w:rsid w:val="00552528"/>
    <w:rsid w:val="0055256F"/>
    <w:rsid w:val="00552572"/>
    <w:rsid w:val="005528E6"/>
    <w:rsid w:val="00552E0D"/>
    <w:rsid w:val="00553139"/>
    <w:rsid w:val="0055345C"/>
    <w:rsid w:val="005539B0"/>
    <w:rsid w:val="00554D12"/>
    <w:rsid w:val="0055525F"/>
    <w:rsid w:val="00555274"/>
    <w:rsid w:val="00555660"/>
    <w:rsid w:val="00555FAB"/>
    <w:rsid w:val="0055605E"/>
    <w:rsid w:val="005561BA"/>
    <w:rsid w:val="00556ABF"/>
    <w:rsid w:val="00556BF7"/>
    <w:rsid w:val="00557189"/>
    <w:rsid w:val="0055742B"/>
    <w:rsid w:val="005574E0"/>
    <w:rsid w:val="00557608"/>
    <w:rsid w:val="00557A10"/>
    <w:rsid w:val="00557A75"/>
    <w:rsid w:val="00557C7A"/>
    <w:rsid w:val="00557EF2"/>
    <w:rsid w:val="00561028"/>
    <w:rsid w:val="00561080"/>
    <w:rsid w:val="00561739"/>
    <w:rsid w:val="00561D07"/>
    <w:rsid w:val="005621C8"/>
    <w:rsid w:val="00562585"/>
    <w:rsid w:val="00562634"/>
    <w:rsid w:val="0056265D"/>
    <w:rsid w:val="00562858"/>
    <w:rsid w:val="00562989"/>
    <w:rsid w:val="00562C82"/>
    <w:rsid w:val="00562D48"/>
    <w:rsid w:val="00562FC1"/>
    <w:rsid w:val="0056304C"/>
    <w:rsid w:val="00563584"/>
    <w:rsid w:val="00563756"/>
    <w:rsid w:val="00563A0A"/>
    <w:rsid w:val="005642F0"/>
    <w:rsid w:val="005649CC"/>
    <w:rsid w:val="00564BBE"/>
    <w:rsid w:val="00565174"/>
    <w:rsid w:val="0056519F"/>
    <w:rsid w:val="00565528"/>
    <w:rsid w:val="00565ADA"/>
    <w:rsid w:val="005660A9"/>
    <w:rsid w:val="00566189"/>
    <w:rsid w:val="005663C1"/>
    <w:rsid w:val="005664CB"/>
    <w:rsid w:val="005665AF"/>
    <w:rsid w:val="00566768"/>
    <w:rsid w:val="00566774"/>
    <w:rsid w:val="005668EC"/>
    <w:rsid w:val="00566941"/>
    <w:rsid w:val="00566A4C"/>
    <w:rsid w:val="00566ADF"/>
    <w:rsid w:val="00566F3C"/>
    <w:rsid w:val="00567393"/>
    <w:rsid w:val="005673D8"/>
    <w:rsid w:val="005674A6"/>
    <w:rsid w:val="00567BE6"/>
    <w:rsid w:val="00567CF5"/>
    <w:rsid w:val="00567D08"/>
    <w:rsid w:val="00570201"/>
    <w:rsid w:val="00570414"/>
    <w:rsid w:val="005704BC"/>
    <w:rsid w:val="005706A9"/>
    <w:rsid w:val="00570B21"/>
    <w:rsid w:val="00570B43"/>
    <w:rsid w:val="00570C35"/>
    <w:rsid w:val="00570F1C"/>
    <w:rsid w:val="005716F9"/>
    <w:rsid w:val="00571862"/>
    <w:rsid w:val="00571AAD"/>
    <w:rsid w:val="00571C3F"/>
    <w:rsid w:val="005727BA"/>
    <w:rsid w:val="00572B8F"/>
    <w:rsid w:val="00572BD5"/>
    <w:rsid w:val="00572C6D"/>
    <w:rsid w:val="0057329E"/>
    <w:rsid w:val="00573503"/>
    <w:rsid w:val="00573B6D"/>
    <w:rsid w:val="00573DDD"/>
    <w:rsid w:val="0057441D"/>
    <w:rsid w:val="005748F9"/>
    <w:rsid w:val="00574AF3"/>
    <w:rsid w:val="00574F2A"/>
    <w:rsid w:val="00574F5F"/>
    <w:rsid w:val="005750F7"/>
    <w:rsid w:val="005755B8"/>
    <w:rsid w:val="00575BCD"/>
    <w:rsid w:val="005764D4"/>
    <w:rsid w:val="00576AD6"/>
    <w:rsid w:val="00576B0B"/>
    <w:rsid w:val="00576F85"/>
    <w:rsid w:val="005771B0"/>
    <w:rsid w:val="00577813"/>
    <w:rsid w:val="00577A40"/>
    <w:rsid w:val="00577FBD"/>
    <w:rsid w:val="0058036C"/>
    <w:rsid w:val="0058036F"/>
    <w:rsid w:val="0058067B"/>
    <w:rsid w:val="00580F94"/>
    <w:rsid w:val="00581151"/>
    <w:rsid w:val="00581772"/>
    <w:rsid w:val="00581AAF"/>
    <w:rsid w:val="00581BDD"/>
    <w:rsid w:val="005820D8"/>
    <w:rsid w:val="00582758"/>
    <w:rsid w:val="00582B59"/>
    <w:rsid w:val="00583A3B"/>
    <w:rsid w:val="00583AC2"/>
    <w:rsid w:val="00583DB1"/>
    <w:rsid w:val="00583EC1"/>
    <w:rsid w:val="00583F34"/>
    <w:rsid w:val="0058447D"/>
    <w:rsid w:val="005847A0"/>
    <w:rsid w:val="005847CA"/>
    <w:rsid w:val="00584E1F"/>
    <w:rsid w:val="00584FB8"/>
    <w:rsid w:val="005854AC"/>
    <w:rsid w:val="00585AD0"/>
    <w:rsid w:val="00585DD8"/>
    <w:rsid w:val="00585E39"/>
    <w:rsid w:val="00586524"/>
    <w:rsid w:val="005866D0"/>
    <w:rsid w:val="0058671B"/>
    <w:rsid w:val="005867BA"/>
    <w:rsid w:val="00586E2A"/>
    <w:rsid w:val="005870C4"/>
    <w:rsid w:val="00587631"/>
    <w:rsid w:val="005877FC"/>
    <w:rsid w:val="005878FF"/>
    <w:rsid w:val="00587E71"/>
    <w:rsid w:val="00587E80"/>
    <w:rsid w:val="0059007F"/>
    <w:rsid w:val="005900E4"/>
    <w:rsid w:val="005907E8"/>
    <w:rsid w:val="00590A14"/>
    <w:rsid w:val="00590EDB"/>
    <w:rsid w:val="00590F79"/>
    <w:rsid w:val="005911BE"/>
    <w:rsid w:val="005914B1"/>
    <w:rsid w:val="005917C9"/>
    <w:rsid w:val="005918E5"/>
    <w:rsid w:val="00591AB5"/>
    <w:rsid w:val="00591AD1"/>
    <w:rsid w:val="00591C14"/>
    <w:rsid w:val="00591C24"/>
    <w:rsid w:val="0059233E"/>
    <w:rsid w:val="00592AA5"/>
    <w:rsid w:val="00592C3C"/>
    <w:rsid w:val="00592DD6"/>
    <w:rsid w:val="00592DE7"/>
    <w:rsid w:val="00592F74"/>
    <w:rsid w:val="00593204"/>
    <w:rsid w:val="005932A3"/>
    <w:rsid w:val="00593706"/>
    <w:rsid w:val="005939AF"/>
    <w:rsid w:val="00594694"/>
    <w:rsid w:val="005948AF"/>
    <w:rsid w:val="00594B04"/>
    <w:rsid w:val="00594FCC"/>
    <w:rsid w:val="00595077"/>
    <w:rsid w:val="005954B0"/>
    <w:rsid w:val="005955A6"/>
    <w:rsid w:val="0059574F"/>
    <w:rsid w:val="00595C76"/>
    <w:rsid w:val="00595DDA"/>
    <w:rsid w:val="00595DFB"/>
    <w:rsid w:val="00595EC9"/>
    <w:rsid w:val="005960A0"/>
    <w:rsid w:val="005963CE"/>
    <w:rsid w:val="005966F3"/>
    <w:rsid w:val="00596936"/>
    <w:rsid w:val="00596953"/>
    <w:rsid w:val="00596A99"/>
    <w:rsid w:val="00596D2D"/>
    <w:rsid w:val="00596F76"/>
    <w:rsid w:val="00597111"/>
    <w:rsid w:val="005978AB"/>
    <w:rsid w:val="00597EEB"/>
    <w:rsid w:val="00597F6D"/>
    <w:rsid w:val="00597F8A"/>
    <w:rsid w:val="005A0C59"/>
    <w:rsid w:val="005A1212"/>
    <w:rsid w:val="005A1313"/>
    <w:rsid w:val="005A1B84"/>
    <w:rsid w:val="005A1E9E"/>
    <w:rsid w:val="005A20DE"/>
    <w:rsid w:val="005A2BDE"/>
    <w:rsid w:val="005A382B"/>
    <w:rsid w:val="005A3BA0"/>
    <w:rsid w:val="005A3F8E"/>
    <w:rsid w:val="005A4066"/>
    <w:rsid w:val="005A46F6"/>
    <w:rsid w:val="005A4A29"/>
    <w:rsid w:val="005A515F"/>
    <w:rsid w:val="005A527E"/>
    <w:rsid w:val="005A5E67"/>
    <w:rsid w:val="005A5F71"/>
    <w:rsid w:val="005A5FA2"/>
    <w:rsid w:val="005A62B0"/>
    <w:rsid w:val="005A655E"/>
    <w:rsid w:val="005A676D"/>
    <w:rsid w:val="005A67A9"/>
    <w:rsid w:val="005A69AA"/>
    <w:rsid w:val="005A69BA"/>
    <w:rsid w:val="005A6A35"/>
    <w:rsid w:val="005A74A8"/>
    <w:rsid w:val="005A7DA1"/>
    <w:rsid w:val="005A7FB6"/>
    <w:rsid w:val="005B0267"/>
    <w:rsid w:val="005B066F"/>
    <w:rsid w:val="005B07A8"/>
    <w:rsid w:val="005B10F9"/>
    <w:rsid w:val="005B11CA"/>
    <w:rsid w:val="005B1712"/>
    <w:rsid w:val="005B196C"/>
    <w:rsid w:val="005B1A41"/>
    <w:rsid w:val="005B1BD2"/>
    <w:rsid w:val="005B1F7A"/>
    <w:rsid w:val="005B2175"/>
    <w:rsid w:val="005B21A7"/>
    <w:rsid w:val="005B21D3"/>
    <w:rsid w:val="005B23D7"/>
    <w:rsid w:val="005B2548"/>
    <w:rsid w:val="005B2C67"/>
    <w:rsid w:val="005B2CE1"/>
    <w:rsid w:val="005B41D7"/>
    <w:rsid w:val="005B4A5A"/>
    <w:rsid w:val="005B4B22"/>
    <w:rsid w:val="005B4D3D"/>
    <w:rsid w:val="005B4FB1"/>
    <w:rsid w:val="005B5A05"/>
    <w:rsid w:val="005B6DA7"/>
    <w:rsid w:val="005B6DD3"/>
    <w:rsid w:val="005B7122"/>
    <w:rsid w:val="005B7156"/>
    <w:rsid w:val="005B73C2"/>
    <w:rsid w:val="005B74EF"/>
    <w:rsid w:val="005B751B"/>
    <w:rsid w:val="005B770F"/>
    <w:rsid w:val="005B7956"/>
    <w:rsid w:val="005B7B0A"/>
    <w:rsid w:val="005B7C7A"/>
    <w:rsid w:val="005C0231"/>
    <w:rsid w:val="005C0683"/>
    <w:rsid w:val="005C0DAA"/>
    <w:rsid w:val="005C10AD"/>
    <w:rsid w:val="005C12D0"/>
    <w:rsid w:val="005C16E8"/>
    <w:rsid w:val="005C1914"/>
    <w:rsid w:val="005C1A87"/>
    <w:rsid w:val="005C1ECC"/>
    <w:rsid w:val="005C2AA3"/>
    <w:rsid w:val="005C2BB0"/>
    <w:rsid w:val="005C30F6"/>
    <w:rsid w:val="005C32C6"/>
    <w:rsid w:val="005C3CAA"/>
    <w:rsid w:val="005C3CBB"/>
    <w:rsid w:val="005C4476"/>
    <w:rsid w:val="005C4A9C"/>
    <w:rsid w:val="005C4CC9"/>
    <w:rsid w:val="005C4D53"/>
    <w:rsid w:val="005C4E85"/>
    <w:rsid w:val="005C50CA"/>
    <w:rsid w:val="005C5246"/>
    <w:rsid w:val="005C5505"/>
    <w:rsid w:val="005C566E"/>
    <w:rsid w:val="005C5828"/>
    <w:rsid w:val="005C595B"/>
    <w:rsid w:val="005C6157"/>
    <w:rsid w:val="005C64EA"/>
    <w:rsid w:val="005C6593"/>
    <w:rsid w:val="005C6663"/>
    <w:rsid w:val="005C6BFE"/>
    <w:rsid w:val="005C71E3"/>
    <w:rsid w:val="005C71F1"/>
    <w:rsid w:val="005C77B9"/>
    <w:rsid w:val="005C7951"/>
    <w:rsid w:val="005C7B4A"/>
    <w:rsid w:val="005D00C9"/>
    <w:rsid w:val="005D0256"/>
    <w:rsid w:val="005D0266"/>
    <w:rsid w:val="005D02EC"/>
    <w:rsid w:val="005D05B8"/>
    <w:rsid w:val="005D0646"/>
    <w:rsid w:val="005D0A48"/>
    <w:rsid w:val="005D0A4E"/>
    <w:rsid w:val="005D0C1E"/>
    <w:rsid w:val="005D0E46"/>
    <w:rsid w:val="005D0E7B"/>
    <w:rsid w:val="005D1018"/>
    <w:rsid w:val="005D11C5"/>
    <w:rsid w:val="005D1406"/>
    <w:rsid w:val="005D15A2"/>
    <w:rsid w:val="005D17B1"/>
    <w:rsid w:val="005D1987"/>
    <w:rsid w:val="005D1B29"/>
    <w:rsid w:val="005D1FDF"/>
    <w:rsid w:val="005D2411"/>
    <w:rsid w:val="005D26F9"/>
    <w:rsid w:val="005D2BA0"/>
    <w:rsid w:val="005D2E2C"/>
    <w:rsid w:val="005D3090"/>
    <w:rsid w:val="005D32E9"/>
    <w:rsid w:val="005D3310"/>
    <w:rsid w:val="005D45F4"/>
    <w:rsid w:val="005D46C1"/>
    <w:rsid w:val="005D4F65"/>
    <w:rsid w:val="005D5B57"/>
    <w:rsid w:val="005D5CEE"/>
    <w:rsid w:val="005D64A9"/>
    <w:rsid w:val="005D64BD"/>
    <w:rsid w:val="005D6773"/>
    <w:rsid w:val="005D6876"/>
    <w:rsid w:val="005D7320"/>
    <w:rsid w:val="005D7686"/>
    <w:rsid w:val="005D7865"/>
    <w:rsid w:val="005D7972"/>
    <w:rsid w:val="005E0220"/>
    <w:rsid w:val="005E0253"/>
    <w:rsid w:val="005E03BF"/>
    <w:rsid w:val="005E046A"/>
    <w:rsid w:val="005E04CE"/>
    <w:rsid w:val="005E05A2"/>
    <w:rsid w:val="005E1A66"/>
    <w:rsid w:val="005E25BC"/>
    <w:rsid w:val="005E2626"/>
    <w:rsid w:val="005E2806"/>
    <w:rsid w:val="005E288C"/>
    <w:rsid w:val="005E28D4"/>
    <w:rsid w:val="005E2904"/>
    <w:rsid w:val="005E2A01"/>
    <w:rsid w:val="005E2B43"/>
    <w:rsid w:val="005E2BA1"/>
    <w:rsid w:val="005E2CD2"/>
    <w:rsid w:val="005E3517"/>
    <w:rsid w:val="005E38F4"/>
    <w:rsid w:val="005E3AF3"/>
    <w:rsid w:val="005E40D3"/>
    <w:rsid w:val="005E43B8"/>
    <w:rsid w:val="005E542F"/>
    <w:rsid w:val="005E5737"/>
    <w:rsid w:val="005E5A0E"/>
    <w:rsid w:val="005E5B38"/>
    <w:rsid w:val="005E5F64"/>
    <w:rsid w:val="005E5FAE"/>
    <w:rsid w:val="005E611F"/>
    <w:rsid w:val="005E641D"/>
    <w:rsid w:val="005E66F6"/>
    <w:rsid w:val="005E6A1C"/>
    <w:rsid w:val="005E6C5F"/>
    <w:rsid w:val="005E6C92"/>
    <w:rsid w:val="005E6D75"/>
    <w:rsid w:val="005E6EA2"/>
    <w:rsid w:val="005E70D0"/>
    <w:rsid w:val="005E7303"/>
    <w:rsid w:val="005E7931"/>
    <w:rsid w:val="005E7CC7"/>
    <w:rsid w:val="005E7EDF"/>
    <w:rsid w:val="005F014A"/>
    <w:rsid w:val="005F0404"/>
    <w:rsid w:val="005F07CF"/>
    <w:rsid w:val="005F087A"/>
    <w:rsid w:val="005F09B2"/>
    <w:rsid w:val="005F0A66"/>
    <w:rsid w:val="005F0E90"/>
    <w:rsid w:val="005F0F34"/>
    <w:rsid w:val="005F10D0"/>
    <w:rsid w:val="005F1433"/>
    <w:rsid w:val="005F145E"/>
    <w:rsid w:val="005F16FC"/>
    <w:rsid w:val="005F1822"/>
    <w:rsid w:val="005F1DAA"/>
    <w:rsid w:val="005F1E27"/>
    <w:rsid w:val="005F21CA"/>
    <w:rsid w:val="005F25FD"/>
    <w:rsid w:val="005F2CAF"/>
    <w:rsid w:val="005F301E"/>
    <w:rsid w:val="005F3412"/>
    <w:rsid w:val="005F3875"/>
    <w:rsid w:val="005F3925"/>
    <w:rsid w:val="005F3AD9"/>
    <w:rsid w:val="005F3ADF"/>
    <w:rsid w:val="005F3C4E"/>
    <w:rsid w:val="005F407F"/>
    <w:rsid w:val="005F41B3"/>
    <w:rsid w:val="005F4383"/>
    <w:rsid w:val="005F45A8"/>
    <w:rsid w:val="005F4976"/>
    <w:rsid w:val="005F4A7C"/>
    <w:rsid w:val="005F52C8"/>
    <w:rsid w:val="005F563C"/>
    <w:rsid w:val="005F583C"/>
    <w:rsid w:val="005F5CB7"/>
    <w:rsid w:val="005F5E15"/>
    <w:rsid w:val="005F5E24"/>
    <w:rsid w:val="005F62EE"/>
    <w:rsid w:val="005F6417"/>
    <w:rsid w:val="005F644D"/>
    <w:rsid w:val="005F6C48"/>
    <w:rsid w:val="005F70EF"/>
    <w:rsid w:val="005F7220"/>
    <w:rsid w:val="005F7228"/>
    <w:rsid w:val="005F78BE"/>
    <w:rsid w:val="005F7BD8"/>
    <w:rsid w:val="005F7F1A"/>
    <w:rsid w:val="00600290"/>
    <w:rsid w:val="0060042B"/>
    <w:rsid w:val="00600632"/>
    <w:rsid w:val="00600697"/>
    <w:rsid w:val="0060098D"/>
    <w:rsid w:val="00600AB3"/>
    <w:rsid w:val="006011AF"/>
    <w:rsid w:val="00601508"/>
    <w:rsid w:val="0060153C"/>
    <w:rsid w:val="00601543"/>
    <w:rsid w:val="006015A2"/>
    <w:rsid w:val="0060162B"/>
    <w:rsid w:val="00601686"/>
    <w:rsid w:val="00601906"/>
    <w:rsid w:val="0060242A"/>
    <w:rsid w:val="0060292F"/>
    <w:rsid w:val="00602B6C"/>
    <w:rsid w:val="00602C17"/>
    <w:rsid w:val="00602D5C"/>
    <w:rsid w:val="006033AB"/>
    <w:rsid w:val="00603480"/>
    <w:rsid w:val="00603823"/>
    <w:rsid w:val="00603BE6"/>
    <w:rsid w:val="00603D32"/>
    <w:rsid w:val="00603EF6"/>
    <w:rsid w:val="00604C66"/>
    <w:rsid w:val="00604E46"/>
    <w:rsid w:val="00605191"/>
    <w:rsid w:val="006053C1"/>
    <w:rsid w:val="00605475"/>
    <w:rsid w:val="006054AE"/>
    <w:rsid w:val="00605CA7"/>
    <w:rsid w:val="00605CFE"/>
    <w:rsid w:val="00605EA4"/>
    <w:rsid w:val="0060685A"/>
    <w:rsid w:val="00606D21"/>
    <w:rsid w:val="00606D6F"/>
    <w:rsid w:val="00607176"/>
    <w:rsid w:val="0060750D"/>
    <w:rsid w:val="00607637"/>
    <w:rsid w:val="00607A08"/>
    <w:rsid w:val="00607ABF"/>
    <w:rsid w:val="00610955"/>
    <w:rsid w:val="00610B14"/>
    <w:rsid w:val="0061124F"/>
    <w:rsid w:val="00611A5B"/>
    <w:rsid w:val="00611A71"/>
    <w:rsid w:val="00612010"/>
    <w:rsid w:val="006120D3"/>
    <w:rsid w:val="00612165"/>
    <w:rsid w:val="00612179"/>
    <w:rsid w:val="006121F7"/>
    <w:rsid w:val="006123C4"/>
    <w:rsid w:val="006125C0"/>
    <w:rsid w:val="00612622"/>
    <w:rsid w:val="00612FA8"/>
    <w:rsid w:val="0061306A"/>
    <w:rsid w:val="00613CA1"/>
    <w:rsid w:val="00613DF0"/>
    <w:rsid w:val="00613E31"/>
    <w:rsid w:val="00614089"/>
    <w:rsid w:val="00614D17"/>
    <w:rsid w:val="006150DC"/>
    <w:rsid w:val="006153E9"/>
    <w:rsid w:val="006155B4"/>
    <w:rsid w:val="00615687"/>
    <w:rsid w:val="00615815"/>
    <w:rsid w:val="00615C3C"/>
    <w:rsid w:val="00615C8E"/>
    <w:rsid w:val="00615CB5"/>
    <w:rsid w:val="00615D8D"/>
    <w:rsid w:val="00615F15"/>
    <w:rsid w:val="0061656E"/>
    <w:rsid w:val="00616608"/>
    <w:rsid w:val="006167E5"/>
    <w:rsid w:val="00617623"/>
    <w:rsid w:val="00617690"/>
    <w:rsid w:val="00617B05"/>
    <w:rsid w:val="00620306"/>
    <w:rsid w:val="00620406"/>
    <w:rsid w:val="006206F9"/>
    <w:rsid w:val="00620931"/>
    <w:rsid w:val="00620E64"/>
    <w:rsid w:val="00620F86"/>
    <w:rsid w:val="00621470"/>
    <w:rsid w:val="006218AF"/>
    <w:rsid w:val="00621C67"/>
    <w:rsid w:val="00622065"/>
    <w:rsid w:val="00622207"/>
    <w:rsid w:val="006229B0"/>
    <w:rsid w:val="00622B78"/>
    <w:rsid w:val="00622FE3"/>
    <w:rsid w:val="00623030"/>
    <w:rsid w:val="00623500"/>
    <w:rsid w:val="0062391C"/>
    <w:rsid w:val="00623CC4"/>
    <w:rsid w:val="00623EA0"/>
    <w:rsid w:val="006241C1"/>
    <w:rsid w:val="0062426A"/>
    <w:rsid w:val="006242C4"/>
    <w:rsid w:val="00624C07"/>
    <w:rsid w:val="00625091"/>
    <w:rsid w:val="006251C8"/>
    <w:rsid w:val="006256EF"/>
    <w:rsid w:val="00625732"/>
    <w:rsid w:val="00625742"/>
    <w:rsid w:val="00625799"/>
    <w:rsid w:val="00625B51"/>
    <w:rsid w:val="00625EA8"/>
    <w:rsid w:val="00625F52"/>
    <w:rsid w:val="006261AE"/>
    <w:rsid w:val="00626318"/>
    <w:rsid w:val="0062645D"/>
    <w:rsid w:val="00626554"/>
    <w:rsid w:val="00626D2F"/>
    <w:rsid w:val="00626DAC"/>
    <w:rsid w:val="00626F1F"/>
    <w:rsid w:val="0062704C"/>
    <w:rsid w:val="0062709D"/>
    <w:rsid w:val="00627581"/>
    <w:rsid w:val="00627676"/>
    <w:rsid w:val="00627C88"/>
    <w:rsid w:val="00627DD7"/>
    <w:rsid w:val="006302EF"/>
    <w:rsid w:val="006303D1"/>
    <w:rsid w:val="00630A83"/>
    <w:rsid w:val="00630C2D"/>
    <w:rsid w:val="00630CD2"/>
    <w:rsid w:val="00630D30"/>
    <w:rsid w:val="00630D79"/>
    <w:rsid w:val="00630F39"/>
    <w:rsid w:val="00630F7B"/>
    <w:rsid w:val="006310A1"/>
    <w:rsid w:val="006312C2"/>
    <w:rsid w:val="006313EE"/>
    <w:rsid w:val="006314B9"/>
    <w:rsid w:val="00631741"/>
    <w:rsid w:val="00631832"/>
    <w:rsid w:val="00632273"/>
    <w:rsid w:val="006324CD"/>
    <w:rsid w:val="00632D1D"/>
    <w:rsid w:val="00633253"/>
    <w:rsid w:val="006333A4"/>
    <w:rsid w:val="006335D6"/>
    <w:rsid w:val="006335F0"/>
    <w:rsid w:val="00633613"/>
    <w:rsid w:val="00633C5D"/>
    <w:rsid w:val="00633D4C"/>
    <w:rsid w:val="006344F5"/>
    <w:rsid w:val="00634ABF"/>
    <w:rsid w:val="00634AE0"/>
    <w:rsid w:val="00634AF9"/>
    <w:rsid w:val="00634B73"/>
    <w:rsid w:val="00634F3D"/>
    <w:rsid w:val="0063508E"/>
    <w:rsid w:val="006353E4"/>
    <w:rsid w:val="00635F20"/>
    <w:rsid w:val="00636018"/>
    <w:rsid w:val="00636278"/>
    <w:rsid w:val="006363DB"/>
    <w:rsid w:val="0063673C"/>
    <w:rsid w:val="00636782"/>
    <w:rsid w:val="00636927"/>
    <w:rsid w:val="00636A81"/>
    <w:rsid w:val="00636BC2"/>
    <w:rsid w:val="00636FB8"/>
    <w:rsid w:val="006372C7"/>
    <w:rsid w:val="006374DB"/>
    <w:rsid w:val="006377FF"/>
    <w:rsid w:val="00637CCB"/>
    <w:rsid w:val="00637D49"/>
    <w:rsid w:val="00640189"/>
    <w:rsid w:val="00640524"/>
    <w:rsid w:val="006408EB"/>
    <w:rsid w:val="00641288"/>
    <w:rsid w:val="0064131A"/>
    <w:rsid w:val="0064148C"/>
    <w:rsid w:val="00641D49"/>
    <w:rsid w:val="00642238"/>
    <w:rsid w:val="00642864"/>
    <w:rsid w:val="00642B94"/>
    <w:rsid w:val="00642BA9"/>
    <w:rsid w:val="00642F56"/>
    <w:rsid w:val="0064371C"/>
    <w:rsid w:val="00643868"/>
    <w:rsid w:val="00643A00"/>
    <w:rsid w:val="00643A99"/>
    <w:rsid w:val="00643B72"/>
    <w:rsid w:val="00643EFA"/>
    <w:rsid w:val="0064400A"/>
    <w:rsid w:val="00644098"/>
    <w:rsid w:val="0064448B"/>
    <w:rsid w:val="0064463F"/>
    <w:rsid w:val="00644843"/>
    <w:rsid w:val="00644C8B"/>
    <w:rsid w:val="00645542"/>
    <w:rsid w:val="0064596D"/>
    <w:rsid w:val="00645A49"/>
    <w:rsid w:val="00645CC2"/>
    <w:rsid w:val="006463C3"/>
    <w:rsid w:val="00646820"/>
    <w:rsid w:val="0064723F"/>
    <w:rsid w:val="00647624"/>
    <w:rsid w:val="0064792A"/>
    <w:rsid w:val="0064797D"/>
    <w:rsid w:val="00647C7D"/>
    <w:rsid w:val="00647ECA"/>
    <w:rsid w:val="00650167"/>
    <w:rsid w:val="00650602"/>
    <w:rsid w:val="006506D1"/>
    <w:rsid w:val="00650A9D"/>
    <w:rsid w:val="00650B9C"/>
    <w:rsid w:val="00650BD3"/>
    <w:rsid w:val="00650C09"/>
    <w:rsid w:val="00650EFE"/>
    <w:rsid w:val="00651409"/>
    <w:rsid w:val="006514FA"/>
    <w:rsid w:val="00651905"/>
    <w:rsid w:val="00651D10"/>
    <w:rsid w:val="00652355"/>
    <w:rsid w:val="0065294B"/>
    <w:rsid w:val="00652BE6"/>
    <w:rsid w:val="00652D22"/>
    <w:rsid w:val="00652D42"/>
    <w:rsid w:val="00653025"/>
    <w:rsid w:val="0065329D"/>
    <w:rsid w:val="00653384"/>
    <w:rsid w:val="00653400"/>
    <w:rsid w:val="00653612"/>
    <w:rsid w:val="00653BAE"/>
    <w:rsid w:val="00653C94"/>
    <w:rsid w:val="00653E54"/>
    <w:rsid w:val="00654259"/>
    <w:rsid w:val="00654385"/>
    <w:rsid w:val="0065452E"/>
    <w:rsid w:val="00654683"/>
    <w:rsid w:val="0065473C"/>
    <w:rsid w:val="00654891"/>
    <w:rsid w:val="00654948"/>
    <w:rsid w:val="00654A36"/>
    <w:rsid w:val="00654CEA"/>
    <w:rsid w:val="00654DDF"/>
    <w:rsid w:val="0065500D"/>
    <w:rsid w:val="006556CD"/>
    <w:rsid w:val="00655B59"/>
    <w:rsid w:val="00655C42"/>
    <w:rsid w:val="00655E39"/>
    <w:rsid w:val="00656659"/>
    <w:rsid w:val="0065666C"/>
    <w:rsid w:val="00656A70"/>
    <w:rsid w:val="00657281"/>
    <w:rsid w:val="00657D34"/>
    <w:rsid w:val="00657EDA"/>
    <w:rsid w:val="00660043"/>
    <w:rsid w:val="0066007A"/>
    <w:rsid w:val="006603D5"/>
    <w:rsid w:val="00660B8F"/>
    <w:rsid w:val="00660CCD"/>
    <w:rsid w:val="00661236"/>
    <w:rsid w:val="00661324"/>
    <w:rsid w:val="0066151C"/>
    <w:rsid w:val="0066174A"/>
    <w:rsid w:val="006618A6"/>
    <w:rsid w:val="00661911"/>
    <w:rsid w:val="00661930"/>
    <w:rsid w:val="00661CBE"/>
    <w:rsid w:val="00661E90"/>
    <w:rsid w:val="00661FEA"/>
    <w:rsid w:val="0066277B"/>
    <w:rsid w:val="006627D4"/>
    <w:rsid w:val="006629B1"/>
    <w:rsid w:val="00662BCA"/>
    <w:rsid w:val="00662E35"/>
    <w:rsid w:val="00662F08"/>
    <w:rsid w:val="00662FC9"/>
    <w:rsid w:val="006630E0"/>
    <w:rsid w:val="0066310F"/>
    <w:rsid w:val="00663113"/>
    <w:rsid w:val="0066331A"/>
    <w:rsid w:val="006635BD"/>
    <w:rsid w:val="00663626"/>
    <w:rsid w:val="0066372B"/>
    <w:rsid w:val="0066454E"/>
    <w:rsid w:val="006646EE"/>
    <w:rsid w:val="00664786"/>
    <w:rsid w:val="00664A33"/>
    <w:rsid w:val="00664B68"/>
    <w:rsid w:val="00664E0E"/>
    <w:rsid w:val="00664FA5"/>
    <w:rsid w:val="00665049"/>
    <w:rsid w:val="00665079"/>
    <w:rsid w:val="0066588B"/>
    <w:rsid w:val="0066596E"/>
    <w:rsid w:val="006659B6"/>
    <w:rsid w:val="00665B44"/>
    <w:rsid w:val="00665DB7"/>
    <w:rsid w:val="00665F70"/>
    <w:rsid w:val="006665D3"/>
    <w:rsid w:val="006666B9"/>
    <w:rsid w:val="006671F4"/>
    <w:rsid w:val="006675A0"/>
    <w:rsid w:val="00667938"/>
    <w:rsid w:val="00667C7E"/>
    <w:rsid w:val="00667D42"/>
    <w:rsid w:val="00667F6E"/>
    <w:rsid w:val="00670077"/>
    <w:rsid w:val="00670108"/>
    <w:rsid w:val="0067010F"/>
    <w:rsid w:val="00670264"/>
    <w:rsid w:val="006702D9"/>
    <w:rsid w:val="00670D43"/>
    <w:rsid w:val="00670F6A"/>
    <w:rsid w:val="00671027"/>
    <w:rsid w:val="00671364"/>
    <w:rsid w:val="00671599"/>
    <w:rsid w:val="006719A4"/>
    <w:rsid w:val="00671AA7"/>
    <w:rsid w:val="00671DBD"/>
    <w:rsid w:val="00671F5F"/>
    <w:rsid w:val="0067283E"/>
    <w:rsid w:val="00672947"/>
    <w:rsid w:val="006729D6"/>
    <w:rsid w:val="00672D13"/>
    <w:rsid w:val="006730E5"/>
    <w:rsid w:val="006731FB"/>
    <w:rsid w:val="0067352B"/>
    <w:rsid w:val="0067372A"/>
    <w:rsid w:val="00673B68"/>
    <w:rsid w:val="00673BF3"/>
    <w:rsid w:val="00673E1B"/>
    <w:rsid w:val="00673F0F"/>
    <w:rsid w:val="006744F0"/>
    <w:rsid w:val="00674541"/>
    <w:rsid w:val="00674998"/>
    <w:rsid w:val="00675273"/>
    <w:rsid w:val="00675302"/>
    <w:rsid w:val="00675455"/>
    <w:rsid w:val="0067555B"/>
    <w:rsid w:val="00675600"/>
    <w:rsid w:val="00675A56"/>
    <w:rsid w:val="00675AA3"/>
    <w:rsid w:val="00675AF4"/>
    <w:rsid w:val="00675CC9"/>
    <w:rsid w:val="00676195"/>
    <w:rsid w:val="00676633"/>
    <w:rsid w:val="0067667A"/>
    <w:rsid w:val="006768D5"/>
    <w:rsid w:val="00676904"/>
    <w:rsid w:val="00677037"/>
    <w:rsid w:val="0067707D"/>
    <w:rsid w:val="006773B5"/>
    <w:rsid w:val="0067749F"/>
    <w:rsid w:val="00677785"/>
    <w:rsid w:val="006800B1"/>
    <w:rsid w:val="00680162"/>
    <w:rsid w:val="006804B4"/>
    <w:rsid w:val="00680604"/>
    <w:rsid w:val="00680617"/>
    <w:rsid w:val="00680810"/>
    <w:rsid w:val="00680B50"/>
    <w:rsid w:val="00680FE1"/>
    <w:rsid w:val="0068114B"/>
    <w:rsid w:val="0068114D"/>
    <w:rsid w:val="006811C9"/>
    <w:rsid w:val="00681276"/>
    <w:rsid w:val="006813CF"/>
    <w:rsid w:val="006814FE"/>
    <w:rsid w:val="006818E6"/>
    <w:rsid w:val="00681958"/>
    <w:rsid w:val="00681E14"/>
    <w:rsid w:val="00681FB9"/>
    <w:rsid w:val="0068215D"/>
    <w:rsid w:val="0068225D"/>
    <w:rsid w:val="00682C9A"/>
    <w:rsid w:val="00682D66"/>
    <w:rsid w:val="00682F24"/>
    <w:rsid w:val="00683447"/>
    <w:rsid w:val="0068383B"/>
    <w:rsid w:val="00683B44"/>
    <w:rsid w:val="00683E0C"/>
    <w:rsid w:val="00683FD0"/>
    <w:rsid w:val="006844F0"/>
    <w:rsid w:val="00684711"/>
    <w:rsid w:val="006848BA"/>
    <w:rsid w:val="00684FE1"/>
    <w:rsid w:val="006852E8"/>
    <w:rsid w:val="00685F97"/>
    <w:rsid w:val="00685FD5"/>
    <w:rsid w:val="00686207"/>
    <w:rsid w:val="00686304"/>
    <w:rsid w:val="00686783"/>
    <w:rsid w:val="00686D77"/>
    <w:rsid w:val="00687095"/>
    <w:rsid w:val="006872A4"/>
    <w:rsid w:val="006876F2"/>
    <w:rsid w:val="006876FB"/>
    <w:rsid w:val="00687775"/>
    <w:rsid w:val="00687BCF"/>
    <w:rsid w:val="006903B7"/>
    <w:rsid w:val="006904EB"/>
    <w:rsid w:val="00690739"/>
    <w:rsid w:val="0069074C"/>
    <w:rsid w:val="0069077E"/>
    <w:rsid w:val="00690A6D"/>
    <w:rsid w:val="006914A6"/>
    <w:rsid w:val="006917B1"/>
    <w:rsid w:val="00691857"/>
    <w:rsid w:val="006918F6"/>
    <w:rsid w:val="006922EE"/>
    <w:rsid w:val="00692367"/>
    <w:rsid w:val="006928E4"/>
    <w:rsid w:val="00692D7F"/>
    <w:rsid w:val="00692D97"/>
    <w:rsid w:val="00692E51"/>
    <w:rsid w:val="00692F86"/>
    <w:rsid w:val="00693187"/>
    <w:rsid w:val="00693289"/>
    <w:rsid w:val="00693504"/>
    <w:rsid w:val="00693DC1"/>
    <w:rsid w:val="00694176"/>
    <w:rsid w:val="0069437D"/>
    <w:rsid w:val="006944C8"/>
    <w:rsid w:val="0069455F"/>
    <w:rsid w:val="006945CB"/>
    <w:rsid w:val="00694908"/>
    <w:rsid w:val="006949DE"/>
    <w:rsid w:val="00694B4D"/>
    <w:rsid w:val="00694CC2"/>
    <w:rsid w:val="0069565D"/>
    <w:rsid w:val="00695922"/>
    <w:rsid w:val="00695AE0"/>
    <w:rsid w:val="00696048"/>
    <w:rsid w:val="0069612B"/>
    <w:rsid w:val="0069643A"/>
    <w:rsid w:val="006964D6"/>
    <w:rsid w:val="00696864"/>
    <w:rsid w:val="00696D2B"/>
    <w:rsid w:val="00696DEC"/>
    <w:rsid w:val="00696E68"/>
    <w:rsid w:val="006974BD"/>
    <w:rsid w:val="006975BB"/>
    <w:rsid w:val="006977FE"/>
    <w:rsid w:val="00697AD3"/>
    <w:rsid w:val="00697F05"/>
    <w:rsid w:val="00697F6F"/>
    <w:rsid w:val="006A0089"/>
    <w:rsid w:val="006A01CA"/>
    <w:rsid w:val="006A0264"/>
    <w:rsid w:val="006A03A4"/>
    <w:rsid w:val="006A06C7"/>
    <w:rsid w:val="006A0AF1"/>
    <w:rsid w:val="006A0F36"/>
    <w:rsid w:val="006A1659"/>
    <w:rsid w:val="006A17B1"/>
    <w:rsid w:val="006A1860"/>
    <w:rsid w:val="006A189D"/>
    <w:rsid w:val="006A18A5"/>
    <w:rsid w:val="006A1928"/>
    <w:rsid w:val="006A19A8"/>
    <w:rsid w:val="006A19DC"/>
    <w:rsid w:val="006A245D"/>
    <w:rsid w:val="006A2BB4"/>
    <w:rsid w:val="006A2BB5"/>
    <w:rsid w:val="006A328A"/>
    <w:rsid w:val="006A34A5"/>
    <w:rsid w:val="006A38DD"/>
    <w:rsid w:val="006A3999"/>
    <w:rsid w:val="006A3C65"/>
    <w:rsid w:val="006A414B"/>
    <w:rsid w:val="006A42C5"/>
    <w:rsid w:val="006A45B7"/>
    <w:rsid w:val="006A45EF"/>
    <w:rsid w:val="006A47E0"/>
    <w:rsid w:val="006A48B9"/>
    <w:rsid w:val="006A5818"/>
    <w:rsid w:val="006A586C"/>
    <w:rsid w:val="006A59F0"/>
    <w:rsid w:val="006A5CF6"/>
    <w:rsid w:val="006A5FAE"/>
    <w:rsid w:val="006A61A7"/>
    <w:rsid w:val="006A6218"/>
    <w:rsid w:val="006A681B"/>
    <w:rsid w:val="006A6853"/>
    <w:rsid w:val="006A6B8E"/>
    <w:rsid w:val="006A6D60"/>
    <w:rsid w:val="006A6D6D"/>
    <w:rsid w:val="006A6E2C"/>
    <w:rsid w:val="006A6E7D"/>
    <w:rsid w:val="006A70B6"/>
    <w:rsid w:val="006A72A8"/>
    <w:rsid w:val="006A744E"/>
    <w:rsid w:val="006B003D"/>
    <w:rsid w:val="006B06D7"/>
    <w:rsid w:val="006B073C"/>
    <w:rsid w:val="006B09CC"/>
    <w:rsid w:val="006B0C34"/>
    <w:rsid w:val="006B10E0"/>
    <w:rsid w:val="006B155A"/>
    <w:rsid w:val="006B1643"/>
    <w:rsid w:val="006B1919"/>
    <w:rsid w:val="006B1C65"/>
    <w:rsid w:val="006B1FEE"/>
    <w:rsid w:val="006B2280"/>
    <w:rsid w:val="006B22A4"/>
    <w:rsid w:val="006B2316"/>
    <w:rsid w:val="006B2496"/>
    <w:rsid w:val="006B2739"/>
    <w:rsid w:val="006B368D"/>
    <w:rsid w:val="006B371E"/>
    <w:rsid w:val="006B3CB2"/>
    <w:rsid w:val="006B4112"/>
    <w:rsid w:val="006B427E"/>
    <w:rsid w:val="006B42A7"/>
    <w:rsid w:val="006B469B"/>
    <w:rsid w:val="006B47AD"/>
    <w:rsid w:val="006B4872"/>
    <w:rsid w:val="006B494D"/>
    <w:rsid w:val="006B49F0"/>
    <w:rsid w:val="006B4CB2"/>
    <w:rsid w:val="006B4FAF"/>
    <w:rsid w:val="006B5BF4"/>
    <w:rsid w:val="006B651D"/>
    <w:rsid w:val="006B6A48"/>
    <w:rsid w:val="006B6D26"/>
    <w:rsid w:val="006B6F26"/>
    <w:rsid w:val="006B7039"/>
    <w:rsid w:val="006B7303"/>
    <w:rsid w:val="006B7404"/>
    <w:rsid w:val="006B7895"/>
    <w:rsid w:val="006C02F5"/>
    <w:rsid w:val="006C07A0"/>
    <w:rsid w:val="006C0DDF"/>
    <w:rsid w:val="006C0FA2"/>
    <w:rsid w:val="006C1629"/>
    <w:rsid w:val="006C198E"/>
    <w:rsid w:val="006C1AED"/>
    <w:rsid w:val="006C1B8A"/>
    <w:rsid w:val="006C1BC6"/>
    <w:rsid w:val="006C2963"/>
    <w:rsid w:val="006C2983"/>
    <w:rsid w:val="006C2B79"/>
    <w:rsid w:val="006C2D39"/>
    <w:rsid w:val="006C2DAE"/>
    <w:rsid w:val="006C2E8F"/>
    <w:rsid w:val="006C2EE2"/>
    <w:rsid w:val="006C304C"/>
    <w:rsid w:val="006C31B2"/>
    <w:rsid w:val="006C32BE"/>
    <w:rsid w:val="006C334D"/>
    <w:rsid w:val="006C3380"/>
    <w:rsid w:val="006C37C4"/>
    <w:rsid w:val="006C383D"/>
    <w:rsid w:val="006C3A8D"/>
    <w:rsid w:val="006C3AED"/>
    <w:rsid w:val="006C3B3F"/>
    <w:rsid w:val="006C3D79"/>
    <w:rsid w:val="006C42D0"/>
    <w:rsid w:val="006C42DD"/>
    <w:rsid w:val="006C46BD"/>
    <w:rsid w:val="006C4C6B"/>
    <w:rsid w:val="006C50F1"/>
    <w:rsid w:val="006C5937"/>
    <w:rsid w:val="006C5E24"/>
    <w:rsid w:val="006C6319"/>
    <w:rsid w:val="006C6CD0"/>
    <w:rsid w:val="006C6FB0"/>
    <w:rsid w:val="006C71BE"/>
    <w:rsid w:val="006C7348"/>
    <w:rsid w:val="006C7384"/>
    <w:rsid w:val="006C7477"/>
    <w:rsid w:val="006C747D"/>
    <w:rsid w:val="006C754F"/>
    <w:rsid w:val="006C7888"/>
    <w:rsid w:val="006C78CB"/>
    <w:rsid w:val="006D00BF"/>
    <w:rsid w:val="006D031A"/>
    <w:rsid w:val="006D0580"/>
    <w:rsid w:val="006D09B1"/>
    <w:rsid w:val="006D0A81"/>
    <w:rsid w:val="006D0BA4"/>
    <w:rsid w:val="006D0CEF"/>
    <w:rsid w:val="006D12FC"/>
    <w:rsid w:val="006D1654"/>
    <w:rsid w:val="006D167E"/>
    <w:rsid w:val="006D1C57"/>
    <w:rsid w:val="006D2145"/>
    <w:rsid w:val="006D23B9"/>
    <w:rsid w:val="006D2C1B"/>
    <w:rsid w:val="006D2EFC"/>
    <w:rsid w:val="006D330E"/>
    <w:rsid w:val="006D3574"/>
    <w:rsid w:val="006D36C3"/>
    <w:rsid w:val="006D3920"/>
    <w:rsid w:val="006D398A"/>
    <w:rsid w:val="006D3C80"/>
    <w:rsid w:val="006D43FA"/>
    <w:rsid w:val="006D48C2"/>
    <w:rsid w:val="006D4974"/>
    <w:rsid w:val="006D4AED"/>
    <w:rsid w:val="006D4B75"/>
    <w:rsid w:val="006D5B46"/>
    <w:rsid w:val="006D5EBD"/>
    <w:rsid w:val="006D60FC"/>
    <w:rsid w:val="006D6B5E"/>
    <w:rsid w:val="006D6F38"/>
    <w:rsid w:val="006D6F7C"/>
    <w:rsid w:val="006D73BF"/>
    <w:rsid w:val="006D77F4"/>
    <w:rsid w:val="006D78F3"/>
    <w:rsid w:val="006D7BEA"/>
    <w:rsid w:val="006D7E4D"/>
    <w:rsid w:val="006E016B"/>
    <w:rsid w:val="006E0B54"/>
    <w:rsid w:val="006E0D1A"/>
    <w:rsid w:val="006E0E91"/>
    <w:rsid w:val="006E14A3"/>
    <w:rsid w:val="006E14E2"/>
    <w:rsid w:val="006E16E6"/>
    <w:rsid w:val="006E17D6"/>
    <w:rsid w:val="006E1DB2"/>
    <w:rsid w:val="006E1E85"/>
    <w:rsid w:val="006E24DF"/>
    <w:rsid w:val="006E27EE"/>
    <w:rsid w:val="006E28DB"/>
    <w:rsid w:val="006E2967"/>
    <w:rsid w:val="006E31AA"/>
    <w:rsid w:val="006E3444"/>
    <w:rsid w:val="006E36E5"/>
    <w:rsid w:val="006E3CAB"/>
    <w:rsid w:val="006E3F93"/>
    <w:rsid w:val="006E4062"/>
    <w:rsid w:val="006E4405"/>
    <w:rsid w:val="006E4778"/>
    <w:rsid w:val="006E483D"/>
    <w:rsid w:val="006E48FC"/>
    <w:rsid w:val="006E4972"/>
    <w:rsid w:val="006E4BD9"/>
    <w:rsid w:val="006E4C75"/>
    <w:rsid w:val="006E4D61"/>
    <w:rsid w:val="006E4F7A"/>
    <w:rsid w:val="006E56C1"/>
    <w:rsid w:val="006E57B3"/>
    <w:rsid w:val="006E5CA3"/>
    <w:rsid w:val="006E5E3B"/>
    <w:rsid w:val="006E6D6E"/>
    <w:rsid w:val="006E6DDB"/>
    <w:rsid w:val="006E7982"/>
    <w:rsid w:val="006E7D27"/>
    <w:rsid w:val="006E7D34"/>
    <w:rsid w:val="006F07C4"/>
    <w:rsid w:val="006F08B0"/>
    <w:rsid w:val="006F0D68"/>
    <w:rsid w:val="006F0DCF"/>
    <w:rsid w:val="006F1424"/>
    <w:rsid w:val="006F1600"/>
    <w:rsid w:val="006F17DC"/>
    <w:rsid w:val="006F18C6"/>
    <w:rsid w:val="006F1A69"/>
    <w:rsid w:val="006F1A6D"/>
    <w:rsid w:val="006F1F49"/>
    <w:rsid w:val="006F20CC"/>
    <w:rsid w:val="006F2302"/>
    <w:rsid w:val="006F2828"/>
    <w:rsid w:val="006F2AB9"/>
    <w:rsid w:val="006F2B8B"/>
    <w:rsid w:val="006F2DB0"/>
    <w:rsid w:val="006F3189"/>
    <w:rsid w:val="006F346C"/>
    <w:rsid w:val="006F3C00"/>
    <w:rsid w:val="006F3C50"/>
    <w:rsid w:val="006F3DEC"/>
    <w:rsid w:val="006F4192"/>
    <w:rsid w:val="006F48A0"/>
    <w:rsid w:val="006F500A"/>
    <w:rsid w:val="006F5403"/>
    <w:rsid w:val="006F54A7"/>
    <w:rsid w:val="006F57BB"/>
    <w:rsid w:val="006F587B"/>
    <w:rsid w:val="006F5917"/>
    <w:rsid w:val="006F5FBA"/>
    <w:rsid w:val="006F601E"/>
    <w:rsid w:val="006F68A7"/>
    <w:rsid w:val="006F6A17"/>
    <w:rsid w:val="006F6AEA"/>
    <w:rsid w:val="006F6F1B"/>
    <w:rsid w:val="006F71A3"/>
    <w:rsid w:val="006F7A7F"/>
    <w:rsid w:val="006F7C8A"/>
    <w:rsid w:val="00700277"/>
    <w:rsid w:val="007004B0"/>
    <w:rsid w:val="00700669"/>
    <w:rsid w:val="007007EC"/>
    <w:rsid w:val="00700819"/>
    <w:rsid w:val="00700838"/>
    <w:rsid w:val="0070108B"/>
    <w:rsid w:val="0070191F"/>
    <w:rsid w:val="00701A51"/>
    <w:rsid w:val="00702203"/>
    <w:rsid w:val="007023BC"/>
    <w:rsid w:val="007027CF"/>
    <w:rsid w:val="007029E7"/>
    <w:rsid w:val="00702AEB"/>
    <w:rsid w:val="0070360D"/>
    <w:rsid w:val="00703A80"/>
    <w:rsid w:val="00703C59"/>
    <w:rsid w:val="007041AA"/>
    <w:rsid w:val="007046F5"/>
    <w:rsid w:val="0070493A"/>
    <w:rsid w:val="00704E26"/>
    <w:rsid w:val="00705150"/>
    <w:rsid w:val="007051D4"/>
    <w:rsid w:val="0070542E"/>
    <w:rsid w:val="00705AA8"/>
    <w:rsid w:val="00705FB6"/>
    <w:rsid w:val="0070644C"/>
    <w:rsid w:val="0070661C"/>
    <w:rsid w:val="007066C5"/>
    <w:rsid w:val="00706B6E"/>
    <w:rsid w:val="00706BB8"/>
    <w:rsid w:val="00706F02"/>
    <w:rsid w:val="0070751B"/>
    <w:rsid w:val="007075F1"/>
    <w:rsid w:val="00707850"/>
    <w:rsid w:val="00707D09"/>
    <w:rsid w:val="00710160"/>
    <w:rsid w:val="007101ED"/>
    <w:rsid w:val="007101FF"/>
    <w:rsid w:val="00710966"/>
    <w:rsid w:val="00710B8E"/>
    <w:rsid w:val="00710C02"/>
    <w:rsid w:val="0071143B"/>
    <w:rsid w:val="00711751"/>
    <w:rsid w:val="00711BA7"/>
    <w:rsid w:val="00711E1A"/>
    <w:rsid w:val="00711E7E"/>
    <w:rsid w:val="0071238B"/>
    <w:rsid w:val="007127F0"/>
    <w:rsid w:val="00712BA2"/>
    <w:rsid w:val="00713127"/>
    <w:rsid w:val="00713189"/>
    <w:rsid w:val="007131AA"/>
    <w:rsid w:val="007133B4"/>
    <w:rsid w:val="007138EB"/>
    <w:rsid w:val="00713C07"/>
    <w:rsid w:val="00714109"/>
    <w:rsid w:val="007142AA"/>
    <w:rsid w:val="007142F1"/>
    <w:rsid w:val="007144F1"/>
    <w:rsid w:val="00714774"/>
    <w:rsid w:val="007147BF"/>
    <w:rsid w:val="00714AD0"/>
    <w:rsid w:val="00714E2D"/>
    <w:rsid w:val="0071516C"/>
    <w:rsid w:val="00715232"/>
    <w:rsid w:val="007152B0"/>
    <w:rsid w:val="0071530F"/>
    <w:rsid w:val="00715451"/>
    <w:rsid w:val="0071571F"/>
    <w:rsid w:val="00715D4E"/>
    <w:rsid w:val="007160A8"/>
    <w:rsid w:val="00716347"/>
    <w:rsid w:val="00716C7C"/>
    <w:rsid w:val="00716CBD"/>
    <w:rsid w:val="00716D29"/>
    <w:rsid w:val="00716DD7"/>
    <w:rsid w:val="0071749E"/>
    <w:rsid w:val="00717627"/>
    <w:rsid w:val="00717904"/>
    <w:rsid w:val="00717955"/>
    <w:rsid w:val="00717CAA"/>
    <w:rsid w:val="00720523"/>
    <w:rsid w:val="0072085A"/>
    <w:rsid w:val="00720BB1"/>
    <w:rsid w:val="00720F4E"/>
    <w:rsid w:val="007211F7"/>
    <w:rsid w:val="00721A32"/>
    <w:rsid w:val="00721B56"/>
    <w:rsid w:val="00721C3D"/>
    <w:rsid w:val="00721D42"/>
    <w:rsid w:val="007222E0"/>
    <w:rsid w:val="007225D1"/>
    <w:rsid w:val="00723328"/>
    <w:rsid w:val="007234FF"/>
    <w:rsid w:val="0072358B"/>
    <w:rsid w:val="0072361A"/>
    <w:rsid w:val="0072385D"/>
    <w:rsid w:val="00723D9B"/>
    <w:rsid w:val="0072441E"/>
    <w:rsid w:val="007244C6"/>
    <w:rsid w:val="007244DD"/>
    <w:rsid w:val="00724A34"/>
    <w:rsid w:val="00725531"/>
    <w:rsid w:val="00725630"/>
    <w:rsid w:val="00725705"/>
    <w:rsid w:val="00725795"/>
    <w:rsid w:val="00725B07"/>
    <w:rsid w:val="00725CCE"/>
    <w:rsid w:val="00725E66"/>
    <w:rsid w:val="0072600C"/>
    <w:rsid w:val="0072603E"/>
    <w:rsid w:val="00726340"/>
    <w:rsid w:val="00726994"/>
    <w:rsid w:val="00726A3C"/>
    <w:rsid w:val="00726ABA"/>
    <w:rsid w:val="00726B54"/>
    <w:rsid w:val="00726E1E"/>
    <w:rsid w:val="00726FD4"/>
    <w:rsid w:val="00727202"/>
    <w:rsid w:val="007273CF"/>
    <w:rsid w:val="00727436"/>
    <w:rsid w:val="0072749E"/>
    <w:rsid w:val="0072753E"/>
    <w:rsid w:val="00727D42"/>
    <w:rsid w:val="00727D5F"/>
    <w:rsid w:val="00730AD1"/>
    <w:rsid w:val="00730E53"/>
    <w:rsid w:val="0073100F"/>
    <w:rsid w:val="007311D7"/>
    <w:rsid w:val="00731334"/>
    <w:rsid w:val="007313CE"/>
    <w:rsid w:val="007315BD"/>
    <w:rsid w:val="007318B2"/>
    <w:rsid w:val="00731C91"/>
    <w:rsid w:val="00731F65"/>
    <w:rsid w:val="00732010"/>
    <w:rsid w:val="007322B7"/>
    <w:rsid w:val="007326B2"/>
    <w:rsid w:val="00732FDD"/>
    <w:rsid w:val="00733915"/>
    <w:rsid w:val="00733932"/>
    <w:rsid w:val="007339E7"/>
    <w:rsid w:val="00733CD0"/>
    <w:rsid w:val="00734370"/>
    <w:rsid w:val="00734DD6"/>
    <w:rsid w:val="0073513D"/>
    <w:rsid w:val="00735305"/>
    <w:rsid w:val="007353ED"/>
    <w:rsid w:val="007355F2"/>
    <w:rsid w:val="0073577B"/>
    <w:rsid w:val="00735879"/>
    <w:rsid w:val="00735A4A"/>
    <w:rsid w:val="0073613D"/>
    <w:rsid w:val="007363EA"/>
    <w:rsid w:val="007367BC"/>
    <w:rsid w:val="00736A2A"/>
    <w:rsid w:val="00736AC6"/>
    <w:rsid w:val="00736DC9"/>
    <w:rsid w:val="0073707A"/>
    <w:rsid w:val="0073709C"/>
    <w:rsid w:val="00737299"/>
    <w:rsid w:val="00737468"/>
    <w:rsid w:val="00737A96"/>
    <w:rsid w:val="00737D27"/>
    <w:rsid w:val="00737DF8"/>
    <w:rsid w:val="00740165"/>
    <w:rsid w:val="00740B64"/>
    <w:rsid w:val="00740D82"/>
    <w:rsid w:val="007411F0"/>
    <w:rsid w:val="007413D3"/>
    <w:rsid w:val="0074154A"/>
    <w:rsid w:val="0074172A"/>
    <w:rsid w:val="00741DCB"/>
    <w:rsid w:val="00741F1D"/>
    <w:rsid w:val="00741F75"/>
    <w:rsid w:val="00742170"/>
    <w:rsid w:val="00742890"/>
    <w:rsid w:val="007429B7"/>
    <w:rsid w:val="00742A33"/>
    <w:rsid w:val="00742D4F"/>
    <w:rsid w:val="00743057"/>
    <w:rsid w:val="00743468"/>
    <w:rsid w:val="007434F5"/>
    <w:rsid w:val="007435C4"/>
    <w:rsid w:val="00743741"/>
    <w:rsid w:val="00743841"/>
    <w:rsid w:val="007438A9"/>
    <w:rsid w:val="007438F6"/>
    <w:rsid w:val="00743FEB"/>
    <w:rsid w:val="00744584"/>
    <w:rsid w:val="00744A2F"/>
    <w:rsid w:val="007452EC"/>
    <w:rsid w:val="0074537F"/>
    <w:rsid w:val="0074560C"/>
    <w:rsid w:val="007456FB"/>
    <w:rsid w:val="007458C5"/>
    <w:rsid w:val="00746359"/>
    <w:rsid w:val="00746639"/>
    <w:rsid w:val="0074686B"/>
    <w:rsid w:val="00746969"/>
    <w:rsid w:val="00746CC5"/>
    <w:rsid w:val="00746D3A"/>
    <w:rsid w:val="00746DE2"/>
    <w:rsid w:val="00747324"/>
    <w:rsid w:val="00747434"/>
    <w:rsid w:val="007475B9"/>
    <w:rsid w:val="00747C07"/>
    <w:rsid w:val="007501EB"/>
    <w:rsid w:val="007502F7"/>
    <w:rsid w:val="007503A1"/>
    <w:rsid w:val="007503F6"/>
    <w:rsid w:val="00750577"/>
    <w:rsid w:val="00750EE4"/>
    <w:rsid w:val="0075173E"/>
    <w:rsid w:val="00751DEB"/>
    <w:rsid w:val="00751E63"/>
    <w:rsid w:val="00752590"/>
    <w:rsid w:val="007526FD"/>
    <w:rsid w:val="007528FB"/>
    <w:rsid w:val="00752A48"/>
    <w:rsid w:val="00752F7E"/>
    <w:rsid w:val="00753007"/>
    <w:rsid w:val="0075329A"/>
    <w:rsid w:val="00753AB2"/>
    <w:rsid w:val="00753B6E"/>
    <w:rsid w:val="00753BDF"/>
    <w:rsid w:val="00753D04"/>
    <w:rsid w:val="00753ECE"/>
    <w:rsid w:val="00754094"/>
    <w:rsid w:val="007540B3"/>
    <w:rsid w:val="007540D3"/>
    <w:rsid w:val="00754748"/>
    <w:rsid w:val="00754AB8"/>
    <w:rsid w:val="00755011"/>
    <w:rsid w:val="00755186"/>
    <w:rsid w:val="007551BF"/>
    <w:rsid w:val="00755442"/>
    <w:rsid w:val="00755467"/>
    <w:rsid w:val="0075547E"/>
    <w:rsid w:val="007555E0"/>
    <w:rsid w:val="00755CE1"/>
    <w:rsid w:val="00755FDF"/>
    <w:rsid w:val="007560B7"/>
    <w:rsid w:val="00756B6E"/>
    <w:rsid w:val="0075715E"/>
    <w:rsid w:val="00757347"/>
    <w:rsid w:val="007578F4"/>
    <w:rsid w:val="00757A0F"/>
    <w:rsid w:val="007603E1"/>
    <w:rsid w:val="00760C14"/>
    <w:rsid w:val="0076198B"/>
    <w:rsid w:val="00761CA0"/>
    <w:rsid w:val="00761CBA"/>
    <w:rsid w:val="00761DA9"/>
    <w:rsid w:val="00761DFC"/>
    <w:rsid w:val="00761E93"/>
    <w:rsid w:val="007620D2"/>
    <w:rsid w:val="0076246E"/>
    <w:rsid w:val="00762F1A"/>
    <w:rsid w:val="007630A5"/>
    <w:rsid w:val="007639A6"/>
    <w:rsid w:val="00763B1A"/>
    <w:rsid w:val="00763FFC"/>
    <w:rsid w:val="0076440B"/>
    <w:rsid w:val="00764749"/>
    <w:rsid w:val="00764A27"/>
    <w:rsid w:val="00764E3D"/>
    <w:rsid w:val="00765108"/>
    <w:rsid w:val="00765150"/>
    <w:rsid w:val="007653BF"/>
    <w:rsid w:val="00765417"/>
    <w:rsid w:val="007654D8"/>
    <w:rsid w:val="00765DA4"/>
    <w:rsid w:val="00766186"/>
    <w:rsid w:val="00766454"/>
    <w:rsid w:val="007665BA"/>
    <w:rsid w:val="00766879"/>
    <w:rsid w:val="0076698A"/>
    <w:rsid w:val="00767551"/>
    <w:rsid w:val="007675DE"/>
    <w:rsid w:val="00767638"/>
    <w:rsid w:val="0076766F"/>
    <w:rsid w:val="007676C3"/>
    <w:rsid w:val="00767B91"/>
    <w:rsid w:val="007707D0"/>
    <w:rsid w:val="00770A52"/>
    <w:rsid w:val="00770E7A"/>
    <w:rsid w:val="00770ECA"/>
    <w:rsid w:val="007712B9"/>
    <w:rsid w:val="00771462"/>
    <w:rsid w:val="007715F5"/>
    <w:rsid w:val="00771B23"/>
    <w:rsid w:val="00771E55"/>
    <w:rsid w:val="00771FE4"/>
    <w:rsid w:val="007727F8"/>
    <w:rsid w:val="00772AB9"/>
    <w:rsid w:val="00773804"/>
    <w:rsid w:val="00773971"/>
    <w:rsid w:val="00773D59"/>
    <w:rsid w:val="007744F2"/>
    <w:rsid w:val="00774CCD"/>
    <w:rsid w:val="00774E57"/>
    <w:rsid w:val="007752AD"/>
    <w:rsid w:val="00775606"/>
    <w:rsid w:val="00775744"/>
    <w:rsid w:val="00775AF4"/>
    <w:rsid w:val="00775DD1"/>
    <w:rsid w:val="00775E31"/>
    <w:rsid w:val="007762A2"/>
    <w:rsid w:val="007768DD"/>
    <w:rsid w:val="00776C0A"/>
    <w:rsid w:val="00776E59"/>
    <w:rsid w:val="00776F61"/>
    <w:rsid w:val="007772C6"/>
    <w:rsid w:val="007776B0"/>
    <w:rsid w:val="0077792F"/>
    <w:rsid w:val="00777A4A"/>
    <w:rsid w:val="00777D59"/>
    <w:rsid w:val="00777D79"/>
    <w:rsid w:val="00780236"/>
    <w:rsid w:val="00780529"/>
    <w:rsid w:val="00780668"/>
    <w:rsid w:val="007807DE"/>
    <w:rsid w:val="00780E81"/>
    <w:rsid w:val="00781115"/>
    <w:rsid w:val="00781494"/>
    <w:rsid w:val="00781B1E"/>
    <w:rsid w:val="00781B3B"/>
    <w:rsid w:val="00781D50"/>
    <w:rsid w:val="00782198"/>
    <w:rsid w:val="007828FC"/>
    <w:rsid w:val="00782DF4"/>
    <w:rsid w:val="00783B58"/>
    <w:rsid w:val="00783F39"/>
    <w:rsid w:val="00783FD2"/>
    <w:rsid w:val="00784054"/>
    <w:rsid w:val="00784152"/>
    <w:rsid w:val="0078419D"/>
    <w:rsid w:val="00784313"/>
    <w:rsid w:val="00784A2E"/>
    <w:rsid w:val="00784AEE"/>
    <w:rsid w:val="007855CC"/>
    <w:rsid w:val="00785BD0"/>
    <w:rsid w:val="00785FA9"/>
    <w:rsid w:val="00786AEB"/>
    <w:rsid w:val="00786DD3"/>
    <w:rsid w:val="00787512"/>
    <w:rsid w:val="00787816"/>
    <w:rsid w:val="00787A56"/>
    <w:rsid w:val="00787C98"/>
    <w:rsid w:val="00790440"/>
    <w:rsid w:val="00790544"/>
    <w:rsid w:val="00790784"/>
    <w:rsid w:val="00790C4C"/>
    <w:rsid w:val="00790DFA"/>
    <w:rsid w:val="00790E12"/>
    <w:rsid w:val="00790E3F"/>
    <w:rsid w:val="00790ED5"/>
    <w:rsid w:val="00790F27"/>
    <w:rsid w:val="0079116C"/>
    <w:rsid w:val="007912AB"/>
    <w:rsid w:val="00791355"/>
    <w:rsid w:val="00791A39"/>
    <w:rsid w:val="00791BDF"/>
    <w:rsid w:val="00791D1D"/>
    <w:rsid w:val="00791DF3"/>
    <w:rsid w:val="00791EA1"/>
    <w:rsid w:val="0079210E"/>
    <w:rsid w:val="007921E0"/>
    <w:rsid w:val="007922C8"/>
    <w:rsid w:val="007922DD"/>
    <w:rsid w:val="00792487"/>
    <w:rsid w:val="007926E4"/>
    <w:rsid w:val="00792C06"/>
    <w:rsid w:val="00792C8A"/>
    <w:rsid w:val="0079320D"/>
    <w:rsid w:val="0079324E"/>
    <w:rsid w:val="007948F8"/>
    <w:rsid w:val="0079499B"/>
    <w:rsid w:val="007949C9"/>
    <w:rsid w:val="00794B1A"/>
    <w:rsid w:val="00794C93"/>
    <w:rsid w:val="0079510E"/>
    <w:rsid w:val="00795323"/>
    <w:rsid w:val="007953A4"/>
    <w:rsid w:val="0079572E"/>
    <w:rsid w:val="00795A2A"/>
    <w:rsid w:val="00795BE8"/>
    <w:rsid w:val="00795CA3"/>
    <w:rsid w:val="00795CCA"/>
    <w:rsid w:val="00795D54"/>
    <w:rsid w:val="007964BC"/>
    <w:rsid w:val="007965B7"/>
    <w:rsid w:val="00796E0E"/>
    <w:rsid w:val="007971E7"/>
    <w:rsid w:val="00797390"/>
    <w:rsid w:val="007976F7"/>
    <w:rsid w:val="00797A16"/>
    <w:rsid w:val="00797AA9"/>
    <w:rsid w:val="00797AC4"/>
    <w:rsid w:val="00797B45"/>
    <w:rsid w:val="007A001F"/>
    <w:rsid w:val="007A0468"/>
    <w:rsid w:val="007A0529"/>
    <w:rsid w:val="007A0755"/>
    <w:rsid w:val="007A0881"/>
    <w:rsid w:val="007A0B55"/>
    <w:rsid w:val="007A13BF"/>
    <w:rsid w:val="007A1444"/>
    <w:rsid w:val="007A16F0"/>
    <w:rsid w:val="007A18C8"/>
    <w:rsid w:val="007A1926"/>
    <w:rsid w:val="007A1AFD"/>
    <w:rsid w:val="007A1CDF"/>
    <w:rsid w:val="007A1E1E"/>
    <w:rsid w:val="007A2051"/>
    <w:rsid w:val="007A21A7"/>
    <w:rsid w:val="007A230E"/>
    <w:rsid w:val="007A28D5"/>
    <w:rsid w:val="007A2C69"/>
    <w:rsid w:val="007A2F43"/>
    <w:rsid w:val="007A3112"/>
    <w:rsid w:val="007A34F3"/>
    <w:rsid w:val="007A3A87"/>
    <w:rsid w:val="007A3BCC"/>
    <w:rsid w:val="007A4174"/>
    <w:rsid w:val="007A4353"/>
    <w:rsid w:val="007A46A1"/>
    <w:rsid w:val="007A46B6"/>
    <w:rsid w:val="007A4AAC"/>
    <w:rsid w:val="007A4B0E"/>
    <w:rsid w:val="007A4E3D"/>
    <w:rsid w:val="007A51CA"/>
    <w:rsid w:val="007A5C44"/>
    <w:rsid w:val="007A5D50"/>
    <w:rsid w:val="007A5D61"/>
    <w:rsid w:val="007A606E"/>
    <w:rsid w:val="007A6687"/>
    <w:rsid w:val="007A6AF5"/>
    <w:rsid w:val="007A72FC"/>
    <w:rsid w:val="007A7437"/>
    <w:rsid w:val="007A74A5"/>
    <w:rsid w:val="007A7D73"/>
    <w:rsid w:val="007A7FAA"/>
    <w:rsid w:val="007B0054"/>
    <w:rsid w:val="007B0207"/>
    <w:rsid w:val="007B053A"/>
    <w:rsid w:val="007B067B"/>
    <w:rsid w:val="007B095B"/>
    <w:rsid w:val="007B0A0B"/>
    <w:rsid w:val="007B0FB2"/>
    <w:rsid w:val="007B120E"/>
    <w:rsid w:val="007B142E"/>
    <w:rsid w:val="007B1C68"/>
    <w:rsid w:val="007B2077"/>
    <w:rsid w:val="007B23D8"/>
    <w:rsid w:val="007B23ED"/>
    <w:rsid w:val="007B241B"/>
    <w:rsid w:val="007B253A"/>
    <w:rsid w:val="007B26BF"/>
    <w:rsid w:val="007B2759"/>
    <w:rsid w:val="007B2B16"/>
    <w:rsid w:val="007B2BF4"/>
    <w:rsid w:val="007B2D5E"/>
    <w:rsid w:val="007B2F54"/>
    <w:rsid w:val="007B30B9"/>
    <w:rsid w:val="007B32A5"/>
    <w:rsid w:val="007B37D1"/>
    <w:rsid w:val="007B3984"/>
    <w:rsid w:val="007B3BC0"/>
    <w:rsid w:val="007B3D10"/>
    <w:rsid w:val="007B3D28"/>
    <w:rsid w:val="007B423D"/>
    <w:rsid w:val="007B4387"/>
    <w:rsid w:val="007B4789"/>
    <w:rsid w:val="007B4B87"/>
    <w:rsid w:val="007B4D6F"/>
    <w:rsid w:val="007B5539"/>
    <w:rsid w:val="007B57A8"/>
    <w:rsid w:val="007B5D76"/>
    <w:rsid w:val="007B5E31"/>
    <w:rsid w:val="007B5E7F"/>
    <w:rsid w:val="007B602B"/>
    <w:rsid w:val="007B6060"/>
    <w:rsid w:val="007B60BC"/>
    <w:rsid w:val="007B6354"/>
    <w:rsid w:val="007B64C6"/>
    <w:rsid w:val="007B6543"/>
    <w:rsid w:val="007B6772"/>
    <w:rsid w:val="007B6A92"/>
    <w:rsid w:val="007B6CF1"/>
    <w:rsid w:val="007B6F3B"/>
    <w:rsid w:val="007B6F6E"/>
    <w:rsid w:val="007B7DD5"/>
    <w:rsid w:val="007C0386"/>
    <w:rsid w:val="007C1361"/>
    <w:rsid w:val="007C1412"/>
    <w:rsid w:val="007C1671"/>
    <w:rsid w:val="007C1B08"/>
    <w:rsid w:val="007C1B5E"/>
    <w:rsid w:val="007C1F35"/>
    <w:rsid w:val="007C26D8"/>
    <w:rsid w:val="007C28C8"/>
    <w:rsid w:val="007C3214"/>
    <w:rsid w:val="007C3C07"/>
    <w:rsid w:val="007C3D93"/>
    <w:rsid w:val="007C3DF2"/>
    <w:rsid w:val="007C4279"/>
    <w:rsid w:val="007C48E8"/>
    <w:rsid w:val="007C491D"/>
    <w:rsid w:val="007C514D"/>
    <w:rsid w:val="007C51EC"/>
    <w:rsid w:val="007C53ED"/>
    <w:rsid w:val="007C55B2"/>
    <w:rsid w:val="007C56DD"/>
    <w:rsid w:val="007C5714"/>
    <w:rsid w:val="007C584E"/>
    <w:rsid w:val="007C58C7"/>
    <w:rsid w:val="007C5987"/>
    <w:rsid w:val="007C62F6"/>
    <w:rsid w:val="007C6A1A"/>
    <w:rsid w:val="007C7404"/>
    <w:rsid w:val="007C781D"/>
    <w:rsid w:val="007C7C81"/>
    <w:rsid w:val="007C7D73"/>
    <w:rsid w:val="007D02EF"/>
    <w:rsid w:val="007D03AD"/>
    <w:rsid w:val="007D0A61"/>
    <w:rsid w:val="007D0E46"/>
    <w:rsid w:val="007D0F67"/>
    <w:rsid w:val="007D1277"/>
    <w:rsid w:val="007D1278"/>
    <w:rsid w:val="007D13AF"/>
    <w:rsid w:val="007D166A"/>
    <w:rsid w:val="007D16D2"/>
    <w:rsid w:val="007D188D"/>
    <w:rsid w:val="007D1EFC"/>
    <w:rsid w:val="007D1FCE"/>
    <w:rsid w:val="007D2490"/>
    <w:rsid w:val="007D2530"/>
    <w:rsid w:val="007D2712"/>
    <w:rsid w:val="007D2828"/>
    <w:rsid w:val="007D2B85"/>
    <w:rsid w:val="007D37E4"/>
    <w:rsid w:val="007D387A"/>
    <w:rsid w:val="007D396F"/>
    <w:rsid w:val="007D3D7B"/>
    <w:rsid w:val="007D41D1"/>
    <w:rsid w:val="007D4282"/>
    <w:rsid w:val="007D428A"/>
    <w:rsid w:val="007D464D"/>
    <w:rsid w:val="007D4A43"/>
    <w:rsid w:val="007D4AAC"/>
    <w:rsid w:val="007D548F"/>
    <w:rsid w:val="007D55B9"/>
    <w:rsid w:val="007D56DE"/>
    <w:rsid w:val="007D604A"/>
    <w:rsid w:val="007D63BF"/>
    <w:rsid w:val="007D6400"/>
    <w:rsid w:val="007D65CD"/>
    <w:rsid w:val="007D65D5"/>
    <w:rsid w:val="007D6865"/>
    <w:rsid w:val="007D6EFC"/>
    <w:rsid w:val="007D703E"/>
    <w:rsid w:val="007D779B"/>
    <w:rsid w:val="007D77C3"/>
    <w:rsid w:val="007D7A9A"/>
    <w:rsid w:val="007E0529"/>
    <w:rsid w:val="007E0779"/>
    <w:rsid w:val="007E0CBA"/>
    <w:rsid w:val="007E0F93"/>
    <w:rsid w:val="007E121B"/>
    <w:rsid w:val="007E13E6"/>
    <w:rsid w:val="007E1B68"/>
    <w:rsid w:val="007E1E5E"/>
    <w:rsid w:val="007E2162"/>
    <w:rsid w:val="007E21ED"/>
    <w:rsid w:val="007E28F7"/>
    <w:rsid w:val="007E2B87"/>
    <w:rsid w:val="007E2DD4"/>
    <w:rsid w:val="007E3483"/>
    <w:rsid w:val="007E356A"/>
    <w:rsid w:val="007E37E2"/>
    <w:rsid w:val="007E3E49"/>
    <w:rsid w:val="007E3FC5"/>
    <w:rsid w:val="007E4409"/>
    <w:rsid w:val="007E46F7"/>
    <w:rsid w:val="007E4A6A"/>
    <w:rsid w:val="007E4B0B"/>
    <w:rsid w:val="007E4BED"/>
    <w:rsid w:val="007E4C05"/>
    <w:rsid w:val="007E506B"/>
    <w:rsid w:val="007E54C5"/>
    <w:rsid w:val="007E55BD"/>
    <w:rsid w:val="007E55D3"/>
    <w:rsid w:val="007E59E0"/>
    <w:rsid w:val="007E6B3D"/>
    <w:rsid w:val="007E6E26"/>
    <w:rsid w:val="007E6EB5"/>
    <w:rsid w:val="007E6F50"/>
    <w:rsid w:val="007E73DA"/>
    <w:rsid w:val="007E7A02"/>
    <w:rsid w:val="007E7B96"/>
    <w:rsid w:val="007E7E42"/>
    <w:rsid w:val="007E7EEE"/>
    <w:rsid w:val="007F0214"/>
    <w:rsid w:val="007F0873"/>
    <w:rsid w:val="007F091C"/>
    <w:rsid w:val="007F0AF0"/>
    <w:rsid w:val="007F0DB6"/>
    <w:rsid w:val="007F137C"/>
    <w:rsid w:val="007F1F2B"/>
    <w:rsid w:val="007F1F2D"/>
    <w:rsid w:val="007F1FB9"/>
    <w:rsid w:val="007F21DB"/>
    <w:rsid w:val="007F2575"/>
    <w:rsid w:val="007F25B0"/>
    <w:rsid w:val="007F2714"/>
    <w:rsid w:val="007F279C"/>
    <w:rsid w:val="007F3133"/>
    <w:rsid w:val="007F32BF"/>
    <w:rsid w:val="007F34F3"/>
    <w:rsid w:val="007F3570"/>
    <w:rsid w:val="007F3BF5"/>
    <w:rsid w:val="007F3EAD"/>
    <w:rsid w:val="007F4346"/>
    <w:rsid w:val="007F435D"/>
    <w:rsid w:val="007F4770"/>
    <w:rsid w:val="007F4D6B"/>
    <w:rsid w:val="007F4DF5"/>
    <w:rsid w:val="007F4E56"/>
    <w:rsid w:val="007F4EC6"/>
    <w:rsid w:val="007F5241"/>
    <w:rsid w:val="007F577F"/>
    <w:rsid w:val="007F57A3"/>
    <w:rsid w:val="007F5C8E"/>
    <w:rsid w:val="007F5D5C"/>
    <w:rsid w:val="007F601F"/>
    <w:rsid w:val="007F6421"/>
    <w:rsid w:val="007F75A4"/>
    <w:rsid w:val="007F75BB"/>
    <w:rsid w:val="007F7854"/>
    <w:rsid w:val="007F785A"/>
    <w:rsid w:val="007F7893"/>
    <w:rsid w:val="007F798C"/>
    <w:rsid w:val="007F79ED"/>
    <w:rsid w:val="007F7AEF"/>
    <w:rsid w:val="007F7B39"/>
    <w:rsid w:val="008000FD"/>
    <w:rsid w:val="00800188"/>
    <w:rsid w:val="00800726"/>
    <w:rsid w:val="00800906"/>
    <w:rsid w:val="00800A46"/>
    <w:rsid w:val="00800E52"/>
    <w:rsid w:val="00800FE1"/>
    <w:rsid w:val="008012E1"/>
    <w:rsid w:val="008015EE"/>
    <w:rsid w:val="008019E4"/>
    <w:rsid w:val="00802565"/>
    <w:rsid w:val="008025D0"/>
    <w:rsid w:val="00802819"/>
    <w:rsid w:val="0080283A"/>
    <w:rsid w:val="00802D37"/>
    <w:rsid w:val="00802D6E"/>
    <w:rsid w:val="00802E61"/>
    <w:rsid w:val="00803214"/>
    <w:rsid w:val="008033A5"/>
    <w:rsid w:val="008033D4"/>
    <w:rsid w:val="00803658"/>
    <w:rsid w:val="008037A4"/>
    <w:rsid w:val="0080396C"/>
    <w:rsid w:val="00804138"/>
    <w:rsid w:val="0080414A"/>
    <w:rsid w:val="00804364"/>
    <w:rsid w:val="008046B3"/>
    <w:rsid w:val="008048D1"/>
    <w:rsid w:val="008049BB"/>
    <w:rsid w:val="00804A65"/>
    <w:rsid w:val="00804ED8"/>
    <w:rsid w:val="0080503D"/>
    <w:rsid w:val="008051F7"/>
    <w:rsid w:val="00805242"/>
    <w:rsid w:val="00805254"/>
    <w:rsid w:val="0080527B"/>
    <w:rsid w:val="008059F5"/>
    <w:rsid w:val="00805C3A"/>
    <w:rsid w:val="0080661F"/>
    <w:rsid w:val="008068EA"/>
    <w:rsid w:val="00806B81"/>
    <w:rsid w:val="00807483"/>
    <w:rsid w:val="008077D1"/>
    <w:rsid w:val="008079B0"/>
    <w:rsid w:val="00807BCC"/>
    <w:rsid w:val="00807BD0"/>
    <w:rsid w:val="008100D5"/>
    <w:rsid w:val="00810DCF"/>
    <w:rsid w:val="008113C3"/>
    <w:rsid w:val="008118BE"/>
    <w:rsid w:val="00811A2B"/>
    <w:rsid w:val="00811E98"/>
    <w:rsid w:val="00812337"/>
    <w:rsid w:val="0081249B"/>
    <w:rsid w:val="008125B1"/>
    <w:rsid w:val="0081298B"/>
    <w:rsid w:val="00812FB2"/>
    <w:rsid w:val="00813500"/>
    <w:rsid w:val="00813642"/>
    <w:rsid w:val="00813A2C"/>
    <w:rsid w:val="00813E0C"/>
    <w:rsid w:val="0081425B"/>
    <w:rsid w:val="0081457B"/>
    <w:rsid w:val="008148B7"/>
    <w:rsid w:val="00814D83"/>
    <w:rsid w:val="00814DAA"/>
    <w:rsid w:val="008151BD"/>
    <w:rsid w:val="0081538A"/>
    <w:rsid w:val="00815ECB"/>
    <w:rsid w:val="00815FFF"/>
    <w:rsid w:val="008160F2"/>
    <w:rsid w:val="0081692D"/>
    <w:rsid w:val="00816E11"/>
    <w:rsid w:val="00816EFC"/>
    <w:rsid w:val="00817363"/>
    <w:rsid w:val="00817811"/>
    <w:rsid w:val="00817F94"/>
    <w:rsid w:val="00820050"/>
    <w:rsid w:val="008206A0"/>
    <w:rsid w:val="0082095F"/>
    <w:rsid w:val="008209DA"/>
    <w:rsid w:val="00820B5D"/>
    <w:rsid w:val="00820D63"/>
    <w:rsid w:val="00821344"/>
    <w:rsid w:val="0082142A"/>
    <w:rsid w:val="00821520"/>
    <w:rsid w:val="0082161E"/>
    <w:rsid w:val="008216C4"/>
    <w:rsid w:val="00821BF8"/>
    <w:rsid w:val="00821C08"/>
    <w:rsid w:val="00821D52"/>
    <w:rsid w:val="00821DCC"/>
    <w:rsid w:val="00822166"/>
    <w:rsid w:val="00822530"/>
    <w:rsid w:val="00822AFF"/>
    <w:rsid w:val="00822D1B"/>
    <w:rsid w:val="00822D74"/>
    <w:rsid w:val="0082334B"/>
    <w:rsid w:val="008236A5"/>
    <w:rsid w:val="008236B8"/>
    <w:rsid w:val="00823B34"/>
    <w:rsid w:val="008242B4"/>
    <w:rsid w:val="00824C5D"/>
    <w:rsid w:val="00824CF8"/>
    <w:rsid w:val="00824D03"/>
    <w:rsid w:val="00825224"/>
    <w:rsid w:val="008254C7"/>
    <w:rsid w:val="008257F7"/>
    <w:rsid w:val="00825935"/>
    <w:rsid w:val="00825FA7"/>
    <w:rsid w:val="008261B6"/>
    <w:rsid w:val="008263AC"/>
    <w:rsid w:val="0082672C"/>
    <w:rsid w:val="00826D27"/>
    <w:rsid w:val="00826FE3"/>
    <w:rsid w:val="00827105"/>
    <w:rsid w:val="0082754C"/>
    <w:rsid w:val="00827647"/>
    <w:rsid w:val="00830467"/>
    <w:rsid w:val="00830559"/>
    <w:rsid w:val="00830B67"/>
    <w:rsid w:val="00830D9A"/>
    <w:rsid w:val="00830F5B"/>
    <w:rsid w:val="00831AD7"/>
    <w:rsid w:val="00831AF3"/>
    <w:rsid w:val="00831CB6"/>
    <w:rsid w:val="008320CE"/>
    <w:rsid w:val="0083230C"/>
    <w:rsid w:val="008325C4"/>
    <w:rsid w:val="008328DA"/>
    <w:rsid w:val="00832A86"/>
    <w:rsid w:val="00832C70"/>
    <w:rsid w:val="00833A02"/>
    <w:rsid w:val="00833A67"/>
    <w:rsid w:val="00833BC2"/>
    <w:rsid w:val="00833C79"/>
    <w:rsid w:val="00833F0F"/>
    <w:rsid w:val="0083484F"/>
    <w:rsid w:val="008348A6"/>
    <w:rsid w:val="00834D80"/>
    <w:rsid w:val="00834F0A"/>
    <w:rsid w:val="00835128"/>
    <w:rsid w:val="00835212"/>
    <w:rsid w:val="0083522D"/>
    <w:rsid w:val="00835381"/>
    <w:rsid w:val="008353EF"/>
    <w:rsid w:val="00835FFF"/>
    <w:rsid w:val="00836256"/>
    <w:rsid w:val="00836DCA"/>
    <w:rsid w:val="008374C9"/>
    <w:rsid w:val="00837ACB"/>
    <w:rsid w:val="00837C47"/>
    <w:rsid w:val="00837F30"/>
    <w:rsid w:val="008402F5"/>
    <w:rsid w:val="0084043F"/>
    <w:rsid w:val="00840573"/>
    <w:rsid w:val="00840976"/>
    <w:rsid w:val="008409C7"/>
    <w:rsid w:val="00840B44"/>
    <w:rsid w:val="00840B67"/>
    <w:rsid w:val="00840BDF"/>
    <w:rsid w:val="00840D6B"/>
    <w:rsid w:val="00840EAE"/>
    <w:rsid w:val="00841297"/>
    <w:rsid w:val="00841A97"/>
    <w:rsid w:val="00841BFC"/>
    <w:rsid w:val="00841DF6"/>
    <w:rsid w:val="00841E7A"/>
    <w:rsid w:val="0084209A"/>
    <w:rsid w:val="008423E5"/>
    <w:rsid w:val="00842D90"/>
    <w:rsid w:val="00842E13"/>
    <w:rsid w:val="0084305E"/>
    <w:rsid w:val="0084309E"/>
    <w:rsid w:val="00843190"/>
    <w:rsid w:val="00843601"/>
    <w:rsid w:val="00843984"/>
    <w:rsid w:val="00843B77"/>
    <w:rsid w:val="00843DCD"/>
    <w:rsid w:val="00843E46"/>
    <w:rsid w:val="008452F9"/>
    <w:rsid w:val="008453E2"/>
    <w:rsid w:val="00846C4A"/>
    <w:rsid w:val="00846CC3"/>
    <w:rsid w:val="008472EE"/>
    <w:rsid w:val="0084764F"/>
    <w:rsid w:val="008506F9"/>
    <w:rsid w:val="00850D2C"/>
    <w:rsid w:val="008510A0"/>
    <w:rsid w:val="00851293"/>
    <w:rsid w:val="00851967"/>
    <w:rsid w:val="00851BCF"/>
    <w:rsid w:val="00851CC2"/>
    <w:rsid w:val="00851D87"/>
    <w:rsid w:val="008520E8"/>
    <w:rsid w:val="008525A7"/>
    <w:rsid w:val="0085282B"/>
    <w:rsid w:val="00852D67"/>
    <w:rsid w:val="00853153"/>
    <w:rsid w:val="00853209"/>
    <w:rsid w:val="0085335B"/>
    <w:rsid w:val="008533A4"/>
    <w:rsid w:val="008535B6"/>
    <w:rsid w:val="00853799"/>
    <w:rsid w:val="00853A01"/>
    <w:rsid w:val="00853A8C"/>
    <w:rsid w:val="00853D2B"/>
    <w:rsid w:val="0085411C"/>
    <w:rsid w:val="00854199"/>
    <w:rsid w:val="00854359"/>
    <w:rsid w:val="008543D3"/>
    <w:rsid w:val="00854A8C"/>
    <w:rsid w:val="00854B65"/>
    <w:rsid w:val="00854CEC"/>
    <w:rsid w:val="00854D5F"/>
    <w:rsid w:val="00854EE9"/>
    <w:rsid w:val="0085503D"/>
    <w:rsid w:val="00855488"/>
    <w:rsid w:val="00855820"/>
    <w:rsid w:val="00855CAF"/>
    <w:rsid w:val="00855D77"/>
    <w:rsid w:val="00855EE0"/>
    <w:rsid w:val="00855F75"/>
    <w:rsid w:val="0085604B"/>
    <w:rsid w:val="008564BB"/>
    <w:rsid w:val="008564FD"/>
    <w:rsid w:val="00856D68"/>
    <w:rsid w:val="00856F82"/>
    <w:rsid w:val="008570B6"/>
    <w:rsid w:val="008576E7"/>
    <w:rsid w:val="00857E2C"/>
    <w:rsid w:val="00857E9A"/>
    <w:rsid w:val="00860073"/>
    <w:rsid w:val="00860B46"/>
    <w:rsid w:val="00860EC2"/>
    <w:rsid w:val="0086139C"/>
    <w:rsid w:val="00861F82"/>
    <w:rsid w:val="00862132"/>
    <w:rsid w:val="008623BD"/>
    <w:rsid w:val="008629C6"/>
    <w:rsid w:val="00862BEF"/>
    <w:rsid w:val="00863240"/>
    <w:rsid w:val="008632E1"/>
    <w:rsid w:val="00863353"/>
    <w:rsid w:val="008636A4"/>
    <w:rsid w:val="00863BFA"/>
    <w:rsid w:val="00863CDD"/>
    <w:rsid w:val="00863DAF"/>
    <w:rsid w:val="00863F9E"/>
    <w:rsid w:val="008645F1"/>
    <w:rsid w:val="00864A52"/>
    <w:rsid w:val="00864C26"/>
    <w:rsid w:val="00864C6A"/>
    <w:rsid w:val="00864CFF"/>
    <w:rsid w:val="00865129"/>
    <w:rsid w:val="00865139"/>
    <w:rsid w:val="008655C2"/>
    <w:rsid w:val="00865939"/>
    <w:rsid w:val="00865AC0"/>
    <w:rsid w:val="00866097"/>
    <w:rsid w:val="00866453"/>
    <w:rsid w:val="00866496"/>
    <w:rsid w:val="00866A6E"/>
    <w:rsid w:val="00867152"/>
    <w:rsid w:val="0086716D"/>
    <w:rsid w:val="00867493"/>
    <w:rsid w:val="00867626"/>
    <w:rsid w:val="008679CC"/>
    <w:rsid w:val="00867BB2"/>
    <w:rsid w:val="00867E03"/>
    <w:rsid w:val="00870048"/>
    <w:rsid w:val="0087077E"/>
    <w:rsid w:val="00870A20"/>
    <w:rsid w:val="00870BE6"/>
    <w:rsid w:val="008712EC"/>
    <w:rsid w:val="00871B09"/>
    <w:rsid w:val="00871EC1"/>
    <w:rsid w:val="00873159"/>
    <w:rsid w:val="0087330C"/>
    <w:rsid w:val="008735C2"/>
    <w:rsid w:val="008737FE"/>
    <w:rsid w:val="00873B83"/>
    <w:rsid w:val="00873E1B"/>
    <w:rsid w:val="008741EF"/>
    <w:rsid w:val="00874780"/>
    <w:rsid w:val="00874B0C"/>
    <w:rsid w:val="00874DCF"/>
    <w:rsid w:val="00874EAA"/>
    <w:rsid w:val="0087500B"/>
    <w:rsid w:val="00875105"/>
    <w:rsid w:val="008755A9"/>
    <w:rsid w:val="008756E0"/>
    <w:rsid w:val="00875783"/>
    <w:rsid w:val="00875B5E"/>
    <w:rsid w:val="00875B7B"/>
    <w:rsid w:val="00875BBE"/>
    <w:rsid w:val="0087657B"/>
    <w:rsid w:val="008769C2"/>
    <w:rsid w:val="00876EFD"/>
    <w:rsid w:val="0087708A"/>
    <w:rsid w:val="008773EB"/>
    <w:rsid w:val="0087743A"/>
    <w:rsid w:val="0087768E"/>
    <w:rsid w:val="00877B8C"/>
    <w:rsid w:val="00877E54"/>
    <w:rsid w:val="00877EB7"/>
    <w:rsid w:val="008801ED"/>
    <w:rsid w:val="0088032C"/>
    <w:rsid w:val="00880510"/>
    <w:rsid w:val="00880523"/>
    <w:rsid w:val="0088055B"/>
    <w:rsid w:val="0088070B"/>
    <w:rsid w:val="00880961"/>
    <w:rsid w:val="00880DB9"/>
    <w:rsid w:val="0088103F"/>
    <w:rsid w:val="008810D0"/>
    <w:rsid w:val="00881353"/>
    <w:rsid w:val="008814EF"/>
    <w:rsid w:val="008817F4"/>
    <w:rsid w:val="00881C3D"/>
    <w:rsid w:val="00882D34"/>
    <w:rsid w:val="008835A1"/>
    <w:rsid w:val="00883650"/>
    <w:rsid w:val="00883932"/>
    <w:rsid w:val="00883AD7"/>
    <w:rsid w:val="008846A5"/>
    <w:rsid w:val="008847BD"/>
    <w:rsid w:val="00884884"/>
    <w:rsid w:val="00884FC2"/>
    <w:rsid w:val="00885570"/>
    <w:rsid w:val="008859EA"/>
    <w:rsid w:val="0088658C"/>
    <w:rsid w:val="008868F3"/>
    <w:rsid w:val="008874DA"/>
    <w:rsid w:val="008874E8"/>
    <w:rsid w:val="0088752B"/>
    <w:rsid w:val="0088770E"/>
    <w:rsid w:val="00887C50"/>
    <w:rsid w:val="00887E97"/>
    <w:rsid w:val="00890622"/>
    <w:rsid w:val="00890714"/>
    <w:rsid w:val="008908C1"/>
    <w:rsid w:val="0089162F"/>
    <w:rsid w:val="0089187C"/>
    <w:rsid w:val="00891AAB"/>
    <w:rsid w:val="00891C69"/>
    <w:rsid w:val="008927DE"/>
    <w:rsid w:val="00892BE7"/>
    <w:rsid w:val="00892F13"/>
    <w:rsid w:val="0089308E"/>
    <w:rsid w:val="0089363D"/>
    <w:rsid w:val="008944C1"/>
    <w:rsid w:val="008949CC"/>
    <w:rsid w:val="00894A45"/>
    <w:rsid w:val="00894E8B"/>
    <w:rsid w:val="0089513D"/>
    <w:rsid w:val="008951A5"/>
    <w:rsid w:val="008955F5"/>
    <w:rsid w:val="008958A7"/>
    <w:rsid w:val="00895910"/>
    <w:rsid w:val="008959B9"/>
    <w:rsid w:val="00895AE7"/>
    <w:rsid w:val="00895E79"/>
    <w:rsid w:val="00895F01"/>
    <w:rsid w:val="00895FC6"/>
    <w:rsid w:val="0089616E"/>
    <w:rsid w:val="00896446"/>
    <w:rsid w:val="0089693D"/>
    <w:rsid w:val="00896A25"/>
    <w:rsid w:val="00896CA8"/>
    <w:rsid w:val="00896F1D"/>
    <w:rsid w:val="00897435"/>
    <w:rsid w:val="008976E1"/>
    <w:rsid w:val="00897C33"/>
    <w:rsid w:val="00897F3D"/>
    <w:rsid w:val="00897F7A"/>
    <w:rsid w:val="00897FA8"/>
    <w:rsid w:val="00897FF6"/>
    <w:rsid w:val="008A12B8"/>
    <w:rsid w:val="008A1500"/>
    <w:rsid w:val="008A18CC"/>
    <w:rsid w:val="008A1C09"/>
    <w:rsid w:val="008A1CA0"/>
    <w:rsid w:val="008A1FEF"/>
    <w:rsid w:val="008A2029"/>
    <w:rsid w:val="008A2272"/>
    <w:rsid w:val="008A2704"/>
    <w:rsid w:val="008A2948"/>
    <w:rsid w:val="008A2B1B"/>
    <w:rsid w:val="008A2F0F"/>
    <w:rsid w:val="008A3795"/>
    <w:rsid w:val="008A3A59"/>
    <w:rsid w:val="008A3B21"/>
    <w:rsid w:val="008A3B6A"/>
    <w:rsid w:val="008A3F5F"/>
    <w:rsid w:val="008A43AD"/>
    <w:rsid w:val="008A44DD"/>
    <w:rsid w:val="008A472C"/>
    <w:rsid w:val="008A482A"/>
    <w:rsid w:val="008A48F2"/>
    <w:rsid w:val="008A4BDB"/>
    <w:rsid w:val="008A4DB7"/>
    <w:rsid w:val="008A4E09"/>
    <w:rsid w:val="008A4F28"/>
    <w:rsid w:val="008A50EE"/>
    <w:rsid w:val="008A5447"/>
    <w:rsid w:val="008A5B07"/>
    <w:rsid w:val="008A5B4E"/>
    <w:rsid w:val="008A5B9E"/>
    <w:rsid w:val="008A5E5F"/>
    <w:rsid w:val="008A63F3"/>
    <w:rsid w:val="008A6515"/>
    <w:rsid w:val="008A65F2"/>
    <w:rsid w:val="008A6790"/>
    <w:rsid w:val="008A687D"/>
    <w:rsid w:val="008A714D"/>
    <w:rsid w:val="008A722A"/>
    <w:rsid w:val="008A73BE"/>
    <w:rsid w:val="008A7724"/>
    <w:rsid w:val="008A77FD"/>
    <w:rsid w:val="008A7E01"/>
    <w:rsid w:val="008B05F4"/>
    <w:rsid w:val="008B061F"/>
    <w:rsid w:val="008B06C1"/>
    <w:rsid w:val="008B0EF3"/>
    <w:rsid w:val="008B1338"/>
    <w:rsid w:val="008B1736"/>
    <w:rsid w:val="008B19B3"/>
    <w:rsid w:val="008B19D8"/>
    <w:rsid w:val="008B1ACA"/>
    <w:rsid w:val="008B27A9"/>
    <w:rsid w:val="008B27E0"/>
    <w:rsid w:val="008B3179"/>
    <w:rsid w:val="008B37C0"/>
    <w:rsid w:val="008B3A4A"/>
    <w:rsid w:val="008B3A70"/>
    <w:rsid w:val="008B3EE2"/>
    <w:rsid w:val="008B46AA"/>
    <w:rsid w:val="008B4C43"/>
    <w:rsid w:val="008B4D9F"/>
    <w:rsid w:val="008B4EC6"/>
    <w:rsid w:val="008B4F21"/>
    <w:rsid w:val="008B52DF"/>
    <w:rsid w:val="008B57F2"/>
    <w:rsid w:val="008B5815"/>
    <w:rsid w:val="008B5A42"/>
    <w:rsid w:val="008B5FED"/>
    <w:rsid w:val="008B60ED"/>
    <w:rsid w:val="008B6540"/>
    <w:rsid w:val="008B6733"/>
    <w:rsid w:val="008B68CF"/>
    <w:rsid w:val="008B697E"/>
    <w:rsid w:val="008B6B4A"/>
    <w:rsid w:val="008B6BC5"/>
    <w:rsid w:val="008B6FC6"/>
    <w:rsid w:val="008B7098"/>
    <w:rsid w:val="008B721C"/>
    <w:rsid w:val="008B727E"/>
    <w:rsid w:val="008B72D7"/>
    <w:rsid w:val="008B75B5"/>
    <w:rsid w:val="008B7674"/>
    <w:rsid w:val="008B77F9"/>
    <w:rsid w:val="008B7979"/>
    <w:rsid w:val="008B7F27"/>
    <w:rsid w:val="008C0125"/>
    <w:rsid w:val="008C01B5"/>
    <w:rsid w:val="008C02A7"/>
    <w:rsid w:val="008C03AE"/>
    <w:rsid w:val="008C060B"/>
    <w:rsid w:val="008C078F"/>
    <w:rsid w:val="008C08BE"/>
    <w:rsid w:val="008C0BD8"/>
    <w:rsid w:val="008C0FF3"/>
    <w:rsid w:val="008C166E"/>
    <w:rsid w:val="008C1810"/>
    <w:rsid w:val="008C18DA"/>
    <w:rsid w:val="008C19B5"/>
    <w:rsid w:val="008C24BE"/>
    <w:rsid w:val="008C26F6"/>
    <w:rsid w:val="008C2D30"/>
    <w:rsid w:val="008C31CF"/>
    <w:rsid w:val="008C3732"/>
    <w:rsid w:val="008C3BD8"/>
    <w:rsid w:val="008C43C3"/>
    <w:rsid w:val="008C46E2"/>
    <w:rsid w:val="008C4BCA"/>
    <w:rsid w:val="008C4EEB"/>
    <w:rsid w:val="008C5141"/>
    <w:rsid w:val="008C55DA"/>
    <w:rsid w:val="008C5868"/>
    <w:rsid w:val="008C5FF4"/>
    <w:rsid w:val="008C6141"/>
    <w:rsid w:val="008C67FC"/>
    <w:rsid w:val="008C685D"/>
    <w:rsid w:val="008C6901"/>
    <w:rsid w:val="008C6A64"/>
    <w:rsid w:val="008C6A81"/>
    <w:rsid w:val="008C6B7C"/>
    <w:rsid w:val="008C6C32"/>
    <w:rsid w:val="008C6C61"/>
    <w:rsid w:val="008C6D5D"/>
    <w:rsid w:val="008C6D81"/>
    <w:rsid w:val="008C73FC"/>
    <w:rsid w:val="008C749A"/>
    <w:rsid w:val="008C757D"/>
    <w:rsid w:val="008C788D"/>
    <w:rsid w:val="008C7D86"/>
    <w:rsid w:val="008D00DF"/>
    <w:rsid w:val="008D0121"/>
    <w:rsid w:val="008D0A84"/>
    <w:rsid w:val="008D0B97"/>
    <w:rsid w:val="008D0C84"/>
    <w:rsid w:val="008D0EF5"/>
    <w:rsid w:val="008D0F21"/>
    <w:rsid w:val="008D0F63"/>
    <w:rsid w:val="008D12DF"/>
    <w:rsid w:val="008D1489"/>
    <w:rsid w:val="008D15F9"/>
    <w:rsid w:val="008D16FE"/>
    <w:rsid w:val="008D1890"/>
    <w:rsid w:val="008D1CC1"/>
    <w:rsid w:val="008D1F59"/>
    <w:rsid w:val="008D23B4"/>
    <w:rsid w:val="008D2C5C"/>
    <w:rsid w:val="008D35C6"/>
    <w:rsid w:val="008D3670"/>
    <w:rsid w:val="008D3C32"/>
    <w:rsid w:val="008D3FDB"/>
    <w:rsid w:val="008D404C"/>
    <w:rsid w:val="008D4219"/>
    <w:rsid w:val="008D4308"/>
    <w:rsid w:val="008D4631"/>
    <w:rsid w:val="008D4B6B"/>
    <w:rsid w:val="008D4BD7"/>
    <w:rsid w:val="008D528A"/>
    <w:rsid w:val="008D5292"/>
    <w:rsid w:val="008D540B"/>
    <w:rsid w:val="008D5874"/>
    <w:rsid w:val="008D58E3"/>
    <w:rsid w:val="008D5BEB"/>
    <w:rsid w:val="008D6406"/>
    <w:rsid w:val="008D66A3"/>
    <w:rsid w:val="008D6830"/>
    <w:rsid w:val="008D6A40"/>
    <w:rsid w:val="008D7033"/>
    <w:rsid w:val="008D754B"/>
    <w:rsid w:val="008D7698"/>
    <w:rsid w:val="008D7B51"/>
    <w:rsid w:val="008E05E9"/>
    <w:rsid w:val="008E060E"/>
    <w:rsid w:val="008E0750"/>
    <w:rsid w:val="008E0800"/>
    <w:rsid w:val="008E0CE8"/>
    <w:rsid w:val="008E0D60"/>
    <w:rsid w:val="008E0D86"/>
    <w:rsid w:val="008E0FB6"/>
    <w:rsid w:val="008E11EE"/>
    <w:rsid w:val="008E1542"/>
    <w:rsid w:val="008E166C"/>
    <w:rsid w:val="008E17EE"/>
    <w:rsid w:val="008E1887"/>
    <w:rsid w:val="008E1F57"/>
    <w:rsid w:val="008E1FE0"/>
    <w:rsid w:val="008E234D"/>
    <w:rsid w:val="008E251E"/>
    <w:rsid w:val="008E3215"/>
    <w:rsid w:val="008E33AC"/>
    <w:rsid w:val="008E3AB1"/>
    <w:rsid w:val="008E4077"/>
    <w:rsid w:val="008E42FA"/>
    <w:rsid w:val="008E4509"/>
    <w:rsid w:val="008E45B1"/>
    <w:rsid w:val="008E4640"/>
    <w:rsid w:val="008E47B6"/>
    <w:rsid w:val="008E499E"/>
    <w:rsid w:val="008E4E2B"/>
    <w:rsid w:val="008E4E9B"/>
    <w:rsid w:val="008E4E9C"/>
    <w:rsid w:val="008E535E"/>
    <w:rsid w:val="008E5368"/>
    <w:rsid w:val="008E54EE"/>
    <w:rsid w:val="008E5506"/>
    <w:rsid w:val="008E56AD"/>
    <w:rsid w:val="008E5951"/>
    <w:rsid w:val="008E59B5"/>
    <w:rsid w:val="008E5FC8"/>
    <w:rsid w:val="008E66F3"/>
    <w:rsid w:val="008E6D00"/>
    <w:rsid w:val="008E7957"/>
    <w:rsid w:val="008E7E1E"/>
    <w:rsid w:val="008F008D"/>
    <w:rsid w:val="008F010F"/>
    <w:rsid w:val="008F052B"/>
    <w:rsid w:val="008F08F4"/>
    <w:rsid w:val="008F0EF9"/>
    <w:rsid w:val="008F147F"/>
    <w:rsid w:val="008F1791"/>
    <w:rsid w:val="008F1BAB"/>
    <w:rsid w:val="008F1BBA"/>
    <w:rsid w:val="008F1BBE"/>
    <w:rsid w:val="008F1DBF"/>
    <w:rsid w:val="008F2280"/>
    <w:rsid w:val="008F264B"/>
    <w:rsid w:val="008F27D2"/>
    <w:rsid w:val="008F29CA"/>
    <w:rsid w:val="008F2DB0"/>
    <w:rsid w:val="008F2F1A"/>
    <w:rsid w:val="008F3153"/>
    <w:rsid w:val="008F3191"/>
    <w:rsid w:val="008F3380"/>
    <w:rsid w:val="008F33C7"/>
    <w:rsid w:val="008F342F"/>
    <w:rsid w:val="008F471D"/>
    <w:rsid w:val="008F4D37"/>
    <w:rsid w:val="008F4F7E"/>
    <w:rsid w:val="008F5389"/>
    <w:rsid w:val="008F594F"/>
    <w:rsid w:val="008F5993"/>
    <w:rsid w:val="008F5BE2"/>
    <w:rsid w:val="008F5E9C"/>
    <w:rsid w:val="008F64D3"/>
    <w:rsid w:val="008F652E"/>
    <w:rsid w:val="008F70EE"/>
    <w:rsid w:val="008F761F"/>
    <w:rsid w:val="008F7884"/>
    <w:rsid w:val="008F7953"/>
    <w:rsid w:val="008F7973"/>
    <w:rsid w:val="008F7A8F"/>
    <w:rsid w:val="008F7CE3"/>
    <w:rsid w:val="00900624"/>
    <w:rsid w:val="009007B2"/>
    <w:rsid w:val="00900960"/>
    <w:rsid w:val="00900973"/>
    <w:rsid w:val="00900A3E"/>
    <w:rsid w:val="00900B8A"/>
    <w:rsid w:val="00900BDD"/>
    <w:rsid w:val="00900F37"/>
    <w:rsid w:val="00901373"/>
    <w:rsid w:val="00901BE5"/>
    <w:rsid w:val="00901C74"/>
    <w:rsid w:val="00901DC2"/>
    <w:rsid w:val="00901F16"/>
    <w:rsid w:val="00902045"/>
    <w:rsid w:val="00902190"/>
    <w:rsid w:val="009022F1"/>
    <w:rsid w:val="00902423"/>
    <w:rsid w:val="009027AD"/>
    <w:rsid w:val="00902A4A"/>
    <w:rsid w:val="00902B84"/>
    <w:rsid w:val="00902EB4"/>
    <w:rsid w:val="00902F1E"/>
    <w:rsid w:val="00903CB1"/>
    <w:rsid w:val="00903D57"/>
    <w:rsid w:val="00903FA1"/>
    <w:rsid w:val="009041A1"/>
    <w:rsid w:val="009041B0"/>
    <w:rsid w:val="009044FB"/>
    <w:rsid w:val="0090455F"/>
    <w:rsid w:val="009047BC"/>
    <w:rsid w:val="00904AF8"/>
    <w:rsid w:val="00904C49"/>
    <w:rsid w:val="00904C76"/>
    <w:rsid w:val="00905343"/>
    <w:rsid w:val="0090554B"/>
    <w:rsid w:val="00905550"/>
    <w:rsid w:val="00905D53"/>
    <w:rsid w:val="009062F6"/>
    <w:rsid w:val="00906325"/>
    <w:rsid w:val="009063C7"/>
    <w:rsid w:val="0090675C"/>
    <w:rsid w:val="00906845"/>
    <w:rsid w:val="00906E15"/>
    <w:rsid w:val="00906F39"/>
    <w:rsid w:val="00906F50"/>
    <w:rsid w:val="009072A4"/>
    <w:rsid w:val="00907895"/>
    <w:rsid w:val="00907A34"/>
    <w:rsid w:val="00907AB8"/>
    <w:rsid w:val="00907ACC"/>
    <w:rsid w:val="00907CE9"/>
    <w:rsid w:val="00907F2B"/>
    <w:rsid w:val="00907FC0"/>
    <w:rsid w:val="009100A7"/>
    <w:rsid w:val="009101B5"/>
    <w:rsid w:val="00910576"/>
    <w:rsid w:val="009106F0"/>
    <w:rsid w:val="00910AD7"/>
    <w:rsid w:val="00910C87"/>
    <w:rsid w:val="00910D8E"/>
    <w:rsid w:val="009113B1"/>
    <w:rsid w:val="009113CA"/>
    <w:rsid w:val="009113F3"/>
    <w:rsid w:val="00911423"/>
    <w:rsid w:val="0091183A"/>
    <w:rsid w:val="00911916"/>
    <w:rsid w:val="00911B97"/>
    <w:rsid w:val="00911D16"/>
    <w:rsid w:val="00912968"/>
    <w:rsid w:val="00912BC4"/>
    <w:rsid w:val="00912C9E"/>
    <w:rsid w:val="00912D95"/>
    <w:rsid w:val="00912EE2"/>
    <w:rsid w:val="00912F6E"/>
    <w:rsid w:val="0091340E"/>
    <w:rsid w:val="0091352C"/>
    <w:rsid w:val="009138BA"/>
    <w:rsid w:val="00913DAE"/>
    <w:rsid w:val="00914113"/>
    <w:rsid w:val="0091455A"/>
    <w:rsid w:val="00914CF5"/>
    <w:rsid w:val="00914D17"/>
    <w:rsid w:val="00915172"/>
    <w:rsid w:val="00915232"/>
    <w:rsid w:val="00915279"/>
    <w:rsid w:val="00915601"/>
    <w:rsid w:val="00915697"/>
    <w:rsid w:val="009156AD"/>
    <w:rsid w:val="0091570A"/>
    <w:rsid w:val="00915957"/>
    <w:rsid w:val="009159ED"/>
    <w:rsid w:val="00915A75"/>
    <w:rsid w:val="00915ACF"/>
    <w:rsid w:val="00915B90"/>
    <w:rsid w:val="0091652E"/>
    <w:rsid w:val="00916671"/>
    <w:rsid w:val="00916803"/>
    <w:rsid w:val="00916828"/>
    <w:rsid w:val="009168CE"/>
    <w:rsid w:val="009169B6"/>
    <w:rsid w:val="00916B3F"/>
    <w:rsid w:val="00916C4C"/>
    <w:rsid w:val="00916C7D"/>
    <w:rsid w:val="00916FFF"/>
    <w:rsid w:val="00917120"/>
    <w:rsid w:val="00917197"/>
    <w:rsid w:val="00917396"/>
    <w:rsid w:val="0091753D"/>
    <w:rsid w:val="009177B3"/>
    <w:rsid w:val="00917891"/>
    <w:rsid w:val="00917970"/>
    <w:rsid w:val="00917A43"/>
    <w:rsid w:val="00917D43"/>
    <w:rsid w:val="00917EB3"/>
    <w:rsid w:val="00917F94"/>
    <w:rsid w:val="0092014F"/>
    <w:rsid w:val="009206BF"/>
    <w:rsid w:val="00920B87"/>
    <w:rsid w:val="0092179D"/>
    <w:rsid w:val="00921CB2"/>
    <w:rsid w:val="00921F44"/>
    <w:rsid w:val="0092213F"/>
    <w:rsid w:val="009222AF"/>
    <w:rsid w:val="009226A6"/>
    <w:rsid w:val="009227D7"/>
    <w:rsid w:val="00922924"/>
    <w:rsid w:val="00922962"/>
    <w:rsid w:val="00922AC5"/>
    <w:rsid w:val="00922B0D"/>
    <w:rsid w:val="00922FEA"/>
    <w:rsid w:val="009230B0"/>
    <w:rsid w:val="0092332F"/>
    <w:rsid w:val="009238C6"/>
    <w:rsid w:val="00923D88"/>
    <w:rsid w:val="00923FA8"/>
    <w:rsid w:val="00923FC2"/>
    <w:rsid w:val="009243D7"/>
    <w:rsid w:val="00924746"/>
    <w:rsid w:val="00924843"/>
    <w:rsid w:val="0092495B"/>
    <w:rsid w:val="009249B4"/>
    <w:rsid w:val="00924B4F"/>
    <w:rsid w:val="00924E15"/>
    <w:rsid w:val="00924F4C"/>
    <w:rsid w:val="00925243"/>
    <w:rsid w:val="0092549D"/>
    <w:rsid w:val="009254A6"/>
    <w:rsid w:val="009254BE"/>
    <w:rsid w:val="009256DB"/>
    <w:rsid w:val="00925A9B"/>
    <w:rsid w:val="00925D12"/>
    <w:rsid w:val="00925E77"/>
    <w:rsid w:val="00925F8C"/>
    <w:rsid w:val="0092603B"/>
    <w:rsid w:val="0092667F"/>
    <w:rsid w:val="00926920"/>
    <w:rsid w:val="009269B5"/>
    <w:rsid w:val="00927273"/>
    <w:rsid w:val="009272E0"/>
    <w:rsid w:val="009278A4"/>
    <w:rsid w:val="00927905"/>
    <w:rsid w:val="00927EF5"/>
    <w:rsid w:val="009301DC"/>
    <w:rsid w:val="009309D1"/>
    <w:rsid w:val="009316B2"/>
    <w:rsid w:val="00931726"/>
    <w:rsid w:val="0093189A"/>
    <w:rsid w:val="00931C8B"/>
    <w:rsid w:val="00931E5A"/>
    <w:rsid w:val="0093222F"/>
    <w:rsid w:val="009323AB"/>
    <w:rsid w:val="009326D4"/>
    <w:rsid w:val="00932C9C"/>
    <w:rsid w:val="00932D59"/>
    <w:rsid w:val="00933139"/>
    <w:rsid w:val="0093323D"/>
    <w:rsid w:val="00933254"/>
    <w:rsid w:val="00933395"/>
    <w:rsid w:val="009336B9"/>
    <w:rsid w:val="00933802"/>
    <w:rsid w:val="00933CCF"/>
    <w:rsid w:val="0093440D"/>
    <w:rsid w:val="00934959"/>
    <w:rsid w:val="00934C11"/>
    <w:rsid w:val="00934F18"/>
    <w:rsid w:val="00935141"/>
    <w:rsid w:val="009352AF"/>
    <w:rsid w:val="00935B94"/>
    <w:rsid w:val="00935C5C"/>
    <w:rsid w:val="00935D8B"/>
    <w:rsid w:val="00936140"/>
    <w:rsid w:val="009368F6"/>
    <w:rsid w:val="00937782"/>
    <w:rsid w:val="00937856"/>
    <w:rsid w:val="00937874"/>
    <w:rsid w:val="009378E0"/>
    <w:rsid w:val="00937BAA"/>
    <w:rsid w:val="00937EB0"/>
    <w:rsid w:val="00937F99"/>
    <w:rsid w:val="00940186"/>
    <w:rsid w:val="00940214"/>
    <w:rsid w:val="009403BA"/>
    <w:rsid w:val="0094047E"/>
    <w:rsid w:val="009405AA"/>
    <w:rsid w:val="009408E5"/>
    <w:rsid w:val="00940C57"/>
    <w:rsid w:val="00940CC0"/>
    <w:rsid w:val="00941701"/>
    <w:rsid w:val="009419C4"/>
    <w:rsid w:val="00941EF3"/>
    <w:rsid w:val="00942686"/>
    <w:rsid w:val="00942B17"/>
    <w:rsid w:val="0094325B"/>
    <w:rsid w:val="00943477"/>
    <w:rsid w:val="00943561"/>
    <w:rsid w:val="00943731"/>
    <w:rsid w:val="00943CBE"/>
    <w:rsid w:val="009440AB"/>
    <w:rsid w:val="00944682"/>
    <w:rsid w:val="00944913"/>
    <w:rsid w:val="00944ACF"/>
    <w:rsid w:val="00944B03"/>
    <w:rsid w:val="00944E0B"/>
    <w:rsid w:val="00945398"/>
    <w:rsid w:val="0094540D"/>
    <w:rsid w:val="0094571D"/>
    <w:rsid w:val="00945916"/>
    <w:rsid w:val="00945EC0"/>
    <w:rsid w:val="009468C3"/>
    <w:rsid w:val="009468D6"/>
    <w:rsid w:val="00946C02"/>
    <w:rsid w:val="00946CBD"/>
    <w:rsid w:val="00946E15"/>
    <w:rsid w:val="00947914"/>
    <w:rsid w:val="00947B23"/>
    <w:rsid w:val="00947EB8"/>
    <w:rsid w:val="009501BC"/>
    <w:rsid w:val="009502B8"/>
    <w:rsid w:val="00950352"/>
    <w:rsid w:val="00950501"/>
    <w:rsid w:val="00950718"/>
    <w:rsid w:val="0095078C"/>
    <w:rsid w:val="00950876"/>
    <w:rsid w:val="00950BF3"/>
    <w:rsid w:val="00950E09"/>
    <w:rsid w:val="00950F9E"/>
    <w:rsid w:val="0095103C"/>
    <w:rsid w:val="00951223"/>
    <w:rsid w:val="00951479"/>
    <w:rsid w:val="00951661"/>
    <w:rsid w:val="00951688"/>
    <w:rsid w:val="009516E7"/>
    <w:rsid w:val="009518D9"/>
    <w:rsid w:val="00951B9F"/>
    <w:rsid w:val="00951E84"/>
    <w:rsid w:val="00951FE9"/>
    <w:rsid w:val="00952171"/>
    <w:rsid w:val="00952790"/>
    <w:rsid w:val="00952857"/>
    <w:rsid w:val="00952987"/>
    <w:rsid w:val="00953042"/>
    <w:rsid w:val="00953737"/>
    <w:rsid w:val="00953D8C"/>
    <w:rsid w:val="0095410D"/>
    <w:rsid w:val="00954951"/>
    <w:rsid w:val="00954BAD"/>
    <w:rsid w:val="009551BE"/>
    <w:rsid w:val="009551F1"/>
    <w:rsid w:val="009553F4"/>
    <w:rsid w:val="00955417"/>
    <w:rsid w:val="00955A56"/>
    <w:rsid w:val="00955C0F"/>
    <w:rsid w:val="00955C64"/>
    <w:rsid w:val="00955C85"/>
    <w:rsid w:val="00955D9E"/>
    <w:rsid w:val="00955FBA"/>
    <w:rsid w:val="00956142"/>
    <w:rsid w:val="009562F4"/>
    <w:rsid w:val="00956422"/>
    <w:rsid w:val="00956AED"/>
    <w:rsid w:val="00956CB8"/>
    <w:rsid w:val="009572AF"/>
    <w:rsid w:val="0095739F"/>
    <w:rsid w:val="00957543"/>
    <w:rsid w:val="0095775F"/>
    <w:rsid w:val="00957767"/>
    <w:rsid w:val="00960383"/>
    <w:rsid w:val="009608CD"/>
    <w:rsid w:val="0096097A"/>
    <w:rsid w:val="00960A1F"/>
    <w:rsid w:val="00960FD4"/>
    <w:rsid w:val="009614FD"/>
    <w:rsid w:val="009615AA"/>
    <w:rsid w:val="0096172B"/>
    <w:rsid w:val="009622D1"/>
    <w:rsid w:val="00962650"/>
    <w:rsid w:val="00962764"/>
    <w:rsid w:val="0096389F"/>
    <w:rsid w:val="00963C3F"/>
    <w:rsid w:val="00963EF8"/>
    <w:rsid w:val="00964145"/>
    <w:rsid w:val="009643ED"/>
    <w:rsid w:val="009650F3"/>
    <w:rsid w:val="0096527D"/>
    <w:rsid w:val="00965C25"/>
    <w:rsid w:val="00966383"/>
    <w:rsid w:val="0096649B"/>
    <w:rsid w:val="00966D88"/>
    <w:rsid w:val="0096724B"/>
    <w:rsid w:val="0096737E"/>
    <w:rsid w:val="00967749"/>
    <w:rsid w:val="00967F48"/>
    <w:rsid w:val="00970199"/>
    <w:rsid w:val="00970726"/>
    <w:rsid w:val="00970CEC"/>
    <w:rsid w:val="00970D21"/>
    <w:rsid w:val="0097174D"/>
    <w:rsid w:val="00971955"/>
    <w:rsid w:val="00972856"/>
    <w:rsid w:val="00972CE2"/>
    <w:rsid w:val="00972D00"/>
    <w:rsid w:val="00973636"/>
    <w:rsid w:val="00973C3B"/>
    <w:rsid w:val="00973DB4"/>
    <w:rsid w:val="009742B1"/>
    <w:rsid w:val="00974926"/>
    <w:rsid w:val="009752B5"/>
    <w:rsid w:val="0097579B"/>
    <w:rsid w:val="0097580D"/>
    <w:rsid w:val="00975AC9"/>
    <w:rsid w:val="00975BD4"/>
    <w:rsid w:val="00975D77"/>
    <w:rsid w:val="009763D8"/>
    <w:rsid w:val="00976899"/>
    <w:rsid w:val="00976C4C"/>
    <w:rsid w:val="009771CC"/>
    <w:rsid w:val="009775B7"/>
    <w:rsid w:val="00977B3A"/>
    <w:rsid w:val="00977CE2"/>
    <w:rsid w:val="00977F60"/>
    <w:rsid w:val="00980073"/>
    <w:rsid w:val="009800EF"/>
    <w:rsid w:val="0098096F"/>
    <w:rsid w:val="009809F9"/>
    <w:rsid w:val="00980AE1"/>
    <w:rsid w:val="0098151F"/>
    <w:rsid w:val="00981931"/>
    <w:rsid w:val="00981D0D"/>
    <w:rsid w:val="009821D7"/>
    <w:rsid w:val="009826B4"/>
    <w:rsid w:val="0098295D"/>
    <w:rsid w:val="00982A52"/>
    <w:rsid w:val="00982A82"/>
    <w:rsid w:val="00982F67"/>
    <w:rsid w:val="009831CA"/>
    <w:rsid w:val="0098339F"/>
    <w:rsid w:val="00983C3B"/>
    <w:rsid w:val="0098417F"/>
    <w:rsid w:val="009841CE"/>
    <w:rsid w:val="0098456E"/>
    <w:rsid w:val="009845A7"/>
    <w:rsid w:val="00984B8A"/>
    <w:rsid w:val="00984BA9"/>
    <w:rsid w:val="00984CA0"/>
    <w:rsid w:val="00984E68"/>
    <w:rsid w:val="00985234"/>
    <w:rsid w:val="0098537C"/>
    <w:rsid w:val="009853FD"/>
    <w:rsid w:val="009858F1"/>
    <w:rsid w:val="00985B8B"/>
    <w:rsid w:val="00985BBE"/>
    <w:rsid w:val="00985CCE"/>
    <w:rsid w:val="00985F89"/>
    <w:rsid w:val="0098635C"/>
    <w:rsid w:val="0098637F"/>
    <w:rsid w:val="009864F3"/>
    <w:rsid w:val="009865D3"/>
    <w:rsid w:val="0098665C"/>
    <w:rsid w:val="00986A12"/>
    <w:rsid w:val="00986B4B"/>
    <w:rsid w:val="00986C25"/>
    <w:rsid w:val="0098723C"/>
    <w:rsid w:val="00987377"/>
    <w:rsid w:val="0098755B"/>
    <w:rsid w:val="00987982"/>
    <w:rsid w:val="00990011"/>
    <w:rsid w:val="00990062"/>
    <w:rsid w:val="00990116"/>
    <w:rsid w:val="00990268"/>
    <w:rsid w:val="009903E6"/>
    <w:rsid w:val="00990479"/>
    <w:rsid w:val="00990606"/>
    <w:rsid w:val="00990914"/>
    <w:rsid w:val="00990F3C"/>
    <w:rsid w:val="00991046"/>
    <w:rsid w:val="009916A1"/>
    <w:rsid w:val="00991B0C"/>
    <w:rsid w:val="00991CD4"/>
    <w:rsid w:val="00991FE5"/>
    <w:rsid w:val="00991FF8"/>
    <w:rsid w:val="0099244B"/>
    <w:rsid w:val="00992596"/>
    <w:rsid w:val="009925AA"/>
    <w:rsid w:val="00992650"/>
    <w:rsid w:val="0099292F"/>
    <w:rsid w:val="00992A1F"/>
    <w:rsid w:val="00992EBD"/>
    <w:rsid w:val="00992EFE"/>
    <w:rsid w:val="0099324B"/>
    <w:rsid w:val="00993DC2"/>
    <w:rsid w:val="009943CF"/>
    <w:rsid w:val="00994537"/>
    <w:rsid w:val="009949CA"/>
    <w:rsid w:val="00994F9B"/>
    <w:rsid w:val="0099506B"/>
    <w:rsid w:val="00995C8E"/>
    <w:rsid w:val="00995CC5"/>
    <w:rsid w:val="00995D55"/>
    <w:rsid w:val="00995EDF"/>
    <w:rsid w:val="00995F43"/>
    <w:rsid w:val="0099659F"/>
    <w:rsid w:val="009968E2"/>
    <w:rsid w:val="00996909"/>
    <w:rsid w:val="00996C06"/>
    <w:rsid w:val="00996DBE"/>
    <w:rsid w:val="00996F5E"/>
    <w:rsid w:val="00997093"/>
    <w:rsid w:val="009972DF"/>
    <w:rsid w:val="00997467"/>
    <w:rsid w:val="009A0761"/>
    <w:rsid w:val="009A07A8"/>
    <w:rsid w:val="009A096F"/>
    <w:rsid w:val="009A09E3"/>
    <w:rsid w:val="009A0D38"/>
    <w:rsid w:val="009A0E53"/>
    <w:rsid w:val="009A0EA5"/>
    <w:rsid w:val="009A126A"/>
    <w:rsid w:val="009A1287"/>
    <w:rsid w:val="009A1564"/>
    <w:rsid w:val="009A15CB"/>
    <w:rsid w:val="009A1677"/>
    <w:rsid w:val="009A1756"/>
    <w:rsid w:val="009A18DF"/>
    <w:rsid w:val="009A1CBD"/>
    <w:rsid w:val="009A1F25"/>
    <w:rsid w:val="009A20D9"/>
    <w:rsid w:val="009A2410"/>
    <w:rsid w:val="009A2A79"/>
    <w:rsid w:val="009A2CCE"/>
    <w:rsid w:val="009A2CF8"/>
    <w:rsid w:val="009A2E6E"/>
    <w:rsid w:val="009A3B53"/>
    <w:rsid w:val="009A3C74"/>
    <w:rsid w:val="009A3D97"/>
    <w:rsid w:val="009A3E58"/>
    <w:rsid w:val="009A3FEB"/>
    <w:rsid w:val="009A476C"/>
    <w:rsid w:val="009A4C64"/>
    <w:rsid w:val="009A4D24"/>
    <w:rsid w:val="009A5382"/>
    <w:rsid w:val="009A542C"/>
    <w:rsid w:val="009A5773"/>
    <w:rsid w:val="009A59A8"/>
    <w:rsid w:val="009A5C3D"/>
    <w:rsid w:val="009A5C9E"/>
    <w:rsid w:val="009A5CCF"/>
    <w:rsid w:val="009A6502"/>
    <w:rsid w:val="009A66F5"/>
    <w:rsid w:val="009A6945"/>
    <w:rsid w:val="009A6C24"/>
    <w:rsid w:val="009A6D2C"/>
    <w:rsid w:val="009A6FD3"/>
    <w:rsid w:val="009A7041"/>
    <w:rsid w:val="009A7517"/>
    <w:rsid w:val="009A778F"/>
    <w:rsid w:val="009A7DDD"/>
    <w:rsid w:val="009B0108"/>
    <w:rsid w:val="009B046B"/>
    <w:rsid w:val="009B0C14"/>
    <w:rsid w:val="009B1670"/>
    <w:rsid w:val="009B1E34"/>
    <w:rsid w:val="009B221C"/>
    <w:rsid w:val="009B24DE"/>
    <w:rsid w:val="009B2611"/>
    <w:rsid w:val="009B278C"/>
    <w:rsid w:val="009B27B5"/>
    <w:rsid w:val="009B29F4"/>
    <w:rsid w:val="009B2A1B"/>
    <w:rsid w:val="009B2A76"/>
    <w:rsid w:val="009B3243"/>
    <w:rsid w:val="009B3454"/>
    <w:rsid w:val="009B3578"/>
    <w:rsid w:val="009B35E6"/>
    <w:rsid w:val="009B365C"/>
    <w:rsid w:val="009B385E"/>
    <w:rsid w:val="009B3E8D"/>
    <w:rsid w:val="009B44E6"/>
    <w:rsid w:val="009B48C5"/>
    <w:rsid w:val="009B49B3"/>
    <w:rsid w:val="009B4DCE"/>
    <w:rsid w:val="009B509A"/>
    <w:rsid w:val="009B540E"/>
    <w:rsid w:val="009B5455"/>
    <w:rsid w:val="009B55AF"/>
    <w:rsid w:val="009B5801"/>
    <w:rsid w:val="009B5856"/>
    <w:rsid w:val="009B659F"/>
    <w:rsid w:val="009B66EA"/>
    <w:rsid w:val="009B6A9E"/>
    <w:rsid w:val="009B6E38"/>
    <w:rsid w:val="009B6EBA"/>
    <w:rsid w:val="009B6F6A"/>
    <w:rsid w:val="009B78AE"/>
    <w:rsid w:val="009B7B7C"/>
    <w:rsid w:val="009C0210"/>
    <w:rsid w:val="009C0404"/>
    <w:rsid w:val="009C0506"/>
    <w:rsid w:val="009C0546"/>
    <w:rsid w:val="009C0731"/>
    <w:rsid w:val="009C0781"/>
    <w:rsid w:val="009C09FA"/>
    <w:rsid w:val="009C0A2B"/>
    <w:rsid w:val="009C0B59"/>
    <w:rsid w:val="009C0C74"/>
    <w:rsid w:val="009C14C9"/>
    <w:rsid w:val="009C16EC"/>
    <w:rsid w:val="009C18A9"/>
    <w:rsid w:val="009C22BE"/>
    <w:rsid w:val="009C2332"/>
    <w:rsid w:val="009C25F8"/>
    <w:rsid w:val="009C2788"/>
    <w:rsid w:val="009C2A6E"/>
    <w:rsid w:val="009C2F3A"/>
    <w:rsid w:val="009C3035"/>
    <w:rsid w:val="009C33B5"/>
    <w:rsid w:val="009C3416"/>
    <w:rsid w:val="009C34B2"/>
    <w:rsid w:val="009C3CB4"/>
    <w:rsid w:val="009C3E15"/>
    <w:rsid w:val="009C409F"/>
    <w:rsid w:val="009C4CA9"/>
    <w:rsid w:val="009C4E7A"/>
    <w:rsid w:val="009C51A5"/>
    <w:rsid w:val="009C527E"/>
    <w:rsid w:val="009C556F"/>
    <w:rsid w:val="009C5B45"/>
    <w:rsid w:val="009C5C94"/>
    <w:rsid w:val="009C5E56"/>
    <w:rsid w:val="009C645D"/>
    <w:rsid w:val="009C65DC"/>
    <w:rsid w:val="009C6918"/>
    <w:rsid w:val="009C6A0E"/>
    <w:rsid w:val="009C6BD1"/>
    <w:rsid w:val="009C7DAE"/>
    <w:rsid w:val="009D00B0"/>
    <w:rsid w:val="009D00D6"/>
    <w:rsid w:val="009D0451"/>
    <w:rsid w:val="009D0578"/>
    <w:rsid w:val="009D0615"/>
    <w:rsid w:val="009D072D"/>
    <w:rsid w:val="009D0C11"/>
    <w:rsid w:val="009D210D"/>
    <w:rsid w:val="009D2134"/>
    <w:rsid w:val="009D26E4"/>
    <w:rsid w:val="009D27DF"/>
    <w:rsid w:val="009D2AC2"/>
    <w:rsid w:val="009D2B18"/>
    <w:rsid w:val="009D2BBD"/>
    <w:rsid w:val="009D2BC8"/>
    <w:rsid w:val="009D2E3C"/>
    <w:rsid w:val="009D2EF8"/>
    <w:rsid w:val="009D3160"/>
    <w:rsid w:val="009D329E"/>
    <w:rsid w:val="009D3465"/>
    <w:rsid w:val="009D3B02"/>
    <w:rsid w:val="009D438F"/>
    <w:rsid w:val="009D448E"/>
    <w:rsid w:val="009D46B6"/>
    <w:rsid w:val="009D4732"/>
    <w:rsid w:val="009D48E0"/>
    <w:rsid w:val="009D5182"/>
    <w:rsid w:val="009D5231"/>
    <w:rsid w:val="009D5CC6"/>
    <w:rsid w:val="009D5DFE"/>
    <w:rsid w:val="009D5FBE"/>
    <w:rsid w:val="009D60E5"/>
    <w:rsid w:val="009D6434"/>
    <w:rsid w:val="009D6675"/>
    <w:rsid w:val="009D6AAE"/>
    <w:rsid w:val="009D70E1"/>
    <w:rsid w:val="009D7294"/>
    <w:rsid w:val="009D72A8"/>
    <w:rsid w:val="009D79F3"/>
    <w:rsid w:val="009D7EB0"/>
    <w:rsid w:val="009D7F60"/>
    <w:rsid w:val="009D7FB2"/>
    <w:rsid w:val="009E0287"/>
    <w:rsid w:val="009E0360"/>
    <w:rsid w:val="009E06F8"/>
    <w:rsid w:val="009E07F5"/>
    <w:rsid w:val="009E08B2"/>
    <w:rsid w:val="009E09D8"/>
    <w:rsid w:val="009E0CBD"/>
    <w:rsid w:val="009E0EC7"/>
    <w:rsid w:val="009E17AA"/>
    <w:rsid w:val="009E1921"/>
    <w:rsid w:val="009E1A74"/>
    <w:rsid w:val="009E1BD9"/>
    <w:rsid w:val="009E1F30"/>
    <w:rsid w:val="009E218C"/>
    <w:rsid w:val="009E22CC"/>
    <w:rsid w:val="009E24E2"/>
    <w:rsid w:val="009E2624"/>
    <w:rsid w:val="009E273D"/>
    <w:rsid w:val="009E2D3F"/>
    <w:rsid w:val="009E3F79"/>
    <w:rsid w:val="009E41F6"/>
    <w:rsid w:val="009E421F"/>
    <w:rsid w:val="009E435D"/>
    <w:rsid w:val="009E4510"/>
    <w:rsid w:val="009E45AB"/>
    <w:rsid w:val="009E49E7"/>
    <w:rsid w:val="009E5114"/>
    <w:rsid w:val="009E5306"/>
    <w:rsid w:val="009E5B4F"/>
    <w:rsid w:val="009E604E"/>
    <w:rsid w:val="009E60DF"/>
    <w:rsid w:val="009E63FA"/>
    <w:rsid w:val="009E648D"/>
    <w:rsid w:val="009E68F3"/>
    <w:rsid w:val="009E6AE2"/>
    <w:rsid w:val="009E6B2A"/>
    <w:rsid w:val="009E6CC1"/>
    <w:rsid w:val="009E6D42"/>
    <w:rsid w:val="009E701A"/>
    <w:rsid w:val="009E701D"/>
    <w:rsid w:val="009E701F"/>
    <w:rsid w:val="009E72D4"/>
    <w:rsid w:val="009E7B8F"/>
    <w:rsid w:val="009E7BCB"/>
    <w:rsid w:val="009F0234"/>
    <w:rsid w:val="009F02BE"/>
    <w:rsid w:val="009F02E6"/>
    <w:rsid w:val="009F0553"/>
    <w:rsid w:val="009F064F"/>
    <w:rsid w:val="009F07AE"/>
    <w:rsid w:val="009F0874"/>
    <w:rsid w:val="009F0A22"/>
    <w:rsid w:val="009F0A37"/>
    <w:rsid w:val="009F0AAB"/>
    <w:rsid w:val="009F0BAC"/>
    <w:rsid w:val="009F1425"/>
    <w:rsid w:val="009F1625"/>
    <w:rsid w:val="009F16E3"/>
    <w:rsid w:val="009F17D7"/>
    <w:rsid w:val="009F1A99"/>
    <w:rsid w:val="009F1AB4"/>
    <w:rsid w:val="009F1BE2"/>
    <w:rsid w:val="009F1CA6"/>
    <w:rsid w:val="009F1EEC"/>
    <w:rsid w:val="009F2C0D"/>
    <w:rsid w:val="009F3122"/>
    <w:rsid w:val="009F346B"/>
    <w:rsid w:val="009F36D8"/>
    <w:rsid w:val="009F3B21"/>
    <w:rsid w:val="009F3C41"/>
    <w:rsid w:val="009F40B1"/>
    <w:rsid w:val="009F453B"/>
    <w:rsid w:val="009F48DA"/>
    <w:rsid w:val="009F49C6"/>
    <w:rsid w:val="009F4B92"/>
    <w:rsid w:val="009F4EC4"/>
    <w:rsid w:val="009F5125"/>
    <w:rsid w:val="009F5486"/>
    <w:rsid w:val="009F59C1"/>
    <w:rsid w:val="009F5A49"/>
    <w:rsid w:val="009F5C25"/>
    <w:rsid w:val="009F605D"/>
    <w:rsid w:val="009F61CF"/>
    <w:rsid w:val="009F6544"/>
    <w:rsid w:val="009F68D7"/>
    <w:rsid w:val="009F6F11"/>
    <w:rsid w:val="009F7544"/>
    <w:rsid w:val="009F7D09"/>
    <w:rsid w:val="009F7E08"/>
    <w:rsid w:val="009F7EEB"/>
    <w:rsid w:val="00A001A0"/>
    <w:rsid w:val="00A003EF"/>
    <w:rsid w:val="00A0079C"/>
    <w:rsid w:val="00A00D6D"/>
    <w:rsid w:val="00A00EB8"/>
    <w:rsid w:val="00A0149A"/>
    <w:rsid w:val="00A016B5"/>
    <w:rsid w:val="00A016F6"/>
    <w:rsid w:val="00A01B73"/>
    <w:rsid w:val="00A01CBA"/>
    <w:rsid w:val="00A02026"/>
    <w:rsid w:val="00A02035"/>
    <w:rsid w:val="00A0220D"/>
    <w:rsid w:val="00A02225"/>
    <w:rsid w:val="00A02284"/>
    <w:rsid w:val="00A026A0"/>
    <w:rsid w:val="00A026C1"/>
    <w:rsid w:val="00A02814"/>
    <w:rsid w:val="00A0298D"/>
    <w:rsid w:val="00A02E9C"/>
    <w:rsid w:val="00A034EF"/>
    <w:rsid w:val="00A037CA"/>
    <w:rsid w:val="00A038D4"/>
    <w:rsid w:val="00A03B6A"/>
    <w:rsid w:val="00A03B83"/>
    <w:rsid w:val="00A046F8"/>
    <w:rsid w:val="00A047FB"/>
    <w:rsid w:val="00A0497D"/>
    <w:rsid w:val="00A04C78"/>
    <w:rsid w:val="00A0576C"/>
    <w:rsid w:val="00A060B7"/>
    <w:rsid w:val="00A06153"/>
    <w:rsid w:val="00A06255"/>
    <w:rsid w:val="00A0689A"/>
    <w:rsid w:val="00A06B2D"/>
    <w:rsid w:val="00A06DC2"/>
    <w:rsid w:val="00A06E90"/>
    <w:rsid w:val="00A072CD"/>
    <w:rsid w:val="00A0758E"/>
    <w:rsid w:val="00A07870"/>
    <w:rsid w:val="00A07B51"/>
    <w:rsid w:val="00A07C88"/>
    <w:rsid w:val="00A07D2D"/>
    <w:rsid w:val="00A10014"/>
    <w:rsid w:val="00A107BF"/>
    <w:rsid w:val="00A109CD"/>
    <w:rsid w:val="00A10D6B"/>
    <w:rsid w:val="00A11012"/>
    <w:rsid w:val="00A1103D"/>
    <w:rsid w:val="00A11164"/>
    <w:rsid w:val="00A11186"/>
    <w:rsid w:val="00A113E6"/>
    <w:rsid w:val="00A11860"/>
    <w:rsid w:val="00A11A13"/>
    <w:rsid w:val="00A11B51"/>
    <w:rsid w:val="00A11BE4"/>
    <w:rsid w:val="00A128AB"/>
    <w:rsid w:val="00A128B5"/>
    <w:rsid w:val="00A12BA0"/>
    <w:rsid w:val="00A12D0F"/>
    <w:rsid w:val="00A1313D"/>
    <w:rsid w:val="00A133CD"/>
    <w:rsid w:val="00A13405"/>
    <w:rsid w:val="00A13610"/>
    <w:rsid w:val="00A13C08"/>
    <w:rsid w:val="00A13DEA"/>
    <w:rsid w:val="00A140D2"/>
    <w:rsid w:val="00A1417A"/>
    <w:rsid w:val="00A1430B"/>
    <w:rsid w:val="00A14545"/>
    <w:rsid w:val="00A14812"/>
    <w:rsid w:val="00A14C11"/>
    <w:rsid w:val="00A14D23"/>
    <w:rsid w:val="00A14E13"/>
    <w:rsid w:val="00A15115"/>
    <w:rsid w:val="00A1525D"/>
    <w:rsid w:val="00A15385"/>
    <w:rsid w:val="00A154DE"/>
    <w:rsid w:val="00A157E2"/>
    <w:rsid w:val="00A159B3"/>
    <w:rsid w:val="00A159C1"/>
    <w:rsid w:val="00A15C99"/>
    <w:rsid w:val="00A161EE"/>
    <w:rsid w:val="00A163C4"/>
    <w:rsid w:val="00A168FB"/>
    <w:rsid w:val="00A1692D"/>
    <w:rsid w:val="00A16A3F"/>
    <w:rsid w:val="00A16AE2"/>
    <w:rsid w:val="00A16B1E"/>
    <w:rsid w:val="00A16FAB"/>
    <w:rsid w:val="00A173A8"/>
    <w:rsid w:val="00A173DD"/>
    <w:rsid w:val="00A174EC"/>
    <w:rsid w:val="00A1762A"/>
    <w:rsid w:val="00A17E6C"/>
    <w:rsid w:val="00A20051"/>
    <w:rsid w:val="00A20808"/>
    <w:rsid w:val="00A20B6A"/>
    <w:rsid w:val="00A20C26"/>
    <w:rsid w:val="00A210B2"/>
    <w:rsid w:val="00A2160D"/>
    <w:rsid w:val="00A21A32"/>
    <w:rsid w:val="00A21FAA"/>
    <w:rsid w:val="00A220B3"/>
    <w:rsid w:val="00A220D9"/>
    <w:rsid w:val="00A2220E"/>
    <w:rsid w:val="00A22624"/>
    <w:rsid w:val="00A228CC"/>
    <w:rsid w:val="00A2291A"/>
    <w:rsid w:val="00A232D9"/>
    <w:rsid w:val="00A23407"/>
    <w:rsid w:val="00A23586"/>
    <w:rsid w:val="00A23828"/>
    <w:rsid w:val="00A239FF"/>
    <w:rsid w:val="00A23A8E"/>
    <w:rsid w:val="00A23BCE"/>
    <w:rsid w:val="00A241FC"/>
    <w:rsid w:val="00A2438C"/>
    <w:rsid w:val="00A24415"/>
    <w:rsid w:val="00A25290"/>
    <w:rsid w:val="00A25801"/>
    <w:rsid w:val="00A2590A"/>
    <w:rsid w:val="00A259F0"/>
    <w:rsid w:val="00A25B68"/>
    <w:rsid w:val="00A25C7B"/>
    <w:rsid w:val="00A25F9F"/>
    <w:rsid w:val="00A261D4"/>
    <w:rsid w:val="00A26B61"/>
    <w:rsid w:val="00A26F54"/>
    <w:rsid w:val="00A26FAE"/>
    <w:rsid w:val="00A27449"/>
    <w:rsid w:val="00A27740"/>
    <w:rsid w:val="00A27DC8"/>
    <w:rsid w:val="00A301E9"/>
    <w:rsid w:val="00A302EA"/>
    <w:rsid w:val="00A3037A"/>
    <w:rsid w:val="00A3063A"/>
    <w:rsid w:val="00A3076F"/>
    <w:rsid w:val="00A30D92"/>
    <w:rsid w:val="00A30E1C"/>
    <w:rsid w:val="00A30F39"/>
    <w:rsid w:val="00A31757"/>
    <w:rsid w:val="00A3182F"/>
    <w:rsid w:val="00A31AC9"/>
    <w:rsid w:val="00A31ED9"/>
    <w:rsid w:val="00A320B3"/>
    <w:rsid w:val="00A321BF"/>
    <w:rsid w:val="00A32534"/>
    <w:rsid w:val="00A32DB4"/>
    <w:rsid w:val="00A3315B"/>
    <w:rsid w:val="00A3341F"/>
    <w:rsid w:val="00A33968"/>
    <w:rsid w:val="00A33FBD"/>
    <w:rsid w:val="00A34209"/>
    <w:rsid w:val="00A347FA"/>
    <w:rsid w:val="00A34960"/>
    <w:rsid w:val="00A34D49"/>
    <w:rsid w:val="00A34EFE"/>
    <w:rsid w:val="00A35A49"/>
    <w:rsid w:val="00A35EF2"/>
    <w:rsid w:val="00A36309"/>
    <w:rsid w:val="00A363FC"/>
    <w:rsid w:val="00A36697"/>
    <w:rsid w:val="00A3673E"/>
    <w:rsid w:val="00A3676F"/>
    <w:rsid w:val="00A36800"/>
    <w:rsid w:val="00A371D4"/>
    <w:rsid w:val="00A37624"/>
    <w:rsid w:val="00A3793C"/>
    <w:rsid w:val="00A37945"/>
    <w:rsid w:val="00A400AD"/>
    <w:rsid w:val="00A40255"/>
    <w:rsid w:val="00A4025C"/>
    <w:rsid w:val="00A402E7"/>
    <w:rsid w:val="00A40382"/>
    <w:rsid w:val="00A404E0"/>
    <w:rsid w:val="00A40DBB"/>
    <w:rsid w:val="00A40F08"/>
    <w:rsid w:val="00A42204"/>
    <w:rsid w:val="00A424A9"/>
    <w:rsid w:val="00A42699"/>
    <w:rsid w:val="00A42AE8"/>
    <w:rsid w:val="00A430F0"/>
    <w:rsid w:val="00A43311"/>
    <w:rsid w:val="00A43525"/>
    <w:rsid w:val="00A4352B"/>
    <w:rsid w:val="00A43996"/>
    <w:rsid w:val="00A43B2E"/>
    <w:rsid w:val="00A441CA"/>
    <w:rsid w:val="00A446F4"/>
    <w:rsid w:val="00A4482D"/>
    <w:rsid w:val="00A44E0E"/>
    <w:rsid w:val="00A44F3C"/>
    <w:rsid w:val="00A45575"/>
    <w:rsid w:val="00A462D6"/>
    <w:rsid w:val="00A46423"/>
    <w:rsid w:val="00A46439"/>
    <w:rsid w:val="00A469AA"/>
    <w:rsid w:val="00A46A5A"/>
    <w:rsid w:val="00A46AFC"/>
    <w:rsid w:val="00A46DDE"/>
    <w:rsid w:val="00A476E8"/>
    <w:rsid w:val="00A47704"/>
    <w:rsid w:val="00A477A3"/>
    <w:rsid w:val="00A479D6"/>
    <w:rsid w:val="00A47CEF"/>
    <w:rsid w:val="00A500B7"/>
    <w:rsid w:val="00A50531"/>
    <w:rsid w:val="00A5126E"/>
    <w:rsid w:val="00A51BBE"/>
    <w:rsid w:val="00A51D5B"/>
    <w:rsid w:val="00A5295A"/>
    <w:rsid w:val="00A52F08"/>
    <w:rsid w:val="00A5306A"/>
    <w:rsid w:val="00A531B6"/>
    <w:rsid w:val="00A532E7"/>
    <w:rsid w:val="00A536F8"/>
    <w:rsid w:val="00A53807"/>
    <w:rsid w:val="00A53A39"/>
    <w:rsid w:val="00A53C84"/>
    <w:rsid w:val="00A53E2F"/>
    <w:rsid w:val="00A54196"/>
    <w:rsid w:val="00A54296"/>
    <w:rsid w:val="00A54392"/>
    <w:rsid w:val="00A54717"/>
    <w:rsid w:val="00A54924"/>
    <w:rsid w:val="00A54C2C"/>
    <w:rsid w:val="00A55137"/>
    <w:rsid w:val="00A552FE"/>
    <w:rsid w:val="00A55634"/>
    <w:rsid w:val="00A55B91"/>
    <w:rsid w:val="00A55E22"/>
    <w:rsid w:val="00A5641B"/>
    <w:rsid w:val="00A5664E"/>
    <w:rsid w:val="00A569E9"/>
    <w:rsid w:val="00A56F5A"/>
    <w:rsid w:val="00A57AEB"/>
    <w:rsid w:val="00A57AFA"/>
    <w:rsid w:val="00A57F88"/>
    <w:rsid w:val="00A60148"/>
    <w:rsid w:val="00A6024F"/>
    <w:rsid w:val="00A6066A"/>
    <w:rsid w:val="00A608DB"/>
    <w:rsid w:val="00A60F1F"/>
    <w:rsid w:val="00A60FE0"/>
    <w:rsid w:val="00A61C8D"/>
    <w:rsid w:val="00A61DE5"/>
    <w:rsid w:val="00A61F91"/>
    <w:rsid w:val="00A61FFB"/>
    <w:rsid w:val="00A62235"/>
    <w:rsid w:val="00A62517"/>
    <w:rsid w:val="00A62826"/>
    <w:rsid w:val="00A629B3"/>
    <w:rsid w:val="00A62C6A"/>
    <w:rsid w:val="00A6323C"/>
    <w:rsid w:val="00A63337"/>
    <w:rsid w:val="00A633FE"/>
    <w:rsid w:val="00A6374A"/>
    <w:rsid w:val="00A6422E"/>
    <w:rsid w:val="00A642AC"/>
    <w:rsid w:val="00A642C2"/>
    <w:rsid w:val="00A64379"/>
    <w:rsid w:val="00A6470C"/>
    <w:rsid w:val="00A65265"/>
    <w:rsid w:val="00A65467"/>
    <w:rsid w:val="00A654D2"/>
    <w:rsid w:val="00A65609"/>
    <w:rsid w:val="00A65787"/>
    <w:rsid w:val="00A65DF0"/>
    <w:rsid w:val="00A6640A"/>
    <w:rsid w:val="00A6699A"/>
    <w:rsid w:val="00A66A4B"/>
    <w:rsid w:val="00A66C84"/>
    <w:rsid w:val="00A66ECF"/>
    <w:rsid w:val="00A6731D"/>
    <w:rsid w:val="00A67370"/>
    <w:rsid w:val="00A673E3"/>
    <w:rsid w:val="00A67CB5"/>
    <w:rsid w:val="00A67CD0"/>
    <w:rsid w:val="00A701A4"/>
    <w:rsid w:val="00A7047D"/>
    <w:rsid w:val="00A7091A"/>
    <w:rsid w:val="00A70954"/>
    <w:rsid w:val="00A70E1D"/>
    <w:rsid w:val="00A71026"/>
    <w:rsid w:val="00A71227"/>
    <w:rsid w:val="00A71584"/>
    <w:rsid w:val="00A7165B"/>
    <w:rsid w:val="00A717D5"/>
    <w:rsid w:val="00A71846"/>
    <w:rsid w:val="00A7197F"/>
    <w:rsid w:val="00A71B88"/>
    <w:rsid w:val="00A71CAE"/>
    <w:rsid w:val="00A728BD"/>
    <w:rsid w:val="00A7293A"/>
    <w:rsid w:val="00A72AFA"/>
    <w:rsid w:val="00A72B33"/>
    <w:rsid w:val="00A72F59"/>
    <w:rsid w:val="00A735BC"/>
    <w:rsid w:val="00A735CC"/>
    <w:rsid w:val="00A735FB"/>
    <w:rsid w:val="00A7366A"/>
    <w:rsid w:val="00A7382C"/>
    <w:rsid w:val="00A73A85"/>
    <w:rsid w:val="00A74154"/>
    <w:rsid w:val="00A742FF"/>
    <w:rsid w:val="00A74300"/>
    <w:rsid w:val="00A743E2"/>
    <w:rsid w:val="00A744C3"/>
    <w:rsid w:val="00A745A9"/>
    <w:rsid w:val="00A746BB"/>
    <w:rsid w:val="00A74B6F"/>
    <w:rsid w:val="00A74E1A"/>
    <w:rsid w:val="00A75144"/>
    <w:rsid w:val="00A751D3"/>
    <w:rsid w:val="00A752AD"/>
    <w:rsid w:val="00A7532C"/>
    <w:rsid w:val="00A7542E"/>
    <w:rsid w:val="00A754B6"/>
    <w:rsid w:val="00A75766"/>
    <w:rsid w:val="00A759AB"/>
    <w:rsid w:val="00A75A15"/>
    <w:rsid w:val="00A75BB3"/>
    <w:rsid w:val="00A760BF"/>
    <w:rsid w:val="00A7623A"/>
    <w:rsid w:val="00A762B8"/>
    <w:rsid w:val="00A76A89"/>
    <w:rsid w:val="00A76B70"/>
    <w:rsid w:val="00A77460"/>
    <w:rsid w:val="00A77899"/>
    <w:rsid w:val="00A778AF"/>
    <w:rsid w:val="00A778F9"/>
    <w:rsid w:val="00A779C2"/>
    <w:rsid w:val="00A77A16"/>
    <w:rsid w:val="00A77F5F"/>
    <w:rsid w:val="00A8058C"/>
    <w:rsid w:val="00A8068F"/>
    <w:rsid w:val="00A806E1"/>
    <w:rsid w:val="00A80941"/>
    <w:rsid w:val="00A80B24"/>
    <w:rsid w:val="00A80D52"/>
    <w:rsid w:val="00A80DDB"/>
    <w:rsid w:val="00A8111C"/>
    <w:rsid w:val="00A815A4"/>
    <w:rsid w:val="00A81808"/>
    <w:rsid w:val="00A81809"/>
    <w:rsid w:val="00A8234F"/>
    <w:rsid w:val="00A8238D"/>
    <w:rsid w:val="00A823AF"/>
    <w:rsid w:val="00A828A3"/>
    <w:rsid w:val="00A82B00"/>
    <w:rsid w:val="00A82DE8"/>
    <w:rsid w:val="00A83130"/>
    <w:rsid w:val="00A83144"/>
    <w:rsid w:val="00A8322C"/>
    <w:rsid w:val="00A83607"/>
    <w:rsid w:val="00A8383B"/>
    <w:rsid w:val="00A83868"/>
    <w:rsid w:val="00A838A2"/>
    <w:rsid w:val="00A83FE8"/>
    <w:rsid w:val="00A842C3"/>
    <w:rsid w:val="00A84366"/>
    <w:rsid w:val="00A84845"/>
    <w:rsid w:val="00A8492F"/>
    <w:rsid w:val="00A84C6C"/>
    <w:rsid w:val="00A85275"/>
    <w:rsid w:val="00A8576A"/>
    <w:rsid w:val="00A859F2"/>
    <w:rsid w:val="00A85A03"/>
    <w:rsid w:val="00A85EDD"/>
    <w:rsid w:val="00A85FC1"/>
    <w:rsid w:val="00A86326"/>
    <w:rsid w:val="00A86834"/>
    <w:rsid w:val="00A86853"/>
    <w:rsid w:val="00A86940"/>
    <w:rsid w:val="00A869B0"/>
    <w:rsid w:val="00A86B8B"/>
    <w:rsid w:val="00A86ED9"/>
    <w:rsid w:val="00A871E2"/>
    <w:rsid w:val="00A87339"/>
    <w:rsid w:val="00A8735C"/>
    <w:rsid w:val="00A873B3"/>
    <w:rsid w:val="00A8756F"/>
    <w:rsid w:val="00A87A01"/>
    <w:rsid w:val="00A90392"/>
    <w:rsid w:val="00A906FE"/>
    <w:rsid w:val="00A907FE"/>
    <w:rsid w:val="00A90876"/>
    <w:rsid w:val="00A90987"/>
    <w:rsid w:val="00A90A01"/>
    <w:rsid w:val="00A90AEC"/>
    <w:rsid w:val="00A90FD4"/>
    <w:rsid w:val="00A91232"/>
    <w:rsid w:val="00A91411"/>
    <w:rsid w:val="00A91482"/>
    <w:rsid w:val="00A914FB"/>
    <w:rsid w:val="00A9157E"/>
    <w:rsid w:val="00A919AC"/>
    <w:rsid w:val="00A919B8"/>
    <w:rsid w:val="00A91AE6"/>
    <w:rsid w:val="00A91F9B"/>
    <w:rsid w:val="00A92064"/>
    <w:rsid w:val="00A92330"/>
    <w:rsid w:val="00A927B7"/>
    <w:rsid w:val="00A92AC7"/>
    <w:rsid w:val="00A92E56"/>
    <w:rsid w:val="00A92F5D"/>
    <w:rsid w:val="00A92F75"/>
    <w:rsid w:val="00A930A4"/>
    <w:rsid w:val="00A935F1"/>
    <w:rsid w:val="00A936CB"/>
    <w:rsid w:val="00A93B55"/>
    <w:rsid w:val="00A93C87"/>
    <w:rsid w:val="00A94245"/>
    <w:rsid w:val="00A94760"/>
    <w:rsid w:val="00A94C2C"/>
    <w:rsid w:val="00A953C0"/>
    <w:rsid w:val="00A95825"/>
    <w:rsid w:val="00A9586C"/>
    <w:rsid w:val="00A958E5"/>
    <w:rsid w:val="00A96FA0"/>
    <w:rsid w:val="00A97769"/>
    <w:rsid w:val="00A97969"/>
    <w:rsid w:val="00AA0374"/>
    <w:rsid w:val="00AA0581"/>
    <w:rsid w:val="00AA0755"/>
    <w:rsid w:val="00AA09DF"/>
    <w:rsid w:val="00AA0F07"/>
    <w:rsid w:val="00AA1254"/>
    <w:rsid w:val="00AA1563"/>
    <w:rsid w:val="00AA1D6E"/>
    <w:rsid w:val="00AA1F0B"/>
    <w:rsid w:val="00AA1FC1"/>
    <w:rsid w:val="00AA263D"/>
    <w:rsid w:val="00AA2B6E"/>
    <w:rsid w:val="00AA2F35"/>
    <w:rsid w:val="00AA30AE"/>
    <w:rsid w:val="00AA30D9"/>
    <w:rsid w:val="00AA3195"/>
    <w:rsid w:val="00AA33D5"/>
    <w:rsid w:val="00AA365E"/>
    <w:rsid w:val="00AA3CF5"/>
    <w:rsid w:val="00AA3FC0"/>
    <w:rsid w:val="00AA4010"/>
    <w:rsid w:val="00AA4168"/>
    <w:rsid w:val="00AA4735"/>
    <w:rsid w:val="00AA4922"/>
    <w:rsid w:val="00AA4BE2"/>
    <w:rsid w:val="00AA551A"/>
    <w:rsid w:val="00AA5531"/>
    <w:rsid w:val="00AA59D1"/>
    <w:rsid w:val="00AA5CCA"/>
    <w:rsid w:val="00AA61C3"/>
    <w:rsid w:val="00AA62CB"/>
    <w:rsid w:val="00AA6649"/>
    <w:rsid w:val="00AA68E2"/>
    <w:rsid w:val="00AA6928"/>
    <w:rsid w:val="00AA738C"/>
    <w:rsid w:val="00AA7540"/>
    <w:rsid w:val="00AA76AF"/>
    <w:rsid w:val="00AA7BE5"/>
    <w:rsid w:val="00AA7EC4"/>
    <w:rsid w:val="00AB0476"/>
    <w:rsid w:val="00AB0A7F"/>
    <w:rsid w:val="00AB0AED"/>
    <w:rsid w:val="00AB0F46"/>
    <w:rsid w:val="00AB118F"/>
    <w:rsid w:val="00AB1201"/>
    <w:rsid w:val="00AB15EF"/>
    <w:rsid w:val="00AB1789"/>
    <w:rsid w:val="00AB1C50"/>
    <w:rsid w:val="00AB1D8D"/>
    <w:rsid w:val="00AB244C"/>
    <w:rsid w:val="00AB25D8"/>
    <w:rsid w:val="00AB29EE"/>
    <w:rsid w:val="00AB2FA2"/>
    <w:rsid w:val="00AB308F"/>
    <w:rsid w:val="00AB313F"/>
    <w:rsid w:val="00AB31DF"/>
    <w:rsid w:val="00AB32A1"/>
    <w:rsid w:val="00AB39E7"/>
    <w:rsid w:val="00AB3E30"/>
    <w:rsid w:val="00AB4B6B"/>
    <w:rsid w:val="00AB4BD9"/>
    <w:rsid w:val="00AB5213"/>
    <w:rsid w:val="00AB533A"/>
    <w:rsid w:val="00AB5452"/>
    <w:rsid w:val="00AB57E1"/>
    <w:rsid w:val="00AB5F16"/>
    <w:rsid w:val="00AB5FDE"/>
    <w:rsid w:val="00AB6077"/>
    <w:rsid w:val="00AB63B7"/>
    <w:rsid w:val="00AB6CE3"/>
    <w:rsid w:val="00AB72B5"/>
    <w:rsid w:val="00AB7548"/>
    <w:rsid w:val="00AB76BE"/>
    <w:rsid w:val="00AB7813"/>
    <w:rsid w:val="00AB7981"/>
    <w:rsid w:val="00AC033F"/>
    <w:rsid w:val="00AC0765"/>
    <w:rsid w:val="00AC0A0C"/>
    <w:rsid w:val="00AC0FD8"/>
    <w:rsid w:val="00AC1210"/>
    <w:rsid w:val="00AC128B"/>
    <w:rsid w:val="00AC1692"/>
    <w:rsid w:val="00AC1C21"/>
    <w:rsid w:val="00AC2909"/>
    <w:rsid w:val="00AC2919"/>
    <w:rsid w:val="00AC294D"/>
    <w:rsid w:val="00AC2A48"/>
    <w:rsid w:val="00AC2AA8"/>
    <w:rsid w:val="00AC2AB7"/>
    <w:rsid w:val="00AC2D34"/>
    <w:rsid w:val="00AC3534"/>
    <w:rsid w:val="00AC365E"/>
    <w:rsid w:val="00AC37DB"/>
    <w:rsid w:val="00AC3AC5"/>
    <w:rsid w:val="00AC3DD1"/>
    <w:rsid w:val="00AC411A"/>
    <w:rsid w:val="00AC417F"/>
    <w:rsid w:val="00AC47BE"/>
    <w:rsid w:val="00AC481D"/>
    <w:rsid w:val="00AC485D"/>
    <w:rsid w:val="00AC5291"/>
    <w:rsid w:val="00AC66F3"/>
    <w:rsid w:val="00AC679E"/>
    <w:rsid w:val="00AC6CEB"/>
    <w:rsid w:val="00AC70A5"/>
    <w:rsid w:val="00AC7411"/>
    <w:rsid w:val="00AC755D"/>
    <w:rsid w:val="00AC798B"/>
    <w:rsid w:val="00AC7ADB"/>
    <w:rsid w:val="00AC7EA3"/>
    <w:rsid w:val="00AD057B"/>
    <w:rsid w:val="00AD0607"/>
    <w:rsid w:val="00AD06B4"/>
    <w:rsid w:val="00AD08AC"/>
    <w:rsid w:val="00AD0C5A"/>
    <w:rsid w:val="00AD0CED"/>
    <w:rsid w:val="00AD0EFF"/>
    <w:rsid w:val="00AD0F7B"/>
    <w:rsid w:val="00AD1EBA"/>
    <w:rsid w:val="00AD22D3"/>
    <w:rsid w:val="00AD2B6E"/>
    <w:rsid w:val="00AD2C51"/>
    <w:rsid w:val="00AD2EE3"/>
    <w:rsid w:val="00AD31CD"/>
    <w:rsid w:val="00AD32BD"/>
    <w:rsid w:val="00AD3D72"/>
    <w:rsid w:val="00AD3E09"/>
    <w:rsid w:val="00AD3FDE"/>
    <w:rsid w:val="00AD42A1"/>
    <w:rsid w:val="00AD43FE"/>
    <w:rsid w:val="00AD4C1A"/>
    <w:rsid w:val="00AD5330"/>
    <w:rsid w:val="00AD5436"/>
    <w:rsid w:val="00AD591B"/>
    <w:rsid w:val="00AD5B8A"/>
    <w:rsid w:val="00AD5EE9"/>
    <w:rsid w:val="00AD6005"/>
    <w:rsid w:val="00AD61B6"/>
    <w:rsid w:val="00AD637B"/>
    <w:rsid w:val="00AD63A2"/>
    <w:rsid w:val="00AD6418"/>
    <w:rsid w:val="00AD668E"/>
    <w:rsid w:val="00AD6D07"/>
    <w:rsid w:val="00AD6D3E"/>
    <w:rsid w:val="00AD702E"/>
    <w:rsid w:val="00AD70A5"/>
    <w:rsid w:val="00AD7855"/>
    <w:rsid w:val="00AE00C5"/>
    <w:rsid w:val="00AE038A"/>
    <w:rsid w:val="00AE053C"/>
    <w:rsid w:val="00AE0575"/>
    <w:rsid w:val="00AE0845"/>
    <w:rsid w:val="00AE08F3"/>
    <w:rsid w:val="00AE09A3"/>
    <w:rsid w:val="00AE0E17"/>
    <w:rsid w:val="00AE0FA5"/>
    <w:rsid w:val="00AE1224"/>
    <w:rsid w:val="00AE134E"/>
    <w:rsid w:val="00AE1402"/>
    <w:rsid w:val="00AE19A5"/>
    <w:rsid w:val="00AE19B3"/>
    <w:rsid w:val="00AE1CB1"/>
    <w:rsid w:val="00AE2033"/>
    <w:rsid w:val="00AE2136"/>
    <w:rsid w:val="00AE2325"/>
    <w:rsid w:val="00AE24EA"/>
    <w:rsid w:val="00AE2A61"/>
    <w:rsid w:val="00AE2A9A"/>
    <w:rsid w:val="00AE2D21"/>
    <w:rsid w:val="00AE2D87"/>
    <w:rsid w:val="00AE2F1B"/>
    <w:rsid w:val="00AE320E"/>
    <w:rsid w:val="00AE375E"/>
    <w:rsid w:val="00AE3B77"/>
    <w:rsid w:val="00AE461B"/>
    <w:rsid w:val="00AE46D7"/>
    <w:rsid w:val="00AE4858"/>
    <w:rsid w:val="00AE497D"/>
    <w:rsid w:val="00AE4AB1"/>
    <w:rsid w:val="00AE5507"/>
    <w:rsid w:val="00AE5649"/>
    <w:rsid w:val="00AE58E3"/>
    <w:rsid w:val="00AE5C9A"/>
    <w:rsid w:val="00AE62FB"/>
    <w:rsid w:val="00AE6817"/>
    <w:rsid w:val="00AE6976"/>
    <w:rsid w:val="00AE6AD6"/>
    <w:rsid w:val="00AE6BE2"/>
    <w:rsid w:val="00AE6E9C"/>
    <w:rsid w:val="00AE6F65"/>
    <w:rsid w:val="00AE73CB"/>
    <w:rsid w:val="00AE7428"/>
    <w:rsid w:val="00AE74C8"/>
    <w:rsid w:val="00AE7A14"/>
    <w:rsid w:val="00AE7B30"/>
    <w:rsid w:val="00AE7CD9"/>
    <w:rsid w:val="00AF0323"/>
    <w:rsid w:val="00AF0697"/>
    <w:rsid w:val="00AF0745"/>
    <w:rsid w:val="00AF0FBB"/>
    <w:rsid w:val="00AF11C1"/>
    <w:rsid w:val="00AF1271"/>
    <w:rsid w:val="00AF156D"/>
    <w:rsid w:val="00AF1666"/>
    <w:rsid w:val="00AF1E32"/>
    <w:rsid w:val="00AF1EB4"/>
    <w:rsid w:val="00AF25D7"/>
    <w:rsid w:val="00AF2662"/>
    <w:rsid w:val="00AF28CF"/>
    <w:rsid w:val="00AF2C10"/>
    <w:rsid w:val="00AF2D00"/>
    <w:rsid w:val="00AF3097"/>
    <w:rsid w:val="00AF32CB"/>
    <w:rsid w:val="00AF35A1"/>
    <w:rsid w:val="00AF3709"/>
    <w:rsid w:val="00AF3B7F"/>
    <w:rsid w:val="00AF3FC2"/>
    <w:rsid w:val="00AF41EA"/>
    <w:rsid w:val="00AF4736"/>
    <w:rsid w:val="00AF499A"/>
    <w:rsid w:val="00AF4CA0"/>
    <w:rsid w:val="00AF50C9"/>
    <w:rsid w:val="00AF5113"/>
    <w:rsid w:val="00AF52BA"/>
    <w:rsid w:val="00AF53BD"/>
    <w:rsid w:val="00AF55E7"/>
    <w:rsid w:val="00AF55EB"/>
    <w:rsid w:val="00AF5648"/>
    <w:rsid w:val="00AF5731"/>
    <w:rsid w:val="00AF5EA9"/>
    <w:rsid w:val="00AF6949"/>
    <w:rsid w:val="00AF6BD9"/>
    <w:rsid w:val="00AF6CCE"/>
    <w:rsid w:val="00AF6FA0"/>
    <w:rsid w:val="00AF755B"/>
    <w:rsid w:val="00AF7765"/>
    <w:rsid w:val="00AF79B1"/>
    <w:rsid w:val="00AF79D9"/>
    <w:rsid w:val="00AF7B95"/>
    <w:rsid w:val="00AF7CAD"/>
    <w:rsid w:val="00AF7F83"/>
    <w:rsid w:val="00B001EB"/>
    <w:rsid w:val="00B00535"/>
    <w:rsid w:val="00B00615"/>
    <w:rsid w:val="00B00777"/>
    <w:rsid w:val="00B008D5"/>
    <w:rsid w:val="00B00DBA"/>
    <w:rsid w:val="00B01736"/>
    <w:rsid w:val="00B01948"/>
    <w:rsid w:val="00B01BEB"/>
    <w:rsid w:val="00B01C24"/>
    <w:rsid w:val="00B01D77"/>
    <w:rsid w:val="00B01E41"/>
    <w:rsid w:val="00B01F31"/>
    <w:rsid w:val="00B0205B"/>
    <w:rsid w:val="00B025B4"/>
    <w:rsid w:val="00B02A35"/>
    <w:rsid w:val="00B02FCF"/>
    <w:rsid w:val="00B02FF3"/>
    <w:rsid w:val="00B03339"/>
    <w:rsid w:val="00B0335A"/>
    <w:rsid w:val="00B033AA"/>
    <w:rsid w:val="00B034CE"/>
    <w:rsid w:val="00B0363F"/>
    <w:rsid w:val="00B04726"/>
    <w:rsid w:val="00B04BE3"/>
    <w:rsid w:val="00B0517E"/>
    <w:rsid w:val="00B051A3"/>
    <w:rsid w:val="00B052CA"/>
    <w:rsid w:val="00B05348"/>
    <w:rsid w:val="00B05509"/>
    <w:rsid w:val="00B055CA"/>
    <w:rsid w:val="00B058B3"/>
    <w:rsid w:val="00B05C35"/>
    <w:rsid w:val="00B06052"/>
    <w:rsid w:val="00B06601"/>
    <w:rsid w:val="00B0678C"/>
    <w:rsid w:val="00B06C95"/>
    <w:rsid w:val="00B06FA9"/>
    <w:rsid w:val="00B076E6"/>
    <w:rsid w:val="00B07903"/>
    <w:rsid w:val="00B07938"/>
    <w:rsid w:val="00B07C8E"/>
    <w:rsid w:val="00B07EBF"/>
    <w:rsid w:val="00B07F6F"/>
    <w:rsid w:val="00B102E1"/>
    <w:rsid w:val="00B1038E"/>
    <w:rsid w:val="00B10509"/>
    <w:rsid w:val="00B11322"/>
    <w:rsid w:val="00B11E85"/>
    <w:rsid w:val="00B1207F"/>
    <w:rsid w:val="00B12248"/>
    <w:rsid w:val="00B122DE"/>
    <w:rsid w:val="00B12355"/>
    <w:rsid w:val="00B12770"/>
    <w:rsid w:val="00B12D5A"/>
    <w:rsid w:val="00B12E2E"/>
    <w:rsid w:val="00B13360"/>
    <w:rsid w:val="00B1347B"/>
    <w:rsid w:val="00B1400D"/>
    <w:rsid w:val="00B14171"/>
    <w:rsid w:val="00B1464F"/>
    <w:rsid w:val="00B14744"/>
    <w:rsid w:val="00B148EC"/>
    <w:rsid w:val="00B1512A"/>
    <w:rsid w:val="00B156E4"/>
    <w:rsid w:val="00B15D24"/>
    <w:rsid w:val="00B167B5"/>
    <w:rsid w:val="00B172AE"/>
    <w:rsid w:val="00B173E8"/>
    <w:rsid w:val="00B174BA"/>
    <w:rsid w:val="00B17693"/>
    <w:rsid w:val="00B17961"/>
    <w:rsid w:val="00B179AE"/>
    <w:rsid w:val="00B2007A"/>
    <w:rsid w:val="00B20367"/>
    <w:rsid w:val="00B204BF"/>
    <w:rsid w:val="00B20715"/>
    <w:rsid w:val="00B20B57"/>
    <w:rsid w:val="00B21080"/>
    <w:rsid w:val="00B21B9B"/>
    <w:rsid w:val="00B22248"/>
    <w:rsid w:val="00B22760"/>
    <w:rsid w:val="00B22DC0"/>
    <w:rsid w:val="00B2309C"/>
    <w:rsid w:val="00B23387"/>
    <w:rsid w:val="00B235D3"/>
    <w:rsid w:val="00B23704"/>
    <w:rsid w:val="00B23F54"/>
    <w:rsid w:val="00B24070"/>
    <w:rsid w:val="00B24970"/>
    <w:rsid w:val="00B252B1"/>
    <w:rsid w:val="00B254D8"/>
    <w:rsid w:val="00B255AA"/>
    <w:rsid w:val="00B257B2"/>
    <w:rsid w:val="00B258DC"/>
    <w:rsid w:val="00B25D29"/>
    <w:rsid w:val="00B25ECA"/>
    <w:rsid w:val="00B2642F"/>
    <w:rsid w:val="00B26504"/>
    <w:rsid w:val="00B26612"/>
    <w:rsid w:val="00B26944"/>
    <w:rsid w:val="00B26CA8"/>
    <w:rsid w:val="00B27058"/>
    <w:rsid w:val="00B273A0"/>
    <w:rsid w:val="00B275B5"/>
    <w:rsid w:val="00B30045"/>
    <w:rsid w:val="00B30087"/>
    <w:rsid w:val="00B300DB"/>
    <w:rsid w:val="00B308A3"/>
    <w:rsid w:val="00B30B0B"/>
    <w:rsid w:val="00B30ECF"/>
    <w:rsid w:val="00B3144F"/>
    <w:rsid w:val="00B31472"/>
    <w:rsid w:val="00B31767"/>
    <w:rsid w:val="00B3194A"/>
    <w:rsid w:val="00B31B2F"/>
    <w:rsid w:val="00B31C99"/>
    <w:rsid w:val="00B31CBE"/>
    <w:rsid w:val="00B31F62"/>
    <w:rsid w:val="00B320DC"/>
    <w:rsid w:val="00B3217B"/>
    <w:rsid w:val="00B32F23"/>
    <w:rsid w:val="00B335EE"/>
    <w:rsid w:val="00B33728"/>
    <w:rsid w:val="00B337B8"/>
    <w:rsid w:val="00B33E55"/>
    <w:rsid w:val="00B3423D"/>
    <w:rsid w:val="00B345BC"/>
    <w:rsid w:val="00B34730"/>
    <w:rsid w:val="00B34BE2"/>
    <w:rsid w:val="00B34F44"/>
    <w:rsid w:val="00B352AB"/>
    <w:rsid w:val="00B35CDB"/>
    <w:rsid w:val="00B362E8"/>
    <w:rsid w:val="00B364BF"/>
    <w:rsid w:val="00B364F2"/>
    <w:rsid w:val="00B36936"/>
    <w:rsid w:val="00B369D3"/>
    <w:rsid w:val="00B37226"/>
    <w:rsid w:val="00B372C0"/>
    <w:rsid w:val="00B37873"/>
    <w:rsid w:val="00B37C9D"/>
    <w:rsid w:val="00B37D78"/>
    <w:rsid w:val="00B37FE6"/>
    <w:rsid w:val="00B4038A"/>
    <w:rsid w:val="00B41370"/>
    <w:rsid w:val="00B41379"/>
    <w:rsid w:val="00B416E4"/>
    <w:rsid w:val="00B41718"/>
    <w:rsid w:val="00B4192B"/>
    <w:rsid w:val="00B41A96"/>
    <w:rsid w:val="00B41ED8"/>
    <w:rsid w:val="00B4211F"/>
    <w:rsid w:val="00B42355"/>
    <w:rsid w:val="00B429EA"/>
    <w:rsid w:val="00B43016"/>
    <w:rsid w:val="00B43C15"/>
    <w:rsid w:val="00B440C8"/>
    <w:rsid w:val="00B44865"/>
    <w:rsid w:val="00B449E9"/>
    <w:rsid w:val="00B44AFD"/>
    <w:rsid w:val="00B44B7D"/>
    <w:rsid w:val="00B44DA1"/>
    <w:rsid w:val="00B44E0C"/>
    <w:rsid w:val="00B45512"/>
    <w:rsid w:val="00B457E0"/>
    <w:rsid w:val="00B45923"/>
    <w:rsid w:val="00B45EB4"/>
    <w:rsid w:val="00B464DC"/>
    <w:rsid w:val="00B46616"/>
    <w:rsid w:val="00B468F9"/>
    <w:rsid w:val="00B46A73"/>
    <w:rsid w:val="00B46AEA"/>
    <w:rsid w:val="00B46DF5"/>
    <w:rsid w:val="00B475C3"/>
    <w:rsid w:val="00B47901"/>
    <w:rsid w:val="00B47B10"/>
    <w:rsid w:val="00B47B85"/>
    <w:rsid w:val="00B50469"/>
    <w:rsid w:val="00B5085C"/>
    <w:rsid w:val="00B50E1F"/>
    <w:rsid w:val="00B5142B"/>
    <w:rsid w:val="00B51CCF"/>
    <w:rsid w:val="00B51D34"/>
    <w:rsid w:val="00B5215F"/>
    <w:rsid w:val="00B52258"/>
    <w:rsid w:val="00B52384"/>
    <w:rsid w:val="00B5245F"/>
    <w:rsid w:val="00B52ABB"/>
    <w:rsid w:val="00B530B5"/>
    <w:rsid w:val="00B5346D"/>
    <w:rsid w:val="00B53B8A"/>
    <w:rsid w:val="00B53BFA"/>
    <w:rsid w:val="00B54019"/>
    <w:rsid w:val="00B54193"/>
    <w:rsid w:val="00B54B35"/>
    <w:rsid w:val="00B54CF8"/>
    <w:rsid w:val="00B54FEC"/>
    <w:rsid w:val="00B5506C"/>
    <w:rsid w:val="00B55146"/>
    <w:rsid w:val="00B55628"/>
    <w:rsid w:val="00B55640"/>
    <w:rsid w:val="00B55714"/>
    <w:rsid w:val="00B559D0"/>
    <w:rsid w:val="00B559FE"/>
    <w:rsid w:val="00B55B41"/>
    <w:rsid w:val="00B56390"/>
    <w:rsid w:val="00B56419"/>
    <w:rsid w:val="00B56521"/>
    <w:rsid w:val="00B566EB"/>
    <w:rsid w:val="00B56A38"/>
    <w:rsid w:val="00B56BA4"/>
    <w:rsid w:val="00B56CA9"/>
    <w:rsid w:val="00B56EAA"/>
    <w:rsid w:val="00B56F33"/>
    <w:rsid w:val="00B57370"/>
    <w:rsid w:val="00B57920"/>
    <w:rsid w:val="00B57A86"/>
    <w:rsid w:val="00B57B01"/>
    <w:rsid w:val="00B600BB"/>
    <w:rsid w:val="00B60174"/>
    <w:rsid w:val="00B603AD"/>
    <w:rsid w:val="00B6104D"/>
    <w:rsid w:val="00B6105F"/>
    <w:rsid w:val="00B61099"/>
    <w:rsid w:val="00B610AC"/>
    <w:rsid w:val="00B61218"/>
    <w:rsid w:val="00B617CD"/>
    <w:rsid w:val="00B61A06"/>
    <w:rsid w:val="00B61BAF"/>
    <w:rsid w:val="00B61D61"/>
    <w:rsid w:val="00B62015"/>
    <w:rsid w:val="00B6215E"/>
    <w:rsid w:val="00B627F6"/>
    <w:rsid w:val="00B62EDA"/>
    <w:rsid w:val="00B631BC"/>
    <w:rsid w:val="00B63414"/>
    <w:rsid w:val="00B6392F"/>
    <w:rsid w:val="00B639DB"/>
    <w:rsid w:val="00B63E21"/>
    <w:rsid w:val="00B63F77"/>
    <w:rsid w:val="00B641B8"/>
    <w:rsid w:val="00B649DE"/>
    <w:rsid w:val="00B64A71"/>
    <w:rsid w:val="00B65573"/>
    <w:rsid w:val="00B655FF"/>
    <w:rsid w:val="00B66620"/>
    <w:rsid w:val="00B66CC8"/>
    <w:rsid w:val="00B66E6B"/>
    <w:rsid w:val="00B66F5B"/>
    <w:rsid w:val="00B6751A"/>
    <w:rsid w:val="00B678E0"/>
    <w:rsid w:val="00B67A53"/>
    <w:rsid w:val="00B704F6"/>
    <w:rsid w:val="00B705A4"/>
    <w:rsid w:val="00B708EA"/>
    <w:rsid w:val="00B70B59"/>
    <w:rsid w:val="00B70B80"/>
    <w:rsid w:val="00B70BE7"/>
    <w:rsid w:val="00B70BFD"/>
    <w:rsid w:val="00B70D48"/>
    <w:rsid w:val="00B70E07"/>
    <w:rsid w:val="00B71492"/>
    <w:rsid w:val="00B71520"/>
    <w:rsid w:val="00B716C9"/>
    <w:rsid w:val="00B71C34"/>
    <w:rsid w:val="00B71E96"/>
    <w:rsid w:val="00B71EA8"/>
    <w:rsid w:val="00B72127"/>
    <w:rsid w:val="00B723CB"/>
    <w:rsid w:val="00B72DD2"/>
    <w:rsid w:val="00B738F7"/>
    <w:rsid w:val="00B7397A"/>
    <w:rsid w:val="00B73BCB"/>
    <w:rsid w:val="00B73C75"/>
    <w:rsid w:val="00B747C2"/>
    <w:rsid w:val="00B748DA"/>
    <w:rsid w:val="00B75793"/>
    <w:rsid w:val="00B759E9"/>
    <w:rsid w:val="00B75B12"/>
    <w:rsid w:val="00B75D33"/>
    <w:rsid w:val="00B76B79"/>
    <w:rsid w:val="00B76CF5"/>
    <w:rsid w:val="00B76EDA"/>
    <w:rsid w:val="00B774DB"/>
    <w:rsid w:val="00B775AF"/>
    <w:rsid w:val="00B77A5F"/>
    <w:rsid w:val="00B77A67"/>
    <w:rsid w:val="00B77E18"/>
    <w:rsid w:val="00B800BA"/>
    <w:rsid w:val="00B806B9"/>
    <w:rsid w:val="00B806DC"/>
    <w:rsid w:val="00B80909"/>
    <w:rsid w:val="00B8091C"/>
    <w:rsid w:val="00B80B4E"/>
    <w:rsid w:val="00B80F7F"/>
    <w:rsid w:val="00B80FEA"/>
    <w:rsid w:val="00B81236"/>
    <w:rsid w:val="00B81D48"/>
    <w:rsid w:val="00B81DFD"/>
    <w:rsid w:val="00B81FB1"/>
    <w:rsid w:val="00B827CF"/>
    <w:rsid w:val="00B82B75"/>
    <w:rsid w:val="00B82BB3"/>
    <w:rsid w:val="00B82D1B"/>
    <w:rsid w:val="00B82E4C"/>
    <w:rsid w:val="00B82F90"/>
    <w:rsid w:val="00B833CB"/>
    <w:rsid w:val="00B83509"/>
    <w:rsid w:val="00B83AD4"/>
    <w:rsid w:val="00B83CF5"/>
    <w:rsid w:val="00B84147"/>
    <w:rsid w:val="00B84754"/>
    <w:rsid w:val="00B84758"/>
    <w:rsid w:val="00B847C4"/>
    <w:rsid w:val="00B8487E"/>
    <w:rsid w:val="00B84AF2"/>
    <w:rsid w:val="00B84CE5"/>
    <w:rsid w:val="00B850CF"/>
    <w:rsid w:val="00B85770"/>
    <w:rsid w:val="00B8581B"/>
    <w:rsid w:val="00B8599F"/>
    <w:rsid w:val="00B85EEB"/>
    <w:rsid w:val="00B86369"/>
    <w:rsid w:val="00B8683F"/>
    <w:rsid w:val="00B86F2B"/>
    <w:rsid w:val="00B86F35"/>
    <w:rsid w:val="00B87049"/>
    <w:rsid w:val="00B87134"/>
    <w:rsid w:val="00B87A3F"/>
    <w:rsid w:val="00B87AAA"/>
    <w:rsid w:val="00B901C3"/>
    <w:rsid w:val="00B901E5"/>
    <w:rsid w:val="00B90241"/>
    <w:rsid w:val="00B9067E"/>
    <w:rsid w:val="00B90813"/>
    <w:rsid w:val="00B90AA4"/>
    <w:rsid w:val="00B9148B"/>
    <w:rsid w:val="00B914F4"/>
    <w:rsid w:val="00B9158C"/>
    <w:rsid w:val="00B919C0"/>
    <w:rsid w:val="00B91FB5"/>
    <w:rsid w:val="00B922C2"/>
    <w:rsid w:val="00B92722"/>
    <w:rsid w:val="00B92DD9"/>
    <w:rsid w:val="00B92E90"/>
    <w:rsid w:val="00B92F81"/>
    <w:rsid w:val="00B934FA"/>
    <w:rsid w:val="00B9355B"/>
    <w:rsid w:val="00B93AC1"/>
    <w:rsid w:val="00B93D06"/>
    <w:rsid w:val="00B93E49"/>
    <w:rsid w:val="00B94499"/>
    <w:rsid w:val="00B94793"/>
    <w:rsid w:val="00B9494C"/>
    <w:rsid w:val="00B95316"/>
    <w:rsid w:val="00B956CC"/>
    <w:rsid w:val="00B95DBC"/>
    <w:rsid w:val="00B95EBA"/>
    <w:rsid w:val="00B9602B"/>
    <w:rsid w:val="00B96330"/>
    <w:rsid w:val="00B9694D"/>
    <w:rsid w:val="00B96E52"/>
    <w:rsid w:val="00B9714B"/>
    <w:rsid w:val="00B97244"/>
    <w:rsid w:val="00B973CC"/>
    <w:rsid w:val="00B97873"/>
    <w:rsid w:val="00BA0434"/>
    <w:rsid w:val="00BA095D"/>
    <w:rsid w:val="00BA0CE0"/>
    <w:rsid w:val="00BA1116"/>
    <w:rsid w:val="00BA1165"/>
    <w:rsid w:val="00BA118D"/>
    <w:rsid w:val="00BA1475"/>
    <w:rsid w:val="00BA14B6"/>
    <w:rsid w:val="00BA17C5"/>
    <w:rsid w:val="00BA1C52"/>
    <w:rsid w:val="00BA1E95"/>
    <w:rsid w:val="00BA1EA6"/>
    <w:rsid w:val="00BA2080"/>
    <w:rsid w:val="00BA22C0"/>
    <w:rsid w:val="00BA22F6"/>
    <w:rsid w:val="00BA2652"/>
    <w:rsid w:val="00BA29A8"/>
    <w:rsid w:val="00BA2E69"/>
    <w:rsid w:val="00BA2F41"/>
    <w:rsid w:val="00BA3054"/>
    <w:rsid w:val="00BA3988"/>
    <w:rsid w:val="00BA4092"/>
    <w:rsid w:val="00BA419E"/>
    <w:rsid w:val="00BA4F5F"/>
    <w:rsid w:val="00BA519C"/>
    <w:rsid w:val="00BA5397"/>
    <w:rsid w:val="00BA5BD8"/>
    <w:rsid w:val="00BA5F5D"/>
    <w:rsid w:val="00BA5F8D"/>
    <w:rsid w:val="00BA60C4"/>
    <w:rsid w:val="00BA634E"/>
    <w:rsid w:val="00BA646B"/>
    <w:rsid w:val="00BA6738"/>
    <w:rsid w:val="00BA6845"/>
    <w:rsid w:val="00BA68E3"/>
    <w:rsid w:val="00BA6A7C"/>
    <w:rsid w:val="00BA7230"/>
    <w:rsid w:val="00BA73EA"/>
    <w:rsid w:val="00BA73EF"/>
    <w:rsid w:val="00BA79F1"/>
    <w:rsid w:val="00BA7A88"/>
    <w:rsid w:val="00BA7AB2"/>
    <w:rsid w:val="00BA7B88"/>
    <w:rsid w:val="00BA7EB8"/>
    <w:rsid w:val="00BA7F6C"/>
    <w:rsid w:val="00BB042C"/>
    <w:rsid w:val="00BB0D9D"/>
    <w:rsid w:val="00BB12BC"/>
    <w:rsid w:val="00BB1D61"/>
    <w:rsid w:val="00BB208D"/>
    <w:rsid w:val="00BB23D2"/>
    <w:rsid w:val="00BB23E7"/>
    <w:rsid w:val="00BB2678"/>
    <w:rsid w:val="00BB281A"/>
    <w:rsid w:val="00BB2AC6"/>
    <w:rsid w:val="00BB31DB"/>
    <w:rsid w:val="00BB3312"/>
    <w:rsid w:val="00BB35F5"/>
    <w:rsid w:val="00BB361B"/>
    <w:rsid w:val="00BB38A8"/>
    <w:rsid w:val="00BB3BD2"/>
    <w:rsid w:val="00BB3CF9"/>
    <w:rsid w:val="00BB425D"/>
    <w:rsid w:val="00BB425F"/>
    <w:rsid w:val="00BB44B6"/>
    <w:rsid w:val="00BB4C31"/>
    <w:rsid w:val="00BB4C86"/>
    <w:rsid w:val="00BB5414"/>
    <w:rsid w:val="00BB5861"/>
    <w:rsid w:val="00BB5C60"/>
    <w:rsid w:val="00BB65D4"/>
    <w:rsid w:val="00BB6615"/>
    <w:rsid w:val="00BB679C"/>
    <w:rsid w:val="00BB6962"/>
    <w:rsid w:val="00BB6CC1"/>
    <w:rsid w:val="00BB6E8E"/>
    <w:rsid w:val="00BB71E3"/>
    <w:rsid w:val="00BB7298"/>
    <w:rsid w:val="00BB7A18"/>
    <w:rsid w:val="00BB7C9D"/>
    <w:rsid w:val="00BB7FD3"/>
    <w:rsid w:val="00BC03EA"/>
    <w:rsid w:val="00BC042B"/>
    <w:rsid w:val="00BC0C36"/>
    <w:rsid w:val="00BC1132"/>
    <w:rsid w:val="00BC1556"/>
    <w:rsid w:val="00BC1B8B"/>
    <w:rsid w:val="00BC1EA5"/>
    <w:rsid w:val="00BC2064"/>
    <w:rsid w:val="00BC2408"/>
    <w:rsid w:val="00BC2469"/>
    <w:rsid w:val="00BC2685"/>
    <w:rsid w:val="00BC2D87"/>
    <w:rsid w:val="00BC2FD3"/>
    <w:rsid w:val="00BC3D22"/>
    <w:rsid w:val="00BC3D44"/>
    <w:rsid w:val="00BC3EAA"/>
    <w:rsid w:val="00BC414B"/>
    <w:rsid w:val="00BC42FF"/>
    <w:rsid w:val="00BC4794"/>
    <w:rsid w:val="00BC485C"/>
    <w:rsid w:val="00BC527C"/>
    <w:rsid w:val="00BC5688"/>
    <w:rsid w:val="00BC5A67"/>
    <w:rsid w:val="00BC5B3F"/>
    <w:rsid w:val="00BC5F81"/>
    <w:rsid w:val="00BC66D6"/>
    <w:rsid w:val="00BC682B"/>
    <w:rsid w:val="00BC6AC4"/>
    <w:rsid w:val="00BC6C06"/>
    <w:rsid w:val="00BC6CB6"/>
    <w:rsid w:val="00BC6F57"/>
    <w:rsid w:val="00BC70C4"/>
    <w:rsid w:val="00BC7121"/>
    <w:rsid w:val="00BC7230"/>
    <w:rsid w:val="00BC7D1F"/>
    <w:rsid w:val="00BC7D74"/>
    <w:rsid w:val="00BC7EBA"/>
    <w:rsid w:val="00BC7ECB"/>
    <w:rsid w:val="00BD03C8"/>
    <w:rsid w:val="00BD06C0"/>
    <w:rsid w:val="00BD0879"/>
    <w:rsid w:val="00BD08C9"/>
    <w:rsid w:val="00BD0C89"/>
    <w:rsid w:val="00BD0FAA"/>
    <w:rsid w:val="00BD18AD"/>
    <w:rsid w:val="00BD1901"/>
    <w:rsid w:val="00BD224F"/>
    <w:rsid w:val="00BD26E2"/>
    <w:rsid w:val="00BD32B9"/>
    <w:rsid w:val="00BD33D3"/>
    <w:rsid w:val="00BD347C"/>
    <w:rsid w:val="00BD3A2A"/>
    <w:rsid w:val="00BD3B77"/>
    <w:rsid w:val="00BD3FA2"/>
    <w:rsid w:val="00BD4484"/>
    <w:rsid w:val="00BD449F"/>
    <w:rsid w:val="00BD4E3D"/>
    <w:rsid w:val="00BD50A4"/>
    <w:rsid w:val="00BD547B"/>
    <w:rsid w:val="00BD55B1"/>
    <w:rsid w:val="00BD5726"/>
    <w:rsid w:val="00BD57C7"/>
    <w:rsid w:val="00BD5B4F"/>
    <w:rsid w:val="00BD6135"/>
    <w:rsid w:val="00BD648E"/>
    <w:rsid w:val="00BD66DF"/>
    <w:rsid w:val="00BD68EB"/>
    <w:rsid w:val="00BD6AF8"/>
    <w:rsid w:val="00BD6BC7"/>
    <w:rsid w:val="00BD6DC4"/>
    <w:rsid w:val="00BD6FA4"/>
    <w:rsid w:val="00BD7016"/>
    <w:rsid w:val="00BD722D"/>
    <w:rsid w:val="00BD7587"/>
    <w:rsid w:val="00BD77A1"/>
    <w:rsid w:val="00BD7C78"/>
    <w:rsid w:val="00BD7EB9"/>
    <w:rsid w:val="00BD7FDF"/>
    <w:rsid w:val="00BE054D"/>
    <w:rsid w:val="00BE05E3"/>
    <w:rsid w:val="00BE0BE4"/>
    <w:rsid w:val="00BE0F75"/>
    <w:rsid w:val="00BE0F8C"/>
    <w:rsid w:val="00BE125D"/>
    <w:rsid w:val="00BE1484"/>
    <w:rsid w:val="00BE14A3"/>
    <w:rsid w:val="00BE15D1"/>
    <w:rsid w:val="00BE167A"/>
    <w:rsid w:val="00BE18BB"/>
    <w:rsid w:val="00BE1D87"/>
    <w:rsid w:val="00BE2846"/>
    <w:rsid w:val="00BE2870"/>
    <w:rsid w:val="00BE2AA0"/>
    <w:rsid w:val="00BE2AB8"/>
    <w:rsid w:val="00BE2AF5"/>
    <w:rsid w:val="00BE2B9C"/>
    <w:rsid w:val="00BE2C94"/>
    <w:rsid w:val="00BE3691"/>
    <w:rsid w:val="00BE38AD"/>
    <w:rsid w:val="00BE3D28"/>
    <w:rsid w:val="00BE4033"/>
    <w:rsid w:val="00BE40C8"/>
    <w:rsid w:val="00BE43A3"/>
    <w:rsid w:val="00BE43D3"/>
    <w:rsid w:val="00BE4437"/>
    <w:rsid w:val="00BE47D6"/>
    <w:rsid w:val="00BE4933"/>
    <w:rsid w:val="00BE4E75"/>
    <w:rsid w:val="00BE5338"/>
    <w:rsid w:val="00BE536C"/>
    <w:rsid w:val="00BE5A67"/>
    <w:rsid w:val="00BE5C5E"/>
    <w:rsid w:val="00BE5CC8"/>
    <w:rsid w:val="00BE5D56"/>
    <w:rsid w:val="00BE5E3B"/>
    <w:rsid w:val="00BE6686"/>
    <w:rsid w:val="00BE676B"/>
    <w:rsid w:val="00BE6B1D"/>
    <w:rsid w:val="00BE6D72"/>
    <w:rsid w:val="00BE7439"/>
    <w:rsid w:val="00BE7D13"/>
    <w:rsid w:val="00BE7D37"/>
    <w:rsid w:val="00BF032F"/>
    <w:rsid w:val="00BF0D23"/>
    <w:rsid w:val="00BF1134"/>
    <w:rsid w:val="00BF18DB"/>
    <w:rsid w:val="00BF19CA"/>
    <w:rsid w:val="00BF1CE3"/>
    <w:rsid w:val="00BF1DCC"/>
    <w:rsid w:val="00BF1F85"/>
    <w:rsid w:val="00BF2689"/>
    <w:rsid w:val="00BF26F1"/>
    <w:rsid w:val="00BF2814"/>
    <w:rsid w:val="00BF2928"/>
    <w:rsid w:val="00BF30E4"/>
    <w:rsid w:val="00BF3578"/>
    <w:rsid w:val="00BF3869"/>
    <w:rsid w:val="00BF3B13"/>
    <w:rsid w:val="00BF3B7B"/>
    <w:rsid w:val="00BF4376"/>
    <w:rsid w:val="00BF43DE"/>
    <w:rsid w:val="00BF4452"/>
    <w:rsid w:val="00BF48A8"/>
    <w:rsid w:val="00BF4A9A"/>
    <w:rsid w:val="00BF4ABC"/>
    <w:rsid w:val="00BF4D04"/>
    <w:rsid w:val="00BF4D21"/>
    <w:rsid w:val="00BF505A"/>
    <w:rsid w:val="00BF5120"/>
    <w:rsid w:val="00BF520E"/>
    <w:rsid w:val="00BF5561"/>
    <w:rsid w:val="00BF562F"/>
    <w:rsid w:val="00BF57BA"/>
    <w:rsid w:val="00BF5C24"/>
    <w:rsid w:val="00BF5D1E"/>
    <w:rsid w:val="00BF5F49"/>
    <w:rsid w:val="00BF6363"/>
    <w:rsid w:val="00BF66D6"/>
    <w:rsid w:val="00BF683C"/>
    <w:rsid w:val="00BF6C9F"/>
    <w:rsid w:val="00BF70B3"/>
    <w:rsid w:val="00BF70CC"/>
    <w:rsid w:val="00BF7325"/>
    <w:rsid w:val="00BF7913"/>
    <w:rsid w:val="00BF7A1C"/>
    <w:rsid w:val="00BF7DFC"/>
    <w:rsid w:val="00C003E6"/>
    <w:rsid w:val="00C00727"/>
    <w:rsid w:val="00C007E6"/>
    <w:rsid w:val="00C00B0A"/>
    <w:rsid w:val="00C00C07"/>
    <w:rsid w:val="00C00C47"/>
    <w:rsid w:val="00C00D63"/>
    <w:rsid w:val="00C012EE"/>
    <w:rsid w:val="00C0166D"/>
    <w:rsid w:val="00C01776"/>
    <w:rsid w:val="00C018A1"/>
    <w:rsid w:val="00C01B8B"/>
    <w:rsid w:val="00C01BB2"/>
    <w:rsid w:val="00C01D82"/>
    <w:rsid w:val="00C0272F"/>
    <w:rsid w:val="00C02998"/>
    <w:rsid w:val="00C02F86"/>
    <w:rsid w:val="00C0301F"/>
    <w:rsid w:val="00C0303C"/>
    <w:rsid w:val="00C035B0"/>
    <w:rsid w:val="00C03768"/>
    <w:rsid w:val="00C03FB4"/>
    <w:rsid w:val="00C0404B"/>
    <w:rsid w:val="00C046D5"/>
    <w:rsid w:val="00C048F3"/>
    <w:rsid w:val="00C049E2"/>
    <w:rsid w:val="00C04ADF"/>
    <w:rsid w:val="00C04E48"/>
    <w:rsid w:val="00C055F1"/>
    <w:rsid w:val="00C0580C"/>
    <w:rsid w:val="00C0587B"/>
    <w:rsid w:val="00C05BAC"/>
    <w:rsid w:val="00C05E15"/>
    <w:rsid w:val="00C05E31"/>
    <w:rsid w:val="00C05F33"/>
    <w:rsid w:val="00C05F9E"/>
    <w:rsid w:val="00C064BB"/>
    <w:rsid w:val="00C067D6"/>
    <w:rsid w:val="00C06B04"/>
    <w:rsid w:val="00C073B0"/>
    <w:rsid w:val="00C073E8"/>
    <w:rsid w:val="00C07777"/>
    <w:rsid w:val="00C07913"/>
    <w:rsid w:val="00C07B96"/>
    <w:rsid w:val="00C100B8"/>
    <w:rsid w:val="00C10101"/>
    <w:rsid w:val="00C1051B"/>
    <w:rsid w:val="00C1083E"/>
    <w:rsid w:val="00C10D69"/>
    <w:rsid w:val="00C11213"/>
    <w:rsid w:val="00C112BC"/>
    <w:rsid w:val="00C1142D"/>
    <w:rsid w:val="00C11C3B"/>
    <w:rsid w:val="00C11DF3"/>
    <w:rsid w:val="00C11FE4"/>
    <w:rsid w:val="00C122C8"/>
    <w:rsid w:val="00C12300"/>
    <w:rsid w:val="00C123CA"/>
    <w:rsid w:val="00C1243A"/>
    <w:rsid w:val="00C1266D"/>
    <w:rsid w:val="00C129D2"/>
    <w:rsid w:val="00C1312E"/>
    <w:rsid w:val="00C13214"/>
    <w:rsid w:val="00C1382B"/>
    <w:rsid w:val="00C13A05"/>
    <w:rsid w:val="00C13C1E"/>
    <w:rsid w:val="00C141C6"/>
    <w:rsid w:val="00C14826"/>
    <w:rsid w:val="00C15A7F"/>
    <w:rsid w:val="00C15C4C"/>
    <w:rsid w:val="00C1603F"/>
    <w:rsid w:val="00C169C7"/>
    <w:rsid w:val="00C16FD1"/>
    <w:rsid w:val="00C17238"/>
    <w:rsid w:val="00C17304"/>
    <w:rsid w:val="00C175F9"/>
    <w:rsid w:val="00C17742"/>
    <w:rsid w:val="00C177C4"/>
    <w:rsid w:val="00C177D1"/>
    <w:rsid w:val="00C17A17"/>
    <w:rsid w:val="00C17B2B"/>
    <w:rsid w:val="00C17C3D"/>
    <w:rsid w:val="00C201D1"/>
    <w:rsid w:val="00C20451"/>
    <w:rsid w:val="00C20995"/>
    <w:rsid w:val="00C20ACC"/>
    <w:rsid w:val="00C20AE2"/>
    <w:rsid w:val="00C21466"/>
    <w:rsid w:val="00C21547"/>
    <w:rsid w:val="00C21B66"/>
    <w:rsid w:val="00C21E80"/>
    <w:rsid w:val="00C22085"/>
    <w:rsid w:val="00C220B0"/>
    <w:rsid w:val="00C22354"/>
    <w:rsid w:val="00C2315F"/>
    <w:rsid w:val="00C233C8"/>
    <w:rsid w:val="00C235C3"/>
    <w:rsid w:val="00C2387D"/>
    <w:rsid w:val="00C23C56"/>
    <w:rsid w:val="00C243D9"/>
    <w:rsid w:val="00C24504"/>
    <w:rsid w:val="00C24861"/>
    <w:rsid w:val="00C2534D"/>
    <w:rsid w:val="00C2571B"/>
    <w:rsid w:val="00C273AF"/>
    <w:rsid w:val="00C2745B"/>
    <w:rsid w:val="00C274C4"/>
    <w:rsid w:val="00C303A7"/>
    <w:rsid w:val="00C306A7"/>
    <w:rsid w:val="00C3071B"/>
    <w:rsid w:val="00C309AE"/>
    <w:rsid w:val="00C30C69"/>
    <w:rsid w:val="00C30CC8"/>
    <w:rsid w:val="00C3117E"/>
    <w:rsid w:val="00C31AA4"/>
    <w:rsid w:val="00C31B2D"/>
    <w:rsid w:val="00C31BBB"/>
    <w:rsid w:val="00C31C23"/>
    <w:rsid w:val="00C31D5F"/>
    <w:rsid w:val="00C31D73"/>
    <w:rsid w:val="00C31E80"/>
    <w:rsid w:val="00C324D6"/>
    <w:rsid w:val="00C328C8"/>
    <w:rsid w:val="00C32D4A"/>
    <w:rsid w:val="00C3313A"/>
    <w:rsid w:val="00C33194"/>
    <w:rsid w:val="00C337AB"/>
    <w:rsid w:val="00C33ACE"/>
    <w:rsid w:val="00C34037"/>
    <w:rsid w:val="00C3443D"/>
    <w:rsid w:val="00C3466C"/>
    <w:rsid w:val="00C3474E"/>
    <w:rsid w:val="00C34960"/>
    <w:rsid w:val="00C34A0D"/>
    <w:rsid w:val="00C34A84"/>
    <w:rsid w:val="00C34D4C"/>
    <w:rsid w:val="00C34D4F"/>
    <w:rsid w:val="00C35402"/>
    <w:rsid w:val="00C355DE"/>
    <w:rsid w:val="00C35A49"/>
    <w:rsid w:val="00C361E2"/>
    <w:rsid w:val="00C362B3"/>
    <w:rsid w:val="00C364C0"/>
    <w:rsid w:val="00C368B2"/>
    <w:rsid w:val="00C36A8F"/>
    <w:rsid w:val="00C37B03"/>
    <w:rsid w:val="00C37BCC"/>
    <w:rsid w:val="00C40104"/>
    <w:rsid w:val="00C40383"/>
    <w:rsid w:val="00C40BF1"/>
    <w:rsid w:val="00C40E7B"/>
    <w:rsid w:val="00C40F65"/>
    <w:rsid w:val="00C414FB"/>
    <w:rsid w:val="00C416CB"/>
    <w:rsid w:val="00C416D2"/>
    <w:rsid w:val="00C41803"/>
    <w:rsid w:val="00C419DD"/>
    <w:rsid w:val="00C41B7D"/>
    <w:rsid w:val="00C41B8B"/>
    <w:rsid w:val="00C41BD9"/>
    <w:rsid w:val="00C41C3A"/>
    <w:rsid w:val="00C41D0D"/>
    <w:rsid w:val="00C42077"/>
    <w:rsid w:val="00C4236B"/>
    <w:rsid w:val="00C4272B"/>
    <w:rsid w:val="00C42871"/>
    <w:rsid w:val="00C42AD3"/>
    <w:rsid w:val="00C42E5A"/>
    <w:rsid w:val="00C42FF4"/>
    <w:rsid w:val="00C4327E"/>
    <w:rsid w:val="00C43461"/>
    <w:rsid w:val="00C443B5"/>
    <w:rsid w:val="00C44596"/>
    <w:rsid w:val="00C445E7"/>
    <w:rsid w:val="00C44934"/>
    <w:rsid w:val="00C44ACB"/>
    <w:rsid w:val="00C44B8C"/>
    <w:rsid w:val="00C44E53"/>
    <w:rsid w:val="00C4545E"/>
    <w:rsid w:val="00C45A7E"/>
    <w:rsid w:val="00C45FAF"/>
    <w:rsid w:val="00C468A7"/>
    <w:rsid w:val="00C46D62"/>
    <w:rsid w:val="00C47309"/>
    <w:rsid w:val="00C50424"/>
    <w:rsid w:val="00C50CB6"/>
    <w:rsid w:val="00C50F07"/>
    <w:rsid w:val="00C51014"/>
    <w:rsid w:val="00C5135E"/>
    <w:rsid w:val="00C5141F"/>
    <w:rsid w:val="00C5153B"/>
    <w:rsid w:val="00C5188E"/>
    <w:rsid w:val="00C5190A"/>
    <w:rsid w:val="00C51CDD"/>
    <w:rsid w:val="00C52704"/>
    <w:rsid w:val="00C5298C"/>
    <w:rsid w:val="00C52FA2"/>
    <w:rsid w:val="00C5301D"/>
    <w:rsid w:val="00C5320D"/>
    <w:rsid w:val="00C53347"/>
    <w:rsid w:val="00C53A81"/>
    <w:rsid w:val="00C53B84"/>
    <w:rsid w:val="00C53DA9"/>
    <w:rsid w:val="00C54607"/>
    <w:rsid w:val="00C54C1D"/>
    <w:rsid w:val="00C54C58"/>
    <w:rsid w:val="00C55082"/>
    <w:rsid w:val="00C55192"/>
    <w:rsid w:val="00C55236"/>
    <w:rsid w:val="00C55472"/>
    <w:rsid w:val="00C554A5"/>
    <w:rsid w:val="00C55A12"/>
    <w:rsid w:val="00C55B85"/>
    <w:rsid w:val="00C56272"/>
    <w:rsid w:val="00C5628C"/>
    <w:rsid w:val="00C56345"/>
    <w:rsid w:val="00C5654D"/>
    <w:rsid w:val="00C567DC"/>
    <w:rsid w:val="00C56941"/>
    <w:rsid w:val="00C56C8A"/>
    <w:rsid w:val="00C56C9F"/>
    <w:rsid w:val="00C56F05"/>
    <w:rsid w:val="00C56F7A"/>
    <w:rsid w:val="00C57B98"/>
    <w:rsid w:val="00C57F28"/>
    <w:rsid w:val="00C600A2"/>
    <w:rsid w:val="00C60274"/>
    <w:rsid w:val="00C6029C"/>
    <w:rsid w:val="00C6042C"/>
    <w:rsid w:val="00C605B6"/>
    <w:rsid w:val="00C608EB"/>
    <w:rsid w:val="00C608F8"/>
    <w:rsid w:val="00C60CA8"/>
    <w:rsid w:val="00C60E4F"/>
    <w:rsid w:val="00C61337"/>
    <w:rsid w:val="00C613D7"/>
    <w:rsid w:val="00C61416"/>
    <w:rsid w:val="00C61959"/>
    <w:rsid w:val="00C61962"/>
    <w:rsid w:val="00C61D6C"/>
    <w:rsid w:val="00C62975"/>
    <w:rsid w:val="00C62B9C"/>
    <w:rsid w:val="00C62E15"/>
    <w:rsid w:val="00C62E1A"/>
    <w:rsid w:val="00C62E73"/>
    <w:rsid w:val="00C62F6A"/>
    <w:rsid w:val="00C6355B"/>
    <w:rsid w:val="00C6364F"/>
    <w:rsid w:val="00C639EF"/>
    <w:rsid w:val="00C63B9A"/>
    <w:rsid w:val="00C63BB7"/>
    <w:rsid w:val="00C63C82"/>
    <w:rsid w:val="00C63CE2"/>
    <w:rsid w:val="00C63EE5"/>
    <w:rsid w:val="00C64039"/>
    <w:rsid w:val="00C642FC"/>
    <w:rsid w:val="00C64304"/>
    <w:rsid w:val="00C64EAD"/>
    <w:rsid w:val="00C6543B"/>
    <w:rsid w:val="00C65874"/>
    <w:rsid w:val="00C658CB"/>
    <w:rsid w:val="00C65AB8"/>
    <w:rsid w:val="00C65E41"/>
    <w:rsid w:val="00C6606B"/>
    <w:rsid w:val="00C6682A"/>
    <w:rsid w:val="00C66A5C"/>
    <w:rsid w:val="00C66D1B"/>
    <w:rsid w:val="00C67457"/>
    <w:rsid w:val="00C67D1B"/>
    <w:rsid w:val="00C67F93"/>
    <w:rsid w:val="00C70312"/>
    <w:rsid w:val="00C703C8"/>
    <w:rsid w:val="00C70653"/>
    <w:rsid w:val="00C70BEC"/>
    <w:rsid w:val="00C70DC2"/>
    <w:rsid w:val="00C710FC"/>
    <w:rsid w:val="00C71298"/>
    <w:rsid w:val="00C71A41"/>
    <w:rsid w:val="00C72923"/>
    <w:rsid w:val="00C72A84"/>
    <w:rsid w:val="00C72C90"/>
    <w:rsid w:val="00C731CE"/>
    <w:rsid w:val="00C732CE"/>
    <w:rsid w:val="00C732DE"/>
    <w:rsid w:val="00C733E3"/>
    <w:rsid w:val="00C73446"/>
    <w:rsid w:val="00C7361E"/>
    <w:rsid w:val="00C736D4"/>
    <w:rsid w:val="00C73749"/>
    <w:rsid w:val="00C73BCF"/>
    <w:rsid w:val="00C73DD3"/>
    <w:rsid w:val="00C73F5D"/>
    <w:rsid w:val="00C74173"/>
    <w:rsid w:val="00C74227"/>
    <w:rsid w:val="00C74A74"/>
    <w:rsid w:val="00C7544C"/>
    <w:rsid w:val="00C756BE"/>
    <w:rsid w:val="00C75DE9"/>
    <w:rsid w:val="00C75F33"/>
    <w:rsid w:val="00C7630A"/>
    <w:rsid w:val="00C76340"/>
    <w:rsid w:val="00C76594"/>
    <w:rsid w:val="00C767ED"/>
    <w:rsid w:val="00C7685D"/>
    <w:rsid w:val="00C775A6"/>
    <w:rsid w:val="00C77C4A"/>
    <w:rsid w:val="00C77D0B"/>
    <w:rsid w:val="00C8018E"/>
    <w:rsid w:val="00C8023A"/>
    <w:rsid w:val="00C80427"/>
    <w:rsid w:val="00C80913"/>
    <w:rsid w:val="00C81076"/>
    <w:rsid w:val="00C8148F"/>
    <w:rsid w:val="00C81777"/>
    <w:rsid w:val="00C81BB2"/>
    <w:rsid w:val="00C81C2C"/>
    <w:rsid w:val="00C81CE5"/>
    <w:rsid w:val="00C81CEC"/>
    <w:rsid w:val="00C81EB3"/>
    <w:rsid w:val="00C81F55"/>
    <w:rsid w:val="00C81FF5"/>
    <w:rsid w:val="00C82021"/>
    <w:rsid w:val="00C82102"/>
    <w:rsid w:val="00C823A7"/>
    <w:rsid w:val="00C8240D"/>
    <w:rsid w:val="00C82549"/>
    <w:rsid w:val="00C825AE"/>
    <w:rsid w:val="00C82850"/>
    <w:rsid w:val="00C82E22"/>
    <w:rsid w:val="00C8345F"/>
    <w:rsid w:val="00C834A9"/>
    <w:rsid w:val="00C83A93"/>
    <w:rsid w:val="00C83B88"/>
    <w:rsid w:val="00C83D3F"/>
    <w:rsid w:val="00C83F62"/>
    <w:rsid w:val="00C83FB8"/>
    <w:rsid w:val="00C8434D"/>
    <w:rsid w:val="00C8460F"/>
    <w:rsid w:val="00C84B8A"/>
    <w:rsid w:val="00C8504C"/>
    <w:rsid w:val="00C8554E"/>
    <w:rsid w:val="00C858F2"/>
    <w:rsid w:val="00C85EE0"/>
    <w:rsid w:val="00C86204"/>
    <w:rsid w:val="00C86657"/>
    <w:rsid w:val="00C86694"/>
    <w:rsid w:val="00C86C11"/>
    <w:rsid w:val="00C86C6B"/>
    <w:rsid w:val="00C86EF9"/>
    <w:rsid w:val="00C8735F"/>
    <w:rsid w:val="00C87985"/>
    <w:rsid w:val="00C879D1"/>
    <w:rsid w:val="00C87ED4"/>
    <w:rsid w:val="00C87F1D"/>
    <w:rsid w:val="00C87F73"/>
    <w:rsid w:val="00C87FC4"/>
    <w:rsid w:val="00C90467"/>
    <w:rsid w:val="00C908FA"/>
    <w:rsid w:val="00C90A34"/>
    <w:rsid w:val="00C90A81"/>
    <w:rsid w:val="00C90B20"/>
    <w:rsid w:val="00C91658"/>
    <w:rsid w:val="00C91986"/>
    <w:rsid w:val="00C91C2C"/>
    <w:rsid w:val="00C91CC8"/>
    <w:rsid w:val="00C9208B"/>
    <w:rsid w:val="00C92201"/>
    <w:rsid w:val="00C92290"/>
    <w:rsid w:val="00C9264A"/>
    <w:rsid w:val="00C92AC6"/>
    <w:rsid w:val="00C92AE2"/>
    <w:rsid w:val="00C92C78"/>
    <w:rsid w:val="00C932B2"/>
    <w:rsid w:val="00C93320"/>
    <w:rsid w:val="00C93404"/>
    <w:rsid w:val="00C93912"/>
    <w:rsid w:val="00C93AEE"/>
    <w:rsid w:val="00C93C67"/>
    <w:rsid w:val="00C93F51"/>
    <w:rsid w:val="00C94064"/>
    <w:rsid w:val="00C941E0"/>
    <w:rsid w:val="00C9492D"/>
    <w:rsid w:val="00C949B4"/>
    <w:rsid w:val="00C94A24"/>
    <w:rsid w:val="00C94B53"/>
    <w:rsid w:val="00C94BCC"/>
    <w:rsid w:val="00C94C02"/>
    <w:rsid w:val="00C94E2E"/>
    <w:rsid w:val="00C9524E"/>
    <w:rsid w:val="00C9533A"/>
    <w:rsid w:val="00C95A8C"/>
    <w:rsid w:val="00C95AF2"/>
    <w:rsid w:val="00C95D0F"/>
    <w:rsid w:val="00C9651A"/>
    <w:rsid w:val="00C9658C"/>
    <w:rsid w:val="00C967AE"/>
    <w:rsid w:val="00C9689D"/>
    <w:rsid w:val="00C96DC1"/>
    <w:rsid w:val="00C96E6C"/>
    <w:rsid w:val="00C96EF2"/>
    <w:rsid w:val="00C977BF"/>
    <w:rsid w:val="00C97989"/>
    <w:rsid w:val="00C97B3B"/>
    <w:rsid w:val="00C97B60"/>
    <w:rsid w:val="00CA0403"/>
    <w:rsid w:val="00CA056C"/>
    <w:rsid w:val="00CA05C5"/>
    <w:rsid w:val="00CA0670"/>
    <w:rsid w:val="00CA0B81"/>
    <w:rsid w:val="00CA1089"/>
    <w:rsid w:val="00CA1093"/>
    <w:rsid w:val="00CA1360"/>
    <w:rsid w:val="00CA1451"/>
    <w:rsid w:val="00CA1E17"/>
    <w:rsid w:val="00CA2567"/>
    <w:rsid w:val="00CA2777"/>
    <w:rsid w:val="00CA28C7"/>
    <w:rsid w:val="00CA3C07"/>
    <w:rsid w:val="00CA3FA8"/>
    <w:rsid w:val="00CA4070"/>
    <w:rsid w:val="00CA40CB"/>
    <w:rsid w:val="00CA4591"/>
    <w:rsid w:val="00CA4927"/>
    <w:rsid w:val="00CA49A3"/>
    <w:rsid w:val="00CA49B6"/>
    <w:rsid w:val="00CA4E5C"/>
    <w:rsid w:val="00CA4F4F"/>
    <w:rsid w:val="00CA502F"/>
    <w:rsid w:val="00CA521D"/>
    <w:rsid w:val="00CA52EE"/>
    <w:rsid w:val="00CA53A9"/>
    <w:rsid w:val="00CA5538"/>
    <w:rsid w:val="00CA594A"/>
    <w:rsid w:val="00CA5F27"/>
    <w:rsid w:val="00CA5FE0"/>
    <w:rsid w:val="00CA62BE"/>
    <w:rsid w:val="00CA63B5"/>
    <w:rsid w:val="00CA659C"/>
    <w:rsid w:val="00CA65F6"/>
    <w:rsid w:val="00CA66DC"/>
    <w:rsid w:val="00CA6D8B"/>
    <w:rsid w:val="00CA6F06"/>
    <w:rsid w:val="00CA71CB"/>
    <w:rsid w:val="00CA7902"/>
    <w:rsid w:val="00CB02E1"/>
    <w:rsid w:val="00CB02E3"/>
    <w:rsid w:val="00CB063E"/>
    <w:rsid w:val="00CB152E"/>
    <w:rsid w:val="00CB1F4E"/>
    <w:rsid w:val="00CB2598"/>
    <w:rsid w:val="00CB263E"/>
    <w:rsid w:val="00CB279B"/>
    <w:rsid w:val="00CB2C51"/>
    <w:rsid w:val="00CB3ACC"/>
    <w:rsid w:val="00CB3FBF"/>
    <w:rsid w:val="00CB45DE"/>
    <w:rsid w:val="00CB47C7"/>
    <w:rsid w:val="00CB4986"/>
    <w:rsid w:val="00CB4A50"/>
    <w:rsid w:val="00CB4CBB"/>
    <w:rsid w:val="00CB4DCE"/>
    <w:rsid w:val="00CB50A0"/>
    <w:rsid w:val="00CB51A5"/>
    <w:rsid w:val="00CB54B0"/>
    <w:rsid w:val="00CB5B74"/>
    <w:rsid w:val="00CB5C69"/>
    <w:rsid w:val="00CB5ECE"/>
    <w:rsid w:val="00CB5F41"/>
    <w:rsid w:val="00CB62D0"/>
    <w:rsid w:val="00CB6423"/>
    <w:rsid w:val="00CB6571"/>
    <w:rsid w:val="00CB6659"/>
    <w:rsid w:val="00CB6C91"/>
    <w:rsid w:val="00CB6EAA"/>
    <w:rsid w:val="00CB6EB4"/>
    <w:rsid w:val="00CB71AC"/>
    <w:rsid w:val="00CB7712"/>
    <w:rsid w:val="00CB77A1"/>
    <w:rsid w:val="00CB77D5"/>
    <w:rsid w:val="00CB7813"/>
    <w:rsid w:val="00CB78A6"/>
    <w:rsid w:val="00CB7C21"/>
    <w:rsid w:val="00CC0658"/>
    <w:rsid w:val="00CC08D6"/>
    <w:rsid w:val="00CC0A1C"/>
    <w:rsid w:val="00CC0C07"/>
    <w:rsid w:val="00CC0F9E"/>
    <w:rsid w:val="00CC12EF"/>
    <w:rsid w:val="00CC13CA"/>
    <w:rsid w:val="00CC151D"/>
    <w:rsid w:val="00CC158E"/>
    <w:rsid w:val="00CC19E7"/>
    <w:rsid w:val="00CC1D52"/>
    <w:rsid w:val="00CC20F8"/>
    <w:rsid w:val="00CC231C"/>
    <w:rsid w:val="00CC25F6"/>
    <w:rsid w:val="00CC26B6"/>
    <w:rsid w:val="00CC274C"/>
    <w:rsid w:val="00CC29DF"/>
    <w:rsid w:val="00CC2C8A"/>
    <w:rsid w:val="00CC2D19"/>
    <w:rsid w:val="00CC2E3A"/>
    <w:rsid w:val="00CC31EC"/>
    <w:rsid w:val="00CC346A"/>
    <w:rsid w:val="00CC377D"/>
    <w:rsid w:val="00CC3895"/>
    <w:rsid w:val="00CC38E6"/>
    <w:rsid w:val="00CC391F"/>
    <w:rsid w:val="00CC3A99"/>
    <w:rsid w:val="00CC3B90"/>
    <w:rsid w:val="00CC406C"/>
    <w:rsid w:val="00CC434D"/>
    <w:rsid w:val="00CC4391"/>
    <w:rsid w:val="00CC485C"/>
    <w:rsid w:val="00CC4D27"/>
    <w:rsid w:val="00CC4E6C"/>
    <w:rsid w:val="00CC50D7"/>
    <w:rsid w:val="00CC51C2"/>
    <w:rsid w:val="00CC533E"/>
    <w:rsid w:val="00CC5486"/>
    <w:rsid w:val="00CC548E"/>
    <w:rsid w:val="00CC5E16"/>
    <w:rsid w:val="00CC5E96"/>
    <w:rsid w:val="00CC5EEE"/>
    <w:rsid w:val="00CC6017"/>
    <w:rsid w:val="00CC609B"/>
    <w:rsid w:val="00CC661B"/>
    <w:rsid w:val="00CC66F5"/>
    <w:rsid w:val="00CC6707"/>
    <w:rsid w:val="00CC674B"/>
    <w:rsid w:val="00CC694F"/>
    <w:rsid w:val="00CC6AD3"/>
    <w:rsid w:val="00CC6C60"/>
    <w:rsid w:val="00CC6D24"/>
    <w:rsid w:val="00CC6D57"/>
    <w:rsid w:val="00CC6D60"/>
    <w:rsid w:val="00CC75CD"/>
    <w:rsid w:val="00CC7C91"/>
    <w:rsid w:val="00CC7DB9"/>
    <w:rsid w:val="00CD011E"/>
    <w:rsid w:val="00CD02F8"/>
    <w:rsid w:val="00CD035B"/>
    <w:rsid w:val="00CD0543"/>
    <w:rsid w:val="00CD06ED"/>
    <w:rsid w:val="00CD07A7"/>
    <w:rsid w:val="00CD0AAA"/>
    <w:rsid w:val="00CD0BE7"/>
    <w:rsid w:val="00CD0DC2"/>
    <w:rsid w:val="00CD0F71"/>
    <w:rsid w:val="00CD1185"/>
    <w:rsid w:val="00CD1323"/>
    <w:rsid w:val="00CD1379"/>
    <w:rsid w:val="00CD1383"/>
    <w:rsid w:val="00CD14C0"/>
    <w:rsid w:val="00CD17C8"/>
    <w:rsid w:val="00CD1964"/>
    <w:rsid w:val="00CD20D4"/>
    <w:rsid w:val="00CD27D7"/>
    <w:rsid w:val="00CD2B0D"/>
    <w:rsid w:val="00CD2D6B"/>
    <w:rsid w:val="00CD2DAB"/>
    <w:rsid w:val="00CD33B3"/>
    <w:rsid w:val="00CD34F8"/>
    <w:rsid w:val="00CD39BF"/>
    <w:rsid w:val="00CD3A5E"/>
    <w:rsid w:val="00CD3FB5"/>
    <w:rsid w:val="00CD415D"/>
    <w:rsid w:val="00CD4465"/>
    <w:rsid w:val="00CD4789"/>
    <w:rsid w:val="00CD4AA0"/>
    <w:rsid w:val="00CD4AC0"/>
    <w:rsid w:val="00CD4B51"/>
    <w:rsid w:val="00CD4D0D"/>
    <w:rsid w:val="00CD4EFA"/>
    <w:rsid w:val="00CD5575"/>
    <w:rsid w:val="00CD568B"/>
    <w:rsid w:val="00CD5800"/>
    <w:rsid w:val="00CD5A1C"/>
    <w:rsid w:val="00CD5A75"/>
    <w:rsid w:val="00CD5B08"/>
    <w:rsid w:val="00CD5CE2"/>
    <w:rsid w:val="00CD5D78"/>
    <w:rsid w:val="00CD61E7"/>
    <w:rsid w:val="00CD6236"/>
    <w:rsid w:val="00CD628B"/>
    <w:rsid w:val="00CD63DA"/>
    <w:rsid w:val="00CD6B99"/>
    <w:rsid w:val="00CD6CEC"/>
    <w:rsid w:val="00CD6D07"/>
    <w:rsid w:val="00CD705B"/>
    <w:rsid w:val="00CD7441"/>
    <w:rsid w:val="00CD761A"/>
    <w:rsid w:val="00CD7657"/>
    <w:rsid w:val="00CD7767"/>
    <w:rsid w:val="00CD7FAC"/>
    <w:rsid w:val="00CE00A5"/>
    <w:rsid w:val="00CE016F"/>
    <w:rsid w:val="00CE0223"/>
    <w:rsid w:val="00CE0548"/>
    <w:rsid w:val="00CE074A"/>
    <w:rsid w:val="00CE19F0"/>
    <w:rsid w:val="00CE1A9F"/>
    <w:rsid w:val="00CE1BF7"/>
    <w:rsid w:val="00CE1F0C"/>
    <w:rsid w:val="00CE1F91"/>
    <w:rsid w:val="00CE2488"/>
    <w:rsid w:val="00CE2E64"/>
    <w:rsid w:val="00CE2F69"/>
    <w:rsid w:val="00CE32B1"/>
    <w:rsid w:val="00CE3355"/>
    <w:rsid w:val="00CE3944"/>
    <w:rsid w:val="00CE3EEB"/>
    <w:rsid w:val="00CE41CC"/>
    <w:rsid w:val="00CE4434"/>
    <w:rsid w:val="00CE46A2"/>
    <w:rsid w:val="00CE46AE"/>
    <w:rsid w:val="00CE4B76"/>
    <w:rsid w:val="00CE4C35"/>
    <w:rsid w:val="00CE4E18"/>
    <w:rsid w:val="00CE500C"/>
    <w:rsid w:val="00CE503D"/>
    <w:rsid w:val="00CE5216"/>
    <w:rsid w:val="00CE59D2"/>
    <w:rsid w:val="00CE5D13"/>
    <w:rsid w:val="00CE5EBE"/>
    <w:rsid w:val="00CE69A0"/>
    <w:rsid w:val="00CE6CBE"/>
    <w:rsid w:val="00CE72EF"/>
    <w:rsid w:val="00CE7322"/>
    <w:rsid w:val="00CE74E6"/>
    <w:rsid w:val="00CE7510"/>
    <w:rsid w:val="00CE792A"/>
    <w:rsid w:val="00CE7EAF"/>
    <w:rsid w:val="00CF02DB"/>
    <w:rsid w:val="00CF056E"/>
    <w:rsid w:val="00CF0C1E"/>
    <w:rsid w:val="00CF0C3F"/>
    <w:rsid w:val="00CF0D42"/>
    <w:rsid w:val="00CF0E6F"/>
    <w:rsid w:val="00CF0E94"/>
    <w:rsid w:val="00CF10FC"/>
    <w:rsid w:val="00CF17FC"/>
    <w:rsid w:val="00CF1835"/>
    <w:rsid w:val="00CF1DD9"/>
    <w:rsid w:val="00CF2068"/>
    <w:rsid w:val="00CF2388"/>
    <w:rsid w:val="00CF2DD3"/>
    <w:rsid w:val="00CF2E23"/>
    <w:rsid w:val="00CF3108"/>
    <w:rsid w:val="00CF335F"/>
    <w:rsid w:val="00CF3496"/>
    <w:rsid w:val="00CF3498"/>
    <w:rsid w:val="00CF3739"/>
    <w:rsid w:val="00CF3F61"/>
    <w:rsid w:val="00CF40C7"/>
    <w:rsid w:val="00CF4405"/>
    <w:rsid w:val="00CF4A25"/>
    <w:rsid w:val="00CF4FD6"/>
    <w:rsid w:val="00CF51EC"/>
    <w:rsid w:val="00CF5339"/>
    <w:rsid w:val="00CF53DA"/>
    <w:rsid w:val="00CF57A5"/>
    <w:rsid w:val="00CF57AF"/>
    <w:rsid w:val="00CF57D7"/>
    <w:rsid w:val="00CF5811"/>
    <w:rsid w:val="00CF58CA"/>
    <w:rsid w:val="00CF5C35"/>
    <w:rsid w:val="00CF5E28"/>
    <w:rsid w:val="00CF5E2F"/>
    <w:rsid w:val="00CF61E7"/>
    <w:rsid w:val="00CF6889"/>
    <w:rsid w:val="00CF696B"/>
    <w:rsid w:val="00CF69F2"/>
    <w:rsid w:val="00CF6E1E"/>
    <w:rsid w:val="00CF70B0"/>
    <w:rsid w:val="00CF71B2"/>
    <w:rsid w:val="00CF73BE"/>
    <w:rsid w:val="00CF7B16"/>
    <w:rsid w:val="00CF7C1C"/>
    <w:rsid w:val="00CF7D7B"/>
    <w:rsid w:val="00CF7E2F"/>
    <w:rsid w:val="00CF7E9A"/>
    <w:rsid w:val="00CF7ED8"/>
    <w:rsid w:val="00D00283"/>
    <w:rsid w:val="00D00318"/>
    <w:rsid w:val="00D003EE"/>
    <w:rsid w:val="00D00A82"/>
    <w:rsid w:val="00D00D2F"/>
    <w:rsid w:val="00D0129A"/>
    <w:rsid w:val="00D01386"/>
    <w:rsid w:val="00D01429"/>
    <w:rsid w:val="00D01525"/>
    <w:rsid w:val="00D015CE"/>
    <w:rsid w:val="00D01917"/>
    <w:rsid w:val="00D01B44"/>
    <w:rsid w:val="00D01B4E"/>
    <w:rsid w:val="00D01BE1"/>
    <w:rsid w:val="00D01D82"/>
    <w:rsid w:val="00D025BD"/>
    <w:rsid w:val="00D02680"/>
    <w:rsid w:val="00D026C3"/>
    <w:rsid w:val="00D02C41"/>
    <w:rsid w:val="00D02F31"/>
    <w:rsid w:val="00D034C2"/>
    <w:rsid w:val="00D03602"/>
    <w:rsid w:val="00D03952"/>
    <w:rsid w:val="00D03C6F"/>
    <w:rsid w:val="00D03CC4"/>
    <w:rsid w:val="00D03D77"/>
    <w:rsid w:val="00D03E41"/>
    <w:rsid w:val="00D03E9B"/>
    <w:rsid w:val="00D03FBA"/>
    <w:rsid w:val="00D0421F"/>
    <w:rsid w:val="00D04672"/>
    <w:rsid w:val="00D04895"/>
    <w:rsid w:val="00D049F3"/>
    <w:rsid w:val="00D04F2A"/>
    <w:rsid w:val="00D04F6C"/>
    <w:rsid w:val="00D04FDB"/>
    <w:rsid w:val="00D05236"/>
    <w:rsid w:val="00D055DA"/>
    <w:rsid w:val="00D05D00"/>
    <w:rsid w:val="00D060CE"/>
    <w:rsid w:val="00D06135"/>
    <w:rsid w:val="00D06951"/>
    <w:rsid w:val="00D06A62"/>
    <w:rsid w:val="00D07626"/>
    <w:rsid w:val="00D07A40"/>
    <w:rsid w:val="00D11669"/>
    <w:rsid w:val="00D11978"/>
    <w:rsid w:val="00D11A09"/>
    <w:rsid w:val="00D12004"/>
    <w:rsid w:val="00D1239B"/>
    <w:rsid w:val="00D12A5B"/>
    <w:rsid w:val="00D12ED1"/>
    <w:rsid w:val="00D1310A"/>
    <w:rsid w:val="00D13A71"/>
    <w:rsid w:val="00D13EA4"/>
    <w:rsid w:val="00D1421C"/>
    <w:rsid w:val="00D14271"/>
    <w:rsid w:val="00D144F0"/>
    <w:rsid w:val="00D14527"/>
    <w:rsid w:val="00D147C6"/>
    <w:rsid w:val="00D1481D"/>
    <w:rsid w:val="00D1488F"/>
    <w:rsid w:val="00D14A0C"/>
    <w:rsid w:val="00D14DCE"/>
    <w:rsid w:val="00D14E58"/>
    <w:rsid w:val="00D150E4"/>
    <w:rsid w:val="00D1534E"/>
    <w:rsid w:val="00D16271"/>
    <w:rsid w:val="00D1644F"/>
    <w:rsid w:val="00D1649D"/>
    <w:rsid w:val="00D16811"/>
    <w:rsid w:val="00D1681D"/>
    <w:rsid w:val="00D168C2"/>
    <w:rsid w:val="00D171CA"/>
    <w:rsid w:val="00D17428"/>
    <w:rsid w:val="00D1758A"/>
    <w:rsid w:val="00D17672"/>
    <w:rsid w:val="00D17848"/>
    <w:rsid w:val="00D17B8A"/>
    <w:rsid w:val="00D17E55"/>
    <w:rsid w:val="00D2033E"/>
    <w:rsid w:val="00D204C8"/>
    <w:rsid w:val="00D204F7"/>
    <w:rsid w:val="00D20656"/>
    <w:rsid w:val="00D207D1"/>
    <w:rsid w:val="00D21194"/>
    <w:rsid w:val="00D211FB"/>
    <w:rsid w:val="00D2187E"/>
    <w:rsid w:val="00D21BF8"/>
    <w:rsid w:val="00D21CA8"/>
    <w:rsid w:val="00D21D56"/>
    <w:rsid w:val="00D2211A"/>
    <w:rsid w:val="00D222D3"/>
    <w:rsid w:val="00D228D7"/>
    <w:rsid w:val="00D22A41"/>
    <w:rsid w:val="00D22DBC"/>
    <w:rsid w:val="00D22F01"/>
    <w:rsid w:val="00D22F87"/>
    <w:rsid w:val="00D2346B"/>
    <w:rsid w:val="00D23689"/>
    <w:rsid w:val="00D23DA5"/>
    <w:rsid w:val="00D23F1A"/>
    <w:rsid w:val="00D24077"/>
    <w:rsid w:val="00D240D9"/>
    <w:rsid w:val="00D24310"/>
    <w:rsid w:val="00D24C82"/>
    <w:rsid w:val="00D25D0E"/>
    <w:rsid w:val="00D262A4"/>
    <w:rsid w:val="00D26740"/>
    <w:rsid w:val="00D269DB"/>
    <w:rsid w:val="00D26AB0"/>
    <w:rsid w:val="00D26D33"/>
    <w:rsid w:val="00D26EFF"/>
    <w:rsid w:val="00D2737A"/>
    <w:rsid w:val="00D2745F"/>
    <w:rsid w:val="00D27A99"/>
    <w:rsid w:val="00D27B2E"/>
    <w:rsid w:val="00D27F84"/>
    <w:rsid w:val="00D30154"/>
    <w:rsid w:val="00D30197"/>
    <w:rsid w:val="00D308FF"/>
    <w:rsid w:val="00D30C2C"/>
    <w:rsid w:val="00D31AA4"/>
    <w:rsid w:val="00D32509"/>
    <w:rsid w:val="00D328F0"/>
    <w:rsid w:val="00D3291B"/>
    <w:rsid w:val="00D32E01"/>
    <w:rsid w:val="00D3328A"/>
    <w:rsid w:val="00D332DC"/>
    <w:rsid w:val="00D3349C"/>
    <w:rsid w:val="00D33715"/>
    <w:rsid w:val="00D33948"/>
    <w:rsid w:val="00D33B56"/>
    <w:rsid w:val="00D33BCA"/>
    <w:rsid w:val="00D340A2"/>
    <w:rsid w:val="00D34154"/>
    <w:rsid w:val="00D34624"/>
    <w:rsid w:val="00D347A5"/>
    <w:rsid w:val="00D34854"/>
    <w:rsid w:val="00D34C80"/>
    <w:rsid w:val="00D34D37"/>
    <w:rsid w:val="00D34E2B"/>
    <w:rsid w:val="00D35014"/>
    <w:rsid w:val="00D3543C"/>
    <w:rsid w:val="00D35A68"/>
    <w:rsid w:val="00D36200"/>
    <w:rsid w:val="00D3628A"/>
    <w:rsid w:val="00D36D8F"/>
    <w:rsid w:val="00D36E97"/>
    <w:rsid w:val="00D37420"/>
    <w:rsid w:val="00D37AEB"/>
    <w:rsid w:val="00D37D12"/>
    <w:rsid w:val="00D4090D"/>
    <w:rsid w:val="00D40EDB"/>
    <w:rsid w:val="00D410F1"/>
    <w:rsid w:val="00D41845"/>
    <w:rsid w:val="00D418C7"/>
    <w:rsid w:val="00D41B09"/>
    <w:rsid w:val="00D41E5E"/>
    <w:rsid w:val="00D41EA1"/>
    <w:rsid w:val="00D4209E"/>
    <w:rsid w:val="00D42B96"/>
    <w:rsid w:val="00D432CA"/>
    <w:rsid w:val="00D43369"/>
    <w:rsid w:val="00D43BA2"/>
    <w:rsid w:val="00D43EB0"/>
    <w:rsid w:val="00D43F85"/>
    <w:rsid w:val="00D440A0"/>
    <w:rsid w:val="00D441AB"/>
    <w:rsid w:val="00D44463"/>
    <w:rsid w:val="00D44665"/>
    <w:rsid w:val="00D44A2E"/>
    <w:rsid w:val="00D4510C"/>
    <w:rsid w:val="00D4536E"/>
    <w:rsid w:val="00D4584C"/>
    <w:rsid w:val="00D45C67"/>
    <w:rsid w:val="00D45D1A"/>
    <w:rsid w:val="00D46706"/>
    <w:rsid w:val="00D46A0F"/>
    <w:rsid w:val="00D46B3B"/>
    <w:rsid w:val="00D46C10"/>
    <w:rsid w:val="00D47034"/>
    <w:rsid w:val="00D47299"/>
    <w:rsid w:val="00D478FC"/>
    <w:rsid w:val="00D47B60"/>
    <w:rsid w:val="00D47D23"/>
    <w:rsid w:val="00D47F47"/>
    <w:rsid w:val="00D506F6"/>
    <w:rsid w:val="00D50AAA"/>
    <w:rsid w:val="00D50B37"/>
    <w:rsid w:val="00D51997"/>
    <w:rsid w:val="00D51BF8"/>
    <w:rsid w:val="00D51EF6"/>
    <w:rsid w:val="00D520BC"/>
    <w:rsid w:val="00D52999"/>
    <w:rsid w:val="00D533E2"/>
    <w:rsid w:val="00D536AB"/>
    <w:rsid w:val="00D538D2"/>
    <w:rsid w:val="00D53DB8"/>
    <w:rsid w:val="00D53DF8"/>
    <w:rsid w:val="00D53E68"/>
    <w:rsid w:val="00D5433A"/>
    <w:rsid w:val="00D54421"/>
    <w:rsid w:val="00D54808"/>
    <w:rsid w:val="00D54A45"/>
    <w:rsid w:val="00D54DF0"/>
    <w:rsid w:val="00D5520C"/>
    <w:rsid w:val="00D554C5"/>
    <w:rsid w:val="00D55569"/>
    <w:rsid w:val="00D55622"/>
    <w:rsid w:val="00D55707"/>
    <w:rsid w:val="00D55ACB"/>
    <w:rsid w:val="00D55D8C"/>
    <w:rsid w:val="00D55FED"/>
    <w:rsid w:val="00D56049"/>
    <w:rsid w:val="00D561C7"/>
    <w:rsid w:val="00D562F7"/>
    <w:rsid w:val="00D56397"/>
    <w:rsid w:val="00D56682"/>
    <w:rsid w:val="00D5672C"/>
    <w:rsid w:val="00D569A6"/>
    <w:rsid w:val="00D56ACD"/>
    <w:rsid w:val="00D56DB7"/>
    <w:rsid w:val="00D56DE1"/>
    <w:rsid w:val="00D57050"/>
    <w:rsid w:val="00D57387"/>
    <w:rsid w:val="00D574DC"/>
    <w:rsid w:val="00D575B1"/>
    <w:rsid w:val="00D577B8"/>
    <w:rsid w:val="00D579BF"/>
    <w:rsid w:val="00D57D1E"/>
    <w:rsid w:val="00D609E1"/>
    <w:rsid w:val="00D60AE4"/>
    <w:rsid w:val="00D60CE9"/>
    <w:rsid w:val="00D60CEB"/>
    <w:rsid w:val="00D60FC1"/>
    <w:rsid w:val="00D61219"/>
    <w:rsid w:val="00D61247"/>
    <w:rsid w:val="00D61362"/>
    <w:rsid w:val="00D615EE"/>
    <w:rsid w:val="00D6173B"/>
    <w:rsid w:val="00D61AA4"/>
    <w:rsid w:val="00D61AB2"/>
    <w:rsid w:val="00D61DE0"/>
    <w:rsid w:val="00D62467"/>
    <w:rsid w:val="00D625F8"/>
    <w:rsid w:val="00D62A7C"/>
    <w:rsid w:val="00D62F74"/>
    <w:rsid w:val="00D6323B"/>
    <w:rsid w:val="00D63618"/>
    <w:rsid w:val="00D63A4A"/>
    <w:rsid w:val="00D63BFE"/>
    <w:rsid w:val="00D63D90"/>
    <w:rsid w:val="00D644CC"/>
    <w:rsid w:val="00D64C42"/>
    <w:rsid w:val="00D65076"/>
    <w:rsid w:val="00D6597C"/>
    <w:rsid w:val="00D66059"/>
    <w:rsid w:val="00D66344"/>
    <w:rsid w:val="00D665D8"/>
    <w:rsid w:val="00D66B52"/>
    <w:rsid w:val="00D679AC"/>
    <w:rsid w:val="00D67BB6"/>
    <w:rsid w:val="00D7017C"/>
    <w:rsid w:val="00D70425"/>
    <w:rsid w:val="00D70665"/>
    <w:rsid w:val="00D70666"/>
    <w:rsid w:val="00D70883"/>
    <w:rsid w:val="00D70C2A"/>
    <w:rsid w:val="00D711A1"/>
    <w:rsid w:val="00D71801"/>
    <w:rsid w:val="00D71AB1"/>
    <w:rsid w:val="00D7222A"/>
    <w:rsid w:val="00D72AC2"/>
    <w:rsid w:val="00D73002"/>
    <w:rsid w:val="00D736B3"/>
    <w:rsid w:val="00D74462"/>
    <w:rsid w:val="00D74958"/>
    <w:rsid w:val="00D7498C"/>
    <w:rsid w:val="00D749B3"/>
    <w:rsid w:val="00D74B53"/>
    <w:rsid w:val="00D74DC0"/>
    <w:rsid w:val="00D74FD8"/>
    <w:rsid w:val="00D7504B"/>
    <w:rsid w:val="00D753AA"/>
    <w:rsid w:val="00D75711"/>
    <w:rsid w:val="00D75B8F"/>
    <w:rsid w:val="00D75DA4"/>
    <w:rsid w:val="00D75EE0"/>
    <w:rsid w:val="00D76124"/>
    <w:rsid w:val="00D762BD"/>
    <w:rsid w:val="00D76554"/>
    <w:rsid w:val="00D76613"/>
    <w:rsid w:val="00D767B4"/>
    <w:rsid w:val="00D76B3B"/>
    <w:rsid w:val="00D76DD1"/>
    <w:rsid w:val="00D77182"/>
    <w:rsid w:val="00D77628"/>
    <w:rsid w:val="00D77795"/>
    <w:rsid w:val="00D77BC0"/>
    <w:rsid w:val="00D80229"/>
    <w:rsid w:val="00D8042C"/>
    <w:rsid w:val="00D807AF"/>
    <w:rsid w:val="00D81399"/>
    <w:rsid w:val="00D815E7"/>
    <w:rsid w:val="00D81666"/>
    <w:rsid w:val="00D81836"/>
    <w:rsid w:val="00D81B58"/>
    <w:rsid w:val="00D81C3A"/>
    <w:rsid w:val="00D81E17"/>
    <w:rsid w:val="00D8234D"/>
    <w:rsid w:val="00D824DB"/>
    <w:rsid w:val="00D8256C"/>
    <w:rsid w:val="00D8295F"/>
    <w:rsid w:val="00D82A56"/>
    <w:rsid w:val="00D82DDF"/>
    <w:rsid w:val="00D82F6E"/>
    <w:rsid w:val="00D83276"/>
    <w:rsid w:val="00D837B0"/>
    <w:rsid w:val="00D83C0D"/>
    <w:rsid w:val="00D83C77"/>
    <w:rsid w:val="00D83D73"/>
    <w:rsid w:val="00D84320"/>
    <w:rsid w:val="00D846A1"/>
    <w:rsid w:val="00D848B7"/>
    <w:rsid w:val="00D849CA"/>
    <w:rsid w:val="00D84A6B"/>
    <w:rsid w:val="00D84AB6"/>
    <w:rsid w:val="00D84BFC"/>
    <w:rsid w:val="00D84C3A"/>
    <w:rsid w:val="00D84DAB"/>
    <w:rsid w:val="00D84E94"/>
    <w:rsid w:val="00D84EB6"/>
    <w:rsid w:val="00D84ED0"/>
    <w:rsid w:val="00D85817"/>
    <w:rsid w:val="00D8588F"/>
    <w:rsid w:val="00D85CDB"/>
    <w:rsid w:val="00D868AC"/>
    <w:rsid w:val="00D87175"/>
    <w:rsid w:val="00D8732B"/>
    <w:rsid w:val="00D87400"/>
    <w:rsid w:val="00D876F4"/>
    <w:rsid w:val="00D877D8"/>
    <w:rsid w:val="00D87993"/>
    <w:rsid w:val="00D87E8C"/>
    <w:rsid w:val="00D900CA"/>
    <w:rsid w:val="00D90412"/>
    <w:rsid w:val="00D90636"/>
    <w:rsid w:val="00D906E8"/>
    <w:rsid w:val="00D90758"/>
    <w:rsid w:val="00D90767"/>
    <w:rsid w:val="00D90D03"/>
    <w:rsid w:val="00D90DAA"/>
    <w:rsid w:val="00D90EB1"/>
    <w:rsid w:val="00D9100C"/>
    <w:rsid w:val="00D9158C"/>
    <w:rsid w:val="00D915DB"/>
    <w:rsid w:val="00D919F1"/>
    <w:rsid w:val="00D91A88"/>
    <w:rsid w:val="00D91A92"/>
    <w:rsid w:val="00D92217"/>
    <w:rsid w:val="00D926B4"/>
    <w:rsid w:val="00D9270C"/>
    <w:rsid w:val="00D92B6A"/>
    <w:rsid w:val="00D92BB6"/>
    <w:rsid w:val="00D92F56"/>
    <w:rsid w:val="00D936CD"/>
    <w:rsid w:val="00D938A9"/>
    <w:rsid w:val="00D9394F"/>
    <w:rsid w:val="00D93B0E"/>
    <w:rsid w:val="00D93E9D"/>
    <w:rsid w:val="00D94009"/>
    <w:rsid w:val="00D943F8"/>
    <w:rsid w:val="00D94516"/>
    <w:rsid w:val="00D94A99"/>
    <w:rsid w:val="00D94EC8"/>
    <w:rsid w:val="00D9505F"/>
    <w:rsid w:val="00D95414"/>
    <w:rsid w:val="00D954A3"/>
    <w:rsid w:val="00D954F9"/>
    <w:rsid w:val="00D9552A"/>
    <w:rsid w:val="00D959E6"/>
    <w:rsid w:val="00D95A0D"/>
    <w:rsid w:val="00D95A1F"/>
    <w:rsid w:val="00D95C01"/>
    <w:rsid w:val="00D95CE8"/>
    <w:rsid w:val="00D95D61"/>
    <w:rsid w:val="00D95F8D"/>
    <w:rsid w:val="00D969FD"/>
    <w:rsid w:val="00D96C01"/>
    <w:rsid w:val="00D96F31"/>
    <w:rsid w:val="00D96FED"/>
    <w:rsid w:val="00D971CA"/>
    <w:rsid w:val="00D976CF"/>
    <w:rsid w:val="00D977C2"/>
    <w:rsid w:val="00D9793A"/>
    <w:rsid w:val="00D97990"/>
    <w:rsid w:val="00D97B3C"/>
    <w:rsid w:val="00DA01D9"/>
    <w:rsid w:val="00DA0672"/>
    <w:rsid w:val="00DA0912"/>
    <w:rsid w:val="00DA0C32"/>
    <w:rsid w:val="00DA0EE2"/>
    <w:rsid w:val="00DA1532"/>
    <w:rsid w:val="00DA1C2F"/>
    <w:rsid w:val="00DA1FA2"/>
    <w:rsid w:val="00DA21E0"/>
    <w:rsid w:val="00DA254A"/>
    <w:rsid w:val="00DA2771"/>
    <w:rsid w:val="00DA3189"/>
    <w:rsid w:val="00DA3205"/>
    <w:rsid w:val="00DA3247"/>
    <w:rsid w:val="00DA371A"/>
    <w:rsid w:val="00DA3F2D"/>
    <w:rsid w:val="00DA41AE"/>
    <w:rsid w:val="00DA4896"/>
    <w:rsid w:val="00DA4CD6"/>
    <w:rsid w:val="00DA4E89"/>
    <w:rsid w:val="00DA4F1F"/>
    <w:rsid w:val="00DA5267"/>
    <w:rsid w:val="00DA5365"/>
    <w:rsid w:val="00DA6186"/>
    <w:rsid w:val="00DA69E9"/>
    <w:rsid w:val="00DA7394"/>
    <w:rsid w:val="00DA73E7"/>
    <w:rsid w:val="00DA7751"/>
    <w:rsid w:val="00DA7C96"/>
    <w:rsid w:val="00DA7CE2"/>
    <w:rsid w:val="00DA7E0E"/>
    <w:rsid w:val="00DB065C"/>
    <w:rsid w:val="00DB086E"/>
    <w:rsid w:val="00DB0D30"/>
    <w:rsid w:val="00DB0FF4"/>
    <w:rsid w:val="00DB108F"/>
    <w:rsid w:val="00DB124E"/>
    <w:rsid w:val="00DB1B0A"/>
    <w:rsid w:val="00DB1ECD"/>
    <w:rsid w:val="00DB24DC"/>
    <w:rsid w:val="00DB25A1"/>
    <w:rsid w:val="00DB2AFC"/>
    <w:rsid w:val="00DB2CC8"/>
    <w:rsid w:val="00DB2F39"/>
    <w:rsid w:val="00DB3160"/>
    <w:rsid w:val="00DB3219"/>
    <w:rsid w:val="00DB340F"/>
    <w:rsid w:val="00DB3534"/>
    <w:rsid w:val="00DB369A"/>
    <w:rsid w:val="00DB3E95"/>
    <w:rsid w:val="00DB474E"/>
    <w:rsid w:val="00DB4C9A"/>
    <w:rsid w:val="00DB4E19"/>
    <w:rsid w:val="00DB4E24"/>
    <w:rsid w:val="00DB5316"/>
    <w:rsid w:val="00DB5357"/>
    <w:rsid w:val="00DB539F"/>
    <w:rsid w:val="00DB5A67"/>
    <w:rsid w:val="00DB5BEC"/>
    <w:rsid w:val="00DB5C03"/>
    <w:rsid w:val="00DB5FA0"/>
    <w:rsid w:val="00DB64B4"/>
    <w:rsid w:val="00DB6922"/>
    <w:rsid w:val="00DB6949"/>
    <w:rsid w:val="00DB7108"/>
    <w:rsid w:val="00DB7294"/>
    <w:rsid w:val="00DB73B7"/>
    <w:rsid w:val="00DB73D8"/>
    <w:rsid w:val="00DB7668"/>
    <w:rsid w:val="00DB77AE"/>
    <w:rsid w:val="00DB7EB8"/>
    <w:rsid w:val="00DC01FA"/>
    <w:rsid w:val="00DC03CF"/>
    <w:rsid w:val="00DC045C"/>
    <w:rsid w:val="00DC059E"/>
    <w:rsid w:val="00DC06C3"/>
    <w:rsid w:val="00DC06C7"/>
    <w:rsid w:val="00DC08CF"/>
    <w:rsid w:val="00DC0931"/>
    <w:rsid w:val="00DC0A1C"/>
    <w:rsid w:val="00DC107C"/>
    <w:rsid w:val="00DC1228"/>
    <w:rsid w:val="00DC1724"/>
    <w:rsid w:val="00DC1982"/>
    <w:rsid w:val="00DC1A01"/>
    <w:rsid w:val="00DC1CAB"/>
    <w:rsid w:val="00DC1D1F"/>
    <w:rsid w:val="00DC1E4A"/>
    <w:rsid w:val="00DC1F4B"/>
    <w:rsid w:val="00DC271B"/>
    <w:rsid w:val="00DC2903"/>
    <w:rsid w:val="00DC2F6A"/>
    <w:rsid w:val="00DC33CF"/>
    <w:rsid w:val="00DC3450"/>
    <w:rsid w:val="00DC37FB"/>
    <w:rsid w:val="00DC3BDF"/>
    <w:rsid w:val="00DC3CE6"/>
    <w:rsid w:val="00DC42D2"/>
    <w:rsid w:val="00DC44F6"/>
    <w:rsid w:val="00DC59C1"/>
    <w:rsid w:val="00DC5C47"/>
    <w:rsid w:val="00DC5D34"/>
    <w:rsid w:val="00DC6063"/>
    <w:rsid w:val="00DC6BD4"/>
    <w:rsid w:val="00DC71B8"/>
    <w:rsid w:val="00DC71ED"/>
    <w:rsid w:val="00DC788A"/>
    <w:rsid w:val="00DC7F6D"/>
    <w:rsid w:val="00DD03EA"/>
    <w:rsid w:val="00DD06C0"/>
    <w:rsid w:val="00DD0A00"/>
    <w:rsid w:val="00DD0AED"/>
    <w:rsid w:val="00DD0AF3"/>
    <w:rsid w:val="00DD0B74"/>
    <w:rsid w:val="00DD0E0A"/>
    <w:rsid w:val="00DD0F51"/>
    <w:rsid w:val="00DD0FA3"/>
    <w:rsid w:val="00DD114D"/>
    <w:rsid w:val="00DD1432"/>
    <w:rsid w:val="00DD14A0"/>
    <w:rsid w:val="00DD1604"/>
    <w:rsid w:val="00DD1E18"/>
    <w:rsid w:val="00DD1EB1"/>
    <w:rsid w:val="00DD224F"/>
    <w:rsid w:val="00DD23DA"/>
    <w:rsid w:val="00DD2410"/>
    <w:rsid w:val="00DD243F"/>
    <w:rsid w:val="00DD250A"/>
    <w:rsid w:val="00DD26EA"/>
    <w:rsid w:val="00DD284D"/>
    <w:rsid w:val="00DD2EB7"/>
    <w:rsid w:val="00DD31EF"/>
    <w:rsid w:val="00DD35B1"/>
    <w:rsid w:val="00DD4049"/>
    <w:rsid w:val="00DD40F9"/>
    <w:rsid w:val="00DD419C"/>
    <w:rsid w:val="00DD4344"/>
    <w:rsid w:val="00DD4716"/>
    <w:rsid w:val="00DD5272"/>
    <w:rsid w:val="00DD5866"/>
    <w:rsid w:val="00DD5970"/>
    <w:rsid w:val="00DD5B00"/>
    <w:rsid w:val="00DD5C06"/>
    <w:rsid w:val="00DD5D3F"/>
    <w:rsid w:val="00DD6382"/>
    <w:rsid w:val="00DD6593"/>
    <w:rsid w:val="00DD67D1"/>
    <w:rsid w:val="00DD6829"/>
    <w:rsid w:val="00DD6D30"/>
    <w:rsid w:val="00DD6FB1"/>
    <w:rsid w:val="00DD71BA"/>
    <w:rsid w:val="00DD736C"/>
    <w:rsid w:val="00DD7576"/>
    <w:rsid w:val="00DD77AE"/>
    <w:rsid w:val="00DD7E01"/>
    <w:rsid w:val="00DD7F72"/>
    <w:rsid w:val="00DE008B"/>
    <w:rsid w:val="00DE00AB"/>
    <w:rsid w:val="00DE01DA"/>
    <w:rsid w:val="00DE01E1"/>
    <w:rsid w:val="00DE04F2"/>
    <w:rsid w:val="00DE05FA"/>
    <w:rsid w:val="00DE07F1"/>
    <w:rsid w:val="00DE08F8"/>
    <w:rsid w:val="00DE09AD"/>
    <w:rsid w:val="00DE09E4"/>
    <w:rsid w:val="00DE0C86"/>
    <w:rsid w:val="00DE12BB"/>
    <w:rsid w:val="00DE15A3"/>
    <w:rsid w:val="00DE16C3"/>
    <w:rsid w:val="00DE17CE"/>
    <w:rsid w:val="00DE1C24"/>
    <w:rsid w:val="00DE1D53"/>
    <w:rsid w:val="00DE1E90"/>
    <w:rsid w:val="00DE232C"/>
    <w:rsid w:val="00DE2494"/>
    <w:rsid w:val="00DE255F"/>
    <w:rsid w:val="00DE30AB"/>
    <w:rsid w:val="00DE33B2"/>
    <w:rsid w:val="00DE355D"/>
    <w:rsid w:val="00DE375D"/>
    <w:rsid w:val="00DE39B3"/>
    <w:rsid w:val="00DE3A13"/>
    <w:rsid w:val="00DE3CD3"/>
    <w:rsid w:val="00DE3DC1"/>
    <w:rsid w:val="00DE3E32"/>
    <w:rsid w:val="00DE516E"/>
    <w:rsid w:val="00DE537F"/>
    <w:rsid w:val="00DE545B"/>
    <w:rsid w:val="00DE567A"/>
    <w:rsid w:val="00DE579B"/>
    <w:rsid w:val="00DE5917"/>
    <w:rsid w:val="00DE5C42"/>
    <w:rsid w:val="00DE630C"/>
    <w:rsid w:val="00DE630E"/>
    <w:rsid w:val="00DE63D3"/>
    <w:rsid w:val="00DE6709"/>
    <w:rsid w:val="00DE6856"/>
    <w:rsid w:val="00DE69F8"/>
    <w:rsid w:val="00DE706B"/>
    <w:rsid w:val="00DE70DA"/>
    <w:rsid w:val="00DE734A"/>
    <w:rsid w:val="00DE77CC"/>
    <w:rsid w:val="00DF03C8"/>
    <w:rsid w:val="00DF0430"/>
    <w:rsid w:val="00DF0705"/>
    <w:rsid w:val="00DF167F"/>
    <w:rsid w:val="00DF1C62"/>
    <w:rsid w:val="00DF1D16"/>
    <w:rsid w:val="00DF2179"/>
    <w:rsid w:val="00DF235A"/>
    <w:rsid w:val="00DF2488"/>
    <w:rsid w:val="00DF282C"/>
    <w:rsid w:val="00DF28D5"/>
    <w:rsid w:val="00DF28ED"/>
    <w:rsid w:val="00DF30C5"/>
    <w:rsid w:val="00DF33C7"/>
    <w:rsid w:val="00DF3566"/>
    <w:rsid w:val="00DF36AE"/>
    <w:rsid w:val="00DF394B"/>
    <w:rsid w:val="00DF3AB3"/>
    <w:rsid w:val="00DF40D9"/>
    <w:rsid w:val="00DF4385"/>
    <w:rsid w:val="00DF4540"/>
    <w:rsid w:val="00DF4829"/>
    <w:rsid w:val="00DF527A"/>
    <w:rsid w:val="00DF60A9"/>
    <w:rsid w:val="00DF6218"/>
    <w:rsid w:val="00DF628C"/>
    <w:rsid w:val="00DF632C"/>
    <w:rsid w:val="00DF677E"/>
    <w:rsid w:val="00DF685F"/>
    <w:rsid w:val="00DF68C2"/>
    <w:rsid w:val="00DF6A63"/>
    <w:rsid w:val="00DF6D85"/>
    <w:rsid w:val="00DF6EBC"/>
    <w:rsid w:val="00DF73A5"/>
    <w:rsid w:val="00DF74DD"/>
    <w:rsid w:val="00DF75FA"/>
    <w:rsid w:val="00DF7B6D"/>
    <w:rsid w:val="00DF7CDB"/>
    <w:rsid w:val="00E00303"/>
    <w:rsid w:val="00E0061D"/>
    <w:rsid w:val="00E00688"/>
    <w:rsid w:val="00E006EA"/>
    <w:rsid w:val="00E00938"/>
    <w:rsid w:val="00E00CF7"/>
    <w:rsid w:val="00E00F9B"/>
    <w:rsid w:val="00E013F3"/>
    <w:rsid w:val="00E0167D"/>
    <w:rsid w:val="00E01789"/>
    <w:rsid w:val="00E01B65"/>
    <w:rsid w:val="00E01EC9"/>
    <w:rsid w:val="00E01F9B"/>
    <w:rsid w:val="00E02026"/>
    <w:rsid w:val="00E02434"/>
    <w:rsid w:val="00E025D9"/>
    <w:rsid w:val="00E02967"/>
    <w:rsid w:val="00E02DE7"/>
    <w:rsid w:val="00E02E5C"/>
    <w:rsid w:val="00E0318E"/>
    <w:rsid w:val="00E03308"/>
    <w:rsid w:val="00E03398"/>
    <w:rsid w:val="00E0365C"/>
    <w:rsid w:val="00E0421D"/>
    <w:rsid w:val="00E04815"/>
    <w:rsid w:val="00E04A5A"/>
    <w:rsid w:val="00E04CCC"/>
    <w:rsid w:val="00E04DD5"/>
    <w:rsid w:val="00E05090"/>
    <w:rsid w:val="00E051D0"/>
    <w:rsid w:val="00E0570C"/>
    <w:rsid w:val="00E05A13"/>
    <w:rsid w:val="00E05A61"/>
    <w:rsid w:val="00E06607"/>
    <w:rsid w:val="00E0685A"/>
    <w:rsid w:val="00E06965"/>
    <w:rsid w:val="00E06C4E"/>
    <w:rsid w:val="00E07CB8"/>
    <w:rsid w:val="00E07CDF"/>
    <w:rsid w:val="00E07E22"/>
    <w:rsid w:val="00E07F16"/>
    <w:rsid w:val="00E1034C"/>
    <w:rsid w:val="00E1039D"/>
    <w:rsid w:val="00E10478"/>
    <w:rsid w:val="00E1074D"/>
    <w:rsid w:val="00E10AC2"/>
    <w:rsid w:val="00E10E06"/>
    <w:rsid w:val="00E115DC"/>
    <w:rsid w:val="00E11893"/>
    <w:rsid w:val="00E119DD"/>
    <w:rsid w:val="00E121C0"/>
    <w:rsid w:val="00E12A69"/>
    <w:rsid w:val="00E12BF2"/>
    <w:rsid w:val="00E12DE3"/>
    <w:rsid w:val="00E137BC"/>
    <w:rsid w:val="00E13AF1"/>
    <w:rsid w:val="00E13D75"/>
    <w:rsid w:val="00E148F3"/>
    <w:rsid w:val="00E149DC"/>
    <w:rsid w:val="00E1508A"/>
    <w:rsid w:val="00E15093"/>
    <w:rsid w:val="00E154EF"/>
    <w:rsid w:val="00E1567D"/>
    <w:rsid w:val="00E157B8"/>
    <w:rsid w:val="00E15814"/>
    <w:rsid w:val="00E16795"/>
    <w:rsid w:val="00E168D5"/>
    <w:rsid w:val="00E168F8"/>
    <w:rsid w:val="00E16B3B"/>
    <w:rsid w:val="00E17100"/>
    <w:rsid w:val="00E17880"/>
    <w:rsid w:val="00E17A7C"/>
    <w:rsid w:val="00E17B19"/>
    <w:rsid w:val="00E17B79"/>
    <w:rsid w:val="00E200EA"/>
    <w:rsid w:val="00E2030F"/>
    <w:rsid w:val="00E20445"/>
    <w:rsid w:val="00E2131D"/>
    <w:rsid w:val="00E216EB"/>
    <w:rsid w:val="00E21FD8"/>
    <w:rsid w:val="00E222A2"/>
    <w:rsid w:val="00E22463"/>
    <w:rsid w:val="00E2248D"/>
    <w:rsid w:val="00E22ABE"/>
    <w:rsid w:val="00E22CA5"/>
    <w:rsid w:val="00E22D31"/>
    <w:rsid w:val="00E22F03"/>
    <w:rsid w:val="00E2322E"/>
    <w:rsid w:val="00E232CB"/>
    <w:rsid w:val="00E23DAE"/>
    <w:rsid w:val="00E240DB"/>
    <w:rsid w:val="00E2466B"/>
    <w:rsid w:val="00E248BC"/>
    <w:rsid w:val="00E24E6C"/>
    <w:rsid w:val="00E24F3D"/>
    <w:rsid w:val="00E2576A"/>
    <w:rsid w:val="00E25869"/>
    <w:rsid w:val="00E258B6"/>
    <w:rsid w:val="00E2597A"/>
    <w:rsid w:val="00E25A1F"/>
    <w:rsid w:val="00E25A3D"/>
    <w:rsid w:val="00E26085"/>
    <w:rsid w:val="00E2611A"/>
    <w:rsid w:val="00E262F8"/>
    <w:rsid w:val="00E26431"/>
    <w:rsid w:val="00E2652B"/>
    <w:rsid w:val="00E2671B"/>
    <w:rsid w:val="00E26983"/>
    <w:rsid w:val="00E26C08"/>
    <w:rsid w:val="00E26CC2"/>
    <w:rsid w:val="00E26E16"/>
    <w:rsid w:val="00E26E9E"/>
    <w:rsid w:val="00E27031"/>
    <w:rsid w:val="00E27260"/>
    <w:rsid w:val="00E2757E"/>
    <w:rsid w:val="00E27704"/>
    <w:rsid w:val="00E277DA"/>
    <w:rsid w:val="00E279D6"/>
    <w:rsid w:val="00E279D7"/>
    <w:rsid w:val="00E27B89"/>
    <w:rsid w:val="00E27FD5"/>
    <w:rsid w:val="00E3008C"/>
    <w:rsid w:val="00E30525"/>
    <w:rsid w:val="00E30AB3"/>
    <w:rsid w:val="00E30AF6"/>
    <w:rsid w:val="00E31239"/>
    <w:rsid w:val="00E314C6"/>
    <w:rsid w:val="00E317DC"/>
    <w:rsid w:val="00E31839"/>
    <w:rsid w:val="00E31B7E"/>
    <w:rsid w:val="00E31C05"/>
    <w:rsid w:val="00E31C8E"/>
    <w:rsid w:val="00E31DD9"/>
    <w:rsid w:val="00E32192"/>
    <w:rsid w:val="00E32346"/>
    <w:rsid w:val="00E325F1"/>
    <w:rsid w:val="00E32776"/>
    <w:rsid w:val="00E327E7"/>
    <w:rsid w:val="00E3288E"/>
    <w:rsid w:val="00E32982"/>
    <w:rsid w:val="00E32AC9"/>
    <w:rsid w:val="00E33469"/>
    <w:rsid w:val="00E33787"/>
    <w:rsid w:val="00E33B06"/>
    <w:rsid w:val="00E33BF7"/>
    <w:rsid w:val="00E340CB"/>
    <w:rsid w:val="00E344D2"/>
    <w:rsid w:val="00E344E5"/>
    <w:rsid w:val="00E347AD"/>
    <w:rsid w:val="00E34981"/>
    <w:rsid w:val="00E34B89"/>
    <w:rsid w:val="00E34C63"/>
    <w:rsid w:val="00E34C8C"/>
    <w:rsid w:val="00E353BE"/>
    <w:rsid w:val="00E3604C"/>
    <w:rsid w:val="00E3615B"/>
    <w:rsid w:val="00E36346"/>
    <w:rsid w:val="00E364AB"/>
    <w:rsid w:val="00E3660D"/>
    <w:rsid w:val="00E36672"/>
    <w:rsid w:val="00E366D6"/>
    <w:rsid w:val="00E366EF"/>
    <w:rsid w:val="00E3682A"/>
    <w:rsid w:val="00E36843"/>
    <w:rsid w:val="00E36872"/>
    <w:rsid w:val="00E36912"/>
    <w:rsid w:val="00E3738B"/>
    <w:rsid w:val="00E3782F"/>
    <w:rsid w:val="00E37D49"/>
    <w:rsid w:val="00E400F7"/>
    <w:rsid w:val="00E40125"/>
    <w:rsid w:val="00E405AF"/>
    <w:rsid w:val="00E40782"/>
    <w:rsid w:val="00E408DC"/>
    <w:rsid w:val="00E408F0"/>
    <w:rsid w:val="00E40D8B"/>
    <w:rsid w:val="00E41AD2"/>
    <w:rsid w:val="00E41B26"/>
    <w:rsid w:val="00E41B41"/>
    <w:rsid w:val="00E41BC7"/>
    <w:rsid w:val="00E41C37"/>
    <w:rsid w:val="00E41F59"/>
    <w:rsid w:val="00E42148"/>
    <w:rsid w:val="00E42162"/>
    <w:rsid w:val="00E4287F"/>
    <w:rsid w:val="00E428CD"/>
    <w:rsid w:val="00E42B82"/>
    <w:rsid w:val="00E42CD6"/>
    <w:rsid w:val="00E43327"/>
    <w:rsid w:val="00E43471"/>
    <w:rsid w:val="00E43493"/>
    <w:rsid w:val="00E434C7"/>
    <w:rsid w:val="00E4358B"/>
    <w:rsid w:val="00E436C3"/>
    <w:rsid w:val="00E4370F"/>
    <w:rsid w:val="00E43749"/>
    <w:rsid w:val="00E43ED6"/>
    <w:rsid w:val="00E4411A"/>
    <w:rsid w:val="00E44F6D"/>
    <w:rsid w:val="00E44FBE"/>
    <w:rsid w:val="00E4506F"/>
    <w:rsid w:val="00E4578B"/>
    <w:rsid w:val="00E45D3C"/>
    <w:rsid w:val="00E45E1E"/>
    <w:rsid w:val="00E4626F"/>
    <w:rsid w:val="00E463CA"/>
    <w:rsid w:val="00E46674"/>
    <w:rsid w:val="00E466BB"/>
    <w:rsid w:val="00E4673B"/>
    <w:rsid w:val="00E46785"/>
    <w:rsid w:val="00E46B06"/>
    <w:rsid w:val="00E46BEA"/>
    <w:rsid w:val="00E4711E"/>
    <w:rsid w:val="00E47202"/>
    <w:rsid w:val="00E474C3"/>
    <w:rsid w:val="00E47B39"/>
    <w:rsid w:val="00E47D60"/>
    <w:rsid w:val="00E47EAE"/>
    <w:rsid w:val="00E501F6"/>
    <w:rsid w:val="00E5028E"/>
    <w:rsid w:val="00E509C8"/>
    <w:rsid w:val="00E50A99"/>
    <w:rsid w:val="00E50DC2"/>
    <w:rsid w:val="00E50E1B"/>
    <w:rsid w:val="00E51502"/>
    <w:rsid w:val="00E51651"/>
    <w:rsid w:val="00E51E6F"/>
    <w:rsid w:val="00E52932"/>
    <w:rsid w:val="00E52F4E"/>
    <w:rsid w:val="00E53221"/>
    <w:rsid w:val="00E534B0"/>
    <w:rsid w:val="00E5354A"/>
    <w:rsid w:val="00E538E6"/>
    <w:rsid w:val="00E53B32"/>
    <w:rsid w:val="00E541D0"/>
    <w:rsid w:val="00E54429"/>
    <w:rsid w:val="00E547EE"/>
    <w:rsid w:val="00E54C63"/>
    <w:rsid w:val="00E54CD9"/>
    <w:rsid w:val="00E54F9A"/>
    <w:rsid w:val="00E55553"/>
    <w:rsid w:val="00E55ADD"/>
    <w:rsid w:val="00E55BFE"/>
    <w:rsid w:val="00E55EAD"/>
    <w:rsid w:val="00E55F0D"/>
    <w:rsid w:val="00E56B22"/>
    <w:rsid w:val="00E56F22"/>
    <w:rsid w:val="00E5757A"/>
    <w:rsid w:val="00E575FF"/>
    <w:rsid w:val="00E57C9B"/>
    <w:rsid w:val="00E57D7D"/>
    <w:rsid w:val="00E57DC0"/>
    <w:rsid w:val="00E57EF8"/>
    <w:rsid w:val="00E6006B"/>
    <w:rsid w:val="00E600E8"/>
    <w:rsid w:val="00E603AF"/>
    <w:rsid w:val="00E60AC6"/>
    <w:rsid w:val="00E60DA8"/>
    <w:rsid w:val="00E60EBC"/>
    <w:rsid w:val="00E61051"/>
    <w:rsid w:val="00E6121B"/>
    <w:rsid w:val="00E616A4"/>
    <w:rsid w:val="00E617BA"/>
    <w:rsid w:val="00E61A27"/>
    <w:rsid w:val="00E61D38"/>
    <w:rsid w:val="00E61F3D"/>
    <w:rsid w:val="00E62285"/>
    <w:rsid w:val="00E6237C"/>
    <w:rsid w:val="00E62465"/>
    <w:rsid w:val="00E624AB"/>
    <w:rsid w:val="00E6297A"/>
    <w:rsid w:val="00E62B9A"/>
    <w:rsid w:val="00E62BDD"/>
    <w:rsid w:val="00E62C7B"/>
    <w:rsid w:val="00E63020"/>
    <w:rsid w:val="00E63136"/>
    <w:rsid w:val="00E636B5"/>
    <w:rsid w:val="00E63808"/>
    <w:rsid w:val="00E63AA4"/>
    <w:rsid w:val="00E63DB4"/>
    <w:rsid w:val="00E6403D"/>
    <w:rsid w:val="00E642E2"/>
    <w:rsid w:val="00E64FD2"/>
    <w:rsid w:val="00E65167"/>
    <w:rsid w:val="00E653ED"/>
    <w:rsid w:val="00E654DC"/>
    <w:rsid w:val="00E6572C"/>
    <w:rsid w:val="00E657F5"/>
    <w:rsid w:val="00E65D80"/>
    <w:rsid w:val="00E65DB2"/>
    <w:rsid w:val="00E65FB1"/>
    <w:rsid w:val="00E66352"/>
    <w:rsid w:val="00E66B13"/>
    <w:rsid w:val="00E66B6E"/>
    <w:rsid w:val="00E6725F"/>
    <w:rsid w:val="00E673AE"/>
    <w:rsid w:val="00E6786D"/>
    <w:rsid w:val="00E679C9"/>
    <w:rsid w:val="00E67D5C"/>
    <w:rsid w:val="00E7016C"/>
    <w:rsid w:val="00E701ED"/>
    <w:rsid w:val="00E7023A"/>
    <w:rsid w:val="00E7034E"/>
    <w:rsid w:val="00E7063B"/>
    <w:rsid w:val="00E70B8C"/>
    <w:rsid w:val="00E70DCE"/>
    <w:rsid w:val="00E7148C"/>
    <w:rsid w:val="00E721CA"/>
    <w:rsid w:val="00E7245B"/>
    <w:rsid w:val="00E729A5"/>
    <w:rsid w:val="00E730B3"/>
    <w:rsid w:val="00E73182"/>
    <w:rsid w:val="00E736D6"/>
    <w:rsid w:val="00E7399B"/>
    <w:rsid w:val="00E73C15"/>
    <w:rsid w:val="00E74019"/>
    <w:rsid w:val="00E74202"/>
    <w:rsid w:val="00E743AF"/>
    <w:rsid w:val="00E743B5"/>
    <w:rsid w:val="00E74546"/>
    <w:rsid w:val="00E74AEF"/>
    <w:rsid w:val="00E74F99"/>
    <w:rsid w:val="00E75548"/>
    <w:rsid w:val="00E75673"/>
    <w:rsid w:val="00E759D4"/>
    <w:rsid w:val="00E75B28"/>
    <w:rsid w:val="00E75E56"/>
    <w:rsid w:val="00E7667B"/>
    <w:rsid w:val="00E76D0B"/>
    <w:rsid w:val="00E76D7A"/>
    <w:rsid w:val="00E76E83"/>
    <w:rsid w:val="00E76F1A"/>
    <w:rsid w:val="00E7717D"/>
    <w:rsid w:val="00E80437"/>
    <w:rsid w:val="00E80518"/>
    <w:rsid w:val="00E80698"/>
    <w:rsid w:val="00E8094E"/>
    <w:rsid w:val="00E80C91"/>
    <w:rsid w:val="00E80EDF"/>
    <w:rsid w:val="00E82051"/>
    <w:rsid w:val="00E82D92"/>
    <w:rsid w:val="00E82FBE"/>
    <w:rsid w:val="00E8305F"/>
    <w:rsid w:val="00E831A0"/>
    <w:rsid w:val="00E8350B"/>
    <w:rsid w:val="00E8364B"/>
    <w:rsid w:val="00E838B4"/>
    <w:rsid w:val="00E84079"/>
    <w:rsid w:val="00E843D8"/>
    <w:rsid w:val="00E84510"/>
    <w:rsid w:val="00E8475B"/>
    <w:rsid w:val="00E84AA8"/>
    <w:rsid w:val="00E84C5B"/>
    <w:rsid w:val="00E84CF1"/>
    <w:rsid w:val="00E84D8E"/>
    <w:rsid w:val="00E85636"/>
    <w:rsid w:val="00E859F1"/>
    <w:rsid w:val="00E85FA3"/>
    <w:rsid w:val="00E867C3"/>
    <w:rsid w:val="00E86942"/>
    <w:rsid w:val="00E87756"/>
    <w:rsid w:val="00E8797C"/>
    <w:rsid w:val="00E87B87"/>
    <w:rsid w:val="00E87D53"/>
    <w:rsid w:val="00E903CA"/>
    <w:rsid w:val="00E90C4B"/>
    <w:rsid w:val="00E90CE9"/>
    <w:rsid w:val="00E9112C"/>
    <w:rsid w:val="00E915FE"/>
    <w:rsid w:val="00E91BB5"/>
    <w:rsid w:val="00E91D49"/>
    <w:rsid w:val="00E91D56"/>
    <w:rsid w:val="00E9276F"/>
    <w:rsid w:val="00E929E1"/>
    <w:rsid w:val="00E93222"/>
    <w:rsid w:val="00E936CE"/>
    <w:rsid w:val="00E94032"/>
    <w:rsid w:val="00E94332"/>
    <w:rsid w:val="00E94487"/>
    <w:rsid w:val="00E9459C"/>
    <w:rsid w:val="00E94780"/>
    <w:rsid w:val="00E94AD3"/>
    <w:rsid w:val="00E94D15"/>
    <w:rsid w:val="00E94D7A"/>
    <w:rsid w:val="00E957D2"/>
    <w:rsid w:val="00E95860"/>
    <w:rsid w:val="00E95A6B"/>
    <w:rsid w:val="00E95AA8"/>
    <w:rsid w:val="00E95EDA"/>
    <w:rsid w:val="00E9602D"/>
    <w:rsid w:val="00E96546"/>
    <w:rsid w:val="00E96B74"/>
    <w:rsid w:val="00E96F69"/>
    <w:rsid w:val="00E96FBD"/>
    <w:rsid w:val="00E9708A"/>
    <w:rsid w:val="00E9725A"/>
    <w:rsid w:val="00E974B4"/>
    <w:rsid w:val="00E9766C"/>
    <w:rsid w:val="00E978D6"/>
    <w:rsid w:val="00E97B40"/>
    <w:rsid w:val="00EA02F5"/>
    <w:rsid w:val="00EA03E1"/>
    <w:rsid w:val="00EA07B6"/>
    <w:rsid w:val="00EA09E0"/>
    <w:rsid w:val="00EA0B4E"/>
    <w:rsid w:val="00EA0BBA"/>
    <w:rsid w:val="00EA0E76"/>
    <w:rsid w:val="00EA0F31"/>
    <w:rsid w:val="00EA0FA3"/>
    <w:rsid w:val="00EA13BD"/>
    <w:rsid w:val="00EA14A2"/>
    <w:rsid w:val="00EA14F0"/>
    <w:rsid w:val="00EA1876"/>
    <w:rsid w:val="00EA18CA"/>
    <w:rsid w:val="00EA1CA2"/>
    <w:rsid w:val="00EA1E40"/>
    <w:rsid w:val="00EA2542"/>
    <w:rsid w:val="00EA255C"/>
    <w:rsid w:val="00EA25C1"/>
    <w:rsid w:val="00EA2AD5"/>
    <w:rsid w:val="00EA2CC9"/>
    <w:rsid w:val="00EA2CFF"/>
    <w:rsid w:val="00EA2DA3"/>
    <w:rsid w:val="00EA2F07"/>
    <w:rsid w:val="00EA30AB"/>
    <w:rsid w:val="00EA357E"/>
    <w:rsid w:val="00EA3A5D"/>
    <w:rsid w:val="00EA3DF1"/>
    <w:rsid w:val="00EA3FDC"/>
    <w:rsid w:val="00EA41FE"/>
    <w:rsid w:val="00EA43EA"/>
    <w:rsid w:val="00EA4444"/>
    <w:rsid w:val="00EA48AB"/>
    <w:rsid w:val="00EA5844"/>
    <w:rsid w:val="00EA5CC3"/>
    <w:rsid w:val="00EA5DB2"/>
    <w:rsid w:val="00EA5F66"/>
    <w:rsid w:val="00EA60AA"/>
    <w:rsid w:val="00EA615A"/>
    <w:rsid w:val="00EA682D"/>
    <w:rsid w:val="00EA6B6F"/>
    <w:rsid w:val="00EA6C4A"/>
    <w:rsid w:val="00EA6E02"/>
    <w:rsid w:val="00EA700F"/>
    <w:rsid w:val="00EA7095"/>
    <w:rsid w:val="00EA72CC"/>
    <w:rsid w:val="00EA73F7"/>
    <w:rsid w:val="00EA7639"/>
    <w:rsid w:val="00EA7CF1"/>
    <w:rsid w:val="00EB11BC"/>
    <w:rsid w:val="00EB140C"/>
    <w:rsid w:val="00EB16E3"/>
    <w:rsid w:val="00EB1787"/>
    <w:rsid w:val="00EB1854"/>
    <w:rsid w:val="00EB1911"/>
    <w:rsid w:val="00EB1B82"/>
    <w:rsid w:val="00EB1FDE"/>
    <w:rsid w:val="00EB26C5"/>
    <w:rsid w:val="00EB26FD"/>
    <w:rsid w:val="00EB288C"/>
    <w:rsid w:val="00EB293B"/>
    <w:rsid w:val="00EB30A8"/>
    <w:rsid w:val="00EB3353"/>
    <w:rsid w:val="00EB36D2"/>
    <w:rsid w:val="00EB391D"/>
    <w:rsid w:val="00EB3DBE"/>
    <w:rsid w:val="00EB3DD0"/>
    <w:rsid w:val="00EB3E0F"/>
    <w:rsid w:val="00EB4198"/>
    <w:rsid w:val="00EB41B5"/>
    <w:rsid w:val="00EB42BB"/>
    <w:rsid w:val="00EB4470"/>
    <w:rsid w:val="00EB46B3"/>
    <w:rsid w:val="00EB4A50"/>
    <w:rsid w:val="00EB4E18"/>
    <w:rsid w:val="00EB4F70"/>
    <w:rsid w:val="00EB505E"/>
    <w:rsid w:val="00EB530B"/>
    <w:rsid w:val="00EB5425"/>
    <w:rsid w:val="00EB55DF"/>
    <w:rsid w:val="00EB5611"/>
    <w:rsid w:val="00EB5AE0"/>
    <w:rsid w:val="00EB5CE1"/>
    <w:rsid w:val="00EB5D00"/>
    <w:rsid w:val="00EB6617"/>
    <w:rsid w:val="00EB6A68"/>
    <w:rsid w:val="00EB6CF2"/>
    <w:rsid w:val="00EB7ACB"/>
    <w:rsid w:val="00EC00BB"/>
    <w:rsid w:val="00EC0361"/>
    <w:rsid w:val="00EC0483"/>
    <w:rsid w:val="00EC04E6"/>
    <w:rsid w:val="00EC06A4"/>
    <w:rsid w:val="00EC0ACE"/>
    <w:rsid w:val="00EC0BB0"/>
    <w:rsid w:val="00EC0D65"/>
    <w:rsid w:val="00EC10EB"/>
    <w:rsid w:val="00EC10F0"/>
    <w:rsid w:val="00EC11EF"/>
    <w:rsid w:val="00EC12D3"/>
    <w:rsid w:val="00EC148C"/>
    <w:rsid w:val="00EC1741"/>
    <w:rsid w:val="00EC17C2"/>
    <w:rsid w:val="00EC2019"/>
    <w:rsid w:val="00EC23B8"/>
    <w:rsid w:val="00EC2431"/>
    <w:rsid w:val="00EC285D"/>
    <w:rsid w:val="00EC28B5"/>
    <w:rsid w:val="00EC2967"/>
    <w:rsid w:val="00EC2AB5"/>
    <w:rsid w:val="00EC2AD4"/>
    <w:rsid w:val="00EC2F47"/>
    <w:rsid w:val="00EC2F77"/>
    <w:rsid w:val="00EC35F6"/>
    <w:rsid w:val="00EC3B38"/>
    <w:rsid w:val="00EC3D34"/>
    <w:rsid w:val="00EC4024"/>
    <w:rsid w:val="00EC40A2"/>
    <w:rsid w:val="00EC41BB"/>
    <w:rsid w:val="00EC47D3"/>
    <w:rsid w:val="00EC47E6"/>
    <w:rsid w:val="00EC4BBB"/>
    <w:rsid w:val="00EC4D87"/>
    <w:rsid w:val="00EC549A"/>
    <w:rsid w:val="00EC66A0"/>
    <w:rsid w:val="00EC692F"/>
    <w:rsid w:val="00EC6BBF"/>
    <w:rsid w:val="00EC6E62"/>
    <w:rsid w:val="00EC6FAD"/>
    <w:rsid w:val="00EC6FB9"/>
    <w:rsid w:val="00EC70CC"/>
    <w:rsid w:val="00EC71B7"/>
    <w:rsid w:val="00EC7225"/>
    <w:rsid w:val="00EC7877"/>
    <w:rsid w:val="00EC7A8E"/>
    <w:rsid w:val="00EC7F2F"/>
    <w:rsid w:val="00ED006B"/>
    <w:rsid w:val="00ED008D"/>
    <w:rsid w:val="00ED053E"/>
    <w:rsid w:val="00ED0541"/>
    <w:rsid w:val="00ED0D93"/>
    <w:rsid w:val="00ED0EE7"/>
    <w:rsid w:val="00ED104B"/>
    <w:rsid w:val="00ED16F1"/>
    <w:rsid w:val="00ED172B"/>
    <w:rsid w:val="00ED1A0B"/>
    <w:rsid w:val="00ED201A"/>
    <w:rsid w:val="00ED276D"/>
    <w:rsid w:val="00ED2DB7"/>
    <w:rsid w:val="00ED2E1B"/>
    <w:rsid w:val="00ED2ED1"/>
    <w:rsid w:val="00ED303B"/>
    <w:rsid w:val="00ED3864"/>
    <w:rsid w:val="00ED3C3A"/>
    <w:rsid w:val="00ED3C98"/>
    <w:rsid w:val="00ED4448"/>
    <w:rsid w:val="00ED4946"/>
    <w:rsid w:val="00ED49CB"/>
    <w:rsid w:val="00ED4B5D"/>
    <w:rsid w:val="00ED4CEA"/>
    <w:rsid w:val="00ED4FA0"/>
    <w:rsid w:val="00ED5DC4"/>
    <w:rsid w:val="00ED6240"/>
    <w:rsid w:val="00ED62E8"/>
    <w:rsid w:val="00ED64A0"/>
    <w:rsid w:val="00ED6C30"/>
    <w:rsid w:val="00ED6C4F"/>
    <w:rsid w:val="00ED72A6"/>
    <w:rsid w:val="00ED74FD"/>
    <w:rsid w:val="00ED7673"/>
    <w:rsid w:val="00ED767C"/>
    <w:rsid w:val="00ED76BF"/>
    <w:rsid w:val="00ED7739"/>
    <w:rsid w:val="00ED77B4"/>
    <w:rsid w:val="00ED7801"/>
    <w:rsid w:val="00EE0379"/>
    <w:rsid w:val="00EE03A6"/>
    <w:rsid w:val="00EE04A8"/>
    <w:rsid w:val="00EE04CC"/>
    <w:rsid w:val="00EE0658"/>
    <w:rsid w:val="00EE0937"/>
    <w:rsid w:val="00EE0D83"/>
    <w:rsid w:val="00EE0DBE"/>
    <w:rsid w:val="00EE16E8"/>
    <w:rsid w:val="00EE199C"/>
    <w:rsid w:val="00EE1ABF"/>
    <w:rsid w:val="00EE1BB3"/>
    <w:rsid w:val="00EE1C57"/>
    <w:rsid w:val="00EE2030"/>
    <w:rsid w:val="00EE216A"/>
    <w:rsid w:val="00EE237E"/>
    <w:rsid w:val="00EE2436"/>
    <w:rsid w:val="00EE3451"/>
    <w:rsid w:val="00EE357E"/>
    <w:rsid w:val="00EE3FC0"/>
    <w:rsid w:val="00EE4243"/>
    <w:rsid w:val="00EE430D"/>
    <w:rsid w:val="00EE46C6"/>
    <w:rsid w:val="00EE490A"/>
    <w:rsid w:val="00EE4986"/>
    <w:rsid w:val="00EE4C9E"/>
    <w:rsid w:val="00EE4CFB"/>
    <w:rsid w:val="00EE4E97"/>
    <w:rsid w:val="00EE4FB4"/>
    <w:rsid w:val="00EE51AC"/>
    <w:rsid w:val="00EE5A00"/>
    <w:rsid w:val="00EE614F"/>
    <w:rsid w:val="00EE6BD3"/>
    <w:rsid w:val="00EE712A"/>
    <w:rsid w:val="00EE73D9"/>
    <w:rsid w:val="00EE75C3"/>
    <w:rsid w:val="00EE7BFB"/>
    <w:rsid w:val="00EF0389"/>
    <w:rsid w:val="00EF06F9"/>
    <w:rsid w:val="00EF09D8"/>
    <w:rsid w:val="00EF0D04"/>
    <w:rsid w:val="00EF1280"/>
    <w:rsid w:val="00EF12BD"/>
    <w:rsid w:val="00EF1348"/>
    <w:rsid w:val="00EF1558"/>
    <w:rsid w:val="00EF1655"/>
    <w:rsid w:val="00EF181D"/>
    <w:rsid w:val="00EF1BE4"/>
    <w:rsid w:val="00EF1D95"/>
    <w:rsid w:val="00EF254C"/>
    <w:rsid w:val="00EF28E4"/>
    <w:rsid w:val="00EF2C02"/>
    <w:rsid w:val="00EF2C51"/>
    <w:rsid w:val="00EF2DC2"/>
    <w:rsid w:val="00EF2DC6"/>
    <w:rsid w:val="00EF2E39"/>
    <w:rsid w:val="00EF2ED1"/>
    <w:rsid w:val="00EF3869"/>
    <w:rsid w:val="00EF3B5D"/>
    <w:rsid w:val="00EF3BC6"/>
    <w:rsid w:val="00EF3D51"/>
    <w:rsid w:val="00EF403F"/>
    <w:rsid w:val="00EF4550"/>
    <w:rsid w:val="00EF47E8"/>
    <w:rsid w:val="00EF4B4E"/>
    <w:rsid w:val="00EF5277"/>
    <w:rsid w:val="00EF55E6"/>
    <w:rsid w:val="00EF62C1"/>
    <w:rsid w:val="00EF62F0"/>
    <w:rsid w:val="00EF6314"/>
    <w:rsid w:val="00EF65FE"/>
    <w:rsid w:val="00EF6786"/>
    <w:rsid w:val="00EF67F5"/>
    <w:rsid w:val="00EF7C82"/>
    <w:rsid w:val="00F00125"/>
    <w:rsid w:val="00F00315"/>
    <w:rsid w:val="00F00CBE"/>
    <w:rsid w:val="00F00E62"/>
    <w:rsid w:val="00F010E7"/>
    <w:rsid w:val="00F013A6"/>
    <w:rsid w:val="00F013AF"/>
    <w:rsid w:val="00F0157D"/>
    <w:rsid w:val="00F0161E"/>
    <w:rsid w:val="00F01AFA"/>
    <w:rsid w:val="00F01B19"/>
    <w:rsid w:val="00F01C2C"/>
    <w:rsid w:val="00F02647"/>
    <w:rsid w:val="00F034EA"/>
    <w:rsid w:val="00F03605"/>
    <w:rsid w:val="00F03762"/>
    <w:rsid w:val="00F03BC8"/>
    <w:rsid w:val="00F03CDD"/>
    <w:rsid w:val="00F03D83"/>
    <w:rsid w:val="00F03D84"/>
    <w:rsid w:val="00F0428A"/>
    <w:rsid w:val="00F04548"/>
    <w:rsid w:val="00F04ABA"/>
    <w:rsid w:val="00F04CFE"/>
    <w:rsid w:val="00F04EFB"/>
    <w:rsid w:val="00F0528A"/>
    <w:rsid w:val="00F055A4"/>
    <w:rsid w:val="00F0561F"/>
    <w:rsid w:val="00F056B2"/>
    <w:rsid w:val="00F056D7"/>
    <w:rsid w:val="00F0585D"/>
    <w:rsid w:val="00F05B6E"/>
    <w:rsid w:val="00F05B93"/>
    <w:rsid w:val="00F061BD"/>
    <w:rsid w:val="00F06657"/>
    <w:rsid w:val="00F06A75"/>
    <w:rsid w:val="00F06A86"/>
    <w:rsid w:val="00F07456"/>
    <w:rsid w:val="00F075F4"/>
    <w:rsid w:val="00F0781B"/>
    <w:rsid w:val="00F07953"/>
    <w:rsid w:val="00F07E97"/>
    <w:rsid w:val="00F1008E"/>
    <w:rsid w:val="00F1027A"/>
    <w:rsid w:val="00F1069B"/>
    <w:rsid w:val="00F107D8"/>
    <w:rsid w:val="00F1087C"/>
    <w:rsid w:val="00F10C4F"/>
    <w:rsid w:val="00F110D0"/>
    <w:rsid w:val="00F1116D"/>
    <w:rsid w:val="00F11271"/>
    <w:rsid w:val="00F1182D"/>
    <w:rsid w:val="00F1199E"/>
    <w:rsid w:val="00F11AA5"/>
    <w:rsid w:val="00F11B32"/>
    <w:rsid w:val="00F11E60"/>
    <w:rsid w:val="00F11FC0"/>
    <w:rsid w:val="00F1209A"/>
    <w:rsid w:val="00F120C3"/>
    <w:rsid w:val="00F1222E"/>
    <w:rsid w:val="00F125AB"/>
    <w:rsid w:val="00F1286D"/>
    <w:rsid w:val="00F12979"/>
    <w:rsid w:val="00F12B83"/>
    <w:rsid w:val="00F12EC4"/>
    <w:rsid w:val="00F12EE3"/>
    <w:rsid w:val="00F12F03"/>
    <w:rsid w:val="00F13296"/>
    <w:rsid w:val="00F135B4"/>
    <w:rsid w:val="00F1422E"/>
    <w:rsid w:val="00F14494"/>
    <w:rsid w:val="00F14881"/>
    <w:rsid w:val="00F1495A"/>
    <w:rsid w:val="00F14BEC"/>
    <w:rsid w:val="00F14FE9"/>
    <w:rsid w:val="00F15499"/>
    <w:rsid w:val="00F1611C"/>
    <w:rsid w:val="00F161E8"/>
    <w:rsid w:val="00F1649B"/>
    <w:rsid w:val="00F168FB"/>
    <w:rsid w:val="00F169DB"/>
    <w:rsid w:val="00F16BC5"/>
    <w:rsid w:val="00F16C58"/>
    <w:rsid w:val="00F16F26"/>
    <w:rsid w:val="00F17018"/>
    <w:rsid w:val="00F1718D"/>
    <w:rsid w:val="00F1738A"/>
    <w:rsid w:val="00F1743C"/>
    <w:rsid w:val="00F1749E"/>
    <w:rsid w:val="00F17665"/>
    <w:rsid w:val="00F17ADD"/>
    <w:rsid w:val="00F17B0F"/>
    <w:rsid w:val="00F17B49"/>
    <w:rsid w:val="00F17BBF"/>
    <w:rsid w:val="00F17D32"/>
    <w:rsid w:val="00F20021"/>
    <w:rsid w:val="00F200AB"/>
    <w:rsid w:val="00F200FE"/>
    <w:rsid w:val="00F20100"/>
    <w:rsid w:val="00F20144"/>
    <w:rsid w:val="00F20837"/>
    <w:rsid w:val="00F2084D"/>
    <w:rsid w:val="00F20B5D"/>
    <w:rsid w:val="00F2109E"/>
    <w:rsid w:val="00F21261"/>
    <w:rsid w:val="00F21363"/>
    <w:rsid w:val="00F2138B"/>
    <w:rsid w:val="00F21457"/>
    <w:rsid w:val="00F21536"/>
    <w:rsid w:val="00F21549"/>
    <w:rsid w:val="00F2160A"/>
    <w:rsid w:val="00F21E9B"/>
    <w:rsid w:val="00F224C6"/>
    <w:rsid w:val="00F22832"/>
    <w:rsid w:val="00F22B0C"/>
    <w:rsid w:val="00F22C40"/>
    <w:rsid w:val="00F22D14"/>
    <w:rsid w:val="00F22EE8"/>
    <w:rsid w:val="00F23030"/>
    <w:rsid w:val="00F2335B"/>
    <w:rsid w:val="00F2353A"/>
    <w:rsid w:val="00F23557"/>
    <w:rsid w:val="00F23A94"/>
    <w:rsid w:val="00F23B83"/>
    <w:rsid w:val="00F23BED"/>
    <w:rsid w:val="00F23CCB"/>
    <w:rsid w:val="00F242B7"/>
    <w:rsid w:val="00F2497E"/>
    <w:rsid w:val="00F24A44"/>
    <w:rsid w:val="00F24D84"/>
    <w:rsid w:val="00F2552C"/>
    <w:rsid w:val="00F25796"/>
    <w:rsid w:val="00F2580A"/>
    <w:rsid w:val="00F258B2"/>
    <w:rsid w:val="00F25ADC"/>
    <w:rsid w:val="00F25D80"/>
    <w:rsid w:val="00F25FE7"/>
    <w:rsid w:val="00F26215"/>
    <w:rsid w:val="00F268A0"/>
    <w:rsid w:val="00F26913"/>
    <w:rsid w:val="00F26B88"/>
    <w:rsid w:val="00F26CF1"/>
    <w:rsid w:val="00F27300"/>
    <w:rsid w:val="00F273E9"/>
    <w:rsid w:val="00F27848"/>
    <w:rsid w:val="00F27D69"/>
    <w:rsid w:val="00F27EAF"/>
    <w:rsid w:val="00F302ED"/>
    <w:rsid w:val="00F30931"/>
    <w:rsid w:val="00F309D9"/>
    <w:rsid w:val="00F31067"/>
    <w:rsid w:val="00F310CD"/>
    <w:rsid w:val="00F31276"/>
    <w:rsid w:val="00F313AF"/>
    <w:rsid w:val="00F313E4"/>
    <w:rsid w:val="00F31A09"/>
    <w:rsid w:val="00F31B8F"/>
    <w:rsid w:val="00F31F39"/>
    <w:rsid w:val="00F3310C"/>
    <w:rsid w:val="00F33376"/>
    <w:rsid w:val="00F334A1"/>
    <w:rsid w:val="00F33684"/>
    <w:rsid w:val="00F33E06"/>
    <w:rsid w:val="00F33FF7"/>
    <w:rsid w:val="00F347C8"/>
    <w:rsid w:val="00F34C2D"/>
    <w:rsid w:val="00F34DC4"/>
    <w:rsid w:val="00F35276"/>
    <w:rsid w:val="00F35D12"/>
    <w:rsid w:val="00F35F1B"/>
    <w:rsid w:val="00F36110"/>
    <w:rsid w:val="00F363BA"/>
    <w:rsid w:val="00F363E1"/>
    <w:rsid w:val="00F36656"/>
    <w:rsid w:val="00F366AA"/>
    <w:rsid w:val="00F36969"/>
    <w:rsid w:val="00F36A4F"/>
    <w:rsid w:val="00F37280"/>
    <w:rsid w:val="00F372A3"/>
    <w:rsid w:val="00F37626"/>
    <w:rsid w:val="00F37C8E"/>
    <w:rsid w:val="00F37F99"/>
    <w:rsid w:val="00F37FFD"/>
    <w:rsid w:val="00F40341"/>
    <w:rsid w:val="00F406CD"/>
    <w:rsid w:val="00F4103A"/>
    <w:rsid w:val="00F410A6"/>
    <w:rsid w:val="00F4133A"/>
    <w:rsid w:val="00F4147F"/>
    <w:rsid w:val="00F4154E"/>
    <w:rsid w:val="00F41579"/>
    <w:rsid w:val="00F41788"/>
    <w:rsid w:val="00F41937"/>
    <w:rsid w:val="00F41B10"/>
    <w:rsid w:val="00F41CCC"/>
    <w:rsid w:val="00F42043"/>
    <w:rsid w:val="00F42600"/>
    <w:rsid w:val="00F426F9"/>
    <w:rsid w:val="00F42719"/>
    <w:rsid w:val="00F427BB"/>
    <w:rsid w:val="00F43106"/>
    <w:rsid w:val="00F43615"/>
    <w:rsid w:val="00F43933"/>
    <w:rsid w:val="00F439E2"/>
    <w:rsid w:val="00F446DD"/>
    <w:rsid w:val="00F447B5"/>
    <w:rsid w:val="00F448C0"/>
    <w:rsid w:val="00F4490B"/>
    <w:rsid w:val="00F44BE6"/>
    <w:rsid w:val="00F44EC3"/>
    <w:rsid w:val="00F45281"/>
    <w:rsid w:val="00F4531A"/>
    <w:rsid w:val="00F453A5"/>
    <w:rsid w:val="00F45587"/>
    <w:rsid w:val="00F45810"/>
    <w:rsid w:val="00F4588B"/>
    <w:rsid w:val="00F45A13"/>
    <w:rsid w:val="00F463EF"/>
    <w:rsid w:val="00F4697C"/>
    <w:rsid w:val="00F46E50"/>
    <w:rsid w:val="00F46EAC"/>
    <w:rsid w:val="00F46F4B"/>
    <w:rsid w:val="00F46FB1"/>
    <w:rsid w:val="00F47293"/>
    <w:rsid w:val="00F47693"/>
    <w:rsid w:val="00F47751"/>
    <w:rsid w:val="00F47B62"/>
    <w:rsid w:val="00F47D20"/>
    <w:rsid w:val="00F47F3A"/>
    <w:rsid w:val="00F50570"/>
    <w:rsid w:val="00F5095A"/>
    <w:rsid w:val="00F50F44"/>
    <w:rsid w:val="00F50F7F"/>
    <w:rsid w:val="00F514C8"/>
    <w:rsid w:val="00F51850"/>
    <w:rsid w:val="00F51A31"/>
    <w:rsid w:val="00F51D26"/>
    <w:rsid w:val="00F51D36"/>
    <w:rsid w:val="00F51E58"/>
    <w:rsid w:val="00F52A0F"/>
    <w:rsid w:val="00F52B9E"/>
    <w:rsid w:val="00F52BB2"/>
    <w:rsid w:val="00F53002"/>
    <w:rsid w:val="00F532B3"/>
    <w:rsid w:val="00F5335C"/>
    <w:rsid w:val="00F536CB"/>
    <w:rsid w:val="00F53A1A"/>
    <w:rsid w:val="00F53BEE"/>
    <w:rsid w:val="00F53DD5"/>
    <w:rsid w:val="00F53E77"/>
    <w:rsid w:val="00F53ED2"/>
    <w:rsid w:val="00F5409B"/>
    <w:rsid w:val="00F541C3"/>
    <w:rsid w:val="00F5428C"/>
    <w:rsid w:val="00F545DD"/>
    <w:rsid w:val="00F54A24"/>
    <w:rsid w:val="00F552DF"/>
    <w:rsid w:val="00F552E8"/>
    <w:rsid w:val="00F5549B"/>
    <w:rsid w:val="00F554C3"/>
    <w:rsid w:val="00F555AD"/>
    <w:rsid w:val="00F55652"/>
    <w:rsid w:val="00F55722"/>
    <w:rsid w:val="00F56048"/>
    <w:rsid w:val="00F56170"/>
    <w:rsid w:val="00F56434"/>
    <w:rsid w:val="00F56602"/>
    <w:rsid w:val="00F5691C"/>
    <w:rsid w:val="00F571DF"/>
    <w:rsid w:val="00F57499"/>
    <w:rsid w:val="00F574D5"/>
    <w:rsid w:val="00F578E0"/>
    <w:rsid w:val="00F57A11"/>
    <w:rsid w:val="00F60533"/>
    <w:rsid w:val="00F6068D"/>
    <w:rsid w:val="00F60790"/>
    <w:rsid w:val="00F60858"/>
    <w:rsid w:val="00F60EFA"/>
    <w:rsid w:val="00F61095"/>
    <w:rsid w:val="00F61139"/>
    <w:rsid w:val="00F61800"/>
    <w:rsid w:val="00F61804"/>
    <w:rsid w:val="00F61AEE"/>
    <w:rsid w:val="00F61C58"/>
    <w:rsid w:val="00F62C9F"/>
    <w:rsid w:val="00F62E02"/>
    <w:rsid w:val="00F63489"/>
    <w:rsid w:val="00F63D4E"/>
    <w:rsid w:val="00F63DB9"/>
    <w:rsid w:val="00F63FC7"/>
    <w:rsid w:val="00F6421A"/>
    <w:rsid w:val="00F64562"/>
    <w:rsid w:val="00F6461E"/>
    <w:rsid w:val="00F6487A"/>
    <w:rsid w:val="00F64AF5"/>
    <w:rsid w:val="00F64C57"/>
    <w:rsid w:val="00F64FAF"/>
    <w:rsid w:val="00F65186"/>
    <w:rsid w:val="00F652EE"/>
    <w:rsid w:val="00F65420"/>
    <w:rsid w:val="00F65A93"/>
    <w:rsid w:val="00F65AD9"/>
    <w:rsid w:val="00F65AE1"/>
    <w:rsid w:val="00F65BD2"/>
    <w:rsid w:val="00F65C85"/>
    <w:rsid w:val="00F66118"/>
    <w:rsid w:val="00F6612E"/>
    <w:rsid w:val="00F6671D"/>
    <w:rsid w:val="00F66819"/>
    <w:rsid w:val="00F66896"/>
    <w:rsid w:val="00F66944"/>
    <w:rsid w:val="00F66BFA"/>
    <w:rsid w:val="00F66F9A"/>
    <w:rsid w:val="00F67454"/>
    <w:rsid w:val="00F6795D"/>
    <w:rsid w:val="00F70124"/>
    <w:rsid w:val="00F70419"/>
    <w:rsid w:val="00F70766"/>
    <w:rsid w:val="00F7085F"/>
    <w:rsid w:val="00F709C8"/>
    <w:rsid w:val="00F70EBD"/>
    <w:rsid w:val="00F71415"/>
    <w:rsid w:val="00F71829"/>
    <w:rsid w:val="00F718DF"/>
    <w:rsid w:val="00F71CDE"/>
    <w:rsid w:val="00F71E32"/>
    <w:rsid w:val="00F72080"/>
    <w:rsid w:val="00F725EF"/>
    <w:rsid w:val="00F73171"/>
    <w:rsid w:val="00F7344D"/>
    <w:rsid w:val="00F735D6"/>
    <w:rsid w:val="00F73A87"/>
    <w:rsid w:val="00F73AFE"/>
    <w:rsid w:val="00F73B83"/>
    <w:rsid w:val="00F73BF4"/>
    <w:rsid w:val="00F73F7A"/>
    <w:rsid w:val="00F7416A"/>
    <w:rsid w:val="00F74198"/>
    <w:rsid w:val="00F74473"/>
    <w:rsid w:val="00F75536"/>
    <w:rsid w:val="00F75854"/>
    <w:rsid w:val="00F75F42"/>
    <w:rsid w:val="00F760E1"/>
    <w:rsid w:val="00F76144"/>
    <w:rsid w:val="00F76477"/>
    <w:rsid w:val="00F76982"/>
    <w:rsid w:val="00F76CED"/>
    <w:rsid w:val="00F77193"/>
    <w:rsid w:val="00F77366"/>
    <w:rsid w:val="00F774E5"/>
    <w:rsid w:val="00F7777C"/>
    <w:rsid w:val="00F77867"/>
    <w:rsid w:val="00F7795A"/>
    <w:rsid w:val="00F77960"/>
    <w:rsid w:val="00F779E5"/>
    <w:rsid w:val="00F803F4"/>
    <w:rsid w:val="00F80657"/>
    <w:rsid w:val="00F80C44"/>
    <w:rsid w:val="00F81039"/>
    <w:rsid w:val="00F81662"/>
    <w:rsid w:val="00F81EB4"/>
    <w:rsid w:val="00F82C08"/>
    <w:rsid w:val="00F82D1C"/>
    <w:rsid w:val="00F83387"/>
    <w:rsid w:val="00F83EAB"/>
    <w:rsid w:val="00F83EFA"/>
    <w:rsid w:val="00F8459D"/>
    <w:rsid w:val="00F84858"/>
    <w:rsid w:val="00F84A5F"/>
    <w:rsid w:val="00F84AEE"/>
    <w:rsid w:val="00F8506F"/>
    <w:rsid w:val="00F8596F"/>
    <w:rsid w:val="00F85A69"/>
    <w:rsid w:val="00F85C70"/>
    <w:rsid w:val="00F86105"/>
    <w:rsid w:val="00F863D5"/>
    <w:rsid w:val="00F8642D"/>
    <w:rsid w:val="00F864C5"/>
    <w:rsid w:val="00F86653"/>
    <w:rsid w:val="00F866DE"/>
    <w:rsid w:val="00F86A02"/>
    <w:rsid w:val="00F86CC9"/>
    <w:rsid w:val="00F86D6A"/>
    <w:rsid w:val="00F86E58"/>
    <w:rsid w:val="00F86EBB"/>
    <w:rsid w:val="00F871E7"/>
    <w:rsid w:val="00F87728"/>
    <w:rsid w:val="00F879B8"/>
    <w:rsid w:val="00F87B7D"/>
    <w:rsid w:val="00F90024"/>
    <w:rsid w:val="00F9004C"/>
    <w:rsid w:val="00F9020E"/>
    <w:rsid w:val="00F90285"/>
    <w:rsid w:val="00F907AA"/>
    <w:rsid w:val="00F9084D"/>
    <w:rsid w:val="00F90935"/>
    <w:rsid w:val="00F91850"/>
    <w:rsid w:val="00F91A62"/>
    <w:rsid w:val="00F91C13"/>
    <w:rsid w:val="00F92437"/>
    <w:rsid w:val="00F9251D"/>
    <w:rsid w:val="00F92794"/>
    <w:rsid w:val="00F929BB"/>
    <w:rsid w:val="00F92A0D"/>
    <w:rsid w:val="00F92AA2"/>
    <w:rsid w:val="00F92C30"/>
    <w:rsid w:val="00F92D8B"/>
    <w:rsid w:val="00F9307B"/>
    <w:rsid w:val="00F9368E"/>
    <w:rsid w:val="00F936D5"/>
    <w:rsid w:val="00F937AA"/>
    <w:rsid w:val="00F93DB7"/>
    <w:rsid w:val="00F93E62"/>
    <w:rsid w:val="00F93F2C"/>
    <w:rsid w:val="00F941CE"/>
    <w:rsid w:val="00F94314"/>
    <w:rsid w:val="00F9440E"/>
    <w:rsid w:val="00F9441C"/>
    <w:rsid w:val="00F94423"/>
    <w:rsid w:val="00F94617"/>
    <w:rsid w:val="00F94BE3"/>
    <w:rsid w:val="00F94F7D"/>
    <w:rsid w:val="00F954E1"/>
    <w:rsid w:val="00F95837"/>
    <w:rsid w:val="00F959E3"/>
    <w:rsid w:val="00F961E2"/>
    <w:rsid w:val="00F968BE"/>
    <w:rsid w:val="00F96B44"/>
    <w:rsid w:val="00F97257"/>
    <w:rsid w:val="00F97344"/>
    <w:rsid w:val="00F973AA"/>
    <w:rsid w:val="00F9743E"/>
    <w:rsid w:val="00F9761F"/>
    <w:rsid w:val="00F97624"/>
    <w:rsid w:val="00F97812"/>
    <w:rsid w:val="00F97D39"/>
    <w:rsid w:val="00F97DEB"/>
    <w:rsid w:val="00FA03F6"/>
    <w:rsid w:val="00FA04C4"/>
    <w:rsid w:val="00FA07E5"/>
    <w:rsid w:val="00FA0876"/>
    <w:rsid w:val="00FA0A65"/>
    <w:rsid w:val="00FA116A"/>
    <w:rsid w:val="00FA1580"/>
    <w:rsid w:val="00FA1965"/>
    <w:rsid w:val="00FA222E"/>
    <w:rsid w:val="00FA258B"/>
    <w:rsid w:val="00FA2AC5"/>
    <w:rsid w:val="00FA2C0C"/>
    <w:rsid w:val="00FA2E98"/>
    <w:rsid w:val="00FA3004"/>
    <w:rsid w:val="00FA3B8D"/>
    <w:rsid w:val="00FA3BA2"/>
    <w:rsid w:val="00FA3E25"/>
    <w:rsid w:val="00FA3E5F"/>
    <w:rsid w:val="00FA3ED1"/>
    <w:rsid w:val="00FA430C"/>
    <w:rsid w:val="00FA433A"/>
    <w:rsid w:val="00FA5005"/>
    <w:rsid w:val="00FA5101"/>
    <w:rsid w:val="00FA5135"/>
    <w:rsid w:val="00FA5191"/>
    <w:rsid w:val="00FA52D1"/>
    <w:rsid w:val="00FA5576"/>
    <w:rsid w:val="00FA58F5"/>
    <w:rsid w:val="00FA5CF9"/>
    <w:rsid w:val="00FA649F"/>
    <w:rsid w:val="00FA6B34"/>
    <w:rsid w:val="00FA6FCA"/>
    <w:rsid w:val="00FA7303"/>
    <w:rsid w:val="00FA7314"/>
    <w:rsid w:val="00FA77F9"/>
    <w:rsid w:val="00FA780D"/>
    <w:rsid w:val="00FA7ED3"/>
    <w:rsid w:val="00FB01FF"/>
    <w:rsid w:val="00FB0324"/>
    <w:rsid w:val="00FB09AA"/>
    <w:rsid w:val="00FB19A4"/>
    <w:rsid w:val="00FB1AC0"/>
    <w:rsid w:val="00FB1F0C"/>
    <w:rsid w:val="00FB1F9C"/>
    <w:rsid w:val="00FB2362"/>
    <w:rsid w:val="00FB23BD"/>
    <w:rsid w:val="00FB250E"/>
    <w:rsid w:val="00FB27F9"/>
    <w:rsid w:val="00FB28A8"/>
    <w:rsid w:val="00FB28C7"/>
    <w:rsid w:val="00FB293B"/>
    <w:rsid w:val="00FB2A1A"/>
    <w:rsid w:val="00FB2F9C"/>
    <w:rsid w:val="00FB320C"/>
    <w:rsid w:val="00FB333A"/>
    <w:rsid w:val="00FB3462"/>
    <w:rsid w:val="00FB39F9"/>
    <w:rsid w:val="00FB3B08"/>
    <w:rsid w:val="00FB3E0E"/>
    <w:rsid w:val="00FB443D"/>
    <w:rsid w:val="00FB4458"/>
    <w:rsid w:val="00FB44F6"/>
    <w:rsid w:val="00FB45AF"/>
    <w:rsid w:val="00FB485F"/>
    <w:rsid w:val="00FB495C"/>
    <w:rsid w:val="00FB499B"/>
    <w:rsid w:val="00FB4AD8"/>
    <w:rsid w:val="00FB4AFC"/>
    <w:rsid w:val="00FB4C1B"/>
    <w:rsid w:val="00FB4DB2"/>
    <w:rsid w:val="00FB5455"/>
    <w:rsid w:val="00FB54F1"/>
    <w:rsid w:val="00FB566C"/>
    <w:rsid w:val="00FB5835"/>
    <w:rsid w:val="00FB5BF3"/>
    <w:rsid w:val="00FB5C47"/>
    <w:rsid w:val="00FB5D44"/>
    <w:rsid w:val="00FB5D92"/>
    <w:rsid w:val="00FB65AC"/>
    <w:rsid w:val="00FB6795"/>
    <w:rsid w:val="00FB67FA"/>
    <w:rsid w:val="00FB6DB0"/>
    <w:rsid w:val="00FB6E7B"/>
    <w:rsid w:val="00FB72E7"/>
    <w:rsid w:val="00FB7B61"/>
    <w:rsid w:val="00FB7BB5"/>
    <w:rsid w:val="00FB7C62"/>
    <w:rsid w:val="00FB7D2E"/>
    <w:rsid w:val="00FC00D0"/>
    <w:rsid w:val="00FC0106"/>
    <w:rsid w:val="00FC0169"/>
    <w:rsid w:val="00FC09C3"/>
    <w:rsid w:val="00FC0EA9"/>
    <w:rsid w:val="00FC126D"/>
    <w:rsid w:val="00FC1424"/>
    <w:rsid w:val="00FC1482"/>
    <w:rsid w:val="00FC17A9"/>
    <w:rsid w:val="00FC207D"/>
    <w:rsid w:val="00FC21EC"/>
    <w:rsid w:val="00FC2861"/>
    <w:rsid w:val="00FC2CA5"/>
    <w:rsid w:val="00FC2E99"/>
    <w:rsid w:val="00FC2FBE"/>
    <w:rsid w:val="00FC3BF9"/>
    <w:rsid w:val="00FC3C68"/>
    <w:rsid w:val="00FC3F83"/>
    <w:rsid w:val="00FC4390"/>
    <w:rsid w:val="00FC45D6"/>
    <w:rsid w:val="00FC4AD3"/>
    <w:rsid w:val="00FC56F4"/>
    <w:rsid w:val="00FC58C9"/>
    <w:rsid w:val="00FC5C68"/>
    <w:rsid w:val="00FC6216"/>
    <w:rsid w:val="00FC63C6"/>
    <w:rsid w:val="00FC66B8"/>
    <w:rsid w:val="00FC67CA"/>
    <w:rsid w:val="00FC6DA5"/>
    <w:rsid w:val="00FC6F63"/>
    <w:rsid w:val="00FC7390"/>
    <w:rsid w:val="00FC7592"/>
    <w:rsid w:val="00FC75DC"/>
    <w:rsid w:val="00FC76AF"/>
    <w:rsid w:val="00FC76E7"/>
    <w:rsid w:val="00FC77F8"/>
    <w:rsid w:val="00FC780C"/>
    <w:rsid w:val="00FC783D"/>
    <w:rsid w:val="00FC7A68"/>
    <w:rsid w:val="00FC7A80"/>
    <w:rsid w:val="00FD02C3"/>
    <w:rsid w:val="00FD03E7"/>
    <w:rsid w:val="00FD0949"/>
    <w:rsid w:val="00FD0B00"/>
    <w:rsid w:val="00FD0C47"/>
    <w:rsid w:val="00FD131E"/>
    <w:rsid w:val="00FD1356"/>
    <w:rsid w:val="00FD19D1"/>
    <w:rsid w:val="00FD1A81"/>
    <w:rsid w:val="00FD1AB5"/>
    <w:rsid w:val="00FD1DD5"/>
    <w:rsid w:val="00FD2686"/>
    <w:rsid w:val="00FD288D"/>
    <w:rsid w:val="00FD299B"/>
    <w:rsid w:val="00FD2A1A"/>
    <w:rsid w:val="00FD2A6F"/>
    <w:rsid w:val="00FD2B58"/>
    <w:rsid w:val="00FD2C39"/>
    <w:rsid w:val="00FD2C7F"/>
    <w:rsid w:val="00FD2F76"/>
    <w:rsid w:val="00FD3AB2"/>
    <w:rsid w:val="00FD4019"/>
    <w:rsid w:val="00FD4279"/>
    <w:rsid w:val="00FD4813"/>
    <w:rsid w:val="00FD482C"/>
    <w:rsid w:val="00FD4E01"/>
    <w:rsid w:val="00FD531D"/>
    <w:rsid w:val="00FD5684"/>
    <w:rsid w:val="00FD58F3"/>
    <w:rsid w:val="00FD5B22"/>
    <w:rsid w:val="00FD5D6C"/>
    <w:rsid w:val="00FD5F0A"/>
    <w:rsid w:val="00FD6032"/>
    <w:rsid w:val="00FD6368"/>
    <w:rsid w:val="00FD666B"/>
    <w:rsid w:val="00FD688A"/>
    <w:rsid w:val="00FD6A1C"/>
    <w:rsid w:val="00FD6D33"/>
    <w:rsid w:val="00FD70D7"/>
    <w:rsid w:val="00FD7216"/>
    <w:rsid w:val="00FD75C6"/>
    <w:rsid w:val="00FD76C6"/>
    <w:rsid w:val="00FD7722"/>
    <w:rsid w:val="00FD7769"/>
    <w:rsid w:val="00FD7A34"/>
    <w:rsid w:val="00FE004F"/>
    <w:rsid w:val="00FE00B2"/>
    <w:rsid w:val="00FE043E"/>
    <w:rsid w:val="00FE0479"/>
    <w:rsid w:val="00FE0721"/>
    <w:rsid w:val="00FE0971"/>
    <w:rsid w:val="00FE0A5B"/>
    <w:rsid w:val="00FE0F0B"/>
    <w:rsid w:val="00FE0F73"/>
    <w:rsid w:val="00FE1434"/>
    <w:rsid w:val="00FE1629"/>
    <w:rsid w:val="00FE16C0"/>
    <w:rsid w:val="00FE188A"/>
    <w:rsid w:val="00FE1901"/>
    <w:rsid w:val="00FE1939"/>
    <w:rsid w:val="00FE1D96"/>
    <w:rsid w:val="00FE1DE6"/>
    <w:rsid w:val="00FE244B"/>
    <w:rsid w:val="00FE27A4"/>
    <w:rsid w:val="00FE27AB"/>
    <w:rsid w:val="00FE27CF"/>
    <w:rsid w:val="00FE3029"/>
    <w:rsid w:val="00FE3439"/>
    <w:rsid w:val="00FE35F2"/>
    <w:rsid w:val="00FE3FBE"/>
    <w:rsid w:val="00FE404F"/>
    <w:rsid w:val="00FE4501"/>
    <w:rsid w:val="00FE451D"/>
    <w:rsid w:val="00FE4C5E"/>
    <w:rsid w:val="00FE4CC3"/>
    <w:rsid w:val="00FE5023"/>
    <w:rsid w:val="00FE5993"/>
    <w:rsid w:val="00FE5A4F"/>
    <w:rsid w:val="00FE5EB4"/>
    <w:rsid w:val="00FE5EC5"/>
    <w:rsid w:val="00FE76B9"/>
    <w:rsid w:val="00FE7706"/>
    <w:rsid w:val="00FE77E2"/>
    <w:rsid w:val="00FE7A8A"/>
    <w:rsid w:val="00FE7FA3"/>
    <w:rsid w:val="00FF0428"/>
    <w:rsid w:val="00FF07F6"/>
    <w:rsid w:val="00FF0872"/>
    <w:rsid w:val="00FF09E6"/>
    <w:rsid w:val="00FF11A9"/>
    <w:rsid w:val="00FF16A0"/>
    <w:rsid w:val="00FF185A"/>
    <w:rsid w:val="00FF24B8"/>
    <w:rsid w:val="00FF2531"/>
    <w:rsid w:val="00FF262B"/>
    <w:rsid w:val="00FF2F3F"/>
    <w:rsid w:val="00FF30D7"/>
    <w:rsid w:val="00FF3204"/>
    <w:rsid w:val="00FF397C"/>
    <w:rsid w:val="00FF4422"/>
    <w:rsid w:val="00FF4F49"/>
    <w:rsid w:val="00FF522A"/>
    <w:rsid w:val="00FF53DF"/>
    <w:rsid w:val="00FF5583"/>
    <w:rsid w:val="00FF5CAF"/>
    <w:rsid w:val="00FF5DAE"/>
    <w:rsid w:val="00FF608C"/>
    <w:rsid w:val="00FF6367"/>
    <w:rsid w:val="00FF65BA"/>
    <w:rsid w:val="00FF6A09"/>
    <w:rsid w:val="00FF6A37"/>
    <w:rsid w:val="00FF6BC2"/>
    <w:rsid w:val="00FF6C6E"/>
    <w:rsid w:val="00FF7161"/>
    <w:rsid w:val="00FF72FD"/>
    <w:rsid w:val="00FF740F"/>
    <w:rsid w:val="00FF75F4"/>
    <w:rsid w:val="00FF7F37"/>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833">
      <o:colormru v:ext="edit" colors="white"/>
    </o:shapedefaults>
    <o:shapelayout v:ext="edit">
      <o:idmap v:ext="edit" data="1"/>
    </o:shapelayout>
  </w:shapeDefaults>
  <w:decimalSymbol w:val=","/>
  <w:listSeparator w:val=";"/>
  <w14:docId w14:val="7820518B"/>
  <w15:docId w15:val="{A9D4B0DB-E9A6-423B-8369-BB646B1A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nb-NO" w:eastAsia="nb-NO"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locked="0" w:semiHidden="1" w:uiPriority="99" w:unhideWhenUsed="1" w:qFormat="1"/>
    <w:lsdException w:name="List Number" w:locked="0" w:qFormat="1"/>
    <w:lsdException w:name="List 2" w:semiHidden="1" w:unhideWhenUsed="1"/>
    <w:lsdException w:name="List 3" w:semiHidden="1" w:unhideWhenUsed="1"/>
    <w:lsdException w:name="List Bullet 2" w:locked="0"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D0A61"/>
    <w:pPr>
      <w:suppressAutoHyphens/>
      <w:spacing w:line="290" w:lineRule="atLeast"/>
    </w:pPr>
  </w:style>
  <w:style w:type="paragraph" w:styleId="Overskrift1">
    <w:name w:val="heading 1"/>
    <w:basedOn w:val="Normal"/>
    <w:next w:val="Normal"/>
    <w:link w:val="Overskrift1Tegn"/>
    <w:qFormat/>
    <w:rsid w:val="00613CA1"/>
    <w:pPr>
      <w:keepNext/>
      <w:pageBreakBefore/>
      <w:numPr>
        <w:numId w:val="6"/>
      </w:numPr>
      <w:spacing w:before="240" w:after="240" w:line="240" w:lineRule="auto"/>
      <w:contextualSpacing/>
      <w:outlineLvl w:val="0"/>
    </w:pPr>
    <w:rPr>
      <w:color w:val="F05D2A"/>
      <w:kern w:val="29"/>
      <w:sz w:val="44"/>
      <w:szCs w:val="40"/>
    </w:rPr>
  </w:style>
  <w:style w:type="paragraph" w:styleId="Overskrift2">
    <w:name w:val="heading 2"/>
    <w:basedOn w:val="Overskrift1"/>
    <w:next w:val="Normal"/>
    <w:link w:val="Overskrift2Tegn"/>
    <w:qFormat/>
    <w:rsid w:val="00B77A67"/>
    <w:pPr>
      <w:pageBreakBefore w:val="0"/>
      <w:numPr>
        <w:ilvl w:val="1"/>
      </w:numPr>
      <w:spacing w:before="120"/>
      <w:ind w:hanging="718"/>
      <w:outlineLvl w:val="1"/>
    </w:pPr>
    <w:rPr>
      <w:rFonts w:eastAsia="Franklin Gothic Book"/>
      <w:sz w:val="32"/>
      <w:szCs w:val="28"/>
    </w:rPr>
  </w:style>
  <w:style w:type="paragraph" w:styleId="Overskrift3">
    <w:name w:val="heading 3"/>
    <w:basedOn w:val="Overskrift1"/>
    <w:next w:val="Normal"/>
    <w:link w:val="Overskrift3Tegn"/>
    <w:autoRedefine/>
    <w:qFormat/>
    <w:rsid w:val="00B77A67"/>
    <w:pPr>
      <w:pageBreakBefore w:val="0"/>
      <w:numPr>
        <w:ilvl w:val="2"/>
      </w:numPr>
      <w:spacing w:before="120" w:after="120"/>
      <w:ind w:hanging="1004"/>
      <w:outlineLvl w:val="2"/>
    </w:pPr>
    <w:rPr>
      <w:rFonts w:eastAsia="Franklin Gothic Book"/>
      <w:bCs/>
      <w:color w:val="auto"/>
      <w:sz w:val="28"/>
      <w:szCs w:val="22"/>
    </w:rPr>
  </w:style>
  <w:style w:type="paragraph" w:styleId="Overskrift4">
    <w:name w:val="heading 4"/>
    <w:basedOn w:val="Overskrift1"/>
    <w:next w:val="Normal"/>
    <w:link w:val="Overskrift4Tegn"/>
    <w:autoRedefine/>
    <w:qFormat/>
    <w:rsid w:val="00820B5D"/>
    <w:pPr>
      <w:pageBreakBefore w:val="0"/>
      <w:numPr>
        <w:numId w:val="0"/>
      </w:numPr>
      <w:spacing w:before="120" w:after="0"/>
      <w:outlineLvl w:val="3"/>
    </w:pPr>
    <w:rPr>
      <w:color w:val="auto"/>
      <w:sz w:val="24"/>
      <w:szCs w:val="22"/>
    </w:rPr>
  </w:style>
  <w:style w:type="paragraph" w:styleId="Overskrift5">
    <w:name w:val="heading 5"/>
    <w:basedOn w:val="Overskrift1"/>
    <w:next w:val="Normal"/>
    <w:link w:val="Overskrift5Tegn"/>
    <w:autoRedefine/>
    <w:qFormat/>
    <w:rsid w:val="00214C1A"/>
    <w:pPr>
      <w:pageBreakBefore w:val="0"/>
      <w:numPr>
        <w:numId w:val="0"/>
      </w:numPr>
      <w:spacing w:before="0" w:after="0"/>
      <w:outlineLvl w:val="4"/>
    </w:pPr>
    <w:rPr>
      <w:b/>
      <w:color w:val="000000" w:themeColor="text1"/>
      <w:sz w:val="16"/>
      <w:szCs w:val="16"/>
    </w:rPr>
  </w:style>
  <w:style w:type="paragraph" w:styleId="Overskrift6">
    <w:name w:val="heading 6"/>
    <w:basedOn w:val="Normal"/>
    <w:next w:val="Normal"/>
    <w:link w:val="Overskrift6Tegn"/>
    <w:autoRedefine/>
    <w:qFormat/>
    <w:rsid w:val="00816EFC"/>
    <w:pPr>
      <w:keepNext/>
      <w:spacing w:before="360" w:after="120"/>
      <w:outlineLvl w:val="5"/>
    </w:pPr>
    <w:rPr>
      <w:bCs/>
      <w:color w:val="F05D2A"/>
      <w:sz w:val="24"/>
      <w:szCs w:val="22"/>
      <w:u w:val="single"/>
    </w:rPr>
  </w:style>
  <w:style w:type="paragraph" w:styleId="Overskrift7">
    <w:name w:val="heading 7"/>
    <w:basedOn w:val="Normal"/>
    <w:next w:val="Normal"/>
    <w:link w:val="Overskrift7Tegn"/>
    <w:locked/>
    <w:rsid w:val="00FE77E2"/>
    <w:pPr>
      <w:numPr>
        <w:ilvl w:val="6"/>
        <w:numId w:val="6"/>
      </w:numPr>
      <w:spacing w:before="240" w:after="60"/>
      <w:outlineLvl w:val="6"/>
    </w:pPr>
    <w:rPr>
      <w:rFonts w:ascii="Times New Roman" w:hAnsi="Times New Roman"/>
      <w:sz w:val="24"/>
      <w:szCs w:val="24"/>
    </w:rPr>
  </w:style>
  <w:style w:type="paragraph" w:styleId="Overskrift8">
    <w:name w:val="heading 8"/>
    <w:basedOn w:val="Normal"/>
    <w:next w:val="Normal"/>
    <w:link w:val="Overskrift8Tegn"/>
    <w:locked/>
    <w:rsid w:val="00FE77E2"/>
    <w:pPr>
      <w:numPr>
        <w:ilvl w:val="7"/>
        <w:numId w:val="6"/>
      </w:numPr>
      <w:spacing w:before="240" w:after="60"/>
      <w:outlineLvl w:val="7"/>
    </w:pPr>
    <w:rPr>
      <w:rFonts w:ascii="Times New Roman" w:hAnsi="Times New Roman"/>
      <w:i/>
      <w:iCs/>
      <w:sz w:val="24"/>
      <w:szCs w:val="24"/>
    </w:rPr>
  </w:style>
  <w:style w:type="paragraph" w:styleId="Overskrift9">
    <w:name w:val="heading 9"/>
    <w:basedOn w:val="Normal"/>
    <w:next w:val="Normal"/>
    <w:link w:val="Overskrift9Tegn"/>
    <w:locked/>
    <w:rsid w:val="00FE77E2"/>
    <w:pPr>
      <w:numPr>
        <w:ilvl w:val="8"/>
        <w:numId w:val="6"/>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613CA1"/>
    <w:rPr>
      <w:color w:val="F05D2A"/>
      <w:kern w:val="29"/>
      <w:sz w:val="44"/>
      <w:szCs w:val="40"/>
    </w:rPr>
  </w:style>
  <w:style w:type="character" w:customStyle="1" w:styleId="Overskrift2Tegn">
    <w:name w:val="Overskrift 2 Tegn"/>
    <w:link w:val="Overskrift2"/>
    <w:rsid w:val="00B77A67"/>
    <w:rPr>
      <w:rFonts w:eastAsia="Franklin Gothic Book"/>
      <w:color w:val="F05D2A"/>
      <w:kern w:val="29"/>
      <w:sz w:val="32"/>
      <w:szCs w:val="28"/>
    </w:rPr>
  </w:style>
  <w:style w:type="character" w:customStyle="1" w:styleId="Overskrift3Tegn">
    <w:name w:val="Overskrift 3 Tegn"/>
    <w:link w:val="Overskrift3"/>
    <w:rsid w:val="00B77A67"/>
    <w:rPr>
      <w:rFonts w:eastAsia="Franklin Gothic Book"/>
      <w:bCs/>
      <w:kern w:val="29"/>
      <w:sz w:val="28"/>
      <w:szCs w:val="22"/>
    </w:rPr>
  </w:style>
  <w:style w:type="character" w:customStyle="1" w:styleId="Overskrift4Tegn">
    <w:name w:val="Overskrift 4 Tegn"/>
    <w:link w:val="Overskrift4"/>
    <w:rsid w:val="00820B5D"/>
    <w:rPr>
      <w:kern w:val="29"/>
      <w:sz w:val="24"/>
      <w:szCs w:val="22"/>
    </w:rPr>
  </w:style>
  <w:style w:type="character" w:customStyle="1" w:styleId="Overskrift5Tegn">
    <w:name w:val="Overskrift 5 Tegn"/>
    <w:link w:val="Overskrift5"/>
    <w:rsid w:val="00214C1A"/>
    <w:rPr>
      <w:b/>
      <w:color w:val="000000" w:themeColor="text1"/>
      <w:kern w:val="29"/>
      <w:sz w:val="16"/>
      <w:szCs w:val="16"/>
    </w:rPr>
  </w:style>
  <w:style w:type="character" w:customStyle="1" w:styleId="Overskrift6Tegn">
    <w:name w:val="Overskrift 6 Tegn"/>
    <w:link w:val="Overskrift6"/>
    <w:rsid w:val="00816EFC"/>
    <w:rPr>
      <w:bCs/>
      <w:color w:val="F05D2A"/>
      <w:sz w:val="24"/>
      <w:szCs w:val="22"/>
      <w:u w:val="single"/>
    </w:rPr>
  </w:style>
  <w:style w:type="character" w:customStyle="1" w:styleId="Overskrift7Tegn">
    <w:name w:val="Overskrift 7 Tegn"/>
    <w:link w:val="Overskrift7"/>
    <w:rsid w:val="00FE77E2"/>
    <w:rPr>
      <w:rFonts w:ascii="Times New Roman" w:hAnsi="Times New Roman"/>
      <w:sz w:val="24"/>
      <w:szCs w:val="24"/>
    </w:rPr>
  </w:style>
  <w:style w:type="character" w:customStyle="1" w:styleId="Overskrift8Tegn">
    <w:name w:val="Overskrift 8 Tegn"/>
    <w:link w:val="Overskrift8"/>
    <w:rsid w:val="00FE77E2"/>
    <w:rPr>
      <w:rFonts w:ascii="Times New Roman" w:hAnsi="Times New Roman"/>
      <w:i/>
      <w:iCs/>
      <w:sz w:val="24"/>
      <w:szCs w:val="24"/>
    </w:rPr>
  </w:style>
  <w:style w:type="character" w:customStyle="1" w:styleId="Overskrift9Tegn">
    <w:name w:val="Overskrift 9 Tegn"/>
    <w:link w:val="Overskrift9"/>
    <w:rsid w:val="00FE77E2"/>
  </w:style>
  <w:style w:type="paragraph" w:customStyle="1" w:styleId="Normalinnrykk">
    <w:name w:val="Normal+innrykk"/>
    <w:basedOn w:val="Normal"/>
    <w:rsid w:val="00B01948"/>
    <w:pPr>
      <w:ind w:left="357"/>
    </w:pPr>
  </w:style>
  <w:style w:type="paragraph" w:styleId="Bunntekst">
    <w:name w:val="footer"/>
    <w:basedOn w:val="Normal"/>
    <w:link w:val="BunntekstTegn"/>
    <w:uiPriority w:val="99"/>
    <w:rsid w:val="00B01948"/>
    <w:pPr>
      <w:tabs>
        <w:tab w:val="center" w:pos="4536"/>
        <w:tab w:val="right" w:pos="9072"/>
      </w:tabs>
      <w:spacing w:before="240"/>
      <w:jc w:val="center"/>
    </w:pPr>
    <w:rPr>
      <w:rFonts w:ascii="Franklin Gothic Book" w:hAnsi="Franklin Gothic Book"/>
      <w:sz w:val="18"/>
    </w:rPr>
  </w:style>
  <w:style w:type="character" w:customStyle="1" w:styleId="BunntekstTegn">
    <w:name w:val="Bunntekst Tegn"/>
    <w:link w:val="Bunntekst"/>
    <w:rsid w:val="00FE77E2"/>
    <w:rPr>
      <w:rFonts w:ascii="Franklin Gothic Book" w:hAnsi="Franklin Gothic Book"/>
      <w:sz w:val="18"/>
    </w:rPr>
  </w:style>
  <w:style w:type="character" w:customStyle="1" w:styleId="Normalfet">
    <w:name w:val="Normal+fet"/>
    <w:rsid w:val="00B01948"/>
    <w:rPr>
      <w:rFonts w:ascii="Arial" w:hAnsi="Arial"/>
      <w:b/>
      <w:sz w:val="20"/>
    </w:rPr>
  </w:style>
  <w:style w:type="character" w:customStyle="1" w:styleId="Normalkursiv">
    <w:name w:val="Normal+kursiv"/>
    <w:rsid w:val="00B01948"/>
    <w:rPr>
      <w:rFonts w:ascii="Arial" w:hAnsi="Arial"/>
      <w:i/>
      <w:sz w:val="20"/>
    </w:rPr>
  </w:style>
  <w:style w:type="character" w:customStyle="1" w:styleId="NormalRDSKRIFT">
    <w:name w:val="Normal+RØD SKRIFT"/>
    <w:rsid w:val="00B01948"/>
    <w:rPr>
      <w:rFonts w:ascii="Arial" w:hAnsi="Arial"/>
      <w:color w:val="FF0000"/>
      <w:sz w:val="20"/>
    </w:rPr>
  </w:style>
  <w:style w:type="character" w:customStyle="1" w:styleId="Normalunderstrek">
    <w:name w:val="Normal+understrek"/>
    <w:rsid w:val="00B01948"/>
    <w:rPr>
      <w:rFonts w:ascii="Arial" w:hAnsi="Arial"/>
      <w:sz w:val="20"/>
      <w:u w:val="single"/>
    </w:rPr>
  </w:style>
  <w:style w:type="paragraph" w:customStyle="1" w:styleId="Saksnavn">
    <w:name w:val="Saksnavn"/>
    <w:basedOn w:val="Normal"/>
    <w:next w:val="Normal"/>
    <w:locked/>
    <w:rsid w:val="00FE77E2"/>
    <w:pPr>
      <w:spacing w:before="120"/>
    </w:pPr>
    <w:rPr>
      <w:rFonts w:ascii="Franklin Gothic Book" w:hAnsi="Franklin Gothic Book"/>
      <w:spacing w:val="10"/>
      <w:sz w:val="29"/>
      <w:szCs w:val="29"/>
    </w:rPr>
  </w:style>
  <w:style w:type="paragraph" w:customStyle="1" w:styleId="Saksnr">
    <w:name w:val="Saksnr"/>
    <w:basedOn w:val="Normal"/>
    <w:next w:val="Saksnavn"/>
    <w:locked/>
    <w:rsid w:val="00FE77E2"/>
    <w:rPr>
      <w:rFonts w:ascii="Franklin Gothic Demi" w:hAnsi="Franklin Gothic Demi"/>
      <w:spacing w:val="10"/>
      <w:sz w:val="34"/>
      <w:szCs w:val="34"/>
    </w:rPr>
  </w:style>
  <w:style w:type="paragraph" w:styleId="Punktliste">
    <w:name w:val="List Bullet"/>
    <w:basedOn w:val="Normal"/>
    <w:uiPriority w:val="99"/>
    <w:qFormat/>
    <w:rsid w:val="009D5FBE"/>
    <w:pPr>
      <w:keepNext/>
      <w:numPr>
        <w:numId w:val="4"/>
      </w:numPr>
      <w:ind w:left="357" w:hanging="357"/>
    </w:pPr>
    <w:rPr>
      <w:szCs w:val="23"/>
    </w:rPr>
  </w:style>
  <w:style w:type="paragraph" w:styleId="Nummerertliste">
    <w:name w:val="List Number"/>
    <w:basedOn w:val="Normal"/>
    <w:qFormat/>
    <w:rsid w:val="00B01948"/>
    <w:pPr>
      <w:numPr>
        <w:numId w:val="2"/>
      </w:numPr>
      <w:contextualSpacing/>
    </w:pPr>
  </w:style>
  <w:style w:type="paragraph" w:customStyle="1" w:styleId="Strekpunkt">
    <w:name w:val="Strekpunkt"/>
    <w:basedOn w:val="Normal"/>
    <w:qFormat/>
    <w:rsid w:val="00B01948"/>
    <w:pPr>
      <w:numPr>
        <w:numId w:val="1"/>
      </w:numPr>
    </w:pPr>
  </w:style>
  <w:style w:type="paragraph" w:styleId="INNH1">
    <w:name w:val="toc 1"/>
    <w:basedOn w:val="Normal"/>
    <w:next w:val="Normal"/>
    <w:autoRedefine/>
    <w:uiPriority w:val="39"/>
    <w:rsid w:val="00B01948"/>
    <w:pPr>
      <w:spacing w:before="240" w:after="120"/>
    </w:pPr>
    <w:rPr>
      <w:rFonts w:asciiTheme="minorHAnsi" w:hAnsiTheme="minorHAnsi"/>
      <w:b/>
      <w:bCs/>
    </w:rPr>
  </w:style>
  <w:style w:type="paragraph" w:styleId="INNH2">
    <w:name w:val="toc 2"/>
    <w:basedOn w:val="Normal"/>
    <w:next w:val="Normal"/>
    <w:autoRedefine/>
    <w:uiPriority w:val="39"/>
    <w:rsid w:val="00B01948"/>
    <w:pPr>
      <w:spacing w:before="120"/>
      <w:ind w:left="200"/>
    </w:pPr>
    <w:rPr>
      <w:rFonts w:asciiTheme="minorHAnsi" w:hAnsiTheme="minorHAnsi"/>
      <w:i/>
      <w:iCs/>
    </w:rPr>
  </w:style>
  <w:style w:type="paragraph" w:styleId="INNH3">
    <w:name w:val="toc 3"/>
    <w:basedOn w:val="Normal"/>
    <w:next w:val="Normal"/>
    <w:autoRedefine/>
    <w:uiPriority w:val="39"/>
    <w:rsid w:val="00101A38"/>
    <w:pPr>
      <w:tabs>
        <w:tab w:val="left" w:pos="1134"/>
        <w:tab w:val="right" w:leader="dot" w:pos="9061"/>
      </w:tabs>
      <w:ind w:left="1134" w:hanging="734"/>
    </w:pPr>
    <w:rPr>
      <w:rFonts w:asciiTheme="minorHAnsi" w:hAnsiTheme="minorHAnsi"/>
    </w:rPr>
  </w:style>
  <w:style w:type="paragraph" w:styleId="INNH4">
    <w:name w:val="toc 4"/>
    <w:basedOn w:val="Normal"/>
    <w:next w:val="Normal"/>
    <w:autoRedefine/>
    <w:uiPriority w:val="39"/>
    <w:rsid w:val="00B01948"/>
    <w:pPr>
      <w:ind w:left="600"/>
    </w:pPr>
    <w:rPr>
      <w:rFonts w:asciiTheme="minorHAnsi" w:hAnsiTheme="minorHAnsi"/>
    </w:rPr>
  </w:style>
  <w:style w:type="paragraph" w:styleId="Topptekst">
    <w:name w:val="header"/>
    <w:basedOn w:val="Normal"/>
    <w:link w:val="TopptekstTegn"/>
    <w:uiPriority w:val="99"/>
    <w:rsid w:val="00B01948"/>
    <w:pPr>
      <w:tabs>
        <w:tab w:val="center" w:pos="4536"/>
        <w:tab w:val="right" w:pos="9072"/>
      </w:tabs>
    </w:pPr>
  </w:style>
  <w:style w:type="character" w:customStyle="1" w:styleId="TopptekstTegn">
    <w:name w:val="Topptekst Tegn"/>
    <w:link w:val="Topptekst"/>
    <w:uiPriority w:val="99"/>
    <w:rsid w:val="00FE77E2"/>
  </w:style>
  <w:style w:type="paragraph" w:styleId="Punktliste2">
    <w:name w:val="List Bullet 2"/>
    <w:basedOn w:val="Punktliste"/>
    <w:next w:val="Punktliste"/>
    <w:uiPriority w:val="99"/>
    <w:rsid w:val="00B01948"/>
    <w:pPr>
      <w:numPr>
        <w:numId w:val="3"/>
      </w:numPr>
    </w:pPr>
  </w:style>
  <w:style w:type="character" w:styleId="Sidetall">
    <w:name w:val="page number"/>
    <w:basedOn w:val="Standardskriftforavsnitt"/>
    <w:locked/>
    <w:rsid w:val="00FE77E2"/>
  </w:style>
  <w:style w:type="paragraph" w:styleId="Fotnotetekst">
    <w:name w:val="footnote text"/>
    <w:basedOn w:val="Normal"/>
    <w:link w:val="FotnotetekstTegn"/>
    <w:uiPriority w:val="99"/>
    <w:locked/>
    <w:rsid w:val="00FE77E2"/>
  </w:style>
  <w:style w:type="character" w:customStyle="1" w:styleId="FotnotetekstTegn">
    <w:name w:val="Fotnotetekst Tegn"/>
    <w:link w:val="Fotnotetekst"/>
    <w:uiPriority w:val="99"/>
    <w:rsid w:val="00FE77E2"/>
  </w:style>
  <w:style w:type="character" w:styleId="Fotnotereferanse">
    <w:name w:val="footnote reference"/>
    <w:locked/>
    <w:rsid w:val="00FE77E2"/>
    <w:rPr>
      <w:vertAlign w:val="superscript"/>
    </w:rPr>
  </w:style>
  <w:style w:type="paragraph" w:styleId="Overskriftforinnholdsfortegnelse">
    <w:name w:val="TOC Heading"/>
    <w:basedOn w:val="Overskrift1"/>
    <w:next w:val="Normal"/>
    <w:uiPriority w:val="39"/>
    <w:locked/>
    <w:rsid w:val="00FE77E2"/>
    <w:pPr>
      <w:keepLines/>
      <w:spacing w:after="0"/>
      <w:contextualSpacing w:val="0"/>
      <w:outlineLvl w:val="9"/>
    </w:pPr>
    <w:rPr>
      <w:rFonts w:ascii="Cambria" w:hAnsi="Cambria"/>
      <w:b/>
      <w:bCs/>
      <w:color w:val="365F91"/>
      <w:sz w:val="28"/>
      <w:szCs w:val="28"/>
    </w:rPr>
  </w:style>
  <w:style w:type="paragraph" w:styleId="Revisjon">
    <w:name w:val="Revision"/>
    <w:hidden/>
    <w:uiPriority w:val="99"/>
    <w:semiHidden/>
    <w:rsid w:val="00B01948"/>
    <w:pPr>
      <w:spacing w:line="290" w:lineRule="atLeast"/>
    </w:pPr>
    <w:rPr>
      <w:rFonts w:ascii="Garamond" w:hAnsi="Garamond"/>
      <w:sz w:val="23"/>
    </w:rPr>
  </w:style>
  <w:style w:type="paragraph" w:customStyle="1" w:styleId="Mloverskrift">
    <w:name w:val="Mål overskrift"/>
    <w:basedOn w:val="Normal"/>
    <w:link w:val="MloverskriftTegn"/>
    <w:qFormat/>
    <w:rsid w:val="00B01948"/>
    <w:pPr>
      <w:keepNext/>
    </w:pPr>
  </w:style>
  <w:style w:type="character" w:customStyle="1" w:styleId="MloverskriftTegn">
    <w:name w:val="Mål overskrift Tegn"/>
    <w:link w:val="Mloverskrift"/>
    <w:rsid w:val="00FE77E2"/>
  </w:style>
  <w:style w:type="paragraph" w:styleId="Bobletekst">
    <w:name w:val="Balloon Text"/>
    <w:basedOn w:val="Normal"/>
    <w:link w:val="BobletekstTegn"/>
    <w:uiPriority w:val="99"/>
    <w:locked/>
    <w:rsid w:val="00FE77E2"/>
    <w:pPr>
      <w:spacing w:line="240" w:lineRule="auto"/>
    </w:pPr>
    <w:rPr>
      <w:rFonts w:ascii="Tahoma" w:hAnsi="Tahoma" w:cs="Tahoma"/>
      <w:sz w:val="16"/>
      <w:szCs w:val="16"/>
    </w:rPr>
  </w:style>
  <w:style w:type="character" w:customStyle="1" w:styleId="BobletekstTegn">
    <w:name w:val="Bobletekst Tegn"/>
    <w:link w:val="Bobletekst"/>
    <w:uiPriority w:val="99"/>
    <w:rsid w:val="00FE77E2"/>
    <w:rPr>
      <w:rFonts w:ascii="Tahoma" w:hAnsi="Tahoma" w:cs="Tahoma"/>
      <w:sz w:val="16"/>
      <w:szCs w:val="16"/>
    </w:rPr>
  </w:style>
  <w:style w:type="paragraph" w:customStyle="1" w:styleId="Forsidetekst1">
    <w:name w:val="Forsidetekst 1"/>
    <w:basedOn w:val="Normal"/>
    <w:next w:val="Normal"/>
    <w:rsid w:val="00734DD6"/>
    <w:pPr>
      <w:spacing w:line="240" w:lineRule="auto"/>
    </w:pPr>
    <w:rPr>
      <w:rFonts w:cs="Times New Roman"/>
      <w:b/>
      <w:spacing w:val="10"/>
      <w:sz w:val="36"/>
      <w:szCs w:val="70"/>
      <w:lang w:eastAsia="en-US"/>
    </w:rPr>
  </w:style>
  <w:style w:type="paragraph" w:customStyle="1" w:styleId="Forsidetekst2">
    <w:name w:val="Forsidetekst 2"/>
    <w:basedOn w:val="Normal"/>
    <w:rsid w:val="00734DD6"/>
  </w:style>
  <w:style w:type="character" w:styleId="Hyperkobling">
    <w:name w:val="Hyperlink"/>
    <w:uiPriority w:val="99"/>
    <w:locked/>
    <w:rsid w:val="00FE77E2"/>
    <w:rPr>
      <w:color w:val="0000FF"/>
      <w:u w:val="single"/>
    </w:rPr>
  </w:style>
  <w:style w:type="paragraph" w:styleId="INNH5">
    <w:name w:val="toc 5"/>
    <w:basedOn w:val="Normal"/>
    <w:next w:val="Normal"/>
    <w:autoRedefine/>
    <w:uiPriority w:val="39"/>
    <w:rsid w:val="00B01948"/>
    <w:pPr>
      <w:ind w:left="800"/>
    </w:pPr>
    <w:rPr>
      <w:rFonts w:asciiTheme="minorHAnsi" w:hAnsiTheme="minorHAnsi"/>
    </w:rPr>
  </w:style>
  <w:style w:type="table" w:styleId="Tabellrutenett">
    <w:name w:val="Table Grid"/>
    <w:basedOn w:val="Vanligtabell"/>
    <w:locked/>
    <w:rsid w:val="00FE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nadstekst">
    <w:name w:val="annotation text"/>
    <w:basedOn w:val="Normal"/>
    <w:link w:val="MerknadstekstTegn"/>
    <w:uiPriority w:val="99"/>
    <w:locked/>
    <w:rsid w:val="00FE77E2"/>
    <w:pPr>
      <w:spacing w:line="240" w:lineRule="auto"/>
    </w:pPr>
  </w:style>
  <w:style w:type="character" w:customStyle="1" w:styleId="MerknadstekstTegn">
    <w:name w:val="Merknadstekst Tegn"/>
    <w:basedOn w:val="Standardskriftforavsnitt"/>
    <w:link w:val="Merknadstekst"/>
    <w:uiPriority w:val="99"/>
    <w:rsid w:val="00FE77E2"/>
  </w:style>
  <w:style w:type="paragraph" w:styleId="Kommentaremne">
    <w:name w:val="annotation subject"/>
    <w:basedOn w:val="Merknadstekst"/>
    <w:next w:val="Merknadstekst"/>
    <w:link w:val="KommentaremneTegn"/>
    <w:uiPriority w:val="99"/>
    <w:locked/>
    <w:rsid w:val="00FE77E2"/>
    <w:rPr>
      <w:b/>
      <w:bCs/>
    </w:rPr>
  </w:style>
  <w:style w:type="character" w:customStyle="1" w:styleId="KommentaremneTegn">
    <w:name w:val="Kommentaremne Tegn"/>
    <w:link w:val="Kommentaremne"/>
    <w:uiPriority w:val="99"/>
    <w:rsid w:val="00FE77E2"/>
    <w:rPr>
      <w:b/>
      <w:bCs/>
    </w:rPr>
  </w:style>
  <w:style w:type="paragraph" w:styleId="Punktliste3">
    <w:name w:val="List Bullet 3"/>
    <w:basedOn w:val="Normal"/>
    <w:locked/>
    <w:rsid w:val="00FE77E2"/>
    <w:pPr>
      <w:numPr>
        <w:numId w:val="5"/>
      </w:numPr>
      <w:contextualSpacing/>
    </w:pPr>
  </w:style>
  <w:style w:type="paragraph" w:styleId="INNH6">
    <w:name w:val="toc 6"/>
    <w:basedOn w:val="Normal"/>
    <w:next w:val="Normal"/>
    <w:autoRedefine/>
    <w:uiPriority w:val="39"/>
    <w:rsid w:val="00B01948"/>
    <w:pPr>
      <w:ind w:left="1000"/>
    </w:pPr>
    <w:rPr>
      <w:rFonts w:asciiTheme="minorHAnsi" w:hAnsiTheme="minorHAnsi"/>
    </w:rPr>
  </w:style>
  <w:style w:type="paragraph" w:styleId="INNH7">
    <w:name w:val="toc 7"/>
    <w:basedOn w:val="Normal"/>
    <w:next w:val="Normal"/>
    <w:autoRedefine/>
    <w:uiPriority w:val="39"/>
    <w:locked/>
    <w:rsid w:val="00FE77E2"/>
    <w:pPr>
      <w:ind w:left="1200"/>
    </w:pPr>
    <w:rPr>
      <w:rFonts w:asciiTheme="minorHAnsi" w:hAnsiTheme="minorHAnsi"/>
    </w:rPr>
  </w:style>
  <w:style w:type="paragraph" w:styleId="INNH8">
    <w:name w:val="toc 8"/>
    <w:basedOn w:val="Normal"/>
    <w:next w:val="Normal"/>
    <w:autoRedefine/>
    <w:uiPriority w:val="39"/>
    <w:locked/>
    <w:rsid w:val="00FE77E2"/>
    <w:pPr>
      <w:ind w:left="1400"/>
    </w:pPr>
    <w:rPr>
      <w:rFonts w:asciiTheme="minorHAnsi" w:hAnsiTheme="minorHAnsi"/>
    </w:rPr>
  </w:style>
  <w:style w:type="paragraph" w:styleId="INNH9">
    <w:name w:val="toc 9"/>
    <w:basedOn w:val="Normal"/>
    <w:next w:val="Normal"/>
    <w:autoRedefine/>
    <w:uiPriority w:val="39"/>
    <w:locked/>
    <w:rsid w:val="00FE77E2"/>
    <w:pPr>
      <w:ind w:left="1600"/>
    </w:pPr>
    <w:rPr>
      <w:rFonts w:asciiTheme="minorHAnsi" w:hAnsiTheme="minorHAnsi"/>
    </w:rPr>
  </w:style>
  <w:style w:type="paragraph" w:styleId="Sluttnotetekst">
    <w:name w:val="endnote text"/>
    <w:basedOn w:val="Normal"/>
    <w:link w:val="SluttnotetekstTegn"/>
    <w:uiPriority w:val="99"/>
    <w:locked/>
    <w:rsid w:val="00FE77E2"/>
    <w:pPr>
      <w:spacing w:line="240" w:lineRule="auto"/>
    </w:pPr>
  </w:style>
  <w:style w:type="character" w:customStyle="1" w:styleId="SluttnotetekstTegn">
    <w:name w:val="Sluttnotetekst Tegn"/>
    <w:basedOn w:val="Standardskriftforavsnitt"/>
    <w:link w:val="Sluttnotetekst"/>
    <w:uiPriority w:val="99"/>
    <w:rsid w:val="00FE77E2"/>
  </w:style>
  <w:style w:type="character" w:styleId="Sluttnotereferanse">
    <w:name w:val="endnote reference"/>
    <w:uiPriority w:val="99"/>
    <w:locked/>
    <w:rsid w:val="00FE77E2"/>
    <w:rPr>
      <w:vertAlign w:val="superscript"/>
    </w:rPr>
  </w:style>
  <w:style w:type="character" w:styleId="Merknadsreferanse">
    <w:name w:val="annotation reference"/>
    <w:uiPriority w:val="99"/>
    <w:locked/>
    <w:rsid w:val="00FE77E2"/>
    <w:rPr>
      <w:sz w:val="16"/>
      <w:szCs w:val="16"/>
    </w:rPr>
  </w:style>
  <w:style w:type="paragraph" w:styleId="Dokumentkart">
    <w:name w:val="Document Map"/>
    <w:basedOn w:val="Normal"/>
    <w:link w:val="DokumentkartTegn"/>
    <w:uiPriority w:val="99"/>
    <w:locked/>
    <w:rsid w:val="00FE77E2"/>
    <w:pPr>
      <w:spacing w:line="240" w:lineRule="auto"/>
    </w:pPr>
    <w:rPr>
      <w:rFonts w:ascii="Tahoma" w:hAnsi="Tahoma" w:cs="Tahoma"/>
      <w:sz w:val="16"/>
      <w:szCs w:val="16"/>
    </w:rPr>
  </w:style>
  <w:style w:type="character" w:customStyle="1" w:styleId="DokumentkartTegn">
    <w:name w:val="Dokumentkart Tegn"/>
    <w:link w:val="Dokumentkart"/>
    <w:uiPriority w:val="99"/>
    <w:rsid w:val="00FE77E2"/>
    <w:rPr>
      <w:rFonts w:ascii="Tahoma" w:hAnsi="Tahoma" w:cs="Tahoma"/>
      <w:sz w:val="16"/>
      <w:szCs w:val="16"/>
    </w:rPr>
  </w:style>
  <w:style w:type="paragraph" w:styleId="Brdtekst">
    <w:name w:val="Body Text"/>
    <w:basedOn w:val="Normal"/>
    <w:link w:val="BrdtekstTegn"/>
    <w:uiPriority w:val="99"/>
    <w:locked/>
    <w:rsid w:val="00FE77E2"/>
    <w:pPr>
      <w:spacing w:after="120"/>
    </w:pPr>
  </w:style>
  <w:style w:type="character" w:customStyle="1" w:styleId="BrdtekstTegn">
    <w:name w:val="Brødtekst Tegn"/>
    <w:basedOn w:val="Standardskriftforavsnitt"/>
    <w:link w:val="Brdtekst"/>
    <w:uiPriority w:val="99"/>
    <w:rsid w:val="00FE77E2"/>
  </w:style>
  <w:style w:type="paragraph" w:styleId="NormalWeb">
    <w:name w:val="Normal (Web)"/>
    <w:basedOn w:val="Normal"/>
    <w:uiPriority w:val="99"/>
    <w:locked/>
    <w:rsid w:val="00FE77E2"/>
    <w:rPr>
      <w:rFonts w:ascii="Times New Roman" w:hAnsi="Times New Roman" w:cs="Times New Roman"/>
      <w:sz w:val="24"/>
      <w:szCs w:val="24"/>
    </w:rPr>
  </w:style>
  <w:style w:type="paragraph" w:styleId="Listeavsnitt">
    <w:name w:val="List Paragraph"/>
    <w:basedOn w:val="Normal"/>
    <w:uiPriority w:val="34"/>
    <w:locked/>
    <w:rsid w:val="00FE77E2"/>
    <w:pPr>
      <w:ind w:left="720"/>
      <w:contextualSpacing/>
    </w:pPr>
  </w:style>
  <w:style w:type="character" w:styleId="Sterk">
    <w:name w:val="Strong"/>
    <w:locked/>
    <w:rsid w:val="00FE77E2"/>
    <w:rPr>
      <w:b/>
      <w:bCs/>
    </w:rPr>
  </w:style>
  <w:style w:type="character" w:styleId="Fulgthyperkobling">
    <w:name w:val="FollowedHyperlink"/>
    <w:uiPriority w:val="99"/>
    <w:locked/>
    <w:rsid w:val="00FE77E2"/>
    <w:rPr>
      <w:color w:val="800080"/>
      <w:u w:val="single"/>
    </w:rPr>
  </w:style>
  <w:style w:type="paragraph" w:styleId="Ingenmellomrom">
    <w:name w:val="No Spacing"/>
    <w:uiPriority w:val="1"/>
    <w:locked/>
    <w:rsid w:val="00FE77E2"/>
  </w:style>
  <w:style w:type="table" w:styleId="Lyslisteuthevingsfarge3">
    <w:name w:val="Light List Accent 3"/>
    <w:basedOn w:val="Vanligtabell"/>
    <w:uiPriority w:val="61"/>
    <w:locked/>
    <w:rsid w:val="00FE77E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Rentekst">
    <w:name w:val="Plain Text"/>
    <w:basedOn w:val="Normal"/>
    <w:link w:val="RentekstTegn"/>
    <w:uiPriority w:val="99"/>
    <w:locked/>
    <w:rsid w:val="00AA6649"/>
    <w:pPr>
      <w:spacing w:line="240" w:lineRule="auto"/>
    </w:pPr>
    <w:rPr>
      <w:rFonts w:ascii="Consolas" w:hAnsi="Consolas" w:cs="Consolas"/>
      <w:sz w:val="21"/>
      <w:szCs w:val="21"/>
    </w:rPr>
  </w:style>
  <w:style w:type="character" w:customStyle="1" w:styleId="RentekstTegn">
    <w:name w:val="Ren tekst Tegn"/>
    <w:basedOn w:val="Standardskriftforavsnitt"/>
    <w:link w:val="Rentekst"/>
    <w:uiPriority w:val="99"/>
    <w:rsid w:val="00AA6649"/>
    <w:rPr>
      <w:rFonts w:ascii="Consolas" w:hAnsi="Consolas" w:cs="Consolas"/>
      <w:sz w:val="21"/>
      <w:szCs w:val="21"/>
    </w:rPr>
  </w:style>
  <w:style w:type="paragraph" w:styleId="Bildetekst">
    <w:name w:val="caption"/>
    <w:basedOn w:val="Normal"/>
    <w:next w:val="Normal"/>
    <w:uiPriority w:val="99"/>
    <w:semiHidden/>
    <w:unhideWhenUsed/>
    <w:qFormat/>
    <w:locked/>
    <w:rsid w:val="00821520"/>
    <w:pPr>
      <w:spacing w:after="200" w:line="240" w:lineRule="auto"/>
    </w:pPr>
    <w:rPr>
      <w:i/>
      <w:iCs/>
      <w:color w:val="1F497D" w:themeColor="text2"/>
      <w:sz w:val="18"/>
      <w:szCs w:val="18"/>
    </w:rPr>
  </w:style>
  <w:style w:type="paragraph" w:customStyle="1" w:styleId="a">
    <w:basedOn w:val="Normal"/>
    <w:next w:val="Punktliste"/>
    <w:uiPriority w:val="99"/>
    <w:qFormat/>
    <w:locked/>
    <w:rsid w:val="005D02EC"/>
    <w:pPr>
      <w:ind w:left="502" w:hanging="360"/>
    </w:pPr>
    <w:rPr>
      <w:szCs w:val="23"/>
    </w:rPr>
  </w:style>
  <w:style w:type="paragraph" w:customStyle="1" w:styleId="Sitatbl">
    <w:name w:val="Sitat blå"/>
    <w:basedOn w:val="Normal"/>
    <w:link w:val="SitatblTegn"/>
    <w:qFormat/>
    <w:rsid w:val="00AC679E"/>
    <w:pPr>
      <w:suppressAutoHyphens w:val="0"/>
    </w:pPr>
    <w:rPr>
      <w:rFonts w:ascii="Georgia" w:hAnsi="Georgia"/>
      <w:i/>
      <w:color w:val="4F81BD" w:themeColor="accent1"/>
    </w:rPr>
  </w:style>
  <w:style w:type="character" w:customStyle="1" w:styleId="SitatblTegn">
    <w:name w:val="Sitat blå Tegn"/>
    <w:basedOn w:val="Standardskriftforavsnitt"/>
    <w:link w:val="Sitatbl"/>
    <w:rsid w:val="00AC679E"/>
    <w:rPr>
      <w:rFonts w:ascii="Georgia" w:hAnsi="Georgia"/>
      <w:i/>
      <w:color w:val="4F81BD" w:themeColor="accent1"/>
    </w:rPr>
  </w:style>
  <w:style w:type="character" w:customStyle="1" w:styleId="Sitatblfet">
    <w:name w:val="Sitat blå fet"/>
    <w:basedOn w:val="Standardskriftforavsnitt"/>
    <w:uiPriority w:val="1"/>
    <w:qFormat/>
    <w:rsid w:val="00AC679E"/>
    <w:rPr>
      <w:b/>
    </w:rPr>
  </w:style>
  <w:style w:type="table" w:styleId="Rutenettabell4-uthevingsfarge1">
    <w:name w:val="Grid Table 4 Accent 1"/>
    <w:basedOn w:val="Vanligtabell"/>
    <w:uiPriority w:val="49"/>
    <w:rsid w:val="0097579B"/>
    <w:rPr>
      <w:sz w:val="1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val="0"/>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val="0"/>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ellinje-overskrift">
    <w:name w:val="Tabellinje - overskrift"/>
    <w:basedOn w:val="Normal"/>
    <w:qFormat/>
    <w:rsid w:val="0075547E"/>
    <w:pPr>
      <w:keepLines/>
      <w:suppressAutoHyphens w:val="0"/>
      <w:spacing w:line="240" w:lineRule="auto"/>
    </w:pPr>
    <w:rPr>
      <w:bCs/>
      <w:color w:val="FFFFFF"/>
      <w:sz w:val="18"/>
      <w:szCs w:val="18"/>
    </w:rPr>
  </w:style>
  <w:style w:type="paragraph" w:customStyle="1" w:styleId="Tabellinje-tekst">
    <w:name w:val="Tabellinje - tekst"/>
    <w:basedOn w:val="Normal"/>
    <w:qFormat/>
    <w:rsid w:val="000B09D8"/>
    <w:pPr>
      <w:keepLines/>
      <w:suppressAutoHyphens w:val="0"/>
      <w:spacing w:line="240" w:lineRule="auto"/>
    </w:pPr>
    <w:rPr>
      <w:color w:val="000000"/>
      <w:sz w:val="18"/>
      <w:szCs w:val="18"/>
    </w:rPr>
  </w:style>
  <w:style w:type="paragraph" w:customStyle="1" w:styleId="Tabellinje-tall">
    <w:name w:val="Tabellinje - tall"/>
    <w:basedOn w:val="Normal"/>
    <w:qFormat/>
    <w:rsid w:val="004157CD"/>
    <w:pPr>
      <w:keepLines/>
      <w:suppressAutoHyphens w:val="0"/>
      <w:spacing w:line="240" w:lineRule="auto"/>
      <w:jc w:val="center"/>
    </w:pPr>
    <w:rPr>
      <w:color w:val="000000"/>
      <w:sz w:val="18"/>
      <w:szCs w:val="18"/>
    </w:rPr>
  </w:style>
  <w:style w:type="table" w:customStyle="1" w:styleId="Stil1">
    <w:name w:val="Stil1"/>
    <w:basedOn w:val="Vanligtabell"/>
    <w:uiPriority w:val="99"/>
    <w:locked/>
    <w:rsid w:val="00336947"/>
    <w:tblPr/>
  </w:style>
  <w:style w:type="paragraph" w:customStyle="1" w:styleId="Tabelllinje-belp">
    <w:name w:val="Tabelllinje - beløp"/>
    <w:basedOn w:val="Tabellinje-tall"/>
    <w:qFormat/>
    <w:rsid w:val="0075547E"/>
    <w:pPr>
      <w:keepNext/>
      <w:jc w:val="right"/>
    </w:pPr>
  </w:style>
  <w:style w:type="table" w:styleId="Rutenettabell4-uthevingsfarge5">
    <w:name w:val="Grid Table 4 Accent 5"/>
    <w:basedOn w:val="Vanligtabell"/>
    <w:uiPriority w:val="49"/>
    <w:rsid w:val="0058036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lstomtale1">
    <w:name w:val="Uløst omtale1"/>
    <w:basedOn w:val="Standardskriftforavsnitt"/>
    <w:uiPriority w:val="99"/>
    <w:semiHidden/>
    <w:unhideWhenUsed/>
    <w:locked/>
    <w:rsid w:val="004931DC"/>
    <w:rPr>
      <w:color w:val="605E5C"/>
      <w:shd w:val="clear" w:color="auto" w:fill="E1DFDD"/>
    </w:rPr>
  </w:style>
  <w:style w:type="paragraph" w:customStyle="1" w:styleId="Default">
    <w:name w:val="Default"/>
    <w:rsid w:val="009B24DE"/>
    <w:pPr>
      <w:autoSpaceDE w:val="0"/>
      <w:autoSpaceDN w:val="0"/>
      <w:adjustRightInd w:val="0"/>
    </w:pPr>
    <w:rPr>
      <w:color w:val="000000"/>
      <w:sz w:val="24"/>
      <w:szCs w:val="24"/>
    </w:rPr>
  </w:style>
  <w:style w:type="character" w:customStyle="1" w:styleId="Ulstomtale2">
    <w:name w:val="Uløst omtale2"/>
    <w:basedOn w:val="Standardskriftforavsnitt"/>
    <w:uiPriority w:val="99"/>
    <w:semiHidden/>
    <w:unhideWhenUsed/>
    <w:locked/>
    <w:rsid w:val="00C92290"/>
    <w:rPr>
      <w:color w:val="605E5C"/>
      <w:shd w:val="clear" w:color="auto" w:fill="E1DFDD"/>
    </w:rPr>
  </w:style>
  <w:style w:type="table" w:styleId="Listetabell3-uthevingsfarge1">
    <w:name w:val="List Table 3 Accent 1"/>
    <w:basedOn w:val="Vanligtabell"/>
    <w:uiPriority w:val="48"/>
    <w:rsid w:val="005665A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lstomtale3">
    <w:name w:val="Uløst omtale3"/>
    <w:basedOn w:val="Standardskriftforavsnitt"/>
    <w:uiPriority w:val="99"/>
    <w:semiHidden/>
    <w:unhideWhenUsed/>
    <w:locked/>
    <w:rsid w:val="004B779C"/>
    <w:rPr>
      <w:color w:val="605E5C"/>
      <w:shd w:val="clear" w:color="auto" w:fill="E1DFDD"/>
    </w:rPr>
  </w:style>
  <w:style w:type="character" w:customStyle="1" w:styleId="Ulstomtale4">
    <w:name w:val="Uløst omtale4"/>
    <w:basedOn w:val="Standardskriftforavsnitt"/>
    <w:uiPriority w:val="99"/>
    <w:semiHidden/>
    <w:unhideWhenUsed/>
    <w:locked/>
    <w:rsid w:val="003F1E72"/>
    <w:rPr>
      <w:color w:val="605E5C"/>
      <w:shd w:val="clear" w:color="auto" w:fill="E1DFDD"/>
    </w:rPr>
  </w:style>
  <w:style w:type="character" w:customStyle="1" w:styleId="Ulstomtale5">
    <w:name w:val="Uløst omtale5"/>
    <w:basedOn w:val="Standardskriftforavsnitt"/>
    <w:uiPriority w:val="99"/>
    <w:semiHidden/>
    <w:unhideWhenUsed/>
    <w:locked/>
    <w:rsid w:val="0008503C"/>
    <w:rPr>
      <w:color w:val="605E5C"/>
      <w:shd w:val="clear" w:color="auto" w:fill="E1DFDD"/>
    </w:rPr>
  </w:style>
  <w:style w:type="character" w:customStyle="1" w:styleId="Ulstomtale6">
    <w:name w:val="Uløst omtale6"/>
    <w:basedOn w:val="Standardskriftforavsnitt"/>
    <w:uiPriority w:val="99"/>
    <w:semiHidden/>
    <w:unhideWhenUsed/>
    <w:locked/>
    <w:rsid w:val="00544021"/>
    <w:rPr>
      <w:color w:val="605E5C"/>
      <w:shd w:val="clear" w:color="auto" w:fill="E1DFDD"/>
    </w:rPr>
  </w:style>
  <w:style w:type="table" w:styleId="Listetabell3-uthevingsfarge5">
    <w:name w:val="List Table 3 Accent 5"/>
    <w:basedOn w:val="Vanligtabell"/>
    <w:uiPriority w:val="48"/>
    <w:rsid w:val="00C53A8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Rutenettabell1lys-uthevingsfarge1">
    <w:name w:val="Grid Table 1 Light Accent 1"/>
    <w:basedOn w:val="Vanligtabell"/>
    <w:uiPriority w:val="46"/>
    <w:rsid w:val="00C53A8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Standardskriftforavsnitt"/>
    <w:uiPriority w:val="99"/>
    <w:semiHidden/>
    <w:unhideWhenUsed/>
    <w:locked/>
    <w:rsid w:val="007A7437"/>
    <w:rPr>
      <w:color w:val="605E5C"/>
      <w:shd w:val="clear" w:color="auto" w:fill="E1DFDD"/>
    </w:rPr>
  </w:style>
  <w:style w:type="paragraph" w:customStyle="1" w:styleId="Tabellinje-overskrift-tall">
    <w:name w:val="Tabellinje - overskrift - tall"/>
    <w:qFormat/>
    <w:rsid w:val="000013B8"/>
    <w:pPr>
      <w:jc w:val="center"/>
    </w:pPr>
    <w:rPr>
      <w:bCs/>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28">
      <w:bodyDiv w:val="1"/>
      <w:marLeft w:val="0"/>
      <w:marRight w:val="0"/>
      <w:marTop w:val="0"/>
      <w:marBottom w:val="0"/>
      <w:divBdr>
        <w:top w:val="none" w:sz="0" w:space="0" w:color="auto"/>
        <w:left w:val="none" w:sz="0" w:space="0" w:color="auto"/>
        <w:bottom w:val="none" w:sz="0" w:space="0" w:color="auto"/>
        <w:right w:val="none" w:sz="0" w:space="0" w:color="auto"/>
      </w:divBdr>
    </w:div>
    <w:div w:id="1864381">
      <w:bodyDiv w:val="1"/>
      <w:marLeft w:val="0"/>
      <w:marRight w:val="0"/>
      <w:marTop w:val="0"/>
      <w:marBottom w:val="0"/>
      <w:divBdr>
        <w:top w:val="none" w:sz="0" w:space="0" w:color="auto"/>
        <w:left w:val="none" w:sz="0" w:space="0" w:color="auto"/>
        <w:bottom w:val="none" w:sz="0" w:space="0" w:color="auto"/>
        <w:right w:val="none" w:sz="0" w:space="0" w:color="auto"/>
      </w:divBdr>
    </w:div>
    <w:div w:id="1974115">
      <w:bodyDiv w:val="1"/>
      <w:marLeft w:val="0"/>
      <w:marRight w:val="0"/>
      <w:marTop w:val="0"/>
      <w:marBottom w:val="0"/>
      <w:divBdr>
        <w:top w:val="none" w:sz="0" w:space="0" w:color="auto"/>
        <w:left w:val="none" w:sz="0" w:space="0" w:color="auto"/>
        <w:bottom w:val="none" w:sz="0" w:space="0" w:color="auto"/>
        <w:right w:val="none" w:sz="0" w:space="0" w:color="auto"/>
      </w:divBdr>
    </w:div>
    <w:div w:id="2511471">
      <w:bodyDiv w:val="1"/>
      <w:marLeft w:val="0"/>
      <w:marRight w:val="0"/>
      <w:marTop w:val="0"/>
      <w:marBottom w:val="0"/>
      <w:divBdr>
        <w:top w:val="none" w:sz="0" w:space="0" w:color="auto"/>
        <w:left w:val="none" w:sz="0" w:space="0" w:color="auto"/>
        <w:bottom w:val="none" w:sz="0" w:space="0" w:color="auto"/>
        <w:right w:val="none" w:sz="0" w:space="0" w:color="auto"/>
      </w:divBdr>
    </w:div>
    <w:div w:id="2557060">
      <w:bodyDiv w:val="1"/>
      <w:marLeft w:val="0"/>
      <w:marRight w:val="0"/>
      <w:marTop w:val="0"/>
      <w:marBottom w:val="0"/>
      <w:divBdr>
        <w:top w:val="none" w:sz="0" w:space="0" w:color="auto"/>
        <w:left w:val="none" w:sz="0" w:space="0" w:color="auto"/>
        <w:bottom w:val="none" w:sz="0" w:space="0" w:color="auto"/>
        <w:right w:val="none" w:sz="0" w:space="0" w:color="auto"/>
      </w:divBdr>
    </w:div>
    <w:div w:id="4017372">
      <w:bodyDiv w:val="1"/>
      <w:marLeft w:val="0"/>
      <w:marRight w:val="0"/>
      <w:marTop w:val="0"/>
      <w:marBottom w:val="0"/>
      <w:divBdr>
        <w:top w:val="none" w:sz="0" w:space="0" w:color="auto"/>
        <w:left w:val="none" w:sz="0" w:space="0" w:color="auto"/>
        <w:bottom w:val="none" w:sz="0" w:space="0" w:color="auto"/>
        <w:right w:val="none" w:sz="0" w:space="0" w:color="auto"/>
      </w:divBdr>
    </w:div>
    <w:div w:id="4283751">
      <w:bodyDiv w:val="1"/>
      <w:marLeft w:val="0"/>
      <w:marRight w:val="0"/>
      <w:marTop w:val="0"/>
      <w:marBottom w:val="0"/>
      <w:divBdr>
        <w:top w:val="none" w:sz="0" w:space="0" w:color="auto"/>
        <w:left w:val="none" w:sz="0" w:space="0" w:color="auto"/>
        <w:bottom w:val="none" w:sz="0" w:space="0" w:color="auto"/>
        <w:right w:val="none" w:sz="0" w:space="0" w:color="auto"/>
      </w:divBdr>
    </w:div>
    <w:div w:id="6568437">
      <w:bodyDiv w:val="1"/>
      <w:marLeft w:val="0"/>
      <w:marRight w:val="0"/>
      <w:marTop w:val="0"/>
      <w:marBottom w:val="0"/>
      <w:divBdr>
        <w:top w:val="none" w:sz="0" w:space="0" w:color="auto"/>
        <w:left w:val="none" w:sz="0" w:space="0" w:color="auto"/>
        <w:bottom w:val="none" w:sz="0" w:space="0" w:color="auto"/>
        <w:right w:val="none" w:sz="0" w:space="0" w:color="auto"/>
      </w:divBdr>
    </w:div>
    <w:div w:id="6955324">
      <w:bodyDiv w:val="1"/>
      <w:marLeft w:val="0"/>
      <w:marRight w:val="0"/>
      <w:marTop w:val="0"/>
      <w:marBottom w:val="0"/>
      <w:divBdr>
        <w:top w:val="none" w:sz="0" w:space="0" w:color="auto"/>
        <w:left w:val="none" w:sz="0" w:space="0" w:color="auto"/>
        <w:bottom w:val="none" w:sz="0" w:space="0" w:color="auto"/>
        <w:right w:val="none" w:sz="0" w:space="0" w:color="auto"/>
      </w:divBdr>
    </w:div>
    <w:div w:id="7223023">
      <w:bodyDiv w:val="1"/>
      <w:marLeft w:val="0"/>
      <w:marRight w:val="0"/>
      <w:marTop w:val="0"/>
      <w:marBottom w:val="0"/>
      <w:divBdr>
        <w:top w:val="none" w:sz="0" w:space="0" w:color="auto"/>
        <w:left w:val="none" w:sz="0" w:space="0" w:color="auto"/>
        <w:bottom w:val="none" w:sz="0" w:space="0" w:color="auto"/>
        <w:right w:val="none" w:sz="0" w:space="0" w:color="auto"/>
      </w:divBdr>
    </w:div>
    <w:div w:id="8872260">
      <w:bodyDiv w:val="1"/>
      <w:marLeft w:val="0"/>
      <w:marRight w:val="0"/>
      <w:marTop w:val="0"/>
      <w:marBottom w:val="0"/>
      <w:divBdr>
        <w:top w:val="none" w:sz="0" w:space="0" w:color="auto"/>
        <w:left w:val="none" w:sz="0" w:space="0" w:color="auto"/>
        <w:bottom w:val="none" w:sz="0" w:space="0" w:color="auto"/>
        <w:right w:val="none" w:sz="0" w:space="0" w:color="auto"/>
      </w:divBdr>
    </w:div>
    <w:div w:id="9992799">
      <w:bodyDiv w:val="1"/>
      <w:marLeft w:val="0"/>
      <w:marRight w:val="0"/>
      <w:marTop w:val="0"/>
      <w:marBottom w:val="0"/>
      <w:divBdr>
        <w:top w:val="none" w:sz="0" w:space="0" w:color="auto"/>
        <w:left w:val="none" w:sz="0" w:space="0" w:color="auto"/>
        <w:bottom w:val="none" w:sz="0" w:space="0" w:color="auto"/>
        <w:right w:val="none" w:sz="0" w:space="0" w:color="auto"/>
      </w:divBdr>
    </w:div>
    <w:div w:id="10111144">
      <w:bodyDiv w:val="1"/>
      <w:marLeft w:val="0"/>
      <w:marRight w:val="0"/>
      <w:marTop w:val="0"/>
      <w:marBottom w:val="0"/>
      <w:divBdr>
        <w:top w:val="none" w:sz="0" w:space="0" w:color="auto"/>
        <w:left w:val="none" w:sz="0" w:space="0" w:color="auto"/>
        <w:bottom w:val="none" w:sz="0" w:space="0" w:color="auto"/>
        <w:right w:val="none" w:sz="0" w:space="0" w:color="auto"/>
      </w:divBdr>
    </w:div>
    <w:div w:id="10644190">
      <w:bodyDiv w:val="1"/>
      <w:marLeft w:val="0"/>
      <w:marRight w:val="0"/>
      <w:marTop w:val="0"/>
      <w:marBottom w:val="0"/>
      <w:divBdr>
        <w:top w:val="none" w:sz="0" w:space="0" w:color="auto"/>
        <w:left w:val="none" w:sz="0" w:space="0" w:color="auto"/>
        <w:bottom w:val="none" w:sz="0" w:space="0" w:color="auto"/>
        <w:right w:val="none" w:sz="0" w:space="0" w:color="auto"/>
      </w:divBdr>
    </w:div>
    <w:div w:id="11033989">
      <w:bodyDiv w:val="1"/>
      <w:marLeft w:val="0"/>
      <w:marRight w:val="0"/>
      <w:marTop w:val="0"/>
      <w:marBottom w:val="0"/>
      <w:divBdr>
        <w:top w:val="none" w:sz="0" w:space="0" w:color="auto"/>
        <w:left w:val="none" w:sz="0" w:space="0" w:color="auto"/>
        <w:bottom w:val="none" w:sz="0" w:space="0" w:color="auto"/>
        <w:right w:val="none" w:sz="0" w:space="0" w:color="auto"/>
      </w:divBdr>
    </w:div>
    <w:div w:id="11538358">
      <w:bodyDiv w:val="1"/>
      <w:marLeft w:val="0"/>
      <w:marRight w:val="0"/>
      <w:marTop w:val="0"/>
      <w:marBottom w:val="0"/>
      <w:divBdr>
        <w:top w:val="none" w:sz="0" w:space="0" w:color="auto"/>
        <w:left w:val="none" w:sz="0" w:space="0" w:color="auto"/>
        <w:bottom w:val="none" w:sz="0" w:space="0" w:color="auto"/>
        <w:right w:val="none" w:sz="0" w:space="0" w:color="auto"/>
      </w:divBdr>
    </w:div>
    <w:div w:id="11540247">
      <w:bodyDiv w:val="1"/>
      <w:marLeft w:val="0"/>
      <w:marRight w:val="0"/>
      <w:marTop w:val="0"/>
      <w:marBottom w:val="0"/>
      <w:divBdr>
        <w:top w:val="none" w:sz="0" w:space="0" w:color="auto"/>
        <w:left w:val="none" w:sz="0" w:space="0" w:color="auto"/>
        <w:bottom w:val="none" w:sz="0" w:space="0" w:color="auto"/>
        <w:right w:val="none" w:sz="0" w:space="0" w:color="auto"/>
      </w:divBdr>
    </w:div>
    <w:div w:id="14355668">
      <w:bodyDiv w:val="1"/>
      <w:marLeft w:val="0"/>
      <w:marRight w:val="0"/>
      <w:marTop w:val="0"/>
      <w:marBottom w:val="0"/>
      <w:divBdr>
        <w:top w:val="none" w:sz="0" w:space="0" w:color="auto"/>
        <w:left w:val="none" w:sz="0" w:space="0" w:color="auto"/>
        <w:bottom w:val="none" w:sz="0" w:space="0" w:color="auto"/>
        <w:right w:val="none" w:sz="0" w:space="0" w:color="auto"/>
      </w:divBdr>
    </w:div>
    <w:div w:id="18049130">
      <w:bodyDiv w:val="1"/>
      <w:marLeft w:val="0"/>
      <w:marRight w:val="0"/>
      <w:marTop w:val="0"/>
      <w:marBottom w:val="0"/>
      <w:divBdr>
        <w:top w:val="none" w:sz="0" w:space="0" w:color="auto"/>
        <w:left w:val="none" w:sz="0" w:space="0" w:color="auto"/>
        <w:bottom w:val="none" w:sz="0" w:space="0" w:color="auto"/>
        <w:right w:val="none" w:sz="0" w:space="0" w:color="auto"/>
      </w:divBdr>
    </w:div>
    <w:div w:id="20398101">
      <w:bodyDiv w:val="1"/>
      <w:marLeft w:val="0"/>
      <w:marRight w:val="0"/>
      <w:marTop w:val="0"/>
      <w:marBottom w:val="0"/>
      <w:divBdr>
        <w:top w:val="none" w:sz="0" w:space="0" w:color="auto"/>
        <w:left w:val="none" w:sz="0" w:space="0" w:color="auto"/>
        <w:bottom w:val="none" w:sz="0" w:space="0" w:color="auto"/>
        <w:right w:val="none" w:sz="0" w:space="0" w:color="auto"/>
      </w:divBdr>
    </w:div>
    <w:div w:id="23025922">
      <w:bodyDiv w:val="1"/>
      <w:marLeft w:val="0"/>
      <w:marRight w:val="0"/>
      <w:marTop w:val="0"/>
      <w:marBottom w:val="0"/>
      <w:divBdr>
        <w:top w:val="none" w:sz="0" w:space="0" w:color="auto"/>
        <w:left w:val="none" w:sz="0" w:space="0" w:color="auto"/>
        <w:bottom w:val="none" w:sz="0" w:space="0" w:color="auto"/>
        <w:right w:val="none" w:sz="0" w:space="0" w:color="auto"/>
      </w:divBdr>
    </w:div>
    <w:div w:id="23530262">
      <w:bodyDiv w:val="1"/>
      <w:marLeft w:val="0"/>
      <w:marRight w:val="0"/>
      <w:marTop w:val="0"/>
      <w:marBottom w:val="0"/>
      <w:divBdr>
        <w:top w:val="none" w:sz="0" w:space="0" w:color="auto"/>
        <w:left w:val="none" w:sz="0" w:space="0" w:color="auto"/>
        <w:bottom w:val="none" w:sz="0" w:space="0" w:color="auto"/>
        <w:right w:val="none" w:sz="0" w:space="0" w:color="auto"/>
      </w:divBdr>
    </w:div>
    <w:div w:id="25838740">
      <w:bodyDiv w:val="1"/>
      <w:marLeft w:val="0"/>
      <w:marRight w:val="0"/>
      <w:marTop w:val="0"/>
      <w:marBottom w:val="0"/>
      <w:divBdr>
        <w:top w:val="none" w:sz="0" w:space="0" w:color="auto"/>
        <w:left w:val="none" w:sz="0" w:space="0" w:color="auto"/>
        <w:bottom w:val="none" w:sz="0" w:space="0" w:color="auto"/>
        <w:right w:val="none" w:sz="0" w:space="0" w:color="auto"/>
      </w:divBdr>
    </w:div>
    <w:div w:id="27411794">
      <w:bodyDiv w:val="1"/>
      <w:marLeft w:val="0"/>
      <w:marRight w:val="0"/>
      <w:marTop w:val="0"/>
      <w:marBottom w:val="0"/>
      <w:divBdr>
        <w:top w:val="none" w:sz="0" w:space="0" w:color="auto"/>
        <w:left w:val="none" w:sz="0" w:space="0" w:color="auto"/>
        <w:bottom w:val="none" w:sz="0" w:space="0" w:color="auto"/>
        <w:right w:val="none" w:sz="0" w:space="0" w:color="auto"/>
      </w:divBdr>
    </w:div>
    <w:div w:id="27536678">
      <w:bodyDiv w:val="1"/>
      <w:marLeft w:val="0"/>
      <w:marRight w:val="0"/>
      <w:marTop w:val="0"/>
      <w:marBottom w:val="0"/>
      <w:divBdr>
        <w:top w:val="none" w:sz="0" w:space="0" w:color="auto"/>
        <w:left w:val="none" w:sz="0" w:space="0" w:color="auto"/>
        <w:bottom w:val="none" w:sz="0" w:space="0" w:color="auto"/>
        <w:right w:val="none" w:sz="0" w:space="0" w:color="auto"/>
      </w:divBdr>
    </w:div>
    <w:div w:id="31467119">
      <w:bodyDiv w:val="1"/>
      <w:marLeft w:val="0"/>
      <w:marRight w:val="0"/>
      <w:marTop w:val="0"/>
      <w:marBottom w:val="0"/>
      <w:divBdr>
        <w:top w:val="none" w:sz="0" w:space="0" w:color="auto"/>
        <w:left w:val="none" w:sz="0" w:space="0" w:color="auto"/>
        <w:bottom w:val="none" w:sz="0" w:space="0" w:color="auto"/>
        <w:right w:val="none" w:sz="0" w:space="0" w:color="auto"/>
      </w:divBdr>
    </w:div>
    <w:div w:id="32197571">
      <w:bodyDiv w:val="1"/>
      <w:marLeft w:val="0"/>
      <w:marRight w:val="0"/>
      <w:marTop w:val="0"/>
      <w:marBottom w:val="0"/>
      <w:divBdr>
        <w:top w:val="none" w:sz="0" w:space="0" w:color="auto"/>
        <w:left w:val="none" w:sz="0" w:space="0" w:color="auto"/>
        <w:bottom w:val="none" w:sz="0" w:space="0" w:color="auto"/>
        <w:right w:val="none" w:sz="0" w:space="0" w:color="auto"/>
      </w:divBdr>
    </w:div>
    <w:div w:id="33165595">
      <w:bodyDiv w:val="1"/>
      <w:marLeft w:val="0"/>
      <w:marRight w:val="0"/>
      <w:marTop w:val="0"/>
      <w:marBottom w:val="0"/>
      <w:divBdr>
        <w:top w:val="none" w:sz="0" w:space="0" w:color="auto"/>
        <w:left w:val="none" w:sz="0" w:space="0" w:color="auto"/>
        <w:bottom w:val="none" w:sz="0" w:space="0" w:color="auto"/>
        <w:right w:val="none" w:sz="0" w:space="0" w:color="auto"/>
      </w:divBdr>
    </w:div>
    <w:div w:id="34699520">
      <w:bodyDiv w:val="1"/>
      <w:marLeft w:val="0"/>
      <w:marRight w:val="0"/>
      <w:marTop w:val="0"/>
      <w:marBottom w:val="0"/>
      <w:divBdr>
        <w:top w:val="none" w:sz="0" w:space="0" w:color="auto"/>
        <w:left w:val="none" w:sz="0" w:space="0" w:color="auto"/>
        <w:bottom w:val="none" w:sz="0" w:space="0" w:color="auto"/>
        <w:right w:val="none" w:sz="0" w:space="0" w:color="auto"/>
      </w:divBdr>
    </w:div>
    <w:div w:id="35466844">
      <w:bodyDiv w:val="1"/>
      <w:marLeft w:val="0"/>
      <w:marRight w:val="0"/>
      <w:marTop w:val="0"/>
      <w:marBottom w:val="0"/>
      <w:divBdr>
        <w:top w:val="none" w:sz="0" w:space="0" w:color="auto"/>
        <w:left w:val="none" w:sz="0" w:space="0" w:color="auto"/>
        <w:bottom w:val="none" w:sz="0" w:space="0" w:color="auto"/>
        <w:right w:val="none" w:sz="0" w:space="0" w:color="auto"/>
      </w:divBdr>
    </w:div>
    <w:div w:id="36315923">
      <w:bodyDiv w:val="1"/>
      <w:marLeft w:val="0"/>
      <w:marRight w:val="0"/>
      <w:marTop w:val="0"/>
      <w:marBottom w:val="0"/>
      <w:divBdr>
        <w:top w:val="none" w:sz="0" w:space="0" w:color="auto"/>
        <w:left w:val="none" w:sz="0" w:space="0" w:color="auto"/>
        <w:bottom w:val="none" w:sz="0" w:space="0" w:color="auto"/>
        <w:right w:val="none" w:sz="0" w:space="0" w:color="auto"/>
      </w:divBdr>
    </w:div>
    <w:div w:id="38096397">
      <w:bodyDiv w:val="1"/>
      <w:marLeft w:val="0"/>
      <w:marRight w:val="0"/>
      <w:marTop w:val="0"/>
      <w:marBottom w:val="0"/>
      <w:divBdr>
        <w:top w:val="none" w:sz="0" w:space="0" w:color="auto"/>
        <w:left w:val="none" w:sz="0" w:space="0" w:color="auto"/>
        <w:bottom w:val="none" w:sz="0" w:space="0" w:color="auto"/>
        <w:right w:val="none" w:sz="0" w:space="0" w:color="auto"/>
      </w:divBdr>
    </w:div>
    <w:div w:id="38210611">
      <w:bodyDiv w:val="1"/>
      <w:marLeft w:val="0"/>
      <w:marRight w:val="0"/>
      <w:marTop w:val="0"/>
      <w:marBottom w:val="0"/>
      <w:divBdr>
        <w:top w:val="none" w:sz="0" w:space="0" w:color="auto"/>
        <w:left w:val="none" w:sz="0" w:space="0" w:color="auto"/>
        <w:bottom w:val="none" w:sz="0" w:space="0" w:color="auto"/>
        <w:right w:val="none" w:sz="0" w:space="0" w:color="auto"/>
      </w:divBdr>
    </w:div>
    <w:div w:id="38553607">
      <w:bodyDiv w:val="1"/>
      <w:marLeft w:val="0"/>
      <w:marRight w:val="0"/>
      <w:marTop w:val="0"/>
      <w:marBottom w:val="0"/>
      <w:divBdr>
        <w:top w:val="none" w:sz="0" w:space="0" w:color="auto"/>
        <w:left w:val="none" w:sz="0" w:space="0" w:color="auto"/>
        <w:bottom w:val="none" w:sz="0" w:space="0" w:color="auto"/>
        <w:right w:val="none" w:sz="0" w:space="0" w:color="auto"/>
      </w:divBdr>
    </w:div>
    <w:div w:id="39013120">
      <w:bodyDiv w:val="1"/>
      <w:marLeft w:val="0"/>
      <w:marRight w:val="0"/>
      <w:marTop w:val="0"/>
      <w:marBottom w:val="0"/>
      <w:divBdr>
        <w:top w:val="none" w:sz="0" w:space="0" w:color="auto"/>
        <w:left w:val="none" w:sz="0" w:space="0" w:color="auto"/>
        <w:bottom w:val="none" w:sz="0" w:space="0" w:color="auto"/>
        <w:right w:val="none" w:sz="0" w:space="0" w:color="auto"/>
      </w:divBdr>
    </w:div>
    <w:div w:id="39137044">
      <w:bodyDiv w:val="1"/>
      <w:marLeft w:val="0"/>
      <w:marRight w:val="0"/>
      <w:marTop w:val="0"/>
      <w:marBottom w:val="0"/>
      <w:divBdr>
        <w:top w:val="none" w:sz="0" w:space="0" w:color="auto"/>
        <w:left w:val="none" w:sz="0" w:space="0" w:color="auto"/>
        <w:bottom w:val="none" w:sz="0" w:space="0" w:color="auto"/>
        <w:right w:val="none" w:sz="0" w:space="0" w:color="auto"/>
      </w:divBdr>
    </w:div>
    <w:div w:id="40442878">
      <w:bodyDiv w:val="1"/>
      <w:marLeft w:val="0"/>
      <w:marRight w:val="0"/>
      <w:marTop w:val="0"/>
      <w:marBottom w:val="0"/>
      <w:divBdr>
        <w:top w:val="none" w:sz="0" w:space="0" w:color="auto"/>
        <w:left w:val="none" w:sz="0" w:space="0" w:color="auto"/>
        <w:bottom w:val="none" w:sz="0" w:space="0" w:color="auto"/>
        <w:right w:val="none" w:sz="0" w:space="0" w:color="auto"/>
      </w:divBdr>
    </w:div>
    <w:div w:id="40987048">
      <w:bodyDiv w:val="1"/>
      <w:marLeft w:val="0"/>
      <w:marRight w:val="0"/>
      <w:marTop w:val="0"/>
      <w:marBottom w:val="0"/>
      <w:divBdr>
        <w:top w:val="none" w:sz="0" w:space="0" w:color="auto"/>
        <w:left w:val="none" w:sz="0" w:space="0" w:color="auto"/>
        <w:bottom w:val="none" w:sz="0" w:space="0" w:color="auto"/>
        <w:right w:val="none" w:sz="0" w:space="0" w:color="auto"/>
      </w:divBdr>
    </w:div>
    <w:div w:id="41904184">
      <w:bodyDiv w:val="1"/>
      <w:marLeft w:val="0"/>
      <w:marRight w:val="0"/>
      <w:marTop w:val="0"/>
      <w:marBottom w:val="0"/>
      <w:divBdr>
        <w:top w:val="none" w:sz="0" w:space="0" w:color="auto"/>
        <w:left w:val="none" w:sz="0" w:space="0" w:color="auto"/>
        <w:bottom w:val="none" w:sz="0" w:space="0" w:color="auto"/>
        <w:right w:val="none" w:sz="0" w:space="0" w:color="auto"/>
      </w:divBdr>
    </w:div>
    <w:div w:id="44333978">
      <w:bodyDiv w:val="1"/>
      <w:marLeft w:val="0"/>
      <w:marRight w:val="0"/>
      <w:marTop w:val="0"/>
      <w:marBottom w:val="0"/>
      <w:divBdr>
        <w:top w:val="none" w:sz="0" w:space="0" w:color="auto"/>
        <w:left w:val="none" w:sz="0" w:space="0" w:color="auto"/>
        <w:bottom w:val="none" w:sz="0" w:space="0" w:color="auto"/>
        <w:right w:val="none" w:sz="0" w:space="0" w:color="auto"/>
      </w:divBdr>
    </w:div>
    <w:div w:id="44913850">
      <w:bodyDiv w:val="1"/>
      <w:marLeft w:val="0"/>
      <w:marRight w:val="0"/>
      <w:marTop w:val="0"/>
      <w:marBottom w:val="0"/>
      <w:divBdr>
        <w:top w:val="none" w:sz="0" w:space="0" w:color="auto"/>
        <w:left w:val="none" w:sz="0" w:space="0" w:color="auto"/>
        <w:bottom w:val="none" w:sz="0" w:space="0" w:color="auto"/>
        <w:right w:val="none" w:sz="0" w:space="0" w:color="auto"/>
      </w:divBdr>
    </w:div>
    <w:div w:id="47534791">
      <w:bodyDiv w:val="1"/>
      <w:marLeft w:val="0"/>
      <w:marRight w:val="0"/>
      <w:marTop w:val="0"/>
      <w:marBottom w:val="0"/>
      <w:divBdr>
        <w:top w:val="none" w:sz="0" w:space="0" w:color="auto"/>
        <w:left w:val="none" w:sz="0" w:space="0" w:color="auto"/>
        <w:bottom w:val="none" w:sz="0" w:space="0" w:color="auto"/>
        <w:right w:val="none" w:sz="0" w:space="0" w:color="auto"/>
      </w:divBdr>
    </w:div>
    <w:div w:id="48190221">
      <w:bodyDiv w:val="1"/>
      <w:marLeft w:val="0"/>
      <w:marRight w:val="0"/>
      <w:marTop w:val="0"/>
      <w:marBottom w:val="0"/>
      <w:divBdr>
        <w:top w:val="none" w:sz="0" w:space="0" w:color="auto"/>
        <w:left w:val="none" w:sz="0" w:space="0" w:color="auto"/>
        <w:bottom w:val="none" w:sz="0" w:space="0" w:color="auto"/>
        <w:right w:val="none" w:sz="0" w:space="0" w:color="auto"/>
      </w:divBdr>
    </w:div>
    <w:div w:id="49768276">
      <w:bodyDiv w:val="1"/>
      <w:marLeft w:val="0"/>
      <w:marRight w:val="0"/>
      <w:marTop w:val="0"/>
      <w:marBottom w:val="0"/>
      <w:divBdr>
        <w:top w:val="none" w:sz="0" w:space="0" w:color="auto"/>
        <w:left w:val="none" w:sz="0" w:space="0" w:color="auto"/>
        <w:bottom w:val="none" w:sz="0" w:space="0" w:color="auto"/>
        <w:right w:val="none" w:sz="0" w:space="0" w:color="auto"/>
      </w:divBdr>
    </w:div>
    <w:div w:id="51852327">
      <w:bodyDiv w:val="1"/>
      <w:marLeft w:val="0"/>
      <w:marRight w:val="0"/>
      <w:marTop w:val="0"/>
      <w:marBottom w:val="0"/>
      <w:divBdr>
        <w:top w:val="none" w:sz="0" w:space="0" w:color="auto"/>
        <w:left w:val="none" w:sz="0" w:space="0" w:color="auto"/>
        <w:bottom w:val="none" w:sz="0" w:space="0" w:color="auto"/>
        <w:right w:val="none" w:sz="0" w:space="0" w:color="auto"/>
      </w:divBdr>
    </w:div>
    <w:div w:id="53164219">
      <w:bodyDiv w:val="1"/>
      <w:marLeft w:val="0"/>
      <w:marRight w:val="0"/>
      <w:marTop w:val="0"/>
      <w:marBottom w:val="0"/>
      <w:divBdr>
        <w:top w:val="none" w:sz="0" w:space="0" w:color="auto"/>
        <w:left w:val="none" w:sz="0" w:space="0" w:color="auto"/>
        <w:bottom w:val="none" w:sz="0" w:space="0" w:color="auto"/>
        <w:right w:val="none" w:sz="0" w:space="0" w:color="auto"/>
      </w:divBdr>
    </w:div>
    <w:div w:id="56055140">
      <w:bodyDiv w:val="1"/>
      <w:marLeft w:val="0"/>
      <w:marRight w:val="0"/>
      <w:marTop w:val="0"/>
      <w:marBottom w:val="0"/>
      <w:divBdr>
        <w:top w:val="none" w:sz="0" w:space="0" w:color="auto"/>
        <w:left w:val="none" w:sz="0" w:space="0" w:color="auto"/>
        <w:bottom w:val="none" w:sz="0" w:space="0" w:color="auto"/>
        <w:right w:val="none" w:sz="0" w:space="0" w:color="auto"/>
      </w:divBdr>
    </w:div>
    <w:div w:id="56515279">
      <w:bodyDiv w:val="1"/>
      <w:marLeft w:val="0"/>
      <w:marRight w:val="0"/>
      <w:marTop w:val="0"/>
      <w:marBottom w:val="0"/>
      <w:divBdr>
        <w:top w:val="none" w:sz="0" w:space="0" w:color="auto"/>
        <w:left w:val="none" w:sz="0" w:space="0" w:color="auto"/>
        <w:bottom w:val="none" w:sz="0" w:space="0" w:color="auto"/>
        <w:right w:val="none" w:sz="0" w:space="0" w:color="auto"/>
      </w:divBdr>
    </w:div>
    <w:div w:id="58331454">
      <w:bodyDiv w:val="1"/>
      <w:marLeft w:val="0"/>
      <w:marRight w:val="0"/>
      <w:marTop w:val="0"/>
      <w:marBottom w:val="0"/>
      <w:divBdr>
        <w:top w:val="none" w:sz="0" w:space="0" w:color="auto"/>
        <w:left w:val="none" w:sz="0" w:space="0" w:color="auto"/>
        <w:bottom w:val="none" w:sz="0" w:space="0" w:color="auto"/>
        <w:right w:val="none" w:sz="0" w:space="0" w:color="auto"/>
      </w:divBdr>
    </w:div>
    <w:div w:id="58553181">
      <w:bodyDiv w:val="1"/>
      <w:marLeft w:val="0"/>
      <w:marRight w:val="0"/>
      <w:marTop w:val="0"/>
      <w:marBottom w:val="0"/>
      <w:divBdr>
        <w:top w:val="none" w:sz="0" w:space="0" w:color="auto"/>
        <w:left w:val="none" w:sz="0" w:space="0" w:color="auto"/>
        <w:bottom w:val="none" w:sz="0" w:space="0" w:color="auto"/>
        <w:right w:val="none" w:sz="0" w:space="0" w:color="auto"/>
      </w:divBdr>
    </w:div>
    <w:div w:id="58939811">
      <w:bodyDiv w:val="1"/>
      <w:marLeft w:val="0"/>
      <w:marRight w:val="0"/>
      <w:marTop w:val="0"/>
      <w:marBottom w:val="0"/>
      <w:divBdr>
        <w:top w:val="none" w:sz="0" w:space="0" w:color="auto"/>
        <w:left w:val="none" w:sz="0" w:space="0" w:color="auto"/>
        <w:bottom w:val="none" w:sz="0" w:space="0" w:color="auto"/>
        <w:right w:val="none" w:sz="0" w:space="0" w:color="auto"/>
      </w:divBdr>
    </w:div>
    <w:div w:id="60032402">
      <w:bodyDiv w:val="1"/>
      <w:marLeft w:val="0"/>
      <w:marRight w:val="0"/>
      <w:marTop w:val="0"/>
      <w:marBottom w:val="0"/>
      <w:divBdr>
        <w:top w:val="none" w:sz="0" w:space="0" w:color="auto"/>
        <w:left w:val="none" w:sz="0" w:space="0" w:color="auto"/>
        <w:bottom w:val="none" w:sz="0" w:space="0" w:color="auto"/>
        <w:right w:val="none" w:sz="0" w:space="0" w:color="auto"/>
      </w:divBdr>
    </w:div>
    <w:div w:id="62221989">
      <w:bodyDiv w:val="1"/>
      <w:marLeft w:val="0"/>
      <w:marRight w:val="0"/>
      <w:marTop w:val="0"/>
      <w:marBottom w:val="0"/>
      <w:divBdr>
        <w:top w:val="none" w:sz="0" w:space="0" w:color="auto"/>
        <w:left w:val="none" w:sz="0" w:space="0" w:color="auto"/>
        <w:bottom w:val="none" w:sz="0" w:space="0" w:color="auto"/>
        <w:right w:val="none" w:sz="0" w:space="0" w:color="auto"/>
      </w:divBdr>
    </w:div>
    <w:div w:id="62682827">
      <w:bodyDiv w:val="1"/>
      <w:marLeft w:val="0"/>
      <w:marRight w:val="0"/>
      <w:marTop w:val="0"/>
      <w:marBottom w:val="0"/>
      <w:divBdr>
        <w:top w:val="none" w:sz="0" w:space="0" w:color="auto"/>
        <w:left w:val="none" w:sz="0" w:space="0" w:color="auto"/>
        <w:bottom w:val="none" w:sz="0" w:space="0" w:color="auto"/>
        <w:right w:val="none" w:sz="0" w:space="0" w:color="auto"/>
      </w:divBdr>
    </w:div>
    <w:div w:id="63332195">
      <w:bodyDiv w:val="1"/>
      <w:marLeft w:val="0"/>
      <w:marRight w:val="0"/>
      <w:marTop w:val="0"/>
      <w:marBottom w:val="0"/>
      <w:divBdr>
        <w:top w:val="none" w:sz="0" w:space="0" w:color="auto"/>
        <w:left w:val="none" w:sz="0" w:space="0" w:color="auto"/>
        <w:bottom w:val="none" w:sz="0" w:space="0" w:color="auto"/>
        <w:right w:val="none" w:sz="0" w:space="0" w:color="auto"/>
      </w:divBdr>
    </w:div>
    <w:div w:id="63987813">
      <w:bodyDiv w:val="1"/>
      <w:marLeft w:val="0"/>
      <w:marRight w:val="0"/>
      <w:marTop w:val="0"/>
      <w:marBottom w:val="0"/>
      <w:divBdr>
        <w:top w:val="none" w:sz="0" w:space="0" w:color="auto"/>
        <w:left w:val="none" w:sz="0" w:space="0" w:color="auto"/>
        <w:bottom w:val="none" w:sz="0" w:space="0" w:color="auto"/>
        <w:right w:val="none" w:sz="0" w:space="0" w:color="auto"/>
      </w:divBdr>
    </w:div>
    <w:div w:id="64492163">
      <w:bodyDiv w:val="1"/>
      <w:marLeft w:val="0"/>
      <w:marRight w:val="0"/>
      <w:marTop w:val="0"/>
      <w:marBottom w:val="0"/>
      <w:divBdr>
        <w:top w:val="none" w:sz="0" w:space="0" w:color="auto"/>
        <w:left w:val="none" w:sz="0" w:space="0" w:color="auto"/>
        <w:bottom w:val="none" w:sz="0" w:space="0" w:color="auto"/>
        <w:right w:val="none" w:sz="0" w:space="0" w:color="auto"/>
      </w:divBdr>
    </w:div>
    <w:div w:id="65498015">
      <w:bodyDiv w:val="1"/>
      <w:marLeft w:val="0"/>
      <w:marRight w:val="0"/>
      <w:marTop w:val="0"/>
      <w:marBottom w:val="0"/>
      <w:divBdr>
        <w:top w:val="none" w:sz="0" w:space="0" w:color="auto"/>
        <w:left w:val="none" w:sz="0" w:space="0" w:color="auto"/>
        <w:bottom w:val="none" w:sz="0" w:space="0" w:color="auto"/>
        <w:right w:val="none" w:sz="0" w:space="0" w:color="auto"/>
      </w:divBdr>
    </w:div>
    <w:div w:id="67578620">
      <w:bodyDiv w:val="1"/>
      <w:marLeft w:val="0"/>
      <w:marRight w:val="0"/>
      <w:marTop w:val="0"/>
      <w:marBottom w:val="0"/>
      <w:divBdr>
        <w:top w:val="none" w:sz="0" w:space="0" w:color="auto"/>
        <w:left w:val="none" w:sz="0" w:space="0" w:color="auto"/>
        <w:bottom w:val="none" w:sz="0" w:space="0" w:color="auto"/>
        <w:right w:val="none" w:sz="0" w:space="0" w:color="auto"/>
      </w:divBdr>
    </w:div>
    <w:div w:id="70323041">
      <w:bodyDiv w:val="1"/>
      <w:marLeft w:val="0"/>
      <w:marRight w:val="0"/>
      <w:marTop w:val="0"/>
      <w:marBottom w:val="0"/>
      <w:divBdr>
        <w:top w:val="none" w:sz="0" w:space="0" w:color="auto"/>
        <w:left w:val="none" w:sz="0" w:space="0" w:color="auto"/>
        <w:bottom w:val="none" w:sz="0" w:space="0" w:color="auto"/>
        <w:right w:val="none" w:sz="0" w:space="0" w:color="auto"/>
      </w:divBdr>
    </w:div>
    <w:div w:id="71245117">
      <w:bodyDiv w:val="1"/>
      <w:marLeft w:val="0"/>
      <w:marRight w:val="0"/>
      <w:marTop w:val="0"/>
      <w:marBottom w:val="0"/>
      <w:divBdr>
        <w:top w:val="none" w:sz="0" w:space="0" w:color="auto"/>
        <w:left w:val="none" w:sz="0" w:space="0" w:color="auto"/>
        <w:bottom w:val="none" w:sz="0" w:space="0" w:color="auto"/>
        <w:right w:val="none" w:sz="0" w:space="0" w:color="auto"/>
      </w:divBdr>
    </w:div>
    <w:div w:id="71702813">
      <w:bodyDiv w:val="1"/>
      <w:marLeft w:val="0"/>
      <w:marRight w:val="0"/>
      <w:marTop w:val="0"/>
      <w:marBottom w:val="0"/>
      <w:divBdr>
        <w:top w:val="none" w:sz="0" w:space="0" w:color="auto"/>
        <w:left w:val="none" w:sz="0" w:space="0" w:color="auto"/>
        <w:bottom w:val="none" w:sz="0" w:space="0" w:color="auto"/>
        <w:right w:val="none" w:sz="0" w:space="0" w:color="auto"/>
      </w:divBdr>
    </w:div>
    <w:div w:id="72817745">
      <w:bodyDiv w:val="1"/>
      <w:marLeft w:val="0"/>
      <w:marRight w:val="0"/>
      <w:marTop w:val="0"/>
      <w:marBottom w:val="0"/>
      <w:divBdr>
        <w:top w:val="none" w:sz="0" w:space="0" w:color="auto"/>
        <w:left w:val="none" w:sz="0" w:space="0" w:color="auto"/>
        <w:bottom w:val="none" w:sz="0" w:space="0" w:color="auto"/>
        <w:right w:val="none" w:sz="0" w:space="0" w:color="auto"/>
      </w:divBdr>
    </w:div>
    <w:div w:id="73625631">
      <w:bodyDiv w:val="1"/>
      <w:marLeft w:val="0"/>
      <w:marRight w:val="0"/>
      <w:marTop w:val="0"/>
      <w:marBottom w:val="0"/>
      <w:divBdr>
        <w:top w:val="none" w:sz="0" w:space="0" w:color="auto"/>
        <w:left w:val="none" w:sz="0" w:space="0" w:color="auto"/>
        <w:bottom w:val="none" w:sz="0" w:space="0" w:color="auto"/>
        <w:right w:val="none" w:sz="0" w:space="0" w:color="auto"/>
      </w:divBdr>
    </w:div>
    <w:div w:id="74204319">
      <w:bodyDiv w:val="1"/>
      <w:marLeft w:val="0"/>
      <w:marRight w:val="0"/>
      <w:marTop w:val="0"/>
      <w:marBottom w:val="0"/>
      <w:divBdr>
        <w:top w:val="none" w:sz="0" w:space="0" w:color="auto"/>
        <w:left w:val="none" w:sz="0" w:space="0" w:color="auto"/>
        <w:bottom w:val="none" w:sz="0" w:space="0" w:color="auto"/>
        <w:right w:val="none" w:sz="0" w:space="0" w:color="auto"/>
      </w:divBdr>
    </w:div>
    <w:div w:id="74472820">
      <w:bodyDiv w:val="1"/>
      <w:marLeft w:val="0"/>
      <w:marRight w:val="0"/>
      <w:marTop w:val="0"/>
      <w:marBottom w:val="0"/>
      <w:divBdr>
        <w:top w:val="none" w:sz="0" w:space="0" w:color="auto"/>
        <w:left w:val="none" w:sz="0" w:space="0" w:color="auto"/>
        <w:bottom w:val="none" w:sz="0" w:space="0" w:color="auto"/>
        <w:right w:val="none" w:sz="0" w:space="0" w:color="auto"/>
      </w:divBdr>
    </w:div>
    <w:div w:id="75639325">
      <w:bodyDiv w:val="1"/>
      <w:marLeft w:val="0"/>
      <w:marRight w:val="0"/>
      <w:marTop w:val="0"/>
      <w:marBottom w:val="0"/>
      <w:divBdr>
        <w:top w:val="none" w:sz="0" w:space="0" w:color="auto"/>
        <w:left w:val="none" w:sz="0" w:space="0" w:color="auto"/>
        <w:bottom w:val="none" w:sz="0" w:space="0" w:color="auto"/>
        <w:right w:val="none" w:sz="0" w:space="0" w:color="auto"/>
      </w:divBdr>
    </w:div>
    <w:div w:id="75640132">
      <w:bodyDiv w:val="1"/>
      <w:marLeft w:val="0"/>
      <w:marRight w:val="0"/>
      <w:marTop w:val="0"/>
      <w:marBottom w:val="0"/>
      <w:divBdr>
        <w:top w:val="none" w:sz="0" w:space="0" w:color="auto"/>
        <w:left w:val="none" w:sz="0" w:space="0" w:color="auto"/>
        <w:bottom w:val="none" w:sz="0" w:space="0" w:color="auto"/>
        <w:right w:val="none" w:sz="0" w:space="0" w:color="auto"/>
      </w:divBdr>
    </w:div>
    <w:div w:id="76022067">
      <w:bodyDiv w:val="1"/>
      <w:marLeft w:val="0"/>
      <w:marRight w:val="0"/>
      <w:marTop w:val="0"/>
      <w:marBottom w:val="0"/>
      <w:divBdr>
        <w:top w:val="none" w:sz="0" w:space="0" w:color="auto"/>
        <w:left w:val="none" w:sz="0" w:space="0" w:color="auto"/>
        <w:bottom w:val="none" w:sz="0" w:space="0" w:color="auto"/>
        <w:right w:val="none" w:sz="0" w:space="0" w:color="auto"/>
      </w:divBdr>
    </w:div>
    <w:div w:id="76483110">
      <w:bodyDiv w:val="1"/>
      <w:marLeft w:val="0"/>
      <w:marRight w:val="0"/>
      <w:marTop w:val="0"/>
      <w:marBottom w:val="0"/>
      <w:divBdr>
        <w:top w:val="none" w:sz="0" w:space="0" w:color="auto"/>
        <w:left w:val="none" w:sz="0" w:space="0" w:color="auto"/>
        <w:bottom w:val="none" w:sz="0" w:space="0" w:color="auto"/>
        <w:right w:val="none" w:sz="0" w:space="0" w:color="auto"/>
      </w:divBdr>
    </w:div>
    <w:div w:id="77556624">
      <w:bodyDiv w:val="1"/>
      <w:marLeft w:val="0"/>
      <w:marRight w:val="0"/>
      <w:marTop w:val="0"/>
      <w:marBottom w:val="0"/>
      <w:divBdr>
        <w:top w:val="none" w:sz="0" w:space="0" w:color="auto"/>
        <w:left w:val="none" w:sz="0" w:space="0" w:color="auto"/>
        <w:bottom w:val="none" w:sz="0" w:space="0" w:color="auto"/>
        <w:right w:val="none" w:sz="0" w:space="0" w:color="auto"/>
      </w:divBdr>
    </w:div>
    <w:div w:id="79300137">
      <w:bodyDiv w:val="1"/>
      <w:marLeft w:val="0"/>
      <w:marRight w:val="0"/>
      <w:marTop w:val="0"/>
      <w:marBottom w:val="0"/>
      <w:divBdr>
        <w:top w:val="none" w:sz="0" w:space="0" w:color="auto"/>
        <w:left w:val="none" w:sz="0" w:space="0" w:color="auto"/>
        <w:bottom w:val="none" w:sz="0" w:space="0" w:color="auto"/>
        <w:right w:val="none" w:sz="0" w:space="0" w:color="auto"/>
      </w:divBdr>
    </w:div>
    <w:div w:id="80681900">
      <w:bodyDiv w:val="1"/>
      <w:marLeft w:val="0"/>
      <w:marRight w:val="0"/>
      <w:marTop w:val="0"/>
      <w:marBottom w:val="0"/>
      <w:divBdr>
        <w:top w:val="none" w:sz="0" w:space="0" w:color="auto"/>
        <w:left w:val="none" w:sz="0" w:space="0" w:color="auto"/>
        <w:bottom w:val="none" w:sz="0" w:space="0" w:color="auto"/>
        <w:right w:val="none" w:sz="0" w:space="0" w:color="auto"/>
      </w:divBdr>
    </w:div>
    <w:div w:id="81798371">
      <w:bodyDiv w:val="1"/>
      <w:marLeft w:val="0"/>
      <w:marRight w:val="0"/>
      <w:marTop w:val="0"/>
      <w:marBottom w:val="0"/>
      <w:divBdr>
        <w:top w:val="none" w:sz="0" w:space="0" w:color="auto"/>
        <w:left w:val="none" w:sz="0" w:space="0" w:color="auto"/>
        <w:bottom w:val="none" w:sz="0" w:space="0" w:color="auto"/>
        <w:right w:val="none" w:sz="0" w:space="0" w:color="auto"/>
      </w:divBdr>
    </w:div>
    <w:div w:id="81922370">
      <w:bodyDiv w:val="1"/>
      <w:marLeft w:val="0"/>
      <w:marRight w:val="0"/>
      <w:marTop w:val="0"/>
      <w:marBottom w:val="0"/>
      <w:divBdr>
        <w:top w:val="none" w:sz="0" w:space="0" w:color="auto"/>
        <w:left w:val="none" w:sz="0" w:space="0" w:color="auto"/>
        <w:bottom w:val="none" w:sz="0" w:space="0" w:color="auto"/>
        <w:right w:val="none" w:sz="0" w:space="0" w:color="auto"/>
      </w:divBdr>
    </w:div>
    <w:div w:id="83309171">
      <w:bodyDiv w:val="1"/>
      <w:marLeft w:val="0"/>
      <w:marRight w:val="0"/>
      <w:marTop w:val="0"/>
      <w:marBottom w:val="0"/>
      <w:divBdr>
        <w:top w:val="none" w:sz="0" w:space="0" w:color="auto"/>
        <w:left w:val="none" w:sz="0" w:space="0" w:color="auto"/>
        <w:bottom w:val="none" w:sz="0" w:space="0" w:color="auto"/>
        <w:right w:val="none" w:sz="0" w:space="0" w:color="auto"/>
      </w:divBdr>
    </w:div>
    <w:div w:id="84308752">
      <w:bodyDiv w:val="1"/>
      <w:marLeft w:val="0"/>
      <w:marRight w:val="0"/>
      <w:marTop w:val="0"/>
      <w:marBottom w:val="0"/>
      <w:divBdr>
        <w:top w:val="none" w:sz="0" w:space="0" w:color="auto"/>
        <w:left w:val="none" w:sz="0" w:space="0" w:color="auto"/>
        <w:bottom w:val="none" w:sz="0" w:space="0" w:color="auto"/>
        <w:right w:val="none" w:sz="0" w:space="0" w:color="auto"/>
      </w:divBdr>
    </w:div>
    <w:div w:id="85419734">
      <w:bodyDiv w:val="1"/>
      <w:marLeft w:val="0"/>
      <w:marRight w:val="0"/>
      <w:marTop w:val="0"/>
      <w:marBottom w:val="0"/>
      <w:divBdr>
        <w:top w:val="none" w:sz="0" w:space="0" w:color="auto"/>
        <w:left w:val="none" w:sz="0" w:space="0" w:color="auto"/>
        <w:bottom w:val="none" w:sz="0" w:space="0" w:color="auto"/>
        <w:right w:val="none" w:sz="0" w:space="0" w:color="auto"/>
      </w:divBdr>
    </w:div>
    <w:div w:id="89200761">
      <w:bodyDiv w:val="1"/>
      <w:marLeft w:val="0"/>
      <w:marRight w:val="0"/>
      <w:marTop w:val="0"/>
      <w:marBottom w:val="0"/>
      <w:divBdr>
        <w:top w:val="none" w:sz="0" w:space="0" w:color="auto"/>
        <w:left w:val="none" w:sz="0" w:space="0" w:color="auto"/>
        <w:bottom w:val="none" w:sz="0" w:space="0" w:color="auto"/>
        <w:right w:val="none" w:sz="0" w:space="0" w:color="auto"/>
      </w:divBdr>
    </w:div>
    <w:div w:id="89393126">
      <w:bodyDiv w:val="1"/>
      <w:marLeft w:val="0"/>
      <w:marRight w:val="0"/>
      <w:marTop w:val="0"/>
      <w:marBottom w:val="0"/>
      <w:divBdr>
        <w:top w:val="none" w:sz="0" w:space="0" w:color="auto"/>
        <w:left w:val="none" w:sz="0" w:space="0" w:color="auto"/>
        <w:bottom w:val="none" w:sz="0" w:space="0" w:color="auto"/>
        <w:right w:val="none" w:sz="0" w:space="0" w:color="auto"/>
      </w:divBdr>
    </w:div>
    <w:div w:id="89591310">
      <w:bodyDiv w:val="1"/>
      <w:marLeft w:val="0"/>
      <w:marRight w:val="0"/>
      <w:marTop w:val="0"/>
      <w:marBottom w:val="0"/>
      <w:divBdr>
        <w:top w:val="none" w:sz="0" w:space="0" w:color="auto"/>
        <w:left w:val="none" w:sz="0" w:space="0" w:color="auto"/>
        <w:bottom w:val="none" w:sz="0" w:space="0" w:color="auto"/>
        <w:right w:val="none" w:sz="0" w:space="0" w:color="auto"/>
      </w:divBdr>
    </w:div>
    <w:div w:id="90006770">
      <w:bodyDiv w:val="1"/>
      <w:marLeft w:val="0"/>
      <w:marRight w:val="0"/>
      <w:marTop w:val="0"/>
      <w:marBottom w:val="0"/>
      <w:divBdr>
        <w:top w:val="none" w:sz="0" w:space="0" w:color="auto"/>
        <w:left w:val="none" w:sz="0" w:space="0" w:color="auto"/>
        <w:bottom w:val="none" w:sz="0" w:space="0" w:color="auto"/>
        <w:right w:val="none" w:sz="0" w:space="0" w:color="auto"/>
      </w:divBdr>
    </w:div>
    <w:div w:id="91515641">
      <w:bodyDiv w:val="1"/>
      <w:marLeft w:val="0"/>
      <w:marRight w:val="0"/>
      <w:marTop w:val="0"/>
      <w:marBottom w:val="0"/>
      <w:divBdr>
        <w:top w:val="none" w:sz="0" w:space="0" w:color="auto"/>
        <w:left w:val="none" w:sz="0" w:space="0" w:color="auto"/>
        <w:bottom w:val="none" w:sz="0" w:space="0" w:color="auto"/>
        <w:right w:val="none" w:sz="0" w:space="0" w:color="auto"/>
      </w:divBdr>
    </w:div>
    <w:div w:id="91828170">
      <w:bodyDiv w:val="1"/>
      <w:marLeft w:val="0"/>
      <w:marRight w:val="0"/>
      <w:marTop w:val="0"/>
      <w:marBottom w:val="0"/>
      <w:divBdr>
        <w:top w:val="none" w:sz="0" w:space="0" w:color="auto"/>
        <w:left w:val="none" w:sz="0" w:space="0" w:color="auto"/>
        <w:bottom w:val="none" w:sz="0" w:space="0" w:color="auto"/>
        <w:right w:val="none" w:sz="0" w:space="0" w:color="auto"/>
      </w:divBdr>
    </w:div>
    <w:div w:id="91974289">
      <w:bodyDiv w:val="1"/>
      <w:marLeft w:val="0"/>
      <w:marRight w:val="0"/>
      <w:marTop w:val="0"/>
      <w:marBottom w:val="0"/>
      <w:divBdr>
        <w:top w:val="none" w:sz="0" w:space="0" w:color="auto"/>
        <w:left w:val="none" w:sz="0" w:space="0" w:color="auto"/>
        <w:bottom w:val="none" w:sz="0" w:space="0" w:color="auto"/>
        <w:right w:val="none" w:sz="0" w:space="0" w:color="auto"/>
      </w:divBdr>
    </w:div>
    <w:div w:id="92020149">
      <w:bodyDiv w:val="1"/>
      <w:marLeft w:val="0"/>
      <w:marRight w:val="0"/>
      <w:marTop w:val="0"/>
      <w:marBottom w:val="0"/>
      <w:divBdr>
        <w:top w:val="none" w:sz="0" w:space="0" w:color="auto"/>
        <w:left w:val="none" w:sz="0" w:space="0" w:color="auto"/>
        <w:bottom w:val="none" w:sz="0" w:space="0" w:color="auto"/>
        <w:right w:val="none" w:sz="0" w:space="0" w:color="auto"/>
      </w:divBdr>
    </w:div>
    <w:div w:id="92677510">
      <w:bodyDiv w:val="1"/>
      <w:marLeft w:val="0"/>
      <w:marRight w:val="0"/>
      <w:marTop w:val="0"/>
      <w:marBottom w:val="0"/>
      <w:divBdr>
        <w:top w:val="none" w:sz="0" w:space="0" w:color="auto"/>
        <w:left w:val="none" w:sz="0" w:space="0" w:color="auto"/>
        <w:bottom w:val="none" w:sz="0" w:space="0" w:color="auto"/>
        <w:right w:val="none" w:sz="0" w:space="0" w:color="auto"/>
      </w:divBdr>
    </w:div>
    <w:div w:id="93943315">
      <w:bodyDiv w:val="1"/>
      <w:marLeft w:val="0"/>
      <w:marRight w:val="0"/>
      <w:marTop w:val="0"/>
      <w:marBottom w:val="0"/>
      <w:divBdr>
        <w:top w:val="none" w:sz="0" w:space="0" w:color="auto"/>
        <w:left w:val="none" w:sz="0" w:space="0" w:color="auto"/>
        <w:bottom w:val="none" w:sz="0" w:space="0" w:color="auto"/>
        <w:right w:val="none" w:sz="0" w:space="0" w:color="auto"/>
      </w:divBdr>
    </w:div>
    <w:div w:id="98911512">
      <w:bodyDiv w:val="1"/>
      <w:marLeft w:val="0"/>
      <w:marRight w:val="0"/>
      <w:marTop w:val="0"/>
      <w:marBottom w:val="0"/>
      <w:divBdr>
        <w:top w:val="none" w:sz="0" w:space="0" w:color="auto"/>
        <w:left w:val="none" w:sz="0" w:space="0" w:color="auto"/>
        <w:bottom w:val="none" w:sz="0" w:space="0" w:color="auto"/>
        <w:right w:val="none" w:sz="0" w:space="0" w:color="auto"/>
      </w:divBdr>
    </w:div>
    <w:div w:id="99373766">
      <w:bodyDiv w:val="1"/>
      <w:marLeft w:val="0"/>
      <w:marRight w:val="0"/>
      <w:marTop w:val="0"/>
      <w:marBottom w:val="0"/>
      <w:divBdr>
        <w:top w:val="none" w:sz="0" w:space="0" w:color="auto"/>
        <w:left w:val="none" w:sz="0" w:space="0" w:color="auto"/>
        <w:bottom w:val="none" w:sz="0" w:space="0" w:color="auto"/>
        <w:right w:val="none" w:sz="0" w:space="0" w:color="auto"/>
      </w:divBdr>
    </w:div>
    <w:div w:id="101193053">
      <w:bodyDiv w:val="1"/>
      <w:marLeft w:val="0"/>
      <w:marRight w:val="0"/>
      <w:marTop w:val="0"/>
      <w:marBottom w:val="0"/>
      <w:divBdr>
        <w:top w:val="none" w:sz="0" w:space="0" w:color="auto"/>
        <w:left w:val="none" w:sz="0" w:space="0" w:color="auto"/>
        <w:bottom w:val="none" w:sz="0" w:space="0" w:color="auto"/>
        <w:right w:val="none" w:sz="0" w:space="0" w:color="auto"/>
      </w:divBdr>
    </w:div>
    <w:div w:id="101537722">
      <w:bodyDiv w:val="1"/>
      <w:marLeft w:val="0"/>
      <w:marRight w:val="0"/>
      <w:marTop w:val="0"/>
      <w:marBottom w:val="0"/>
      <w:divBdr>
        <w:top w:val="none" w:sz="0" w:space="0" w:color="auto"/>
        <w:left w:val="none" w:sz="0" w:space="0" w:color="auto"/>
        <w:bottom w:val="none" w:sz="0" w:space="0" w:color="auto"/>
        <w:right w:val="none" w:sz="0" w:space="0" w:color="auto"/>
      </w:divBdr>
    </w:div>
    <w:div w:id="102726851">
      <w:bodyDiv w:val="1"/>
      <w:marLeft w:val="0"/>
      <w:marRight w:val="0"/>
      <w:marTop w:val="0"/>
      <w:marBottom w:val="0"/>
      <w:divBdr>
        <w:top w:val="none" w:sz="0" w:space="0" w:color="auto"/>
        <w:left w:val="none" w:sz="0" w:space="0" w:color="auto"/>
        <w:bottom w:val="none" w:sz="0" w:space="0" w:color="auto"/>
        <w:right w:val="none" w:sz="0" w:space="0" w:color="auto"/>
      </w:divBdr>
    </w:div>
    <w:div w:id="104538866">
      <w:bodyDiv w:val="1"/>
      <w:marLeft w:val="0"/>
      <w:marRight w:val="0"/>
      <w:marTop w:val="0"/>
      <w:marBottom w:val="0"/>
      <w:divBdr>
        <w:top w:val="none" w:sz="0" w:space="0" w:color="auto"/>
        <w:left w:val="none" w:sz="0" w:space="0" w:color="auto"/>
        <w:bottom w:val="none" w:sz="0" w:space="0" w:color="auto"/>
        <w:right w:val="none" w:sz="0" w:space="0" w:color="auto"/>
      </w:divBdr>
    </w:div>
    <w:div w:id="105199398">
      <w:bodyDiv w:val="1"/>
      <w:marLeft w:val="0"/>
      <w:marRight w:val="0"/>
      <w:marTop w:val="0"/>
      <w:marBottom w:val="0"/>
      <w:divBdr>
        <w:top w:val="none" w:sz="0" w:space="0" w:color="auto"/>
        <w:left w:val="none" w:sz="0" w:space="0" w:color="auto"/>
        <w:bottom w:val="none" w:sz="0" w:space="0" w:color="auto"/>
        <w:right w:val="none" w:sz="0" w:space="0" w:color="auto"/>
      </w:divBdr>
    </w:div>
    <w:div w:id="105934373">
      <w:bodyDiv w:val="1"/>
      <w:marLeft w:val="0"/>
      <w:marRight w:val="0"/>
      <w:marTop w:val="0"/>
      <w:marBottom w:val="0"/>
      <w:divBdr>
        <w:top w:val="none" w:sz="0" w:space="0" w:color="auto"/>
        <w:left w:val="none" w:sz="0" w:space="0" w:color="auto"/>
        <w:bottom w:val="none" w:sz="0" w:space="0" w:color="auto"/>
        <w:right w:val="none" w:sz="0" w:space="0" w:color="auto"/>
      </w:divBdr>
    </w:div>
    <w:div w:id="107241536">
      <w:bodyDiv w:val="1"/>
      <w:marLeft w:val="0"/>
      <w:marRight w:val="0"/>
      <w:marTop w:val="0"/>
      <w:marBottom w:val="0"/>
      <w:divBdr>
        <w:top w:val="none" w:sz="0" w:space="0" w:color="auto"/>
        <w:left w:val="none" w:sz="0" w:space="0" w:color="auto"/>
        <w:bottom w:val="none" w:sz="0" w:space="0" w:color="auto"/>
        <w:right w:val="none" w:sz="0" w:space="0" w:color="auto"/>
      </w:divBdr>
    </w:div>
    <w:div w:id="109710798">
      <w:bodyDiv w:val="1"/>
      <w:marLeft w:val="0"/>
      <w:marRight w:val="0"/>
      <w:marTop w:val="0"/>
      <w:marBottom w:val="0"/>
      <w:divBdr>
        <w:top w:val="none" w:sz="0" w:space="0" w:color="auto"/>
        <w:left w:val="none" w:sz="0" w:space="0" w:color="auto"/>
        <w:bottom w:val="none" w:sz="0" w:space="0" w:color="auto"/>
        <w:right w:val="none" w:sz="0" w:space="0" w:color="auto"/>
      </w:divBdr>
    </w:div>
    <w:div w:id="110167689">
      <w:bodyDiv w:val="1"/>
      <w:marLeft w:val="0"/>
      <w:marRight w:val="0"/>
      <w:marTop w:val="0"/>
      <w:marBottom w:val="0"/>
      <w:divBdr>
        <w:top w:val="none" w:sz="0" w:space="0" w:color="auto"/>
        <w:left w:val="none" w:sz="0" w:space="0" w:color="auto"/>
        <w:bottom w:val="none" w:sz="0" w:space="0" w:color="auto"/>
        <w:right w:val="none" w:sz="0" w:space="0" w:color="auto"/>
      </w:divBdr>
    </w:div>
    <w:div w:id="110904800">
      <w:bodyDiv w:val="1"/>
      <w:marLeft w:val="0"/>
      <w:marRight w:val="0"/>
      <w:marTop w:val="0"/>
      <w:marBottom w:val="0"/>
      <w:divBdr>
        <w:top w:val="none" w:sz="0" w:space="0" w:color="auto"/>
        <w:left w:val="none" w:sz="0" w:space="0" w:color="auto"/>
        <w:bottom w:val="none" w:sz="0" w:space="0" w:color="auto"/>
        <w:right w:val="none" w:sz="0" w:space="0" w:color="auto"/>
      </w:divBdr>
    </w:div>
    <w:div w:id="112099284">
      <w:bodyDiv w:val="1"/>
      <w:marLeft w:val="0"/>
      <w:marRight w:val="0"/>
      <w:marTop w:val="0"/>
      <w:marBottom w:val="0"/>
      <w:divBdr>
        <w:top w:val="none" w:sz="0" w:space="0" w:color="auto"/>
        <w:left w:val="none" w:sz="0" w:space="0" w:color="auto"/>
        <w:bottom w:val="none" w:sz="0" w:space="0" w:color="auto"/>
        <w:right w:val="none" w:sz="0" w:space="0" w:color="auto"/>
      </w:divBdr>
      <w:divsChild>
        <w:div w:id="1507398551">
          <w:marLeft w:val="0"/>
          <w:marRight w:val="0"/>
          <w:marTop w:val="0"/>
          <w:marBottom w:val="0"/>
          <w:divBdr>
            <w:top w:val="none" w:sz="0" w:space="0" w:color="auto"/>
            <w:left w:val="none" w:sz="0" w:space="0" w:color="auto"/>
            <w:bottom w:val="none" w:sz="0" w:space="0" w:color="auto"/>
            <w:right w:val="none" w:sz="0" w:space="0" w:color="auto"/>
          </w:divBdr>
        </w:div>
        <w:div w:id="244850116">
          <w:marLeft w:val="0"/>
          <w:marRight w:val="0"/>
          <w:marTop w:val="0"/>
          <w:marBottom w:val="0"/>
          <w:divBdr>
            <w:top w:val="none" w:sz="0" w:space="0" w:color="auto"/>
            <w:left w:val="none" w:sz="0" w:space="0" w:color="auto"/>
            <w:bottom w:val="none" w:sz="0" w:space="0" w:color="auto"/>
            <w:right w:val="none" w:sz="0" w:space="0" w:color="auto"/>
          </w:divBdr>
        </w:div>
        <w:div w:id="200364100">
          <w:marLeft w:val="0"/>
          <w:marRight w:val="0"/>
          <w:marTop w:val="0"/>
          <w:marBottom w:val="0"/>
          <w:divBdr>
            <w:top w:val="none" w:sz="0" w:space="0" w:color="auto"/>
            <w:left w:val="none" w:sz="0" w:space="0" w:color="auto"/>
            <w:bottom w:val="none" w:sz="0" w:space="0" w:color="auto"/>
            <w:right w:val="none" w:sz="0" w:space="0" w:color="auto"/>
          </w:divBdr>
        </w:div>
        <w:div w:id="1387874270">
          <w:marLeft w:val="0"/>
          <w:marRight w:val="0"/>
          <w:marTop w:val="0"/>
          <w:marBottom w:val="0"/>
          <w:divBdr>
            <w:top w:val="none" w:sz="0" w:space="0" w:color="auto"/>
            <w:left w:val="none" w:sz="0" w:space="0" w:color="auto"/>
            <w:bottom w:val="none" w:sz="0" w:space="0" w:color="auto"/>
            <w:right w:val="none" w:sz="0" w:space="0" w:color="auto"/>
          </w:divBdr>
        </w:div>
        <w:div w:id="630719685">
          <w:marLeft w:val="0"/>
          <w:marRight w:val="0"/>
          <w:marTop w:val="0"/>
          <w:marBottom w:val="0"/>
          <w:divBdr>
            <w:top w:val="none" w:sz="0" w:space="0" w:color="auto"/>
            <w:left w:val="none" w:sz="0" w:space="0" w:color="auto"/>
            <w:bottom w:val="none" w:sz="0" w:space="0" w:color="auto"/>
            <w:right w:val="none" w:sz="0" w:space="0" w:color="auto"/>
          </w:divBdr>
        </w:div>
      </w:divsChild>
    </w:div>
    <w:div w:id="113722006">
      <w:bodyDiv w:val="1"/>
      <w:marLeft w:val="0"/>
      <w:marRight w:val="0"/>
      <w:marTop w:val="0"/>
      <w:marBottom w:val="0"/>
      <w:divBdr>
        <w:top w:val="none" w:sz="0" w:space="0" w:color="auto"/>
        <w:left w:val="none" w:sz="0" w:space="0" w:color="auto"/>
        <w:bottom w:val="none" w:sz="0" w:space="0" w:color="auto"/>
        <w:right w:val="none" w:sz="0" w:space="0" w:color="auto"/>
      </w:divBdr>
    </w:div>
    <w:div w:id="114107334">
      <w:bodyDiv w:val="1"/>
      <w:marLeft w:val="0"/>
      <w:marRight w:val="0"/>
      <w:marTop w:val="0"/>
      <w:marBottom w:val="0"/>
      <w:divBdr>
        <w:top w:val="none" w:sz="0" w:space="0" w:color="auto"/>
        <w:left w:val="none" w:sz="0" w:space="0" w:color="auto"/>
        <w:bottom w:val="none" w:sz="0" w:space="0" w:color="auto"/>
        <w:right w:val="none" w:sz="0" w:space="0" w:color="auto"/>
      </w:divBdr>
    </w:div>
    <w:div w:id="115370494">
      <w:bodyDiv w:val="1"/>
      <w:marLeft w:val="0"/>
      <w:marRight w:val="0"/>
      <w:marTop w:val="0"/>
      <w:marBottom w:val="0"/>
      <w:divBdr>
        <w:top w:val="none" w:sz="0" w:space="0" w:color="auto"/>
        <w:left w:val="none" w:sz="0" w:space="0" w:color="auto"/>
        <w:bottom w:val="none" w:sz="0" w:space="0" w:color="auto"/>
        <w:right w:val="none" w:sz="0" w:space="0" w:color="auto"/>
      </w:divBdr>
    </w:div>
    <w:div w:id="117575991">
      <w:bodyDiv w:val="1"/>
      <w:marLeft w:val="0"/>
      <w:marRight w:val="0"/>
      <w:marTop w:val="0"/>
      <w:marBottom w:val="0"/>
      <w:divBdr>
        <w:top w:val="none" w:sz="0" w:space="0" w:color="auto"/>
        <w:left w:val="none" w:sz="0" w:space="0" w:color="auto"/>
        <w:bottom w:val="none" w:sz="0" w:space="0" w:color="auto"/>
        <w:right w:val="none" w:sz="0" w:space="0" w:color="auto"/>
      </w:divBdr>
    </w:div>
    <w:div w:id="119081387">
      <w:bodyDiv w:val="1"/>
      <w:marLeft w:val="0"/>
      <w:marRight w:val="0"/>
      <w:marTop w:val="0"/>
      <w:marBottom w:val="0"/>
      <w:divBdr>
        <w:top w:val="none" w:sz="0" w:space="0" w:color="auto"/>
        <w:left w:val="none" w:sz="0" w:space="0" w:color="auto"/>
        <w:bottom w:val="none" w:sz="0" w:space="0" w:color="auto"/>
        <w:right w:val="none" w:sz="0" w:space="0" w:color="auto"/>
      </w:divBdr>
    </w:div>
    <w:div w:id="119303726">
      <w:bodyDiv w:val="1"/>
      <w:marLeft w:val="0"/>
      <w:marRight w:val="0"/>
      <w:marTop w:val="0"/>
      <w:marBottom w:val="0"/>
      <w:divBdr>
        <w:top w:val="none" w:sz="0" w:space="0" w:color="auto"/>
        <w:left w:val="none" w:sz="0" w:space="0" w:color="auto"/>
        <w:bottom w:val="none" w:sz="0" w:space="0" w:color="auto"/>
        <w:right w:val="none" w:sz="0" w:space="0" w:color="auto"/>
      </w:divBdr>
    </w:div>
    <w:div w:id="119612986">
      <w:bodyDiv w:val="1"/>
      <w:marLeft w:val="0"/>
      <w:marRight w:val="0"/>
      <w:marTop w:val="0"/>
      <w:marBottom w:val="0"/>
      <w:divBdr>
        <w:top w:val="none" w:sz="0" w:space="0" w:color="auto"/>
        <w:left w:val="none" w:sz="0" w:space="0" w:color="auto"/>
        <w:bottom w:val="none" w:sz="0" w:space="0" w:color="auto"/>
        <w:right w:val="none" w:sz="0" w:space="0" w:color="auto"/>
      </w:divBdr>
    </w:div>
    <w:div w:id="121775974">
      <w:bodyDiv w:val="1"/>
      <w:marLeft w:val="0"/>
      <w:marRight w:val="0"/>
      <w:marTop w:val="0"/>
      <w:marBottom w:val="0"/>
      <w:divBdr>
        <w:top w:val="none" w:sz="0" w:space="0" w:color="auto"/>
        <w:left w:val="none" w:sz="0" w:space="0" w:color="auto"/>
        <w:bottom w:val="none" w:sz="0" w:space="0" w:color="auto"/>
        <w:right w:val="none" w:sz="0" w:space="0" w:color="auto"/>
      </w:divBdr>
    </w:div>
    <w:div w:id="124544161">
      <w:bodyDiv w:val="1"/>
      <w:marLeft w:val="0"/>
      <w:marRight w:val="0"/>
      <w:marTop w:val="0"/>
      <w:marBottom w:val="0"/>
      <w:divBdr>
        <w:top w:val="none" w:sz="0" w:space="0" w:color="auto"/>
        <w:left w:val="none" w:sz="0" w:space="0" w:color="auto"/>
        <w:bottom w:val="none" w:sz="0" w:space="0" w:color="auto"/>
        <w:right w:val="none" w:sz="0" w:space="0" w:color="auto"/>
      </w:divBdr>
    </w:div>
    <w:div w:id="125508260">
      <w:bodyDiv w:val="1"/>
      <w:marLeft w:val="0"/>
      <w:marRight w:val="0"/>
      <w:marTop w:val="0"/>
      <w:marBottom w:val="0"/>
      <w:divBdr>
        <w:top w:val="none" w:sz="0" w:space="0" w:color="auto"/>
        <w:left w:val="none" w:sz="0" w:space="0" w:color="auto"/>
        <w:bottom w:val="none" w:sz="0" w:space="0" w:color="auto"/>
        <w:right w:val="none" w:sz="0" w:space="0" w:color="auto"/>
      </w:divBdr>
    </w:div>
    <w:div w:id="125777952">
      <w:bodyDiv w:val="1"/>
      <w:marLeft w:val="0"/>
      <w:marRight w:val="0"/>
      <w:marTop w:val="0"/>
      <w:marBottom w:val="0"/>
      <w:divBdr>
        <w:top w:val="none" w:sz="0" w:space="0" w:color="auto"/>
        <w:left w:val="none" w:sz="0" w:space="0" w:color="auto"/>
        <w:bottom w:val="none" w:sz="0" w:space="0" w:color="auto"/>
        <w:right w:val="none" w:sz="0" w:space="0" w:color="auto"/>
      </w:divBdr>
    </w:div>
    <w:div w:id="126629079">
      <w:bodyDiv w:val="1"/>
      <w:marLeft w:val="0"/>
      <w:marRight w:val="0"/>
      <w:marTop w:val="0"/>
      <w:marBottom w:val="0"/>
      <w:divBdr>
        <w:top w:val="none" w:sz="0" w:space="0" w:color="auto"/>
        <w:left w:val="none" w:sz="0" w:space="0" w:color="auto"/>
        <w:bottom w:val="none" w:sz="0" w:space="0" w:color="auto"/>
        <w:right w:val="none" w:sz="0" w:space="0" w:color="auto"/>
      </w:divBdr>
    </w:div>
    <w:div w:id="127430989">
      <w:bodyDiv w:val="1"/>
      <w:marLeft w:val="0"/>
      <w:marRight w:val="0"/>
      <w:marTop w:val="0"/>
      <w:marBottom w:val="0"/>
      <w:divBdr>
        <w:top w:val="none" w:sz="0" w:space="0" w:color="auto"/>
        <w:left w:val="none" w:sz="0" w:space="0" w:color="auto"/>
        <w:bottom w:val="none" w:sz="0" w:space="0" w:color="auto"/>
        <w:right w:val="none" w:sz="0" w:space="0" w:color="auto"/>
      </w:divBdr>
    </w:div>
    <w:div w:id="127822531">
      <w:bodyDiv w:val="1"/>
      <w:marLeft w:val="0"/>
      <w:marRight w:val="0"/>
      <w:marTop w:val="0"/>
      <w:marBottom w:val="0"/>
      <w:divBdr>
        <w:top w:val="none" w:sz="0" w:space="0" w:color="auto"/>
        <w:left w:val="none" w:sz="0" w:space="0" w:color="auto"/>
        <w:bottom w:val="none" w:sz="0" w:space="0" w:color="auto"/>
        <w:right w:val="none" w:sz="0" w:space="0" w:color="auto"/>
      </w:divBdr>
    </w:div>
    <w:div w:id="127868103">
      <w:bodyDiv w:val="1"/>
      <w:marLeft w:val="0"/>
      <w:marRight w:val="0"/>
      <w:marTop w:val="0"/>
      <w:marBottom w:val="0"/>
      <w:divBdr>
        <w:top w:val="none" w:sz="0" w:space="0" w:color="auto"/>
        <w:left w:val="none" w:sz="0" w:space="0" w:color="auto"/>
        <w:bottom w:val="none" w:sz="0" w:space="0" w:color="auto"/>
        <w:right w:val="none" w:sz="0" w:space="0" w:color="auto"/>
      </w:divBdr>
    </w:div>
    <w:div w:id="129398512">
      <w:bodyDiv w:val="1"/>
      <w:marLeft w:val="0"/>
      <w:marRight w:val="0"/>
      <w:marTop w:val="0"/>
      <w:marBottom w:val="0"/>
      <w:divBdr>
        <w:top w:val="none" w:sz="0" w:space="0" w:color="auto"/>
        <w:left w:val="none" w:sz="0" w:space="0" w:color="auto"/>
        <w:bottom w:val="none" w:sz="0" w:space="0" w:color="auto"/>
        <w:right w:val="none" w:sz="0" w:space="0" w:color="auto"/>
      </w:divBdr>
    </w:div>
    <w:div w:id="131481837">
      <w:bodyDiv w:val="1"/>
      <w:marLeft w:val="0"/>
      <w:marRight w:val="0"/>
      <w:marTop w:val="0"/>
      <w:marBottom w:val="0"/>
      <w:divBdr>
        <w:top w:val="none" w:sz="0" w:space="0" w:color="auto"/>
        <w:left w:val="none" w:sz="0" w:space="0" w:color="auto"/>
        <w:bottom w:val="none" w:sz="0" w:space="0" w:color="auto"/>
        <w:right w:val="none" w:sz="0" w:space="0" w:color="auto"/>
      </w:divBdr>
    </w:div>
    <w:div w:id="131606404">
      <w:bodyDiv w:val="1"/>
      <w:marLeft w:val="0"/>
      <w:marRight w:val="0"/>
      <w:marTop w:val="0"/>
      <w:marBottom w:val="0"/>
      <w:divBdr>
        <w:top w:val="none" w:sz="0" w:space="0" w:color="auto"/>
        <w:left w:val="none" w:sz="0" w:space="0" w:color="auto"/>
        <w:bottom w:val="none" w:sz="0" w:space="0" w:color="auto"/>
        <w:right w:val="none" w:sz="0" w:space="0" w:color="auto"/>
      </w:divBdr>
    </w:div>
    <w:div w:id="133375542">
      <w:bodyDiv w:val="1"/>
      <w:marLeft w:val="0"/>
      <w:marRight w:val="0"/>
      <w:marTop w:val="0"/>
      <w:marBottom w:val="0"/>
      <w:divBdr>
        <w:top w:val="none" w:sz="0" w:space="0" w:color="auto"/>
        <w:left w:val="none" w:sz="0" w:space="0" w:color="auto"/>
        <w:bottom w:val="none" w:sz="0" w:space="0" w:color="auto"/>
        <w:right w:val="none" w:sz="0" w:space="0" w:color="auto"/>
      </w:divBdr>
    </w:div>
    <w:div w:id="133573254">
      <w:bodyDiv w:val="1"/>
      <w:marLeft w:val="0"/>
      <w:marRight w:val="0"/>
      <w:marTop w:val="0"/>
      <w:marBottom w:val="0"/>
      <w:divBdr>
        <w:top w:val="none" w:sz="0" w:space="0" w:color="auto"/>
        <w:left w:val="none" w:sz="0" w:space="0" w:color="auto"/>
        <w:bottom w:val="none" w:sz="0" w:space="0" w:color="auto"/>
        <w:right w:val="none" w:sz="0" w:space="0" w:color="auto"/>
      </w:divBdr>
    </w:div>
    <w:div w:id="133641831">
      <w:bodyDiv w:val="1"/>
      <w:marLeft w:val="0"/>
      <w:marRight w:val="0"/>
      <w:marTop w:val="0"/>
      <w:marBottom w:val="0"/>
      <w:divBdr>
        <w:top w:val="none" w:sz="0" w:space="0" w:color="auto"/>
        <w:left w:val="none" w:sz="0" w:space="0" w:color="auto"/>
        <w:bottom w:val="none" w:sz="0" w:space="0" w:color="auto"/>
        <w:right w:val="none" w:sz="0" w:space="0" w:color="auto"/>
      </w:divBdr>
    </w:div>
    <w:div w:id="135143666">
      <w:bodyDiv w:val="1"/>
      <w:marLeft w:val="0"/>
      <w:marRight w:val="0"/>
      <w:marTop w:val="0"/>
      <w:marBottom w:val="0"/>
      <w:divBdr>
        <w:top w:val="none" w:sz="0" w:space="0" w:color="auto"/>
        <w:left w:val="none" w:sz="0" w:space="0" w:color="auto"/>
        <w:bottom w:val="none" w:sz="0" w:space="0" w:color="auto"/>
        <w:right w:val="none" w:sz="0" w:space="0" w:color="auto"/>
      </w:divBdr>
    </w:div>
    <w:div w:id="136656370">
      <w:bodyDiv w:val="1"/>
      <w:marLeft w:val="0"/>
      <w:marRight w:val="0"/>
      <w:marTop w:val="0"/>
      <w:marBottom w:val="0"/>
      <w:divBdr>
        <w:top w:val="none" w:sz="0" w:space="0" w:color="auto"/>
        <w:left w:val="none" w:sz="0" w:space="0" w:color="auto"/>
        <w:bottom w:val="none" w:sz="0" w:space="0" w:color="auto"/>
        <w:right w:val="none" w:sz="0" w:space="0" w:color="auto"/>
      </w:divBdr>
    </w:div>
    <w:div w:id="137112881">
      <w:bodyDiv w:val="1"/>
      <w:marLeft w:val="0"/>
      <w:marRight w:val="0"/>
      <w:marTop w:val="0"/>
      <w:marBottom w:val="0"/>
      <w:divBdr>
        <w:top w:val="none" w:sz="0" w:space="0" w:color="auto"/>
        <w:left w:val="none" w:sz="0" w:space="0" w:color="auto"/>
        <w:bottom w:val="none" w:sz="0" w:space="0" w:color="auto"/>
        <w:right w:val="none" w:sz="0" w:space="0" w:color="auto"/>
      </w:divBdr>
    </w:div>
    <w:div w:id="137579374">
      <w:bodyDiv w:val="1"/>
      <w:marLeft w:val="0"/>
      <w:marRight w:val="0"/>
      <w:marTop w:val="0"/>
      <w:marBottom w:val="0"/>
      <w:divBdr>
        <w:top w:val="none" w:sz="0" w:space="0" w:color="auto"/>
        <w:left w:val="none" w:sz="0" w:space="0" w:color="auto"/>
        <w:bottom w:val="none" w:sz="0" w:space="0" w:color="auto"/>
        <w:right w:val="none" w:sz="0" w:space="0" w:color="auto"/>
      </w:divBdr>
    </w:div>
    <w:div w:id="138347454">
      <w:bodyDiv w:val="1"/>
      <w:marLeft w:val="0"/>
      <w:marRight w:val="0"/>
      <w:marTop w:val="0"/>
      <w:marBottom w:val="0"/>
      <w:divBdr>
        <w:top w:val="none" w:sz="0" w:space="0" w:color="auto"/>
        <w:left w:val="none" w:sz="0" w:space="0" w:color="auto"/>
        <w:bottom w:val="none" w:sz="0" w:space="0" w:color="auto"/>
        <w:right w:val="none" w:sz="0" w:space="0" w:color="auto"/>
      </w:divBdr>
    </w:div>
    <w:div w:id="139344052">
      <w:bodyDiv w:val="1"/>
      <w:marLeft w:val="0"/>
      <w:marRight w:val="0"/>
      <w:marTop w:val="0"/>
      <w:marBottom w:val="0"/>
      <w:divBdr>
        <w:top w:val="none" w:sz="0" w:space="0" w:color="auto"/>
        <w:left w:val="none" w:sz="0" w:space="0" w:color="auto"/>
        <w:bottom w:val="none" w:sz="0" w:space="0" w:color="auto"/>
        <w:right w:val="none" w:sz="0" w:space="0" w:color="auto"/>
      </w:divBdr>
    </w:div>
    <w:div w:id="143011789">
      <w:bodyDiv w:val="1"/>
      <w:marLeft w:val="0"/>
      <w:marRight w:val="0"/>
      <w:marTop w:val="0"/>
      <w:marBottom w:val="0"/>
      <w:divBdr>
        <w:top w:val="none" w:sz="0" w:space="0" w:color="auto"/>
        <w:left w:val="none" w:sz="0" w:space="0" w:color="auto"/>
        <w:bottom w:val="none" w:sz="0" w:space="0" w:color="auto"/>
        <w:right w:val="none" w:sz="0" w:space="0" w:color="auto"/>
      </w:divBdr>
    </w:div>
    <w:div w:id="145317965">
      <w:bodyDiv w:val="1"/>
      <w:marLeft w:val="0"/>
      <w:marRight w:val="0"/>
      <w:marTop w:val="0"/>
      <w:marBottom w:val="0"/>
      <w:divBdr>
        <w:top w:val="none" w:sz="0" w:space="0" w:color="auto"/>
        <w:left w:val="none" w:sz="0" w:space="0" w:color="auto"/>
        <w:bottom w:val="none" w:sz="0" w:space="0" w:color="auto"/>
        <w:right w:val="none" w:sz="0" w:space="0" w:color="auto"/>
      </w:divBdr>
    </w:div>
    <w:div w:id="146022171">
      <w:bodyDiv w:val="1"/>
      <w:marLeft w:val="0"/>
      <w:marRight w:val="0"/>
      <w:marTop w:val="0"/>
      <w:marBottom w:val="0"/>
      <w:divBdr>
        <w:top w:val="none" w:sz="0" w:space="0" w:color="auto"/>
        <w:left w:val="none" w:sz="0" w:space="0" w:color="auto"/>
        <w:bottom w:val="none" w:sz="0" w:space="0" w:color="auto"/>
        <w:right w:val="none" w:sz="0" w:space="0" w:color="auto"/>
      </w:divBdr>
    </w:div>
    <w:div w:id="146165909">
      <w:bodyDiv w:val="1"/>
      <w:marLeft w:val="0"/>
      <w:marRight w:val="0"/>
      <w:marTop w:val="0"/>
      <w:marBottom w:val="0"/>
      <w:divBdr>
        <w:top w:val="none" w:sz="0" w:space="0" w:color="auto"/>
        <w:left w:val="none" w:sz="0" w:space="0" w:color="auto"/>
        <w:bottom w:val="none" w:sz="0" w:space="0" w:color="auto"/>
        <w:right w:val="none" w:sz="0" w:space="0" w:color="auto"/>
      </w:divBdr>
    </w:div>
    <w:div w:id="147479121">
      <w:bodyDiv w:val="1"/>
      <w:marLeft w:val="0"/>
      <w:marRight w:val="0"/>
      <w:marTop w:val="0"/>
      <w:marBottom w:val="0"/>
      <w:divBdr>
        <w:top w:val="none" w:sz="0" w:space="0" w:color="auto"/>
        <w:left w:val="none" w:sz="0" w:space="0" w:color="auto"/>
        <w:bottom w:val="none" w:sz="0" w:space="0" w:color="auto"/>
        <w:right w:val="none" w:sz="0" w:space="0" w:color="auto"/>
      </w:divBdr>
    </w:div>
    <w:div w:id="147479310">
      <w:bodyDiv w:val="1"/>
      <w:marLeft w:val="0"/>
      <w:marRight w:val="0"/>
      <w:marTop w:val="0"/>
      <w:marBottom w:val="0"/>
      <w:divBdr>
        <w:top w:val="none" w:sz="0" w:space="0" w:color="auto"/>
        <w:left w:val="none" w:sz="0" w:space="0" w:color="auto"/>
        <w:bottom w:val="none" w:sz="0" w:space="0" w:color="auto"/>
        <w:right w:val="none" w:sz="0" w:space="0" w:color="auto"/>
      </w:divBdr>
    </w:div>
    <w:div w:id="149103337">
      <w:bodyDiv w:val="1"/>
      <w:marLeft w:val="0"/>
      <w:marRight w:val="0"/>
      <w:marTop w:val="0"/>
      <w:marBottom w:val="0"/>
      <w:divBdr>
        <w:top w:val="none" w:sz="0" w:space="0" w:color="auto"/>
        <w:left w:val="none" w:sz="0" w:space="0" w:color="auto"/>
        <w:bottom w:val="none" w:sz="0" w:space="0" w:color="auto"/>
        <w:right w:val="none" w:sz="0" w:space="0" w:color="auto"/>
      </w:divBdr>
    </w:div>
    <w:div w:id="149903870">
      <w:bodyDiv w:val="1"/>
      <w:marLeft w:val="0"/>
      <w:marRight w:val="0"/>
      <w:marTop w:val="0"/>
      <w:marBottom w:val="0"/>
      <w:divBdr>
        <w:top w:val="none" w:sz="0" w:space="0" w:color="auto"/>
        <w:left w:val="none" w:sz="0" w:space="0" w:color="auto"/>
        <w:bottom w:val="none" w:sz="0" w:space="0" w:color="auto"/>
        <w:right w:val="none" w:sz="0" w:space="0" w:color="auto"/>
      </w:divBdr>
    </w:div>
    <w:div w:id="149907269">
      <w:bodyDiv w:val="1"/>
      <w:marLeft w:val="0"/>
      <w:marRight w:val="0"/>
      <w:marTop w:val="0"/>
      <w:marBottom w:val="0"/>
      <w:divBdr>
        <w:top w:val="none" w:sz="0" w:space="0" w:color="auto"/>
        <w:left w:val="none" w:sz="0" w:space="0" w:color="auto"/>
        <w:bottom w:val="none" w:sz="0" w:space="0" w:color="auto"/>
        <w:right w:val="none" w:sz="0" w:space="0" w:color="auto"/>
      </w:divBdr>
    </w:div>
    <w:div w:id="150105674">
      <w:bodyDiv w:val="1"/>
      <w:marLeft w:val="0"/>
      <w:marRight w:val="0"/>
      <w:marTop w:val="0"/>
      <w:marBottom w:val="0"/>
      <w:divBdr>
        <w:top w:val="none" w:sz="0" w:space="0" w:color="auto"/>
        <w:left w:val="none" w:sz="0" w:space="0" w:color="auto"/>
        <w:bottom w:val="none" w:sz="0" w:space="0" w:color="auto"/>
        <w:right w:val="none" w:sz="0" w:space="0" w:color="auto"/>
      </w:divBdr>
    </w:div>
    <w:div w:id="150293505">
      <w:bodyDiv w:val="1"/>
      <w:marLeft w:val="0"/>
      <w:marRight w:val="0"/>
      <w:marTop w:val="0"/>
      <w:marBottom w:val="0"/>
      <w:divBdr>
        <w:top w:val="none" w:sz="0" w:space="0" w:color="auto"/>
        <w:left w:val="none" w:sz="0" w:space="0" w:color="auto"/>
        <w:bottom w:val="none" w:sz="0" w:space="0" w:color="auto"/>
        <w:right w:val="none" w:sz="0" w:space="0" w:color="auto"/>
      </w:divBdr>
    </w:div>
    <w:div w:id="151723157">
      <w:bodyDiv w:val="1"/>
      <w:marLeft w:val="0"/>
      <w:marRight w:val="0"/>
      <w:marTop w:val="0"/>
      <w:marBottom w:val="0"/>
      <w:divBdr>
        <w:top w:val="none" w:sz="0" w:space="0" w:color="auto"/>
        <w:left w:val="none" w:sz="0" w:space="0" w:color="auto"/>
        <w:bottom w:val="none" w:sz="0" w:space="0" w:color="auto"/>
        <w:right w:val="none" w:sz="0" w:space="0" w:color="auto"/>
      </w:divBdr>
    </w:div>
    <w:div w:id="151919287">
      <w:bodyDiv w:val="1"/>
      <w:marLeft w:val="0"/>
      <w:marRight w:val="0"/>
      <w:marTop w:val="0"/>
      <w:marBottom w:val="0"/>
      <w:divBdr>
        <w:top w:val="none" w:sz="0" w:space="0" w:color="auto"/>
        <w:left w:val="none" w:sz="0" w:space="0" w:color="auto"/>
        <w:bottom w:val="none" w:sz="0" w:space="0" w:color="auto"/>
        <w:right w:val="none" w:sz="0" w:space="0" w:color="auto"/>
      </w:divBdr>
    </w:div>
    <w:div w:id="153374691">
      <w:bodyDiv w:val="1"/>
      <w:marLeft w:val="0"/>
      <w:marRight w:val="0"/>
      <w:marTop w:val="0"/>
      <w:marBottom w:val="0"/>
      <w:divBdr>
        <w:top w:val="none" w:sz="0" w:space="0" w:color="auto"/>
        <w:left w:val="none" w:sz="0" w:space="0" w:color="auto"/>
        <w:bottom w:val="none" w:sz="0" w:space="0" w:color="auto"/>
        <w:right w:val="none" w:sz="0" w:space="0" w:color="auto"/>
      </w:divBdr>
    </w:div>
    <w:div w:id="153495973">
      <w:bodyDiv w:val="1"/>
      <w:marLeft w:val="0"/>
      <w:marRight w:val="0"/>
      <w:marTop w:val="0"/>
      <w:marBottom w:val="0"/>
      <w:divBdr>
        <w:top w:val="none" w:sz="0" w:space="0" w:color="auto"/>
        <w:left w:val="none" w:sz="0" w:space="0" w:color="auto"/>
        <w:bottom w:val="none" w:sz="0" w:space="0" w:color="auto"/>
        <w:right w:val="none" w:sz="0" w:space="0" w:color="auto"/>
      </w:divBdr>
    </w:div>
    <w:div w:id="154759063">
      <w:bodyDiv w:val="1"/>
      <w:marLeft w:val="0"/>
      <w:marRight w:val="0"/>
      <w:marTop w:val="0"/>
      <w:marBottom w:val="0"/>
      <w:divBdr>
        <w:top w:val="none" w:sz="0" w:space="0" w:color="auto"/>
        <w:left w:val="none" w:sz="0" w:space="0" w:color="auto"/>
        <w:bottom w:val="none" w:sz="0" w:space="0" w:color="auto"/>
        <w:right w:val="none" w:sz="0" w:space="0" w:color="auto"/>
      </w:divBdr>
    </w:div>
    <w:div w:id="155463399">
      <w:bodyDiv w:val="1"/>
      <w:marLeft w:val="0"/>
      <w:marRight w:val="0"/>
      <w:marTop w:val="0"/>
      <w:marBottom w:val="0"/>
      <w:divBdr>
        <w:top w:val="none" w:sz="0" w:space="0" w:color="auto"/>
        <w:left w:val="none" w:sz="0" w:space="0" w:color="auto"/>
        <w:bottom w:val="none" w:sz="0" w:space="0" w:color="auto"/>
        <w:right w:val="none" w:sz="0" w:space="0" w:color="auto"/>
      </w:divBdr>
    </w:div>
    <w:div w:id="156072612">
      <w:bodyDiv w:val="1"/>
      <w:marLeft w:val="0"/>
      <w:marRight w:val="0"/>
      <w:marTop w:val="0"/>
      <w:marBottom w:val="0"/>
      <w:divBdr>
        <w:top w:val="none" w:sz="0" w:space="0" w:color="auto"/>
        <w:left w:val="none" w:sz="0" w:space="0" w:color="auto"/>
        <w:bottom w:val="none" w:sz="0" w:space="0" w:color="auto"/>
        <w:right w:val="none" w:sz="0" w:space="0" w:color="auto"/>
      </w:divBdr>
    </w:div>
    <w:div w:id="156262870">
      <w:bodyDiv w:val="1"/>
      <w:marLeft w:val="0"/>
      <w:marRight w:val="0"/>
      <w:marTop w:val="0"/>
      <w:marBottom w:val="0"/>
      <w:divBdr>
        <w:top w:val="none" w:sz="0" w:space="0" w:color="auto"/>
        <w:left w:val="none" w:sz="0" w:space="0" w:color="auto"/>
        <w:bottom w:val="none" w:sz="0" w:space="0" w:color="auto"/>
        <w:right w:val="none" w:sz="0" w:space="0" w:color="auto"/>
      </w:divBdr>
    </w:div>
    <w:div w:id="160901604">
      <w:bodyDiv w:val="1"/>
      <w:marLeft w:val="0"/>
      <w:marRight w:val="0"/>
      <w:marTop w:val="0"/>
      <w:marBottom w:val="0"/>
      <w:divBdr>
        <w:top w:val="none" w:sz="0" w:space="0" w:color="auto"/>
        <w:left w:val="none" w:sz="0" w:space="0" w:color="auto"/>
        <w:bottom w:val="none" w:sz="0" w:space="0" w:color="auto"/>
        <w:right w:val="none" w:sz="0" w:space="0" w:color="auto"/>
      </w:divBdr>
    </w:div>
    <w:div w:id="161900024">
      <w:bodyDiv w:val="1"/>
      <w:marLeft w:val="0"/>
      <w:marRight w:val="0"/>
      <w:marTop w:val="0"/>
      <w:marBottom w:val="0"/>
      <w:divBdr>
        <w:top w:val="none" w:sz="0" w:space="0" w:color="auto"/>
        <w:left w:val="none" w:sz="0" w:space="0" w:color="auto"/>
        <w:bottom w:val="none" w:sz="0" w:space="0" w:color="auto"/>
        <w:right w:val="none" w:sz="0" w:space="0" w:color="auto"/>
      </w:divBdr>
    </w:div>
    <w:div w:id="166596299">
      <w:bodyDiv w:val="1"/>
      <w:marLeft w:val="0"/>
      <w:marRight w:val="0"/>
      <w:marTop w:val="0"/>
      <w:marBottom w:val="0"/>
      <w:divBdr>
        <w:top w:val="none" w:sz="0" w:space="0" w:color="auto"/>
        <w:left w:val="none" w:sz="0" w:space="0" w:color="auto"/>
        <w:bottom w:val="none" w:sz="0" w:space="0" w:color="auto"/>
        <w:right w:val="none" w:sz="0" w:space="0" w:color="auto"/>
      </w:divBdr>
    </w:div>
    <w:div w:id="169830440">
      <w:bodyDiv w:val="1"/>
      <w:marLeft w:val="0"/>
      <w:marRight w:val="0"/>
      <w:marTop w:val="0"/>
      <w:marBottom w:val="0"/>
      <w:divBdr>
        <w:top w:val="none" w:sz="0" w:space="0" w:color="auto"/>
        <w:left w:val="none" w:sz="0" w:space="0" w:color="auto"/>
        <w:bottom w:val="none" w:sz="0" w:space="0" w:color="auto"/>
        <w:right w:val="none" w:sz="0" w:space="0" w:color="auto"/>
      </w:divBdr>
    </w:div>
    <w:div w:id="170726630">
      <w:bodyDiv w:val="1"/>
      <w:marLeft w:val="0"/>
      <w:marRight w:val="0"/>
      <w:marTop w:val="0"/>
      <w:marBottom w:val="0"/>
      <w:divBdr>
        <w:top w:val="none" w:sz="0" w:space="0" w:color="auto"/>
        <w:left w:val="none" w:sz="0" w:space="0" w:color="auto"/>
        <w:bottom w:val="none" w:sz="0" w:space="0" w:color="auto"/>
        <w:right w:val="none" w:sz="0" w:space="0" w:color="auto"/>
      </w:divBdr>
    </w:div>
    <w:div w:id="170993259">
      <w:bodyDiv w:val="1"/>
      <w:marLeft w:val="0"/>
      <w:marRight w:val="0"/>
      <w:marTop w:val="0"/>
      <w:marBottom w:val="0"/>
      <w:divBdr>
        <w:top w:val="none" w:sz="0" w:space="0" w:color="auto"/>
        <w:left w:val="none" w:sz="0" w:space="0" w:color="auto"/>
        <w:bottom w:val="none" w:sz="0" w:space="0" w:color="auto"/>
        <w:right w:val="none" w:sz="0" w:space="0" w:color="auto"/>
      </w:divBdr>
    </w:div>
    <w:div w:id="171187950">
      <w:bodyDiv w:val="1"/>
      <w:marLeft w:val="0"/>
      <w:marRight w:val="0"/>
      <w:marTop w:val="0"/>
      <w:marBottom w:val="0"/>
      <w:divBdr>
        <w:top w:val="none" w:sz="0" w:space="0" w:color="auto"/>
        <w:left w:val="none" w:sz="0" w:space="0" w:color="auto"/>
        <w:bottom w:val="none" w:sz="0" w:space="0" w:color="auto"/>
        <w:right w:val="none" w:sz="0" w:space="0" w:color="auto"/>
      </w:divBdr>
    </w:div>
    <w:div w:id="172189806">
      <w:bodyDiv w:val="1"/>
      <w:marLeft w:val="0"/>
      <w:marRight w:val="0"/>
      <w:marTop w:val="0"/>
      <w:marBottom w:val="0"/>
      <w:divBdr>
        <w:top w:val="none" w:sz="0" w:space="0" w:color="auto"/>
        <w:left w:val="none" w:sz="0" w:space="0" w:color="auto"/>
        <w:bottom w:val="none" w:sz="0" w:space="0" w:color="auto"/>
        <w:right w:val="none" w:sz="0" w:space="0" w:color="auto"/>
      </w:divBdr>
    </w:div>
    <w:div w:id="172377962">
      <w:bodyDiv w:val="1"/>
      <w:marLeft w:val="0"/>
      <w:marRight w:val="0"/>
      <w:marTop w:val="0"/>
      <w:marBottom w:val="0"/>
      <w:divBdr>
        <w:top w:val="none" w:sz="0" w:space="0" w:color="auto"/>
        <w:left w:val="none" w:sz="0" w:space="0" w:color="auto"/>
        <w:bottom w:val="none" w:sz="0" w:space="0" w:color="auto"/>
        <w:right w:val="none" w:sz="0" w:space="0" w:color="auto"/>
      </w:divBdr>
    </w:div>
    <w:div w:id="173619643">
      <w:bodyDiv w:val="1"/>
      <w:marLeft w:val="0"/>
      <w:marRight w:val="0"/>
      <w:marTop w:val="0"/>
      <w:marBottom w:val="0"/>
      <w:divBdr>
        <w:top w:val="none" w:sz="0" w:space="0" w:color="auto"/>
        <w:left w:val="none" w:sz="0" w:space="0" w:color="auto"/>
        <w:bottom w:val="none" w:sz="0" w:space="0" w:color="auto"/>
        <w:right w:val="none" w:sz="0" w:space="0" w:color="auto"/>
      </w:divBdr>
    </w:div>
    <w:div w:id="174850815">
      <w:bodyDiv w:val="1"/>
      <w:marLeft w:val="0"/>
      <w:marRight w:val="0"/>
      <w:marTop w:val="0"/>
      <w:marBottom w:val="0"/>
      <w:divBdr>
        <w:top w:val="none" w:sz="0" w:space="0" w:color="auto"/>
        <w:left w:val="none" w:sz="0" w:space="0" w:color="auto"/>
        <w:bottom w:val="none" w:sz="0" w:space="0" w:color="auto"/>
        <w:right w:val="none" w:sz="0" w:space="0" w:color="auto"/>
      </w:divBdr>
    </w:div>
    <w:div w:id="178274385">
      <w:bodyDiv w:val="1"/>
      <w:marLeft w:val="0"/>
      <w:marRight w:val="0"/>
      <w:marTop w:val="0"/>
      <w:marBottom w:val="0"/>
      <w:divBdr>
        <w:top w:val="none" w:sz="0" w:space="0" w:color="auto"/>
        <w:left w:val="none" w:sz="0" w:space="0" w:color="auto"/>
        <w:bottom w:val="none" w:sz="0" w:space="0" w:color="auto"/>
        <w:right w:val="none" w:sz="0" w:space="0" w:color="auto"/>
      </w:divBdr>
    </w:div>
    <w:div w:id="178812854">
      <w:bodyDiv w:val="1"/>
      <w:marLeft w:val="0"/>
      <w:marRight w:val="0"/>
      <w:marTop w:val="0"/>
      <w:marBottom w:val="0"/>
      <w:divBdr>
        <w:top w:val="none" w:sz="0" w:space="0" w:color="auto"/>
        <w:left w:val="none" w:sz="0" w:space="0" w:color="auto"/>
        <w:bottom w:val="none" w:sz="0" w:space="0" w:color="auto"/>
        <w:right w:val="none" w:sz="0" w:space="0" w:color="auto"/>
      </w:divBdr>
    </w:div>
    <w:div w:id="179123033">
      <w:bodyDiv w:val="1"/>
      <w:marLeft w:val="0"/>
      <w:marRight w:val="0"/>
      <w:marTop w:val="0"/>
      <w:marBottom w:val="0"/>
      <w:divBdr>
        <w:top w:val="none" w:sz="0" w:space="0" w:color="auto"/>
        <w:left w:val="none" w:sz="0" w:space="0" w:color="auto"/>
        <w:bottom w:val="none" w:sz="0" w:space="0" w:color="auto"/>
        <w:right w:val="none" w:sz="0" w:space="0" w:color="auto"/>
      </w:divBdr>
    </w:div>
    <w:div w:id="179321226">
      <w:bodyDiv w:val="1"/>
      <w:marLeft w:val="0"/>
      <w:marRight w:val="0"/>
      <w:marTop w:val="0"/>
      <w:marBottom w:val="0"/>
      <w:divBdr>
        <w:top w:val="none" w:sz="0" w:space="0" w:color="auto"/>
        <w:left w:val="none" w:sz="0" w:space="0" w:color="auto"/>
        <w:bottom w:val="none" w:sz="0" w:space="0" w:color="auto"/>
        <w:right w:val="none" w:sz="0" w:space="0" w:color="auto"/>
      </w:divBdr>
    </w:div>
    <w:div w:id="179592719">
      <w:bodyDiv w:val="1"/>
      <w:marLeft w:val="0"/>
      <w:marRight w:val="0"/>
      <w:marTop w:val="0"/>
      <w:marBottom w:val="0"/>
      <w:divBdr>
        <w:top w:val="none" w:sz="0" w:space="0" w:color="auto"/>
        <w:left w:val="none" w:sz="0" w:space="0" w:color="auto"/>
        <w:bottom w:val="none" w:sz="0" w:space="0" w:color="auto"/>
        <w:right w:val="none" w:sz="0" w:space="0" w:color="auto"/>
      </w:divBdr>
    </w:div>
    <w:div w:id="180555945">
      <w:bodyDiv w:val="1"/>
      <w:marLeft w:val="0"/>
      <w:marRight w:val="0"/>
      <w:marTop w:val="0"/>
      <w:marBottom w:val="0"/>
      <w:divBdr>
        <w:top w:val="none" w:sz="0" w:space="0" w:color="auto"/>
        <w:left w:val="none" w:sz="0" w:space="0" w:color="auto"/>
        <w:bottom w:val="none" w:sz="0" w:space="0" w:color="auto"/>
        <w:right w:val="none" w:sz="0" w:space="0" w:color="auto"/>
      </w:divBdr>
    </w:div>
    <w:div w:id="181019604">
      <w:bodyDiv w:val="1"/>
      <w:marLeft w:val="0"/>
      <w:marRight w:val="0"/>
      <w:marTop w:val="0"/>
      <w:marBottom w:val="0"/>
      <w:divBdr>
        <w:top w:val="none" w:sz="0" w:space="0" w:color="auto"/>
        <w:left w:val="none" w:sz="0" w:space="0" w:color="auto"/>
        <w:bottom w:val="none" w:sz="0" w:space="0" w:color="auto"/>
        <w:right w:val="none" w:sz="0" w:space="0" w:color="auto"/>
      </w:divBdr>
    </w:div>
    <w:div w:id="181165709">
      <w:bodyDiv w:val="1"/>
      <w:marLeft w:val="0"/>
      <w:marRight w:val="0"/>
      <w:marTop w:val="0"/>
      <w:marBottom w:val="0"/>
      <w:divBdr>
        <w:top w:val="none" w:sz="0" w:space="0" w:color="auto"/>
        <w:left w:val="none" w:sz="0" w:space="0" w:color="auto"/>
        <w:bottom w:val="none" w:sz="0" w:space="0" w:color="auto"/>
        <w:right w:val="none" w:sz="0" w:space="0" w:color="auto"/>
      </w:divBdr>
    </w:div>
    <w:div w:id="181171420">
      <w:bodyDiv w:val="1"/>
      <w:marLeft w:val="0"/>
      <w:marRight w:val="0"/>
      <w:marTop w:val="0"/>
      <w:marBottom w:val="0"/>
      <w:divBdr>
        <w:top w:val="none" w:sz="0" w:space="0" w:color="auto"/>
        <w:left w:val="none" w:sz="0" w:space="0" w:color="auto"/>
        <w:bottom w:val="none" w:sz="0" w:space="0" w:color="auto"/>
        <w:right w:val="none" w:sz="0" w:space="0" w:color="auto"/>
      </w:divBdr>
    </w:div>
    <w:div w:id="181404663">
      <w:bodyDiv w:val="1"/>
      <w:marLeft w:val="0"/>
      <w:marRight w:val="0"/>
      <w:marTop w:val="0"/>
      <w:marBottom w:val="0"/>
      <w:divBdr>
        <w:top w:val="none" w:sz="0" w:space="0" w:color="auto"/>
        <w:left w:val="none" w:sz="0" w:space="0" w:color="auto"/>
        <w:bottom w:val="none" w:sz="0" w:space="0" w:color="auto"/>
        <w:right w:val="none" w:sz="0" w:space="0" w:color="auto"/>
      </w:divBdr>
    </w:div>
    <w:div w:id="181672737">
      <w:bodyDiv w:val="1"/>
      <w:marLeft w:val="0"/>
      <w:marRight w:val="0"/>
      <w:marTop w:val="0"/>
      <w:marBottom w:val="0"/>
      <w:divBdr>
        <w:top w:val="none" w:sz="0" w:space="0" w:color="auto"/>
        <w:left w:val="none" w:sz="0" w:space="0" w:color="auto"/>
        <w:bottom w:val="none" w:sz="0" w:space="0" w:color="auto"/>
        <w:right w:val="none" w:sz="0" w:space="0" w:color="auto"/>
      </w:divBdr>
    </w:div>
    <w:div w:id="183327078">
      <w:bodyDiv w:val="1"/>
      <w:marLeft w:val="0"/>
      <w:marRight w:val="0"/>
      <w:marTop w:val="0"/>
      <w:marBottom w:val="0"/>
      <w:divBdr>
        <w:top w:val="none" w:sz="0" w:space="0" w:color="auto"/>
        <w:left w:val="none" w:sz="0" w:space="0" w:color="auto"/>
        <w:bottom w:val="none" w:sz="0" w:space="0" w:color="auto"/>
        <w:right w:val="none" w:sz="0" w:space="0" w:color="auto"/>
      </w:divBdr>
    </w:div>
    <w:div w:id="183328286">
      <w:bodyDiv w:val="1"/>
      <w:marLeft w:val="0"/>
      <w:marRight w:val="0"/>
      <w:marTop w:val="0"/>
      <w:marBottom w:val="0"/>
      <w:divBdr>
        <w:top w:val="none" w:sz="0" w:space="0" w:color="auto"/>
        <w:left w:val="none" w:sz="0" w:space="0" w:color="auto"/>
        <w:bottom w:val="none" w:sz="0" w:space="0" w:color="auto"/>
        <w:right w:val="none" w:sz="0" w:space="0" w:color="auto"/>
      </w:divBdr>
    </w:div>
    <w:div w:id="186218582">
      <w:bodyDiv w:val="1"/>
      <w:marLeft w:val="0"/>
      <w:marRight w:val="0"/>
      <w:marTop w:val="0"/>
      <w:marBottom w:val="0"/>
      <w:divBdr>
        <w:top w:val="none" w:sz="0" w:space="0" w:color="auto"/>
        <w:left w:val="none" w:sz="0" w:space="0" w:color="auto"/>
        <w:bottom w:val="none" w:sz="0" w:space="0" w:color="auto"/>
        <w:right w:val="none" w:sz="0" w:space="0" w:color="auto"/>
      </w:divBdr>
    </w:div>
    <w:div w:id="186873357">
      <w:bodyDiv w:val="1"/>
      <w:marLeft w:val="0"/>
      <w:marRight w:val="0"/>
      <w:marTop w:val="0"/>
      <w:marBottom w:val="0"/>
      <w:divBdr>
        <w:top w:val="none" w:sz="0" w:space="0" w:color="auto"/>
        <w:left w:val="none" w:sz="0" w:space="0" w:color="auto"/>
        <w:bottom w:val="none" w:sz="0" w:space="0" w:color="auto"/>
        <w:right w:val="none" w:sz="0" w:space="0" w:color="auto"/>
      </w:divBdr>
    </w:div>
    <w:div w:id="187649139">
      <w:bodyDiv w:val="1"/>
      <w:marLeft w:val="0"/>
      <w:marRight w:val="0"/>
      <w:marTop w:val="0"/>
      <w:marBottom w:val="0"/>
      <w:divBdr>
        <w:top w:val="none" w:sz="0" w:space="0" w:color="auto"/>
        <w:left w:val="none" w:sz="0" w:space="0" w:color="auto"/>
        <w:bottom w:val="none" w:sz="0" w:space="0" w:color="auto"/>
        <w:right w:val="none" w:sz="0" w:space="0" w:color="auto"/>
      </w:divBdr>
    </w:div>
    <w:div w:id="188841875">
      <w:bodyDiv w:val="1"/>
      <w:marLeft w:val="0"/>
      <w:marRight w:val="0"/>
      <w:marTop w:val="0"/>
      <w:marBottom w:val="0"/>
      <w:divBdr>
        <w:top w:val="none" w:sz="0" w:space="0" w:color="auto"/>
        <w:left w:val="none" w:sz="0" w:space="0" w:color="auto"/>
        <w:bottom w:val="none" w:sz="0" w:space="0" w:color="auto"/>
        <w:right w:val="none" w:sz="0" w:space="0" w:color="auto"/>
      </w:divBdr>
    </w:div>
    <w:div w:id="190188384">
      <w:bodyDiv w:val="1"/>
      <w:marLeft w:val="0"/>
      <w:marRight w:val="0"/>
      <w:marTop w:val="0"/>
      <w:marBottom w:val="0"/>
      <w:divBdr>
        <w:top w:val="none" w:sz="0" w:space="0" w:color="auto"/>
        <w:left w:val="none" w:sz="0" w:space="0" w:color="auto"/>
        <w:bottom w:val="none" w:sz="0" w:space="0" w:color="auto"/>
        <w:right w:val="none" w:sz="0" w:space="0" w:color="auto"/>
      </w:divBdr>
    </w:div>
    <w:div w:id="191110911">
      <w:bodyDiv w:val="1"/>
      <w:marLeft w:val="0"/>
      <w:marRight w:val="0"/>
      <w:marTop w:val="0"/>
      <w:marBottom w:val="0"/>
      <w:divBdr>
        <w:top w:val="none" w:sz="0" w:space="0" w:color="auto"/>
        <w:left w:val="none" w:sz="0" w:space="0" w:color="auto"/>
        <w:bottom w:val="none" w:sz="0" w:space="0" w:color="auto"/>
        <w:right w:val="none" w:sz="0" w:space="0" w:color="auto"/>
      </w:divBdr>
    </w:div>
    <w:div w:id="192771829">
      <w:bodyDiv w:val="1"/>
      <w:marLeft w:val="0"/>
      <w:marRight w:val="0"/>
      <w:marTop w:val="0"/>
      <w:marBottom w:val="0"/>
      <w:divBdr>
        <w:top w:val="none" w:sz="0" w:space="0" w:color="auto"/>
        <w:left w:val="none" w:sz="0" w:space="0" w:color="auto"/>
        <w:bottom w:val="none" w:sz="0" w:space="0" w:color="auto"/>
        <w:right w:val="none" w:sz="0" w:space="0" w:color="auto"/>
      </w:divBdr>
    </w:div>
    <w:div w:id="193735609">
      <w:bodyDiv w:val="1"/>
      <w:marLeft w:val="0"/>
      <w:marRight w:val="0"/>
      <w:marTop w:val="0"/>
      <w:marBottom w:val="0"/>
      <w:divBdr>
        <w:top w:val="none" w:sz="0" w:space="0" w:color="auto"/>
        <w:left w:val="none" w:sz="0" w:space="0" w:color="auto"/>
        <w:bottom w:val="none" w:sz="0" w:space="0" w:color="auto"/>
        <w:right w:val="none" w:sz="0" w:space="0" w:color="auto"/>
      </w:divBdr>
    </w:div>
    <w:div w:id="194855609">
      <w:bodyDiv w:val="1"/>
      <w:marLeft w:val="0"/>
      <w:marRight w:val="0"/>
      <w:marTop w:val="0"/>
      <w:marBottom w:val="0"/>
      <w:divBdr>
        <w:top w:val="none" w:sz="0" w:space="0" w:color="auto"/>
        <w:left w:val="none" w:sz="0" w:space="0" w:color="auto"/>
        <w:bottom w:val="none" w:sz="0" w:space="0" w:color="auto"/>
        <w:right w:val="none" w:sz="0" w:space="0" w:color="auto"/>
      </w:divBdr>
    </w:div>
    <w:div w:id="195388951">
      <w:bodyDiv w:val="1"/>
      <w:marLeft w:val="0"/>
      <w:marRight w:val="0"/>
      <w:marTop w:val="0"/>
      <w:marBottom w:val="0"/>
      <w:divBdr>
        <w:top w:val="none" w:sz="0" w:space="0" w:color="auto"/>
        <w:left w:val="none" w:sz="0" w:space="0" w:color="auto"/>
        <w:bottom w:val="none" w:sz="0" w:space="0" w:color="auto"/>
        <w:right w:val="none" w:sz="0" w:space="0" w:color="auto"/>
      </w:divBdr>
    </w:div>
    <w:div w:id="197859395">
      <w:bodyDiv w:val="1"/>
      <w:marLeft w:val="0"/>
      <w:marRight w:val="0"/>
      <w:marTop w:val="0"/>
      <w:marBottom w:val="0"/>
      <w:divBdr>
        <w:top w:val="none" w:sz="0" w:space="0" w:color="auto"/>
        <w:left w:val="none" w:sz="0" w:space="0" w:color="auto"/>
        <w:bottom w:val="none" w:sz="0" w:space="0" w:color="auto"/>
        <w:right w:val="none" w:sz="0" w:space="0" w:color="auto"/>
      </w:divBdr>
    </w:div>
    <w:div w:id="201672646">
      <w:bodyDiv w:val="1"/>
      <w:marLeft w:val="0"/>
      <w:marRight w:val="0"/>
      <w:marTop w:val="0"/>
      <w:marBottom w:val="0"/>
      <w:divBdr>
        <w:top w:val="none" w:sz="0" w:space="0" w:color="auto"/>
        <w:left w:val="none" w:sz="0" w:space="0" w:color="auto"/>
        <w:bottom w:val="none" w:sz="0" w:space="0" w:color="auto"/>
        <w:right w:val="none" w:sz="0" w:space="0" w:color="auto"/>
      </w:divBdr>
    </w:div>
    <w:div w:id="202862089">
      <w:bodyDiv w:val="1"/>
      <w:marLeft w:val="0"/>
      <w:marRight w:val="0"/>
      <w:marTop w:val="0"/>
      <w:marBottom w:val="0"/>
      <w:divBdr>
        <w:top w:val="none" w:sz="0" w:space="0" w:color="auto"/>
        <w:left w:val="none" w:sz="0" w:space="0" w:color="auto"/>
        <w:bottom w:val="none" w:sz="0" w:space="0" w:color="auto"/>
        <w:right w:val="none" w:sz="0" w:space="0" w:color="auto"/>
      </w:divBdr>
    </w:div>
    <w:div w:id="203835673">
      <w:bodyDiv w:val="1"/>
      <w:marLeft w:val="0"/>
      <w:marRight w:val="0"/>
      <w:marTop w:val="0"/>
      <w:marBottom w:val="0"/>
      <w:divBdr>
        <w:top w:val="none" w:sz="0" w:space="0" w:color="auto"/>
        <w:left w:val="none" w:sz="0" w:space="0" w:color="auto"/>
        <w:bottom w:val="none" w:sz="0" w:space="0" w:color="auto"/>
        <w:right w:val="none" w:sz="0" w:space="0" w:color="auto"/>
      </w:divBdr>
    </w:div>
    <w:div w:id="204686381">
      <w:bodyDiv w:val="1"/>
      <w:marLeft w:val="0"/>
      <w:marRight w:val="0"/>
      <w:marTop w:val="0"/>
      <w:marBottom w:val="0"/>
      <w:divBdr>
        <w:top w:val="none" w:sz="0" w:space="0" w:color="auto"/>
        <w:left w:val="none" w:sz="0" w:space="0" w:color="auto"/>
        <w:bottom w:val="none" w:sz="0" w:space="0" w:color="auto"/>
        <w:right w:val="none" w:sz="0" w:space="0" w:color="auto"/>
      </w:divBdr>
    </w:div>
    <w:div w:id="204873934">
      <w:bodyDiv w:val="1"/>
      <w:marLeft w:val="0"/>
      <w:marRight w:val="0"/>
      <w:marTop w:val="0"/>
      <w:marBottom w:val="0"/>
      <w:divBdr>
        <w:top w:val="none" w:sz="0" w:space="0" w:color="auto"/>
        <w:left w:val="none" w:sz="0" w:space="0" w:color="auto"/>
        <w:bottom w:val="none" w:sz="0" w:space="0" w:color="auto"/>
        <w:right w:val="none" w:sz="0" w:space="0" w:color="auto"/>
      </w:divBdr>
    </w:div>
    <w:div w:id="205456581">
      <w:bodyDiv w:val="1"/>
      <w:marLeft w:val="0"/>
      <w:marRight w:val="0"/>
      <w:marTop w:val="0"/>
      <w:marBottom w:val="0"/>
      <w:divBdr>
        <w:top w:val="none" w:sz="0" w:space="0" w:color="auto"/>
        <w:left w:val="none" w:sz="0" w:space="0" w:color="auto"/>
        <w:bottom w:val="none" w:sz="0" w:space="0" w:color="auto"/>
        <w:right w:val="none" w:sz="0" w:space="0" w:color="auto"/>
      </w:divBdr>
    </w:div>
    <w:div w:id="205610124">
      <w:bodyDiv w:val="1"/>
      <w:marLeft w:val="0"/>
      <w:marRight w:val="0"/>
      <w:marTop w:val="0"/>
      <w:marBottom w:val="0"/>
      <w:divBdr>
        <w:top w:val="none" w:sz="0" w:space="0" w:color="auto"/>
        <w:left w:val="none" w:sz="0" w:space="0" w:color="auto"/>
        <w:bottom w:val="none" w:sz="0" w:space="0" w:color="auto"/>
        <w:right w:val="none" w:sz="0" w:space="0" w:color="auto"/>
      </w:divBdr>
    </w:div>
    <w:div w:id="206987243">
      <w:bodyDiv w:val="1"/>
      <w:marLeft w:val="0"/>
      <w:marRight w:val="0"/>
      <w:marTop w:val="0"/>
      <w:marBottom w:val="0"/>
      <w:divBdr>
        <w:top w:val="none" w:sz="0" w:space="0" w:color="auto"/>
        <w:left w:val="none" w:sz="0" w:space="0" w:color="auto"/>
        <w:bottom w:val="none" w:sz="0" w:space="0" w:color="auto"/>
        <w:right w:val="none" w:sz="0" w:space="0" w:color="auto"/>
      </w:divBdr>
    </w:div>
    <w:div w:id="207499550">
      <w:bodyDiv w:val="1"/>
      <w:marLeft w:val="0"/>
      <w:marRight w:val="0"/>
      <w:marTop w:val="0"/>
      <w:marBottom w:val="0"/>
      <w:divBdr>
        <w:top w:val="none" w:sz="0" w:space="0" w:color="auto"/>
        <w:left w:val="none" w:sz="0" w:space="0" w:color="auto"/>
        <w:bottom w:val="none" w:sz="0" w:space="0" w:color="auto"/>
        <w:right w:val="none" w:sz="0" w:space="0" w:color="auto"/>
      </w:divBdr>
    </w:div>
    <w:div w:id="208806609">
      <w:bodyDiv w:val="1"/>
      <w:marLeft w:val="0"/>
      <w:marRight w:val="0"/>
      <w:marTop w:val="0"/>
      <w:marBottom w:val="0"/>
      <w:divBdr>
        <w:top w:val="none" w:sz="0" w:space="0" w:color="auto"/>
        <w:left w:val="none" w:sz="0" w:space="0" w:color="auto"/>
        <w:bottom w:val="none" w:sz="0" w:space="0" w:color="auto"/>
        <w:right w:val="none" w:sz="0" w:space="0" w:color="auto"/>
      </w:divBdr>
    </w:div>
    <w:div w:id="210263209">
      <w:bodyDiv w:val="1"/>
      <w:marLeft w:val="0"/>
      <w:marRight w:val="0"/>
      <w:marTop w:val="0"/>
      <w:marBottom w:val="0"/>
      <w:divBdr>
        <w:top w:val="none" w:sz="0" w:space="0" w:color="auto"/>
        <w:left w:val="none" w:sz="0" w:space="0" w:color="auto"/>
        <w:bottom w:val="none" w:sz="0" w:space="0" w:color="auto"/>
        <w:right w:val="none" w:sz="0" w:space="0" w:color="auto"/>
      </w:divBdr>
    </w:div>
    <w:div w:id="210387274">
      <w:bodyDiv w:val="1"/>
      <w:marLeft w:val="0"/>
      <w:marRight w:val="0"/>
      <w:marTop w:val="0"/>
      <w:marBottom w:val="0"/>
      <w:divBdr>
        <w:top w:val="none" w:sz="0" w:space="0" w:color="auto"/>
        <w:left w:val="none" w:sz="0" w:space="0" w:color="auto"/>
        <w:bottom w:val="none" w:sz="0" w:space="0" w:color="auto"/>
        <w:right w:val="none" w:sz="0" w:space="0" w:color="auto"/>
      </w:divBdr>
    </w:div>
    <w:div w:id="212548659">
      <w:bodyDiv w:val="1"/>
      <w:marLeft w:val="0"/>
      <w:marRight w:val="0"/>
      <w:marTop w:val="0"/>
      <w:marBottom w:val="0"/>
      <w:divBdr>
        <w:top w:val="none" w:sz="0" w:space="0" w:color="auto"/>
        <w:left w:val="none" w:sz="0" w:space="0" w:color="auto"/>
        <w:bottom w:val="none" w:sz="0" w:space="0" w:color="auto"/>
        <w:right w:val="none" w:sz="0" w:space="0" w:color="auto"/>
      </w:divBdr>
    </w:div>
    <w:div w:id="212817994">
      <w:bodyDiv w:val="1"/>
      <w:marLeft w:val="0"/>
      <w:marRight w:val="0"/>
      <w:marTop w:val="0"/>
      <w:marBottom w:val="0"/>
      <w:divBdr>
        <w:top w:val="none" w:sz="0" w:space="0" w:color="auto"/>
        <w:left w:val="none" w:sz="0" w:space="0" w:color="auto"/>
        <w:bottom w:val="none" w:sz="0" w:space="0" w:color="auto"/>
        <w:right w:val="none" w:sz="0" w:space="0" w:color="auto"/>
      </w:divBdr>
    </w:div>
    <w:div w:id="214508793">
      <w:bodyDiv w:val="1"/>
      <w:marLeft w:val="0"/>
      <w:marRight w:val="0"/>
      <w:marTop w:val="0"/>
      <w:marBottom w:val="0"/>
      <w:divBdr>
        <w:top w:val="none" w:sz="0" w:space="0" w:color="auto"/>
        <w:left w:val="none" w:sz="0" w:space="0" w:color="auto"/>
        <w:bottom w:val="none" w:sz="0" w:space="0" w:color="auto"/>
        <w:right w:val="none" w:sz="0" w:space="0" w:color="auto"/>
      </w:divBdr>
    </w:div>
    <w:div w:id="215089229">
      <w:bodyDiv w:val="1"/>
      <w:marLeft w:val="0"/>
      <w:marRight w:val="0"/>
      <w:marTop w:val="0"/>
      <w:marBottom w:val="0"/>
      <w:divBdr>
        <w:top w:val="none" w:sz="0" w:space="0" w:color="auto"/>
        <w:left w:val="none" w:sz="0" w:space="0" w:color="auto"/>
        <w:bottom w:val="none" w:sz="0" w:space="0" w:color="auto"/>
        <w:right w:val="none" w:sz="0" w:space="0" w:color="auto"/>
      </w:divBdr>
    </w:div>
    <w:div w:id="215119752">
      <w:bodyDiv w:val="1"/>
      <w:marLeft w:val="0"/>
      <w:marRight w:val="0"/>
      <w:marTop w:val="0"/>
      <w:marBottom w:val="0"/>
      <w:divBdr>
        <w:top w:val="none" w:sz="0" w:space="0" w:color="auto"/>
        <w:left w:val="none" w:sz="0" w:space="0" w:color="auto"/>
        <w:bottom w:val="none" w:sz="0" w:space="0" w:color="auto"/>
        <w:right w:val="none" w:sz="0" w:space="0" w:color="auto"/>
      </w:divBdr>
    </w:div>
    <w:div w:id="215774602">
      <w:bodyDiv w:val="1"/>
      <w:marLeft w:val="0"/>
      <w:marRight w:val="0"/>
      <w:marTop w:val="0"/>
      <w:marBottom w:val="0"/>
      <w:divBdr>
        <w:top w:val="none" w:sz="0" w:space="0" w:color="auto"/>
        <w:left w:val="none" w:sz="0" w:space="0" w:color="auto"/>
        <w:bottom w:val="none" w:sz="0" w:space="0" w:color="auto"/>
        <w:right w:val="none" w:sz="0" w:space="0" w:color="auto"/>
      </w:divBdr>
    </w:div>
    <w:div w:id="216091109">
      <w:bodyDiv w:val="1"/>
      <w:marLeft w:val="0"/>
      <w:marRight w:val="0"/>
      <w:marTop w:val="0"/>
      <w:marBottom w:val="0"/>
      <w:divBdr>
        <w:top w:val="none" w:sz="0" w:space="0" w:color="auto"/>
        <w:left w:val="none" w:sz="0" w:space="0" w:color="auto"/>
        <w:bottom w:val="none" w:sz="0" w:space="0" w:color="auto"/>
        <w:right w:val="none" w:sz="0" w:space="0" w:color="auto"/>
      </w:divBdr>
    </w:div>
    <w:div w:id="218830268">
      <w:bodyDiv w:val="1"/>
      <w:marLeft w:val="0"/>
      <w:marRight w:val="0"/>
      <w:marTop w:val="0"/>
      <w:marBottom w:val="0"/>
      <w:divBdr>
        <w:top w:val="none" w:sz="0" w:space="0" w:color="auto"/>
        <w:left w:val="none" w:sz="0" w:space="0" w:color="auto"/>
        <w:bottom w:val="none" w:sz="0" w:space="0" w:color="auto"/>
        <w:right w:val="none" w:sz="0" w:space="0" w:color="auto"/>
      </w:divBdr>
    </w:div>
    <w:div w:id="221253668">
      <w:bodyDiv w:val="1"/>
      <w:marLeft w:val="0"/>
      <w:marRight w:val="0"/>
      <w:marTop w:val="0"/>
      <w:marBottom w:val="0"/>
      <w:divBdr>
        <w:top w:val="none" w:sz="0" w:space="0" w:color="auto"/>
        <w:left w:val="none" w:sz="0" w:space="0" w:color="auto"/>
        <w:bottom w:val="none" w:sz="0" w:space="0" w:color="auto"/>
        <w:right w:val="none" w:sz="0" w:space="0" w:color="auto"/>
      </w:divBdr>
    </w:div>
    <w:div w:id="222448977">
      <w:bodyDiv w:val="1"/>
      <w:marLeft w:val="0"/>
      <w:marRight w:val="0"/>
      <w:marTop w:val="0"/>
      <w:marBottom w:val="0"/>
      <w:divBdr>
        <w:top w:val="none" w:sz="0" w:space="0" w:color="auto"/>
        <w:left w:val="none" w:sz="0" w:space="0" w:color="auto"/>
        <w:bottom w:val="none" w:sz="0" w:space="0" w:color="auto"/>
        <w:right w:val="none" w:sz="0" w:space="0" w:color="auto"/>
      </w:divBdr>
    </w:div>
    <w:div w:id="222453608">
      <w:bodyDiv w:val="1"/>
      <w:marLeft w:val="0"/>
      <w:marRight w:val="0"/>
      <w:marTop w:val="0"/>
      <w:marBottom w:val="0"/>
      <w:divBdr>
        <w:top w:val="none" w:sz="0" w:space="0" w:color="auto"/>
        <w:left w:val="none" w:sz="0" w:space="0" w:color="auto"/>
        <w:bottom w:val="none" w:sz="0" w:space="0" w:color="auto"/>
        <w:right w:val="none" w:sz="0" w:space="0" w:color="auto"/>
      </w:divBdr>
    </w:div>
    <w:div w:id="223109112">
      <w:bodyDiv w:val="1"/>
      <w:marLeft w:val="0"/>
      <w:marRight w:val="0"/>
      <w:marTop w:val="0"/>
      <w:marBottom w:val="0"/>
      <w:divBdr>
        <w:top w:val="none" w:sz="0" w:space="0" w:color="auto"/>
        <w:left w:val="none" w:sz="0" w:space="0" w:color="auto"/>
        <w:bottom w:val="none" w:sz="0" w:space="0" w:color="auto"/>
        <w:right w:val="none" w:sz="0" w:space="0" w:color="auto"/>
      </w:divBdr>
    </w:div>
    <w:div w:id="223571110">
      <w:bodyDiv w:val="1"/>
      <w:marLeft w:val="0"/>
      <w:marRight w:val="0"/>
      <w:marTop w:val="0"/>
      <w:marBottom w:val="0"/>
      <w:divBdr>
        <w:top w:val="none" w:sz="0" w:space="0" w:color="auto"/>
        <w:left w:val="none" w:sz="0" w:space="0" w:color="auto"/>
        <w:bottom w:val="none" w:sz="0" w:space="0" w:color="auto"/>
        <w:right w:val="none" w:sz="0" w:space="0" w:color="auto"/>
      </w:divBdr>
    </w:div>
    <w:div w:id="224612217">
      <w:bodyDiv w:val="1"/>
      <w:marLeft w:val="0"/>
      <w:marRight w:val="0"/>
      <w:marTop w:val="0"/>
      <w:marBottom w:val="0"/>
      <w:divBdr>
        <w:top w:val="none" w:sz="0" w:space="0" w:color="auto"/>
        <w:left w:val="none" w:sz="0" w:space="0" w:color="auto"/>
        <w:bottom w:val="none" w:sz="0" w:space="0" w:color="auto"/>
        <w:right w:val="none" w:sz="0" w:space="0" w:color="auto"/>
      </w:divBdr>
    </w:div>
    <w:div w:id="224878582">
      <w:bodyDiv w:val="1"/>
      <w:marLeft w:val="0"/>
      <w:marRight w:val="0"/>
      <w:marTop w:val="0"/>
      <w:marBottom w:val="0"/>
      <w:divBdr>
        <w:top w:val="none" w:sz="0" w:space="0" w:color="auto"/>
        <w:left w:val="none" w:sz="0" w:space="0" w:color="auto"/>
        <w:bottom w:val="none" w:sz="0" w:space="0" w:color="auto"/>
        <w:right w:val="none" w:sz="0" w:space="0" w:color="auto"/>
      </w:divBdr>
    </w:div>
    <w:div w:id="224995138">
      <w:bodyDiv w:val="1"/>
      <w:marLeft w:val="0"/>
      <w:marRight w:val="0"/>
      <w:marTop w:val="0"/>
      <w:marBottom w:val="0"/>
      <w:divBdr>
        <w:top w:val="none" w:sz="0" w:space="0" w:color="auto"/>
        <w:left w:val="none" w:sz="0" w:space="0" w:color="auto"/>
        <w:bottom w:val="none" w:sz="0" w:space="0" w:color="auto"/>
        <w:right w:val="none" w:sz="0" w:space="0" w:color="auto"/>
      </w:divBdr>
    </w:div>
    <w:div w:id="224997309">
      <w:bodyDiv w:val="1"/>
      <w:marLeft w:val="0"/>
      <w:marRight w:val="0"/>
      <w:marTop w:val="0"/>
      <w:marBottom w:val="0"/>
      <w:divBdr>
        <w:top w:val="none" w:sz="0" w:space="0" w:color="auto"/>
        <w:left w:val="none" w:sz="0" w:space="0" w:color="auto"/>
        <w:bottom w:val="none" w:sz="0" w:space="0" w:color="auto"/>
        <w:right w:val="none" w:sz="0" w:space="0" w:color="auto"/>
      </w:divBdr>
    </w:div>
    <w:div w:id="225344086">
      <w:bodyDiv w:val="1"/>
      <w:marLeft w:val="0"/>
      <w:marRight w:val="0"/>
      <w:marTop w:val="0"/>
      <w:marBottom w:val="0"/>
      <w:divBdr>
        <w:top w:val="none" w:sz="0" w:space="0" w:color="auto"/>
        <w:left w:val="none" w:sz="0" w:space="0" w:color="auto"/>
        <w:bottom w:val="none" w:sz="0" w:space="0" w:color="auto"/>
        <w:right w:val="none" w:sz="0" w:space="0" w:color="auto"/>
      </w:divBdr>
    </w:div>
    <w:div w:id="225456541">
      <w:bodyDiv w:val="1"/>
      <w:marLeft w:val="0"/>
      <w:marRight w:val="0"/>
      <w:marTop w:val="0"/>
      <w:marBottom w:val="0"/>
      <w:divBdr>
        <w:top w:val="none" w:sz="0" w:space="0" w:color="auto"/>
        <w:left w:val="none" w:sz="0" w:space="0" w:color="auto"/>
        <w:bottom w:val="none" w:sz="0" w:space="0" w:color="auto"/>
        <w:right w:val="none" w:sz="0" w:space="0" w:color="auto"/>
      </w:divBdr>
    </w:div>
    <w:div w:id="226113058">
      <w:bodyDiv w:val="1"/>
      <w:marLeft w:val="0"/>
      <w:marRight w:val="0"/>
      <w:marTop w:val="0"/>
      <w:marBottom w:val="0"/>
      <w:divBdr>
        <w:top w:val="none" w:sz="0" w:space="0" w:color="auto"/>
        <w:left w:val="none" w:sz="0" w:space="0" w:color="auto"/>
        <w:bottom w:val="none" w:sz="0" w:space="0" w:color="auto"/>
        <w:right w:val="none" w:sz="0" w:space="0" w:color="auto"/>
      </w:divBdr>
    </w:div>
    <w:div w:id="226183047">
      <w:bodyDiv w:val="1"/>
      <w:marLeft w:val="0"/>
      <w:marRight w:val="0"/>
      <w:marTop w:val="0"/>
      <w:marBottom w:val="0"/>
      <w:divBdr>
        <w:top w:val="none" w:sz="0" w:space="0" w:color="auto"/>
        <w:left w:val="none" w:sz="0" w:space="0" w:color="auto"/>
        <w:bottom w:val="none" w:sz="0" w:space="0" w:color="auto"/>
        <w:right w:val="none" w:sz="0" w:space="0" w:color="auto"/>
      </w:divBdr>
    </w:div>
    <w:div w:id="227767083">
      <w:bodyDiv w:val="1"/>
      <w:marLeft w:val="0"/>
      <w:marRight w:val="0"/>
      <w:marTop w:val="0"/>
      <w:marBottom w:val="0"/>
      <w:divBdr>
        <w:top w:val="none" w:sz="0" w:space="0" w:color="auto"/>
        <w:left w:val="none" w:sz="0" w:space="0" w:color="auto"/>
        <w:bottom w:val="none" w:sz="0" w:space="0" w:color="auto"/>
        <w:right w:val="none" w:sz="0" w:space="0" w:color="auto"/>
      </w:divBdr>
    </w:div>
    <w:div w:id="229779617">
      <w:bodyDiv w:val="1"/>
      <w:marLeft w:val="0"/>
      <w:marRight w:val="0"/>
      <w:marTop w:val="0"/>
      <w:marBottom w:val="0"/>
      <w:divBdr>
        <w:top w:val="none" w:sz="0" w:space="0" w:color="auto"/>
        <w:left w:val="none" w:sz="0" w:space="0" w:color="auto"/>
        <w:bottom w:val="none" w:sz="0" w:space="0" w:color="auto"/>
        <w:right w:val="none" w:sz="0" w:space="0" w:color="auto"/>
      </w:divBdr>
    </w:div>
    <w:div w:id="230239065">
      <w:bodyDiv w:val="1"/>
      <w:marLeft w:val="0"/>
      <w:marRight w:val="0"/>
      <w:marTop w:val="0"/>
      <w:marBottom w:val="0"/>
      <w:divBdr>
        <w:top w:val="none" w:sz="0" w:space="0" w:color="auto"/>
        <w:left w:val="none" w:sz="0" w:space="0" w:color="auto"/>
        <w:bottom w:val="none" w:sz="0" w:space="0" w:color="auto"/>
        <w:right w:val="none" w:sz="0" w:space="0" w:color="auto"/>
      </w:divBdr>
    </w:div>
    <w:div w:id="232937682">
      <w:bodyDiv w:val="1"/>
      <w:marLeft w:val="0"/>
      <w:marRight w:val="0"/>
      <w:marTop w:val="0"/>
      <w:marBottom w:val="0"/>
      <w:divBdr>
        <w:top w:val="none" w:sz="0" w:space="0" w:color="auto"/>
        <w:left w:val="none" w:sz="0" w:space="0" w:color="auto"/>
        <w:bottom w:val="none" w:sz="0" w:space="0" w:color="auto"/>
        <w:right w:val="none" w:sz="0" w:space="0" w:color="auto"/>
      </w:divBdr>
    </w:div>
    <w:div w:id="234822559">
      <w:bodyDiv w:val="1"/>
      <w:marLeft w:val="0"/>
      <w:marRight w:val="0"/>
      <w:marTop w:val="0"/>
      <w:marBottom w:val="0"/>
      <w:divBdr>
        <w:top w:val="none" w:sz="0" w:space="0" w:color="auto"/>
        <w:left w:val="none" w:sz="0" w:space="0" w:color="auto"/>
        <w:bottom w:val="none" w:sz="0" w:space="0" w:color="auto"/>
        <w:right w:val="none" w:sz="0" w:space="0" w:color="auto"/>
      </w:divBdr>
    </w:div>
    <w:div w:id="236524157">
      <w:bodyDiv w:val="1"/>
      <w:marLeft w:val="0"/>
      <w:marRight w:val="0"/>
      <w:marTop w:val="0"/>
      <w:marBottom w:val="0"/>
      <w:divBdr>
        <w:top w:val="none" w:sz="0" w:space="0" w:color="auto"/>
        <w:left w:val="none" w:sz="0" w:space="0" w:color="auto"/>
        <w:bottom w:val="none" w:sz="0" w:space="0" w:color="auto"/>
        <w:right w:val="none" w:sz="0" w:space="0" w:color="auto"/>
      </w:divBdr>
    </w:div>
    <w:div w:id="237718626">
      <w:bodyDiv w:val="1"/>
      <w:marLeft w:val="0"/>
      <w:marRight w:val="0"/>
      <w:marTop w:val="0"/>
      <w:marBottom w:val="0"/>
      <w:divBdr>
        <w:top w:val="none" w:sz="0" w:space="0" w:color="auto"/>
        <w:left w:val="none" w:sz="0" w:space="0" w:color="auto"/>
        <w:bottom w:val="none" w:sz="0" w:space="0" w:color="auto"/>
        <w:right w:val="none" w:sz="0" w:space="0" w:color="auto"/>
      </w:divBdr>
    </w:div>
    <w:div w:id="240411552">
      <w:bodyDiv w:val="1"/>
      <w:marLeft w:val="0"/>
      <w:marRight w:val="0"/>
      <w:marTop w:val="0"/>
      <w:marBottom w:val="0"/>
      <w:divBdr>
        <w:top w:val="none" w:sz="0" w:space="0" w:color="auto"/>
        <w:left w:val="none" w:sz="0" w:space="0" w:color="auto"/>
        <w:bottom w:val="none" w:sz="0" w:space="0" w:color="auto"/>
        <w:right w:val="none" w:sz="0" w:space="0" w:color="auto"/>
      </w:divBdr>
    </w:div>
    <w:div w:id="241188099">
      <w:bodyDiv w:val="1"/>
      <w:marLeft w:val="0"/>
      <w:marRight w:val="0"/>
      <w:marTop w:val="0"/>
      <w:marBottom w:val="0"/>
      <w:divBdr>
        <w:top w:val="none" w:sz="0" w:space="0" w:color="auto"/>
        <w:left w:val="none" w:sz="0" w:space="0" w:color="auto"/>
        <w:bottom w:val="none" w:sz="0" w:space="0" w:color="auto"/>
        <w:right w:val="none" w:sz="0" w:space="0" w:color="auto"/>
      </w:divBdr>
    </w:div>
    <w:div w:id="241454701">
      <w:bodyDiv w:val="1"/>
      <w:marLeft w:val="0"/>
      <w:marRight w:val="0"/>
      <w:marTop w:val="0"/>
      <w:marBottom w:val="0"/>
      <w:divBdr>
        <w:top w:val="none" w:sz="0" w:space="0" w:color="auto"/>
        <w:left w:val="none" w:sz="0" w:space="0" w:color="auto"/>
        <w:bottom w:val="none" w:sz="0" w:space="0" w:color="auto"/>
        <w:right w:val="none" w:sz="0" w:space="0" w:color="auto"/>
      </w:divBdr>
    </w:div>
    <w:div w:id="242034268">
      <w:bodyDiv w:val="1"/>
      <w:marLeft w:val="0"/>
      <w:marRight w:val="0"/>
      <w:marTop w:val="0"/>
      <w:marBottom w:val="0"/>
      <w:divBdr>
        <w:top w:val="none" w:sz="0" w:space="0" w:color="auto"/>
        <w:left w:val="none" w:sz="0" w:space="0" w:color="auto"/>
        <w:bottom w:val="none" w:sz="0" w:space="0" w:color="auto"/>
        <w:right w:val="none" w:sz="0" w:space="0" w:color="auto"/>
      </w:divBdr>
    </w:div>
    <w:div w:id="242228067">
      <w:bodyDiv w:val="1"/>
      <w:marLeft w:val="0"/>
      <w:marRight w:val="0"/>
      <w:marTop w:val="0"/>
      <w:marBottom w:val="0"/>
      <w:divBdr>
        <w:top w:val="none" w:sz="0" w:space="0" w:color="auto"/>
        <w:left w:val="none" w:sz="0" w:space="0" w:color="auto"/>
        <w:bottom w:val="none" w:sz="0" w:space="0" w:color="auto"/>
        <w:right w:val="none" w:sz="0" w:space="0" w:color="auto"/>
      </w:divBdr>
    </w:div>
    <w:div w:id="242301305">
      <w:bodyDiv w:val="1"/>
      <w:marLeft w:val="0"/>
      <w:marRight w:val="0"/>
      <w:marTop w:val="0"/>
      <w:marBottom w:val="0"/>
      <w:divBdr>
        <w:top w:val="none" w:sz="0" w:space="0" w:color="auto"/>
        <w:left w:val="none" w:sz="0" w:space="0" w:color="auto"/>
        <w:bottom w:val="none" w:sz="0" w:space="0" w:color="auto"/>
        <w:right w:val="none" w:sz="0" w:space="0" w:color="auto"/>
      </w:divBdr>
    </w:div>
    <w:div w:id="243075947">
      <w:bodyDiv w:val="1"/>
      <w:marLeft w:val="0"/>
      <w:marRight w:val="0"/>
      <w:marTop w:val="0"/>
      <w:marBottom w:val="0"/>
      <w:divBdr>
        <w:top w:val="none" w:sz="0" w:space="0" w:color="auto"/>
        <w:left w:val="none" w:sz="0" w:space="0" w:color="auto"/>
        <w:bottom w:val="none" w:sz="0" w:space="0" w:color="auto"/>
        <w:right w:val="none" w:sz="0" w:space="0" w:color="auto"/>
      </w:divBdr>
    </w:div>
    <w:div w:id="243995264">
      <w:bodyDiv w:val="1"/>
      <w:marLeft w:val="0"/>
      <w:marRight w:val="0"/>
      <w:marTop w:val="0"/>
      <w:marBottom w:val="0"/>
      <w:divBdr>
        <w:top w:val="none" w:sz="0" w:space="0" w:color="auto"/>
        <w:left w:val="none" w:sz="0" w:space="0" w:color="auto"/>
        <w:bottom w:val="none" w:sz="0" w:space="0" w:color="auto"/>
        <w:right w:val="none" w:sz="0" w:space="0" w:color="auto"/>
      </w:divBdr>
    </w:div>
    <w:div w:id="244073166">
      <w:bodyDiv w:val="1"/>
      <w:marLeft w:val="0"/>
      <w:marRight w:val="0"/>
      <w:marTop w:val="0"/>
      <w:marBottom w:val="0"/>
      <w:divBdr>
        <w:top w:val="none" w:sz="0" w:space="0" w:color="auto"/>
        <w:left w:val="none" w:sz="0" w:space="0" w:color="auto"/>
        <w:bottom w:val="none" w:sz="0" w:space="0" w:color="auto"/>
        <w:right w:val="none" w:sz="0" w:space="0" w:color="auto"/>
      </w:divBdr>
    </w:div>
    <w:div w:id="244264187">
      <w:bodyDiv w:val="1"/>
      <w:marLeft w:val="0"/>
      <w:marRight w:val="0"/>
      <w:marTop w:val="0"/>
      <w:marBottom w:val="0"/>
      <w:divBdr>
        <w:top w:val="none" w:sz="0" w:space="0" w:color="auto"/>
        <w:left w:val="none" w:sz="0" w:space="0" w:color="auto"/>
        <w:bottom w:val="none" w:sz="0" w:space="0" w:color="auto"/>
        <w:right w:val="none" w:sz="0" w:space="0" w:color="auto"/>
      </w:divBdr>
    </w:div>
    <w:div w:id="244844787">
      <w:bodyDiv w:val="1"/>
      <w:marLeft w:val="0"/>
      <w:marRight w:val="0"/>
      <w:marTop w:val="0"/>
      <w:marBottom w:val="0"/>
      <w:divBdr>
        <w:top w:val="none" w:sz="0" w:space="0" w:color="auto"/>
        <w:left w:val="none" w:sz="0" w:space="0" w:color="auto"/>
        <w:bottom w:val="none" w:sz="0" w:space="0" w:color="auto"/>
        <w:right w:val="none" w:sz="0" w:space="0" w:color="auto"/>
      </w:divBdr>
    </w:div>
    <w:div w:id="245774775">
      <w:bodyDiv w:val="1"/>
      <w:marLeft w:val="0"/>
      <w:marRight w:val="0"/>
      <w:marTop w:val="0"/>
      <w:marBottom w:val="0"/>
      <w:divBdr>
        <w:top w:val="none" w:sz="0" w:space="0" w:color="auto"/>
        <w:left w:val="none" w:sz="0" w:space="0" w:color="auto"/>
        <w:bottom w:val="none" w:sz="0" w:space="0" w:color="auto"/>
        <w:right w:val="none" w:sz="0" w:space="0" w:color="auto"/>
      </w:divBdr>
    </w:div>
    <w:div w:id="245842583">
      <w:bodyDiv w:val="1"/>
      <w:marLeft w:val="0"/>
      <w:marRight w:val="0"/>
      <w:marTop w:val="0"/>
      <w:marBottom w:val="0"/>
      <w:divBdr>
        <w:top w:val="none" w:sz="0" w:space="0" w:color="auto"/>
        <w:left w:val="none" w:sz="0" w:space="0" w:color="auto"/>
        <w:bottom w:val="none" w:sz="0" w:space="0" w:color="auto"/>
        <w:right w:val="none" w:sz="0" w:space="0" w:color="auto"/>
      </w:divBdr>
    </w:div>
    <w:div w:id="245923678">
      <w:bodyDiv w:val="1"/>
      <w:marLeft w:val="0"/>
      <w:marRight w:val="0"/>
      <w:marTop w:val="0"/>
      <w:marBottom w:val="0"/>
      <w:divBdr>
        <w:top w:val="none" w:sz="0" w:space="0" w:color="auto"/>
        <w:left w:val="none" w:sz="0" w:space="0" w:color="auto"/>
        <w:bottom w:val="none" w:sz="0" w:space="0" w:color="auto"/>
        <w:right w:val="none" w:sz="0" w:space="0" w:color="auto"/>
      </w:divBdr>
    </w:div>
    <w:div w:id="248466020">
      <w:bodyDiv w:val="1"/>
      <w:marLeft w:val="0"/>
      <w:marRight w:val="0"/>
      <w:marTop w:val="0"/>
      <w:marBottom w:val="0"/>
      <w:divBdr>
        <w:top w:val="none" w:sz="0" w:space="0" w:color="auto"/>
        <w:left w:val="none" w:sz="0" w:space="0" w:color="auto"/>
        <w:bottom w:val="none" w:sz="0" w:space="0" w:color="auto"/>
        <w:right w:val="none" w:sz="0" w:space="0" w:color="auto"/>
      </w:divBdr>
    </w:div>
    <w:div w:id="251209687">
      <w:bodyDiv w:val="1"/>
      <w:marLeft w:val="0"/>
      <w:marRight w:val="0"/>
      <w:marTop w:val="0"/>
      <w:marBottom w:val="0"/>
      <w:divBdr>
        <w:top w:val="none" w:sz="0" w:space="0" w:color="auto"/>
        <w:left w:val="none" w:sz="0" w:space="0" w:color="auto"/>
        <w:bottom w:val="none" w:sz="0" w:space="0" w:color="auto"/>
        <w:right w:val="none" w:sz="0" w:space="0" w:color="auto"/>
      </w:divBdr>
    </w:div>
    <w:div w:id="251624990">
      <w:bodyDiv w:val="1"/>
      <w:marLeft w:val="0"/>
      <w:marRight w:val="0"/>
      <w:marTop w:val="0"/>
      <w:marBottom w:val="0"/>
      <w:divBdr>
        <w:top w:val="none" w:sz="0" w:space="0" w:color="auto"/>
        <w:left w:val="none" w:sz="0" w:space="0" w:color="auto"/>
        <w:bottom w:val="none" w:sz="0" w:space="0" w:color="auto"/>
        <w:right w:val="none" w:sz="0" w:space="0" w:color="auto"/>
      </w:divBdr>
    </w:div>
    <w:div w:id="255753023">
      <w:bodyDiv w:val="1"/>
      <w:marLeft w:val="0"/>
      <w:marRight w:val="0"/>
      <w:marTop w:val="0"/>
      <w:marBottom w:val="0"/>
      <w:divBdr>
        <w:top w:val="none" w:sz="0" w:space="0" w:color="auto"/>
        <w:left w:val="none" w:sz="0" w:space="0" w:color="auto"/>
        <w:bottom w:val="none" w:sz="0" w:space="0" w:color="auto"/>
        <w:right w:val="none" w:sz="0" w:space="0" w:color="auto"/>
      </w:divBdr>
    </w:div>
    <w:div w:id="257103390">
      <w:bodyDiv w:val="1"/>
      <w:marLeft w:val="0"/>
      <w:marRight w:val="0"/>
      <w:marTop w:val="0"/>
      <w:marBottom w:val="0"/>
      <w:divBdr>
        <w:top w:val="none" w:sz="0" w:space="0" w:color="auto"/>
        <w:left w:val="none" w:sz="0" w:space="0" w:color="auto"/>
        <w:bottom w:val="none" w:sz="0" w:space="0" w:color="auto"/>
        <w:right w:val="none" w:sz="0" w:space="0" w:color="auto"/>
      </w:divBdr>
    </w:div>
    <w:div w:id="257837266">
      <w:bodyDiv w:val="1"/>
      <w:marLeft w:val="0"/>
      <w:marRight w:val="0"/>
      <w:marTop w:val="0"/>
      <w:marBottom w:val="0"/>
      <w:divBdr>
        <w:top w:val="none" w:sz="0" w:space="0" w:color="auto"/>
        <w:left w:val="none" w:sz="0" w:space="0" w:color="auto"/>
        <w:bottom w:val="none" w:sz="0" w:space="0" w:color="auto"/>
        <w:right w:val="none" w:sz="0" w:space="0" w:color="auto"/>
      </w:divBdr>
    </w:div>
    <w:div w:id="258219517">
      <w:bodyDiv w:val="1"/>
      <w:marLeft w:val="0"/>
      <w:marRight w:val="0"/>
      <w:marTop w:val="0"/>
      <w:marBottom w:val="0"/>
      <w:divBdr>
        <w:top w:val="none" w:sz="0" w:space="0" w:color="auto"/>
        <w:left w:val="none" w:sz="0" w:space="0" w:color="auto"/>
        <w:bottom w:val="none" w:sz="0" w:space="0" w:color="auto"/>
        <w:right w:val="none" w:sz="0" w:space="0" w:color="auto"/>
      </w:divBdr>
    </w:div>
    <w:div w:id="259145326">
      <w:bodyDiv w:val="1"/>
      <w:marLeft w:val="0"/>
      <w:marRight w:val="0"/>
      <w:marTop w:val="0"/>
      <w:marBottom w:val="0"/>
      <w:divBdr>
        <w:top w:val="none" w:sz="0" w:space="0" w:color="auto"/>
        <w:left w:val="none" w:sz="0" w:space="0" w:color="auto"/>
        <w:bottom w:val="none" w:sz="0" w:space="0" w:color="auto"/>
        <w:right w:val="none" w:sz="0" w:space="0" w:color="auto"/>
      </w:divBdr>
    </w:div>
    <w:div w:id="259605537">
      <w:bodyDiv w:val="1"/>
      <w:marLeft w:val="0"/>
      <w:marRight w:val="0"/>
      <w:marTop w:val="0"/>
      <w:marBottom w:val="0"/>
      <w:divBdr>
        <w:top w:val="none" w:sz="0" w:space="0" w:color="auto"/>
        <w:left w:val="none" w:sz="0" w:space="0" w:color="auto"/>
        <w:bottom w:val="none" w:sz="0" w:space="0" w:color="auto"/>
        <w:right w:val="none" w:sz="0" w:space="0" w:color="auto"/>
      </w:divBdr>
    </w:div>
    <w:div w:id="260451477">
      <w:bodyDiv w:val="1"/>
      <w:marLeft w:val="0"/>
      <w:marRight w:val="0"/>
      <w:marTop w:val="0"/>
      <w:marBottom w:val="0"/>
      <w:divBdr>
        <w:top w:val="none" w:sz="0" w:space="0" w:color="auto"/>
        <w:left w:val="none" w:sz="0" w:space="0" w:color="auto"/>
        <w:bottom w:val="none" w:sz="0" w:space="0" w:color="auto"/>
        <w:right w:val="none" w:sz="0" w:space="0" w:color="auto"/>
      </w:divBdr>
    </w:div>
    <w:div w:id="260726753">
      <w:bodyDiv w:val="1"/>
      <w:marLeft w:val="0"/>
      <w:marRight w:val="0"/>
      <w:marTop w:val="0"/>
      <w:marBottom w:val="0"/>
      <w:divBdr>
        <w:top w:val="none" w:sz="0" w:space="0" w:color="auto"/>
        <w:left w:val="none" w:sz="0" w:space="0" w:color="auto"/>
        <w:bottom w:val="none" w:sz="0" w:space="0" w:color="auto"/>
        <w:right w:val="none" w:sz="0" w:space="0" w:color="auto"/>
      </w:divBdr>
    </w:div>
    <w:div w:id="261190204">
      <w:bodyDiv w:val="1"/>
      <w:marLeft w:val="0"/>
      <w:marRight w:val="0"/>
      <w:marTop w:val="0"/>
      <w:marBottom w:val="0"/>
      <w:divBdr>
        <w:top w:val="none" w:sz="0" w:space="0" w:color="auto"/>
        <w:left w:val="none" w:sz="0" w:space="0" w:color="auto"/>
        <w:bottom w:val="none" w:sz="0" w:space="0" w:color="auto"/>
        <w:right w:val="none" w:sz="0" w:space="0" w:color="auto"/>
      </w:divBdr>
    </w:div>
    <w:div w:id="261573383">
      <w:bodyDiv w:val="1"/>
      <w:marLeft w:val="0"/>
      <w:marRight w:val="0"/>
      <w:marTop w:val="0"/>
      <w:marBottom w:val="0"/>
      <w:divBdr>
        <w:top w:val="none" w:sz="0" w:space="0" w:color="auto"/>
        <w:left w:val="none" w:sz="0" w:space="0" w:color="auto"/>
        <w:bottom w:val="none" w:sz="0" w:space="0" w:color="auto"/>
        <w:right w:val="none" w:sz="0" w:space="0" w:color="auto"/>
      </w:divBdr>
    </w:div>
    <w:div w:id="262688647">
      <w:bodyDiv w:val="1"/>
      <w:marLeft w:val="0"/>
      <w:marRight w:val="0"/>
      <w:marTop w:val="0"/>
      <w:marBottom w:val="0"/>
      <w:divBdr>
        <w:top w:val="none" w:sz="0" w:space="0" w:color="auto"/>
        <w:left w:val="none" w:sz="0" w:space="0" w:color="auto"/>
        <w:bottom w:val="none" w:sz="0" w:space="0" w:color="auto"/>
        <w:right w:val="none" w:sz="0" w:space="0" w:color="auto"/>
      </w:divBdr>
    </w:div>
    <w:div w:id="263420048">
      <w:bodyDiv w:val="1"/>
      <w:marLeft w:val="0"/>
      <w:marRight w:val="0"/>
      <w:marTop w:val="0"/>
      <w:marBottom w:val="0"/>
      <w:divBdr>
        <w:top w:val="none" w:sz="0" w:space="0" w:color="auto"/>
        <w:left w:val="none" w:sz="0" w:space="0" w:color="auto"/>
        <w:bottom w:val="none" w:sz="0" w:space="0" w:color="auto"/>
        <w:right w:val="none" w:sz="0" w:space="0" w:color="auto"/>
      </w:divBdr>
    </w:div>
    <w:div w:id="263609737">
      <w:bodyDiv w:val="1"/>
      <w:marLeft w:val="0"/>
      <w:marRight w:val="0"/>
      <w:marTop w:val="0"/>
      <w:marBottom w:val="0"/>
      <w:divBdr>
        <w:top w:val="none" w:sz="0" w:space="0" w:color="auto"/>
        <w:left w:val="none" w:sz="0" w:space="0" w:color="auto"/>
        <w:bottom w:val="none" w:sz="0" w:space="0" w:color="auto"/>
        <w:right w:val="none" w:sz="0" w:space="0" w:color="auto"/>
      </w:divBdr>
    </w:div>
    <w:div w:id="265233640">
      <w:bodyDiv w:val="1"/>
      <w:marLeft w:val="0"/>
      <w:marRight w:val="0"/>
      <w:marTop w:val="0"/>
      <w:marBottom w:val="0"/>
      <w:divBdr>
        <w:top w:val="none" w:sz="0" w:space="0" w:color="auto"/>
        <w:left w:val="none" w:sz="0" w:space="0" w:color="auto"/>
        <w:bottom w:val="none" w:sz="0" w:space="0" w:color="auto"/>
        <w:right w:val="none" w:sz="0" w:space="0" w:color="auto"/>
      </w:divBdr>
    </w:div>
    <w:div w:id="265961940">
      <w:bodyDiv w:val="1"/>
      <w:marLeft w:val="0"/>
      <w:marRight w:val="0"/>
      <w:marTop w:val="0"/>
      <w:marBottom w:val="0"/>
      <w:divBdr>
        <w:top w:val="none" w:sz="0" w:space="0" w:color="auto"/>
        <w:left w:val="none" w:sz="0" w:space="0" w:color="auto"/>
        <w:bottom w:val="none" w:sz="0" w:space="0" w:color="auto"/>
        <w:right w:val="none" w:sz="0" w:space="0" w:color="auto"/>
      </w:divBdr>
    </w:div>
    <w:div w:id="266471495">
      <w:bodyDiv w:val="1"/>
      <w:marLeft w:val="0"/>
      <w:marRight w:val="0"/>
      <w:marTop w:val="0"/>
      <w:marBottom w:val="0"/>
      <w:divBdr>
        <w:top w:val="none" w:sz="0" w:space="0" w:color="auto"/>
        <w:left w:val="none" w:sz="0" w:space="0" w:color="auto"/>
        <w:bottom w:val="none" w:sz="0" w:space="0" w:color="auto"/>
        <w:right w:val="none" w:sz="0" w:space="0" w:color="auto"/>
      </w:divBdr>
    </w:div>
    <w:div w:id="266932570">
      <w:bodyDiv w:val="1"/>
      <w:marLeft w:val="0"/>
      <w:marRight w:val="0"/>
      <w:marTop w:val="0"/>
      <w:marBottom w:val="0"/>
      <w:divBdr>
        <w:top w:val="none" w:sz="0" w:space="0" w:color="auto"/>
        <w:left w:val="none" w:sz="0" w:space="0" w:color="auto"/>
        <w:bottom w:val="none" w:sz="0" w:space="0" w:color="auto"/>
        <w:right w:val="none" w:sz="0" w:space="0" w:color="auto"/>
      </w:divBdr>
    </w:div>
    <w:div w:id="268120279">
      <w:bodyDiv w:val="1"/>
      <w:marLeft w:val="0"/>
      <w:marRight w:val="0"/>
      <w:marTop w:val="0"/>
      <w:marBottom w:val="0"/>
      <w:divBdr>
        <w:top w:val="none" w:sz="0" w:space="0" w:color="auto"/>
        <w:left w:val="none" w:sz="0" w:space="0" w:color="auto"/>
        <w:bottom w:val="none" w:sz="0" w:space="0" w:color="auto"/>
        <w:right w:val="none" w:sz="0" w:space="0" w:color="auto"/>
      </w:divBdr>
    </w:div>
    <w:div w:id="271087763">
      <w:bodyDiv w:val="1"/>
      <w:marLeft w:val="0"/>
      <w:marRight w:val="0"/>
      <w:marTop w:val="0"/>
      <w:marBottom w:val="0"/>
      <w:divBdr>
        <w:top w:val="none" w:sz="0" w:space="0" w:color="auto"/>
        <w:left w:val="none" w:sz="0" w:space="0" w:color="auto"/>
        <w:bottom w:val="none" w:sz="0" w:space="0" w:color="auto"/>
        <w:right w:val="none" w:sz="0" w:space="0" w:color="auto"/>
      </w:divBdr>
    </w:div>
    <w:div w:id="273558738">
      <w:bodyDiv w:val="1"/>
      <w:marLeft w:val="0"/>
      <w:marRight w:val="0"/>
      <w:marTop w:val="0"/>
      <w:marBottom w:val="0"/>
      <w:divBdr>
        <w:top w:val="none" w:sz="0" w:space="0" w:color="auto"/>
        <w:left w:val="none" w:sz="0" w:space="0" w:color="auto"/>
        <w:bottom w:val="none" w:sz="0" w:space="0" w:color="auto"/>
        <w:right w:val="none" w:sz="0" w:space="0" w:color="auto"/>
      </w:divBdr>
    </w:div>
    <w:div w:id="273831820">
      <w:bodyDiv w:val="1"/>
      <w:marLeft w:val="0"/>
      <w:marRight w:val="0"/>
      <w:marTop w:val="0"/>
      <w:marBottom w:val="0"/>
      <w:divBdr>
        <w:top w:val="none" w:sz="0" w:space="0" w:color="auto"/>
        <w:left w:val="none" w:sz="0" w:space="0" w:color="auto"/>
        <w:bottom w:val="none" w:sz="0" w:space="0" w:color="auto"/>
        <w:right w:val="none" w:sz="0" w:space="0" w:color="auto"/>
      </w:divBdr>
    </w:div>
    <w:div w:id="274412530">
      <w:bodyDiv w:val="1"/>
      <w:marLeft w:val="0"/>
      <w:marRight w:val="0"/>
      <w:marTop w:val="0"/>
      <w:marBottom w:val="0"/>
      <w:divBdr>
        <w:top w:val="none" w:sz="0" w:space="0" w:color="auto"/>
        <w:left w:val="none" w:sz="0" w:space="0" w:color="auto"/>
        <w:bottom w:val="none" w:sz="0" w:space="0" w:color="auto"/>
        <w:right w:val="none" w:sz="0" w:space="0" w:color="auto"/>
      </w:divBdr>
    </w:div>
    <w:div w:id="274757534">
      <w:bodyDiv w:val="1"/>
      <w:marLeft w:val="0"/>
      <w:marRight w:val="0"/>
      <w:marTop w:val="0"/>
      <w:marBottom w:val="0"/>
      <w:divBdr>
        <w:top w:val="none" w:sz="0" w:space="0" w:color="auto"/>
        <w:left w:val="none" w:sz="0" w:space="0" w:color="auto"/>
        <w:bottom w:val="none" w:sz="0" w:space="0" w:color="auto"/>
        <w:right w:val="none" w:sz="0" w:space="0" w:color="auto"/>
      </w:divBdr>
    </w:div>
    <w:div w:id="275211084">
      <w:bodyDiv w:val="1"/>
      <w:marLeft w:val="0"/>
      <w:marRight w:val="0"/>
      <w:marTop w:val="0"/>
      <w:marBottom w:val="0"/>
      <w:divBdr>
        <w:top w:val="none" w:sz="0" w:space="0" w:color="auto"/>
        <w:left w:val="none" w:sz="0" w:space="0" w:color="auto"/>
        <w:bottom w:val="none" w:sz="0" w:space="0" w:color="auto"/>
        <w:right w:val="none" w:sz="0" w:space="0" w:color="auto"/>
      </w:divBdr>
    </w:div>
    <w:div w:id="275335304">
      <w:bodyDiv w:val="1"/>
      <w:marLeft w:val="0"/>
      <w:marRight w:val="0"/>
      <w:marTop w:val="0"/>
      <w:marBottom w:val="0"/>
      <w:divBdr>
        <w:top w:val="none" w:sz="0" w:space="0" w:color="auto"/>
        <w:left w:val="none" w:sz="0" w:space="0" w:color="auto"/>
        <w:bottom w:val="none" w:sz="0" w:space="0" w:color="auto"/>
        <w:right w:val="none" w:sz="0" w:space="0" w:color="auto"/>
      </w:divBdr>
    </w:div>
    <w:div w:id="276329531">
      <w:bodyDiv w:val="1"/>
      <w:marLeft w:val="0"/>
      <w:marRight w:val="0"/>
      <w:marTop w:val="0"/>
      <w:marBottom w:val="0"/>
      <w:divBdr>
        <w:top w:val="none" w:sz="0" w:space="0" w:color="auto"/>
        <w:left w:val="none" w:sz="0" w:space="0" w:color="auto"/>
        <w:bottom w:val="none" w:sz="0" w:space="0" w:color="auto"/>
        <w:right w:val="none" w:sz="0" w:space="0" w:color="auto"/>
      </w:divBdr>
    </w:div>
    <w:div w:id="277298858">
      <w:bodyDiv w:val="1"/>
      <w:marLeft w:val="0"/>
      <w:marRight w:val="0"/>
      <w:marTop w:val="0"/>
      <w:marBottom w:val="0"/>
      <w:divBdr>
        <w:top w:val="none" w:sz="0" w:space="0" w:color="auto"/>
        <w:left w:val="none" w:sz="0" w:space="0" w:color="auto"/>
        <w:bottom w:val="none" w:sz="0" w:space="0" w:color="auto"/>
        <w:right w:val="none" w:sz="0" w:space="0" w:color="auto"/>
      </w:divBdr>
    </w:div>
    <w:div w:id="281377169">
      <w:bodyDiv w:val="1"/>
      <w:marLeft w:val="0"/>
      <w:marRight w:val="0"/>
      <w:marTop w:val="0"/>
      <w:marBottom w:val="0"/>
      <w:divBdr>
        <w:top w:val="none" w:sz="0" w:space="0" w:color="auto"/>
        <w:left w:val="none" w:sz="0" w:space="0" w:color="auto"/>
        <w:bottom w:val="none" w:sz="0" w:space="0" w:color="auto"/>
        <w:right w:val="none" w:sz="0" w:space="0" w:color="auto"/>
      </w:divBdr>
    </w:div>
    <w:div w:id="281503571">
      <w:bodyDiv w:val="1"/>
      <w:marLeft w:val="0"/>
      <w:marRight w:val="0"/>
      <w:marTop w:val="0"/>
      <w:marBottom w:val="0"/>
      <w:divBdr>
        <w:top w:val="none" w:sz="0" w:space="0" w:color="auto"/>
        <w:left w:val="none" w:sz="0" w:space="0" w:color="auto"/>
        <w:bottom w:val="none" w:sz="0" w:space="0" w:color="auto"/>
        <w:right w:val="none" w:sz="0" w:space="0" w:color="auto"/>
      </w:divBdr>
    </w:div>
    <w:div w:id="281543542">
      <w:bodyDiv w:val="1"/>
      <w:marLeft w:val="0"/>
      <w:marRight w:val="0"/>
      <w:marTop w:val="0"/>
      <w:marBottom w:val="0"/>
      <w:divBdr>
        <w:top w:val="none" w:sz="0" w:space="0" w:color="auto"/>
        <w:left w:val="none" w:sz="0" w:space="0" w:color="auto"/>
        <w:bottom w:val="none" w:sz="0" w:space="0" w:color="auto"/>
        <w:right w:val="none" w:sz="0" w:space="0" w:color="auto"/>
      </w:divBdr>
    </w:div>
    <w:div w:id="281884208">
      <w:bodyDiv w:val="1"/>
      <w:marLeft w:val="0"/>
      <w:marRight w:val="0"/>
      <w:marTop w:val="0"/>
      <w:marBottom w:val="0"/>
      <w:divBdr>
        <w:top w:val="none" w:sz="0" w:space="0" w:color="auto"/>
        <w:left w:val="none" w:sz="0" w:space="0" w:color="auto"/>
        <w:bottom w:val="none" w:sz="0" w:space="0" w:color="auto"/>
        <w:right w:val="none" w:sz="0" w:space="0" w:color="auto"/>
      </w:divBdr>
    </w:div>
    <w:div w:id="283118120">
      <w:bodyDiv w:val="1"/>
      <w:marLeft w:val="0"/>
      <w:marRight w:val="0"/>
      <w:marTop w:val="0"/>
      <w:marBottom w:val="0"/>
      <w:divBdr>
        <w:top w:val="none" w:sz="0" w:space="0" w:color="auto"/>
        <w:left w:val="none" w:sz="0" w:space="0" w:color="auto"/>
        <w:bottom w:val="none" w:sz="0" w:space="0" w:color="auto"/>
        <w:right w:val="none" w:sz="0" w:space="0" w:color="auto"/>
      </w:divBdr>
    </w:div>
    <w:div w:id="284627551">
      <w:bodyDiv w:val="1"/>
      <w:marLeft w:val="0"/>
      <w:marRight w:val="0"/>
      <w:marTop w:val="0"/>
      <w:marBottom w:val="0"/>
      <w:divBdr>
        <w:top w:val="none" w:sz="0" w:space="0" w:color="auto"/>
        <w:left w:val="none" w:sz="0" w:space="0" w:color="auto"/>
        <w:bottom w:val="none" w:sz="0" w:space="0" w:color="auto"/>
        <w:right w:val="none" w:sz="0" w:space="0" w:color="auto"/>
      </w:divBdr>
    </w:div>
    <w:div w:id="289016941">
      <w:bodyDiv w:val="1"/>
      <w:marLeft w:val="0"/>
      <w:marRight w:val="0"/>
      <w:marTop w:val="0"/>
      <w:marBottom w:val="0"/>
      <w:divBdr>
        <w:top w:val="none" w:sz="0" w:space="0" w:color="auto"/>
        <w:left w:val="none" w:sz="0" w:space="0" w:color="auto"/>
        <w:bottom w:val="none" w:sz="0" w:space="0" w:color="auto"/>
        <w:right w:val="none" w:sz="0" w:space="0" w:color="auto"/>
      </w:divBdr>
    </w:div>
    <w:div w:id="289167261">
      <w:bodyDiv w:val="1"/>
      <w:marLeft w:val="0"/>
      <w:marRight w:val="0"/>
      <w:marTop w:val="0"/>
      <w:marBottom w:val="0"/>
      <w:divBdr>
        <w:top w:val="none" w:sz="0" w:space="0" w:color="auto"/>
        <w:left w:val="none" w:sz="0" w:space="0" w:color="auto"/>
        <w:bottom w:val="none" w:sz="0" w:space="0" w:color="auto"/>
        <w:right w:val="none" w:sz="0" w:space="0" w:color="auto"/>
      </w:divBdr>
    </w:div>
    <w:div w:id="290132255">
      <w:bodyDiv w:val="1"/>
      <w:marLeft w:val="0"/>
      <w:marRight w:val="0"/>
      <w:marTop w:val="0"/>
      <w:marBottom w:val="0"/>
      <w:divBdr>
        <w:top w:val="none" w:sz="0" w:space="0" w:color="auto"/>
        <w:left w:val="none" w:sz="0" w:space="0" w:color="auto"/>
        <w:bottom w:val="none" w:sz="0" w:space="0" w:color="auto"/>
        <w:right w:val="none" w:sz="0" w:space="0" w:color="auto"/>
      </w:divBdr>
    </w:div>
    <w:div w:id="290326354">
      <w:bodyDiv w:val="1"/>
      <w:marLeft w:val="0"/>
      <w:marRight w:val="0"/>
      <w:marTop w:val="0"/>
      <w:marBottom w:val="0"/>
      <w:divBdr>
        <w:top w:val="none" w:sz="0" w:space="0" w:color="auto"/>
        <w:left w:val="none" w:sz="0" w:space="0" w:color="auto"/>
        <w:bottom w:val="none" w:sz="0" w:space="0" w:color="auto"/>
        <w:right w:val="none" w:sz="0" w:space="0" w:color="auto"/>
      </w:divBdr>
    </w:div>
    <w:div w:id="291329558">
      <w:bodyDiv w:val="1"/>
      <w:marLeft w:val="0"/>
      <w:marRight w:val="0"/>
      <w:marTop w:val="0"/>
      <w:marBottom w:val="0"/>
      <w:divBdr>
        <w:top w:val="none" w:sz="0" w:space="0" w:color="auto"/>
        <w:left w:val="none" w:sz="0" w:space="0" w:color="auto"/>
        <w:bottom w:val="none" w:sz="0" w:space="0" w:color="auto"/>
        <w:right w:val="none" w:sz="0" w:space="0" w:color="auto"/>
      </w:divBdr>
    </w:div>
    <w:div w:id="294875534">
      <w:bodyDiv w:val="1"/>
      <w:marLeft w:val="0"/>
      <w:marRight w:val="0"/>
      <w:marTop w:val="0"/>
      <w:marBottom w:val="0"/>
      <w:divBdr>
        <w:top w:val="none" w:sz="0" w:space="0" w:color="auto"/>
        <w:left w:val="none" w:sz="0" w:space="0" w:color="auto"/>
        <w:bottom w:val="none" w:sz="0" w:space="0" w:color="auto"/>
        <w:right w:val="none" w:sz="0" w:space="0" w:color="auto"/>
      </w:divBdr>
    </w:div>
    <w:div w:id="296494724">
      <w:bodyDiv w:val="1"/>
      <w:marLeft w:val="0"/>
      <w:marRight w:val="0"/>
      <w:marTop w:val="0"/>
      <w:marBottom w:val="0"/>
      <w:divBdr>
        <w:top w:val="none" w:sz="0" w:space="0" w:color="auto"/>
        <w:left w:val="none" w:sz="0" w:space="0" w:color="auto"/>
        <w:bottom w:val="none" w:sz="0" w:space="0" w:color="auto"/>
        <w:right w:val="none" w:sz="0" w:space="0" w:color="auto"/>
      </w:divBdr>
    </w:div>
    <w:div w:id="298145706">
      <w:bodyDiv w:val="1"/>
      <w:marLeft w:val="0"/>
      <w:marRight w:val="0"/>
      <w:marTop w:val="0"/>
      <w:marBottom w:val="0"/>
      <w:divBdr>
        <w:top w:val="none" w:sz="0" w:space="0" w:color="auto"/>
        <w:left w:val="none" w:sz="0" w:space="0" w:color="auto"/>
        <w:bottom w:val="none" w:sz="0" w:space="0" w:color="auto"/>
        <w:right w:val="none" w:sz="0" w:space="0" w:color="auto"/>
      </w:divBdr>
    </w:div>
    <w:div w:id="298340043">
      <w:bodyDiv w:val="1"/>
      <w:marLeft w:val="0"/>
      <w:marRight w:val="0"/>
      <w:marTop w:val="0"/>
      <w:marBottom w:val="0"/>
      <w:divBdr>
        <w:top w:val="none" w:sz="0" w:space="0" w:color="auto"/>
        <w:left w:val="none" w:sz="0" w:space="0" w:color="auto"/>
        <w:bottom w:val="none" w:sz="0" w:space="0" w:color="auto"/>
        <w:right w:val="none" w:sz="0" w:space="0" w:color="auto"/>
      </w:divBdr>
    </w:div>
    <w:div w:id="299379826">
      <w:bodyDiv w:val="1"/>
      <w:marLeft w:val="0"/>
      <w:marRight w:val="0"/>
      <w:marTop w:val="0"/>
      <w:marBottom w:val="0"/>
      <w:divBdr>
        <w:top w:val="none" w:sz="0" w:space="0" w:color="auto"/>
        <w:left w:val="none" w:sz="0" w:space="0" w:color="auto"/>
        <w:bottom w:val="none" w:sz="0" w:space="0" w:color="auto"/>
        <w:right w:val="none" w:sz="0" w:space="0" w:color="auto"/>
      </w:divBdr>
    </w:div>
    <w:div w:id="299843483">
      <w:bodyDiv w:val="1"/>
      <w:marLeft w:val="0"/>
      <w:marRight w:val="0"/>
      <w:marTop w:val="0"/>
      <w:marBottom w:val="0"/>
      <w:divBdr>
        <w:top w:val="none" w:sz="0" w:space="0" w:color="auto"/>
        <w:left w:val="none" w:sz="0" w:space="0" w:color="auto"/>
        <w:bottom w:val="none" w:sz="0" w:space="0" w:color="auto"/>
        <w:right w:val="none" w:sz="0" w:space="0" w:color="auto"/>
      </w:divBdr>
    </w:div>
    <w:div w:id="300503979">
      <w:bodyDiv w:val="1"/>
      <w:marLeft w:val="0"/>
      <w:marRight w:val="0"/>
      <w:marTop w:val="0"/>
      <w:marBottom w:val="0"/>
      <w:divBdr>
        <w:top w:val="none" w:sz="0" w:space="0" w:color="auto"/>
        <w:left w:val="none" w:sz="0" w:space="0" w:color="auto"/>
        <w:bottom w:val="none" w:sz="0" w:space="0" w:color="auto"/>
        <w:right w:val="none" w:sz="0" w:space="0" w:color="auto"/>
      </w:divBdr>
    </w:div>
    <w:div w:id="302662768">
      <w:bodyDiv w:val="1"/>
      <w:marLeft w:val="0"/>
      <w:marRight w:val="0"/>
      <w:marTop w:val="0"/>
      <w:marBottom w:val="0"/>
      <w:divBdr>
        <w:top w:val="none" w:sz="0" w:space="0" w:color="auto"/>
        <w:left w:val="none" w:sz="0" w:space="0" w:color="auto"/>
        <w:bottom w:val="none" w:sz="0" w:space="0" w:color="auto"/>
        <w:right w:val="none" w:sz="0" w:space="0" w:color="auto"/>
      </w:divBdr>
    </w:div>
    <w:div w:id="302854225">
      <w:bodyDiv w:val="1"/>
      <w:marLeft w:val="0"/>
      <w:marRight w:val="0"/>
      <w:marTop w:val="0"/>
      <w:marBottom w:val="0"/>
      <w:divBdr>
        <w:top w:val="none" w:sz="0" w:space="0" w:color="auto"/>
        <w:left w:val="none" w:sz="0" w:space="0" w:color="auto"/>
        <w:bottom w:val="none" w:sz="0" w:space="0" w:color="auto"/>
        <w:right w:val="none" w:sz="0" w:space="0" w:color="auto"/>
      </w:divBdr>
    </w:div>
    <w:div w:id="303437518">
      <w:bodyDiv w:val="1"/>
      <w:marLeft w:val="0"/>
      <w:marRight w:val="0"/>
      <w:marTop w:val="0"/>
      <w:marBottom w:val="0"/>
      <w:divBdr>
        <w:top w:val="none" w:sz="0" w:space="0" w:color="auto"/>
        <w:left w:val="none" w:sz="0" w:space="0" w:color="auto"/>
        <w:bottom w:val="none" w:sz="0" w:space="0" w:color="auto"/>
        <w:right w:val="none" w:sz="0" w:space="0" w:color="auto"/>
      </w:divBdr>
    </w:div>
    <w:div w:id="304238993">
      <w:bodyDiv w:val="1"/>
      <w:marLeft w:val="0"/>
      <w:marRight w:val="0"/>
      <w:marTop w:val="0"/>
      <w:marBottom w:val="0"/>
      <w:divBdr>
        <w:top w:val="none" w:sz="0" w:space="0" w:color="auto"/>
        <w:left w:val="none" w:sz="0" w:space="0" w:color="auto"/>
        <w:bottom w:val="none" w:sz="0" w:space="0" w:color="auto"/>
        <w:right w:val="none" w:sz="0" w:space="0" w:color="auto"/>
      </w:divBdr>
    </w:div>
    <w:div w:id="306205243">
      <w:bodyDiv w:val="1"/>
      <w:marLeft w:val="0"/>
      <w:marRight w:val="0"/>
      <w:marTop w:val="0"/>
      <w:marBottom w:val="0"/>
      <w:divBdr>
        <w:top w:val="none" w:sz="0" w:space="0" w:color="auto"/>
        <w:left w:val="none" w:sz="0" w:space="0" w:color="auto"/>
        <w:bottom w:val="none" w:sz="0" w:space="0" w:color="auto"/>
        <w:right w:val="none" w:sz="0" w:space="0" w:color="auto"/>
      </w:divBdr>
    </w:div>
    <w:div w:id="306474452">
      <w:bodyDiv w:val="1"/>
      <w:marLeft w:val="0"/>
      <w:marRight w:val="0"/>
      <w:marTop w:val="0"/>
      <w:marBottom w:val="0"/>
      <w:divBdr>
        <w:top w:val="none" w:sz="0" w:space="0" w:color="auto"/>
        <w:left w:val="none" w:sz="0" w:space="0" w:color="auto"/>
        <w:bottom w:val="none" w:sz="0" w:space="0" w:color="auto"/>
        <w:right w:val="none" w:sz="0" w:space="0" w:color="auto"/>
      </w:divBdr>
      <w:divsChild>
        <w:div w:id="2055233707">
          <w:marLeft w:val="0"/>
          <w:marRight w:val="0"/>
          <w:marTop w:val="0"/>
          <w:marBottom w:val="0"/>
          <w:divBdr>
            <w:top w:val="none" w:sz="0" w:space="0" w:color="auto"/>
            <w:left w:val="none" w:sz="0" w:space="0" w:color="auto"/>
            <w:bottom w:val="none" w:sz="0" w:space="0" w:color="auto"/>
            <w:right w:val="none" w:sz="0" w:space="0" w:color="auto"/>
          </w:divBdr>
        </w:div>
        <w:div w:id="442113401">
          <w:marLeft w:val="0"/>
          <w:marRight w:val="0"/>
          <w:marTop w:val="0"/>
          <w:marBottom w:val="0"/>
          <w:divBdr>
            <w:top w:val="none" w:sz="0" w:space="0" w:color="auto"/>
            <w:left w:val="none" w:sz="0" w:space="0" w:color="auto"/>
            <w:bottom w:val="none" w:sz="0" w:space="0" w:color="auto"/>
            <w:right w:val="none" w:sz="0" w:space="0" w:color="auto"/>
          </w:divBdr>
        </w:div>
        <w:div w:id="971402804">
          <w:marLeft w:val="0"/>
          <w:marRight w:val="0"/>
          <w:marTop w:val="0"/>
          <w:marBottom w:val="0"/>
          <w:divBdr>
            <w:top w:val="none" w:sz="0" w:space="0" w:color="auto"/>
            <w:left w:val="none" w:sz="0" w:space="0" w:color="auto"/>
            <w:bottom w:val="none" w:sz="0" w:space="0" w:color="auto"/>
            <w:right w:val="none" w:sz="0" w:space="0" w:color="auto"/>
          </w:divBdr>
        </w:div>
        <w:div w:id="2000501611">
          <w:marLeft w:val="0"/>
          <w:marRight w:val="0"/>
          <w:marTop w:val="0"/>
          <w:marBottom w:val="0"/>
          <w:divBdr>
            <w:top w:val="none" w:sz="0" w:space="0" w:color="auto"/>
            <w:left w:val="none" w:sz="0" w:space="0" w:color="auto"/>
            <w:bottom w:val="none" w:sz="0" w:space="0" w:color="auto"/>
            <w:right w:val="none" w:sz="0" w:space="0" w:color="auto"/>
          </w:divBdr>
        </w:div>
        <w:div w:id="590427890">
          <w:marLeft w:val="0"/>
          <w:marRight w:val="0"/>
          <w:marTop w:val="0"/>
          <w:marBottom w:val="0"/>
          <w:divBdr>
            <w:top w:val="none" w:sz="0" w:space="0" w:color="auto"/>
            <w:left w:val="none" w:sz="0" w:space="0" w:color="auto"/>
            <w:bottom w:val="none" w:sz="0" w:space="0" w:color="auto"/>
            <w:right w:val="none" w:sz="0" w:space="0" w:color="auto"/>
          </w:divBdr>
        </w:div>
        <w:div w:id="112092776">
          <w:marLeft w:val="0"/>
          <w:marRight w:val="0"/>
          <w:marTop w:val="0"/>
          <w:marBottom w:val="0"/>
          <w:divBdr>
            <w:top w:val="none" w:sz="0" w:space="0" w:color="auto"/>
            <w:left w:val="none" w:sz="0" w:space="0" w:color="auto"/>
            <w:bottom w:val="none" w:sz="0" w:space="0" w:color="auto"/>
            <w:right w:val="none" w:sz="0" w:space="0" w:color="auto"/>
          </w:divBdr>
        </w:div>
        <w:div w:id="1283266413">
          <w:marLeft w:val="0"/>
          <w:marRight w:val="0"/>
          <w:marTop w:val="0"/>
          <w:marBottom w:val="0"/>
          <w:divBdr>
            <w:top w:val="none" w:sz="0" w:space="0" w:color="auto"/>
            <w:left w:val="none" w:sz="0" w:space="0" w:color="auto"/>
            <w:bottom w:val="none" w:sz="0" w:space="0" w:color="auto"/>
            <w:right w:val="none" w:sz="0" w:space="0" w:color="auto"/>
          </w:divBdr>
        </w:div>
        <w:div w:id="863861121">
          <w:marLeft w:val="0"/>
          <w:marRight w:val="0"/>
          <w:marTop w:val="0"/>
          <w:marBottom w:val="0"/>
          <w:divBdr>
            <w:top w:val="none" w:sz="0" w:space="0" w:color="auto"/>
            <w:left w:val="none" w:sz="0" w:space="0" w:color="auto"/>
            <w:bottom w:val="none" w:sz="0" w:space="0" w:color="auto"/>
            <w:right w:val="none" w:sz="0" w:space="0" w:color="auto"/>
          </w:divBdr>
        </w:div>
        <w:div w:id="113260260">
          <w:marLeft w:val="0"/>
          <w:marRight w:val="0"/>
          <w:marTop w:val="0"/>
          <w:marBottom w:val="0"/>
          <w:divBdr>
            <w:top w:val="none" w:sz="0" w:space="0" w:color="auto"/>
            <w:left w:val="none" w:sz="0" w:space="0" w:color="auto"/>
            <w:bottom w:val="none" w:sz="0" w:space="0" w:color="auto"/>
            <w:right w:val="none" w:sz="0" w:space="0" w:color="auto"/>
          </w:divBdr>
        </w:div>
        <w:div w:id="1828790255">
          <w:marLeft w:val="0"/>
          <w:marRight w:val="0"/>
          <w:marTop w:val="0"/>
          <w:marBottom w:val="0"/>
          <w:divBdr>
            <w:top w:val="none" w:sz="0" w:space="0" w:color="auto"/>
            <w:left w:val="none" w:sz="0" w:space="0" w:color="auto"/>
            <w:bottom w:val="none" w:sz="0" w:space="0" w:color="auto"/>
            <w:right w:val="none" w:sz="0" w:space="0" w:color="auto"/>
          </w:divBdr>
        </w:div>
        <w:div w:id="583729689">
          <w:marLeft w:val="0"/>
          <w:marRight w:val="0"/>
          <w:marTop w:val="0"/>
          <w:marBottom w:val="0"/>
          <w:divBdr>
            <w:top w:val="none" w:sz="0" w:space="0" w:color="auto"/>
            <w:left w:val="none" w:sz="0" w:space="0" w:color="auto"/>
            <w:bottom w:val="none" w:sz="0" w:space="0" w:color="auto"/>
            <w:right w:val="none" w:sz="0" w:space="0" w:color="auto"/>
          </w:divBdr>
        </w:div>
        <w:div w:id="2078621794">
          <w:marLeft w:val="0"/>
          <w:marRight w:val="0"/>
          <w:marTop w:val="0"/>
          <w:marBottom w:val="0"/>
          <w:divBdr>
            <w:top w:val="none" w:sz="0" w:space="0" w:color="auto"/>
            <w:left w:val="none" w:sz="0" w:space="0" w:color="auto"/>
            <w:bottom w:val="none" w:sz="0" w:space="0" w:color="auto"/>
            <w:right w:val="none" w:sz="0" w:space="0" w:color="auto"/>
          </w:divBdr>
        </w:div>
        <w:div w:id="334962316">
          <w:marLeft w:val="0"/>
          <w:marRight w:val="0"/>
          <w:marTop w:val="0"/>
          <w:marBottom w:val="0"/>
          <w:divBdr>
            <w:top w:val="none" w:sz="0" w:space="0" w:color="auto"/>
            <w:left w:val="none" w:sz="0" w:space="0" w:color="auto"/>
            <w:bottom w:val="none" w:sz="0" w:space="0" w:color="auto"/>
            <w:right w:val="none" w:sz="0" w:space="0" w:color="auto"/>
          </w:divBdr>
        </w:div>
        <w:div w:id="1741514761">
          <w:marLeft w:val="0"/>
          <w:marRight w:val="0"/>
          <w:marTop w:val="0"/>
          <w:marBottom w:val="0"/>
          <w:divBdr>
            <w:top w:val="none" w:sz="0" w:space="0" w:color="auto"/>
            <w:left w:val="none" w:sz="0" w:space="0" w:color="auto"/>
            <w:bottom w:val="none" w:sz="0" w:space="0" w:color="auto"/>
            <w:right w:val="none" w:sz="0" w:space="0" w:color="auto"/>
          </w:divBdr>
        </w:div>
        <w:div w:id="1442533409">
          <w:marLeft w:val="0"/>
          <w:marRight w:val="0"/>
          <w:marTop w:val="0"/>
          <w:marBottom w:val="0"/>
          <w:divBdr>
            <w:top w:val="none" w:sz="0" w:space="0" w:color="auto"/>
            <w:left w:val="none" w:sz="0" w:space="0" w:color="auto"/>
            <w:bottom w:val="none" w:sz="0" w:space="0" w:color="auto"/>
            <w:right w:val="none" w:sz="0" w:space="0" w:color="auto"/>
          </w:divBdr>
        </w:div>
        <w:div w:id="699472328">
          <w:marLeft w:val="0"/>
          <w:marRight w:val="0"/>
          <w:marTop w:val="0"/>
          <w:marBottom w:val="0"/>
          <w:divBdr>
            <w:top w:val="none" w:sz="0" w:space="0" w:color="auto"/>
            <w:left w:val="none" w:sz="0" w:space="0" w:color="auto"/>
            <w:bottom w:val="none" w:sz="0" w:space="0" w:color="auto"/>
            <w:right w:val="none" w:sz="0" w:space="0" w:color="auto"/>
          </w:divBdr>
        </w:div>
        <w:div w:id="193809534">
          <w:marLeft w:val="0"/>
          <w:marRight w:val="0"/>
          <w:marTop w:val="0"/>
          <w:marBottom w:val="0"/>
          <w:divBdr>
            <w:top w:val="none" w:sz="0" w:space="0" w:color="auto"/>
            <w:left w:val="none" w:sz="0" w:space="0" w:color="auto"/>
            <w:bottom w:val="none" w:sz="0" w:space="0" w:color="auto"/>
            <w:right w:val="none" w:sz="0" w:space="0" w:color="auto"/>
          </w:divBdr>
        </w:div>
        <w:div w:id="684944167">
          <w:marLeft w:val="0"/>
          <w:marRight w:val="0"/>
          <w:marTop w:val="0"/>
          <w:marBottom w:val="0"/>
          <w:divBdr>
            <w:top w:val="none" w:sz="0" w:space="0" w:color="auto"/>
            <w:left w:val="none" w:sz="0" w:space="0" w:color="auto"/>
            <w:bottom w:val="none" w:sz="0" w:space="0" w:color="auto"/>
            <w:right w:val="none" w:sz="0" w:space="0" w:color="auto"/>
          </w:divBdr>
        </w:div>
        <w:div w:id="1746951505">
          <w:marLeft w:val="0"/>
          <w:marRight w:val="0"/>
          <w:marTop w:val="0"/>
          <w:marBottom w:val="0"/>
          <w:divBdr>
            <w:top w:val="none" w:sz="0" w:space="0" w:color="auto"/>
            <w:left w:val="none" w:sz="0" w:space="0" w:color="auto"/>
            <w:bottom w:val="none" w:sz="0" w:space="0" w:color="auto"/>
            <w:right w:val="none" w:sz="0" w:space="0" w:color="auto"/>
          </w:divBdr>
        </w:div>
        <w:div w:id="371922653">
          <w:marLeft w:val="0"/>
          <w:marRight w:val="0"/>
          <w:marTop w:val="0"/>
          <w:marBottom w:val="0"/>
          <w:divBdr>
            <w:top w:val="none" w:sz="0" w:space="0" w:color="auto"/>
            <w:left w:val="none" w:sz="0" w:space="0" w:color="auto"/>
            <w:bottom w:val="none" w:sz="0" w:space="0" w:color="auto"/>
            <w:right w:val="none" w:sz="0" w:space="0" w:color="auto"/>
          </w:divBdr>
        </w:div>
        <w:div w:id="909660282">
          <w:marLeft w:val="0"/>
          <w:marRight w:val="0"/>
          <w:marTop w:val="0"/>
          <w:marBottom w:val="0"/>
          <w:divBdr>
            <w:top w:val="none" w:sz="0" w:space="0" w:color="auto"/>
            <w:left w:val="none" w:sz="0" w:space="0" w:color="auto"/>
            <w:bottom w:val="none" w:sz="0" w:space="0" w:color="auto"/>
            <w:right w:val="none" w:sz="0" w:space="0" w:color="auto"/>
          </w:divBdr>
        </w:div>
        <w:div w:id="1983348655">
          <w:marLeft w:val="0"/>
          <w:marRight w:val="0"/>
          <w:marTop w:val="0"/>
          <w:marBottom w:val="0"/>
          <w:divBdr>
            <w:top w:val="none" w:sz="0" w:space="0" w:color="auto"/>
            <w:left w:val="none" w:sz="0" w:space="0" w:color="auto"/>
            <w:bottom w:val="none" w:sz="0" w:space="0" w:color="auto"/>
            <w:right w:val="none" w:sz="0" w:space="0" w:color="auto"/>
          </w:divBdr>
        </w:div>
      </w:divsChild>
    </w:div>
    <w:div w:id="306518944">
      <w:bodyDiv w:val="1"/>
      <w:marLeft w:val="0"/>
      <w:marRight w:val="0"/>
      <w:marTop w:val="0"/>
      <w:marBottom w:val="0"/>
      <w:divBdr>
        <w:top w:val="none" w:sz="0" w:space="0" w:color="auto"/>
        <w:left w:val="none" w:sz="0" w:space="0" w:color="auto"/>
        <w:bottom w:val="none" w:sz="0" w:space="0" w:color="auto"/>
        <w:right w:val="none" w:sz="0" w:space="0" w:color="auto"/>
      </w:divBdr>
    </w:div>
    <w:div w:id="307906014">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308706550">
      <w:bodyDiv w:val="1"/>
      <w:marLeft w:val="0"/>
      <w:marRight w:val="0"/>
      <w:marTop w:val="0"/>
      <w:marBottom w:val="0"/>
      <w:divBdr>
        <w:top w:val="none" w:sz="0" w:space="0" w:color="auto"/>
        <w:left w:val="none" w:sz="0" w:space="0" w:color="auto"/>
        <w:bottom w:val="none" w:sz="0" w:space="0" w:color="auto"/>
        <w:right w:val="none" w:sz="0" w:space="0" w:color="auto"/>
      </w:divBdr>
    </w:div>
    <w:div w:id="308902621">
      <w:bodyDiv w:val="1"/>
      <w:marLeft w:val="0"/>
      <w:marRight w:val="0"/>
      <w:marTop w:val="0"/>
      <w:marBottom w:val="0"/>
      <w:divBdr>
        <w:top w:val="none" w:sz="0" w:space="0" w:color="auto"/>
        <w:left w:val="none" w:sz="0" w:space="0" w:color="auto"/>
        <w:bottom w:val="none" w:sz="0" w:space="0" w:color="auto"/>
        <w:right w:val="none" w:sz="0" w:space="0" w:color="auto"/>
      </w:divBdr>
    </w:div>
    <w:div w:id="310408432">
      <w:bodyDiv w:val="1"/>
      <w:marLeft w:val="0"/>
      <w:marRight w:val="0"/>
      <w:marTop w:val="0"/>
      <w:marBottom w:val="0"/>
      <w:divBdr>
        <w:top w:val="none" w:sz="0" w:space="0" w:color="auto"/>
        <w:left w:val="none" w:sz="0" w:space="0" w:color="auto"/>
        <w:bottom w:val="none" w:sz="0" w:space="0" w:color="auto"/>
        <w:right w:val="none" w:sz="0" w:space="0" w:color="auto"/>
      </w:divBdr>
    </w:div>
    <w:div w:id="313721178">
      <w:bodyDiv w:val="1"/>
      <w:marLeft w:val="0"/>
      <w:marRight w:val="0"/>
      <w:marTop w:val="0"/>
      <w:marBottom w:val="0"/>
      <w:divBdr>
        <w:top w:val="none" w:sz="0" w:space="0" w:color="auto"/>
        <w:left w:val="none" w:sz="0" w:space="0" w:color="auto"/>
        <w:bottom w:val="none" w:sz="0" w:space="0" w:color="auto"/>
        <w:right w:val="none" w:sz="0" w:space="0" w:color="auto"/>
      </w:divBdr>
    </w:div>
    <w:div w:id="314142077">
      <w:bodyDiv w:val="1"/>
      <w:marLeft w:val="0"/>
      <w:marRight w:val="0"/>
      <w:marTop w:val="0"/>
      <w:marBottom w:val="0"/>
      <w:divBdr>
        <w:top w:val="none" w:sz="0" w:space="0" w:color="auto"/>
        <w:left w:val="none" w:sz="0" w:space="0" w:color="auto"/>
        <w:bottom w:val="none" w:sz="0" w:space="0" w:color="auto"/>
        <w:right w:val="none" w:sz="0" w:space="0" w:color="auto"/>
      </w:divBdr>
    </w:div>
    <w:div w:id="314339014">
      <w:bodyDiv w:val="1"/>
      <w:marLeft w:val="0"/>
      <w:marRight w:val="0"/>
      <w:marTop w:val="0"/>
      <w:marBottom w:val="0"/>
      <w:divBdr>
        <w:top w:val="none" w:sz="0" w:space="0" w:color="auto"/>
        <w:left w:val="none" w:sz="0" w:space="0" w:color="auto"/>
        <w:bottom w:val="none" w:sz="0" w:space="0" w:color="auto"/>
        <w:right w:val="none" w:sz="0" w:space="0" w:color="auto"/>
      </w:divBdr>
    </w:div>
    <w:div w:id="314574471">
      <w:bodyDiv w:val="1"/>
      <w:marLeft w:val="0"/>
      <w:marRight w:val="0"/>
      <w:marTop w:val="0"/>
      <w:marBottom w:val="0"/>
      <w:divBdr>
        <w:top w:val="none" w:sz="0" w:space="0" w:color="auto"/>
        <w:left w:val="none" w:sz="0" w:space="0" w:color="auto"/>
        <w:bottom w:val="none" w:sz="0" w:space="0" w:color="auto"/>
        <w:right w:val="none" w:sz="0" w:space="0" w:color="auto"/>
      </w:divBdr>
    </w:div>
    <w:div w:id="316299817">
      <w:bodyDiv w:val="1"/>
      <w:marLeft w:val="0"/>
      <w:marRight w:val="0"/>
      <w:marTop w:val="0"/>
      <w:marBottom w:val="0"/>
      <w:divBdr>
        <w:top w:val="none" w:sz="0" w:space="0" w:color="auto"/>
        <w:left w:val="none" w:sz="0" w:space="0" w:color="auto"/>
        <w:bottom w:val="none" w:sz="0" w:space="0" w:color="auto"/>
        <w:right w:val="none" w:sz="0" w:space="0" w:color="auto"/>
      </w:divBdr>
    </w:div>
    <w:div w:id="318310226">
      <w:bodyDiv w:val="1"/>
      <w:marLeft w:val="0"/>
      <w:marRight w:val="0"/>
      <w:marTop w:val="0"/>
      <w:marBottom w:val="0"/>
      <w:divBdr>
        <w:top w:val="none" w:sz="0" w:space="0" w:color="auto"/>
        <w:left w:val="none" w:sz="0" w:space="0" w:color="auto"/>
        <w:bottom w:val="none" w:sz="0" w:space="0" w:color="auto"/>
        <w:right w:val="none" w:sz="0" w:space="0" w:color="auto"/>
      </w:divBdr>
    </w:div>
    <w:div w:id="318969058">
      <w:bodyDiv w:val="1"/>
      <w:marLeft w:val="0"/>
      <w:marRight w:val="0"/>
      <w:marTop w:val="0"/>
      <w:marBottom w:val="0"/>
      <w:divBdr>
        <w:top w:val="none" w:sz="0" w:space="0" w:color="auto"/>
        <w:left w:val="none" w:sz="0" w:space="0" w:color="auto"/>
        <w:bottom w:val="none" w:sz="0" w:space="0" w:color="auto"/>
        <w:right w:val="none" w:sz="0" w:space="0" w:color="auto"/>
      </w:divBdr>
    </w:div>
    <w:div w:id="319700583">
      <w:bodyDiv w:val="1"/>
      <w:marLeft w:val="0"/>
      <w:marRight w:val="0"/>
      <w:marTop w:val="0"/>
      <w:marBottom w:val="0"/>
      <w:divBdr>
        <w:top w:val="none" w:sz="0" w:space="0" w:color="auto"/>
        <w:left w:val="none" w:sz="0" w:space="0" w:color="auto"/>
        <w:bottom w:val="none" w:sz="0" w:space="0" w:color="auto"/>
        <w:right w:val="none" w:sz="0" w:space="0" w:color="auto"/>
      </w:divBdr>
    </w:div>
    <w:div w:id="320081972">
      <w:bodyDiv w:val="1"/>
      <w:marLeft w:val="0"/>
      <w:marRight w:val="0"/>
      <w:marTop w:val="0"/>
      <w:marBottom w:val="0"/>
      <w:divBdr>
        <w:top w:val="none" w:sz="0" w:space="0" w:color="auto"/>
        <w:left w:val="none" w:sz="0" w:space="0" w:color="auto"/>
        <w:bottom w:val="none" w:sz="0" w:space="0" w:color="auto"/>
        <w:right w:val="none" w:sz="0" w:space="0" w:color="auto"/>
      </w:divBdr>
    </w:div>
    <w:div w:id="320160625">
      <w:bodyDiv w:val="1"/>
      <w:marLeft w:val="0"/>
      <w:marRight w:val="0"/>
      <w:marTop w:val="0"/>
      <w:marBottom w:val="0"/>
      <w:divBdr>
        <w:top w:val="none" w:sz="0" w:space="0" w:color="auto"/>
        <w:left w:val="none" w:sz="0" w:space="0" w:color="auto"/>
        <w:bottom w:val="none" w:sz="0" w:space="0" w:color="auto"/>
        <w:right w:val="none" w:sz="0" w:space="0" w:color="auto"/>
      </w:divBdr>
    </w:div>
    <w:div w:id="320892900">
      <w:bodyDiv w:val="1"/>
      <w:marLeft w:val="0"/>
      <w:marRight w:val="0"/>
      <w:marTop w:val="0"/>
      <w:marBottom w:val="0"/>
      <w:divBdr>
        <w:top w:val="none" w:sz="0" w:space="0" w:color="auto"/>
        <w:left w:val="none" w:sz="0" w:space="0" w:color="auto"/>
        <w:bottom w:val="none" w:sz="0" w:space="0" w:color="auto"/>
        <w:right w:val="none" w:sz="0" w:space="0" w:color="auto"/>
      </w:divBdr>
    </w:div>
    <w:div w:id="321011088">
      <w:bodyDiv w:val="1"/>
      <w:marLeft w:val="0"/>
      <w:marRight w:val="0"/>
      <w:marTop w:val="0"/>
      <w:marBottom w:val="0"/>
      <w:divBdr>
        <w:top w:val="none" w:sz="0" w:space="0" w:color="auto"/>
        <w:left w:val="none" w:sz="0" w:space="0" w:color="auto"/>
        <w:bottom w:val="none" w:sz="0" w:space="0" w:color="auto"/>
        <w:right w:val="none" w:sz="0" w:space="0" w:color="auto"/>
      </w:divBdr>
    </w:div>
    <w:div w:id="321592556">
      <w:bodyDiv w:val="1"/>
      <w:marLeft w:val="0"/>
      <w:marRight w:val="0"/>
      <w:marTop w:val="0"/>
      <w:marBottom w:val="0"/>
      <w:divBdr>
        <w:top w:val="none" w:sz="0" w:space="0" w:color="auto"/>
        <w:left w:val="none" w:sz="0" w:space="0" w:color="auto"/>
        <w:bottom w:val="none" w:sz="0" w:space="0" w:color="auto"/>
        <w:right w:val="none" w:sz="0" w:space="0" w:color="auto"/>
      </w:divBdr>
    </w:div>
    <w:div w:id="321743494">
      <w:bodyDiv w:val="1"/>
      <w:marLeft w:val="0"/>
      <w:marRight w:val="0"/>
      <w:marTop w:val="0"/>
      <w:marBottom w:val="0"/>
      <w:divBdr>
        <w:top w:val="none" w:sz="0" w:space="0" w:color="auto"/>
        <w:left w:val="none" w:sz="0" w:space="0" w:color="auto"/>
        <w:bottom w:val="none" w:sz="0" w:space="0" w:color="auto"/>
        <w:right w:val="none" w:sz="0" w:space="0" w:color="auto"/>
      </w:divBdr>
    </w:div>
    <w:div w:id="321857113">
      <w:bodyDiv w:val="1"/>
      <w:marLeft w:val="0"/>
      <w:marRight w:val="0"/>
      <w:marTop w:val="0"/>
      <w:marBottom w:val="0"/>
      <w:divBdr>
        <w:top w:val="none" w:sz="0" w:space="0" w:color="auto"/>
        <w:left w:val="none" w:sz="0" w:space="0" w:color="auto"/>
        <w:bottom w:val="none" w:sz="0" w:space="0" w:color="auto"/>
        <w:right w:val="none" w:sz="0" w:space="0" w:color="auto"/>
      </w:divBdr>
    </w:div>
    <w:div w:id="322660930">
      <w:bodyDiv w:val="1"/>
      <w:marLeft w:val="0"/>
      <w:marRight w:val="0"/>
      <w:marTop w:val="0"/>
      <w:marBottom w:val="0"/>
      <w:divBdr>
        <w:top w:val="none" w:sz="0" w:space="0" w:color="auto"/>
        <w:left w:val="none" w:sz="0" w:space="0" w:color="auto"/>
        <w:bottom w:val="none" w:sz="0" w:space="0" w:color="auto"/>
        <w:right w:val="none" w:sz="0" w:space="0" w:color="auto"/>
      </w:divBdr>
    </w:div>
    <w:div w:id="323356870">
      <w:bodyDiv w:val="1"/>
      <w:marLeft w:val="0"/>
      <w:marRight w:val="0"/>
      <w:marTop w:val="0"/>
      <w:marBottom w:val="0"/>
      <w:divBdr>
        <w:top w:val="none" w:sz="0" w:space="0" w:color="auto"/>
        <w:left w:val="none" w:sz="0" w:space="0" w:color="auto"/>
        <w:bottom w:val="none" w:sz="0" w:space="0" w:color="auto"/>
        <w:right w:val="none" w:sz="0" w:space="0" w:color="auto"/>
      </w:divBdr>
    </w:div>
    <w:div w:id="323513205">
      <w:bodyDiv w:val="1"/>
      <w:marLeft w:val="0"/>
      <w:marRight w:val="0"/>
      <w:marTop w:val="0"/>
      <w:marBottom w:val="0"/>
      <w:divBdr>
        <w:top w:val="none" w:sz="0" w:space="0" w:color="auto"/>
        <w:left w:val="none" w:sz="0" w:space="0" w:color="auto"/>
        <w:bottom w:val="none" w:sz="0" w:space="0" w:color="auto"/>
        <w:right w:val="none" w:sz="0" w:space="0" w:color="auto"/>
      </w:divBdr>
    </w:div>
    <w:div w:id="323702726">
      <w:bodyDiv w:val="1"/>
      <w:marLeft w:val="0"/>
      <w:marRight w:val="0"/>
      <w:marTop w:val="0"/>
      <w:marBottom w:val="0"/>
      <w:divBdr>
        <w:top w:val="none" w:sz="0" w:space="0" w:color="auto"/>
        <w:left w:val="none" w:sz="0" w:space="0" w:color="auto"/>
        <w:bottom w:val="none" w:sz="0" w:space="0" w:color="auto"/>
        <w:right w:val="none" w:sz="0" w:space="0" w:color="auto"/>
      </w:divBdr>
    </w:div>
    <w:div w:id="324750143">
      <w:bodyDiv w:val="1"/>
      <w:marLeft w:val="0"/>
      <w:marRight w:val="0"/>
      <w:marTop w:val="0"/>
      <w:marBottom w:val="0"/>
      <w:divBdr>
        <w:top w:val="none" w:sz="0" w:space="0" w:color="auto"/>
        <w:left w:val="none" w:sz="0" w:space="0" w:color="auto"/>
        <w:bottom w:val="none" w:sz="0" w:space="0" w:color="auto"/>
        <w:right w:val="none" w:sz="0" w:space="0" w:color="auto"/>
      </w:divBdr>
    </w:div>
    <w:div w:id="325400119">
      <w:bodyDiv w:val="1"/>
      <w:marLeft w:val="0"/>
      <w:marRight w:val="0"/>
      <w:marTop w:val="0"/>
      <w:marBottom w:val="0"/>
      <w:divBdr>
        <w:top w:val="none" w:sz="0" w:space="0" w:color="auto"/>
        <w:left w:val="none" w:sz="0" w:space="0" w:color="auto"/>
        <w:bottom w:val="none" w:sz="0" w:space="0" w:color="auto"/>
        <w:right w:val="none" w:sz="0" w:space="0" w:color="auto"/>
      </w:divBdr>
    </w:div>
    <w:div w:id="326249848">
      <w:bodyDiv w:val="1"/>
      <w:marLeft w:val="0"/>
      <w:marRight w:val="0"/>
      <w:marTop w:val="0"/>
      <w:marBottom w:val="0"/>
      <w:divBdr>
        <w:top w:val="none" w:sz="0" w:space="0" w:color="auto"/>
        <w:left w:val="none" w:sz="0" w:space="0" w:color="auto"/>
        <w:bottom w:val="none" w:sz="0" w:space="0" w:color="auto"/>
        <w:right w:val="none" w:sz="0" w:space="0" w:color="auto"/>
      </w:divBdr>
    </w:div>
    <w:div w:id="329068714">
      <w:bodyDiv w:val="1"/>
      <w:marLeft w:val="0"/>
      <w:marRight w:val="0"/>
      <w:marTop w:val="0"/>
      <w:marBottom w:val="0"/>
      <w:divBdr>
        <w:top w:val="none" w:sz="0" w:space="0" w:color="auto"/>
        <w:left w:val="none" w:sz="0" w:space="0" w:color="auto"/>
        <w:bottom w:val="none" w:sz="0" w:space="0" w:color="auto"/>
        <w:right w:val="none" w:sz="0" w:space="0" w:color="auto"/>
      </w:divBdr>
    </w:div>
    <w:div w:id="329215676">
      <w:bodyDiv w:val="1"/>
      <w:marLeft w:val="0"/>
      <w:marRight w:val="0"/>
      <w:marTop w:val="0"/>
      <w:marBottom w:val="0"/>
      <w:divBdr>
        <w:top w:val="none" w:sz="0" w:space="0" w:color="auto"/>
        <w:left w:val="none" w:sz="0" w:space="0" w:color="auto"/>
        <w:bottom w:val="none" w:sz="0" w:space="0" w:color="auto"/>
        <w:right w:val="none" w:sz="0" w:space="0" w:color="auto"/>
      </w:divBdr>
    </w:div>
    <w:div w:id="330718324">
      <w:bodyDiv w:val="1"/>
      <w:marLeft w:val="0"/>
      <w:marRight w:val="0"/>
      <w:marTop w:val="0"/>
      <w:marBottom w:val="0"/>
      <w:divBdr>
        <w:top w:val="none" w:sz="0" w:space="0" w:color="auto"/>
        <w:left w:val="none" w:sz="0" w:space="0" w:color="auto"/>
        <w:bottom w:val="none" w:sz="0" w:space="0" w:color="auto"/>
        <w:right w:val="none" w:sz="0" w:space="0" w:color="auto"/>
      </w:divBdr>
    </w:div>
    <w:div w:id="330764787">
      <w:bodyDiv w:val="1"/>
      <w:marLeft w:val="0"/>
      <w:marRight w:val="0"/>
      <w:marTop w:val="0"/>
      <w:marBottom w:val="0"/>
      <w:divBdr>
        <w:top w:val="none" w:sz="0" w:space="0" w:color="auto"/>
        <w:left w:val="none" w:sz="0" w:space="0" w:color="auto"/>
        <w:bottom w:val="none" w:sz="0" w:space="0" w:color="auto"/>
        <w:right w:val="none" w:sz="0" w:space="0" w:color="auto"/>
      </w:divBdr>
    </w:div>
    <w:div w:id="331178703">
      <w:bodyDiv w:val="1"/>
      <w:marLeft w:val="0"/>
      <w:marRight w:val="0"/>
      <w:marTop w:val="0"/>
      <w:marBottom w:val="0"/>
      <w:divBdr>
        <w:top w:val="none" w:sz="0" w:space="0" w:color="auto"/>
        <w:left w:val="none" w:sz="0" w:space="0" w:color="auto"/>
        <w:bottom w:val="none" w:sz="0" w:space="0" w:color="auto"/>
        <w:right w:val="none" w:sz="0" w:space="0" w:color="auto"/>
      </w:divBdr>
    </w:div>
    <w:div w:id="331373652">
      <w:bodyDiv w:val="1"/>
      <w:marLeft w:val="0"/>
      <w:marRight w:val="0"/>
      <w:marTop w:val="0"/>
      <w:marBottom w:val="0"/>
      <w:divBdr>
        <w:top w:val="none" w:sz="0" w:space="0" w:color="auto"/>
        <w:left w:val="none" w:sz="0" w:space="0" w:color="auto"/>
        <w:bottom w:val="none" w:sz="0" w:space="0" w:color="auto"/>
        <w:right w:val="none" w:sz="0" w:space="0" w:color="auto"/>
      </w:divBdr>
    </w:div>
    <w:div w:id="333460696">
      <w:bodyDiv w:val="1"/>
      <w:marLeft w:val="0"/>
      <w:marRight w:val="0"/>
      <w:marTop w:val="0"/>
      <w:marBottom w:val="0"/>
      <w:divBdr>
        <w:top w:val="none" w:sz="0" w:space="0" w:color="auto"/>
        <w:left w:val="none" w:sz="0" w:space="0" w:color="auto"/>
        <w:bottom w:val="none" w:sz="0" w:space="0" w:color="auto"/>
        <w:right w:val="none" w:sz="0" w:space="0" w:color="auto"/>
      </w:divBdr>
    </w:div>
    <w:div w:id="335957443">
      <w:bodyDiv w:val="1"/>
      <w:marLeft w:val="0"/>
      <w:marRight w:val="0"/>
      <w:marTop w:val="0"/>
      <w:marBottom w:val="0"/>
      <w:divBdr>
        <w:top w:val="none" w:sz="0" w:space="0" w:color="auto"/>
        <w:left w:val="none" w:sz="0" w:space="0" w:color="auto"/>
        <w:bottom w:val="none" w:sz="0" w:space="0" w:color="auto"/>
        <w:right w:val="none" w:sz="0" w:space="0" w:color="auto"/>
      </w:divBdr>
    </w:div>
    <w:div w:id="336660600">
      <w:bodyDiv w:val="1"/>
      <w:marLeft w:val="0"/>
      <w:marRight w:val="0"/>
      <w:marTop w:val="0"/>
      <w:marBottom w:val="0"/>
      <w:divBdr>
        <w:top w:val="none" w:sz="0" w:space="0" w:color="auto"/>
        <w:left w:val="none" w:sz="0" w:space="0" w:color="auto"/>
        <w:bottom w:val="none" w:sz="0" w:space="0" w:color="auto"/>
        <w:right w:val="none" w:sz="0" w:space="0" w:color="auto"/>
      </w:divBdr>
    </w:div>
    <w:div w:id="337081251">
      <w:bodyDiv w:val="1"/>
      <w:marLeft w:val="0"/>
      <w:marRight w:val="0"/>
      <w:marTop w:val="0"/>
      <w:marBottom w:val="0"/>
      <w:divBdr>
        <w:top w:val="none" w:sz="0" w:space="0" w:color="auto"/>
        <w:left w:val="none" w:sz="0" w:space="0" w:color="auto"/>
        <w:bottom w:val="none" w:sz="0" w:space="0" w:color="auto"/>
        <w:right w:val="none" w:sz="0" w:space="0" w:color="auto"/>
      </w:divBdr>
    </w:div>
    <w:div w:id="337272428">
      <w:bodyDiv w:val="1"/>
      <w:marLeft w:val="0"/>
      <w:marRight w:val="0"/>
      <w:marTop w:val="0"/>
      <w:marBottom w:val="0"/>
      <w:divBdr>
        <w:top w:val="none" w:sz="0" w:space="0" w:color="auto"/>
        <w:left w:val="none" w:sz="0" w:space="0" w:color="auto"/>
        <w:bottom w:val="none" w:sz="0" w:space="0" w:color="auto"/>
        <w:right w:val="none" w:sz="0" w:space="0" w:color="auto"/>
      </w:divBdr>
    </w:div>
    <w:div w:id="337385441">
      <w:bodyDiv w:val="1"/>
      <w:marLeft w:val="0"/>
      <w:marRight w:val="0"/>
      <w:marTop w:val="0"/>
      <w:marBottom w:val="0"/>
      <w:divBdr>
        <w:top w:val="none" w:sz="0" w:space="0" w:color="auto"/>
        <w:left w:val="none" w:sz="0" w:space="0" w:color="auto"/>
        <w:bottom w:val="none" w:sz="0" w:space="0" w:color="auto"/>
        <w:right w:val="none" w:sz="0" w:space="0" w:color="auto"/>
      </w:divBdr>
    </w:div>
    <w:div w:id="337386557">
      <w:bodyDiv w:val="1"/>
      <w:marLeft w:val="0"/>
      <w:marRight w:val="0"/>
      <w:marTop w:val="0"/>
      <w:marBottom w:val="0"/>
      <w:divBdr>
        <w:top w:val="none" w:sz="0" w:space="0" w:color="auto"/>
        <w:left w:val="none" w:sz="0" w:space="0" w:color="auto"/>
        <w:bottom w:val="none" w:sz="0" w:space="0" w:color="auto"/>
        <w:right w:val="none" w:sz="0" w:space="0" w:color="auto"/>
      </w:divBdr>
    </w:div>
    <w:div w:id="337658436">
      <w:bodyDiv w:val="1"/>
      <w:marLeft w:val="0"/>
      <w:marRight w:val="0"/>
      <w:marTop w:val="0"/>
      <w:marBottom w:val="0"/>
      <w:divBdr>
        <w:top w:val="none" w:sz="0" w:space="0" w:color="auto"/>
        <w:left w:val="none" w:sz="0" w:space="0" w:color="auto"/>
        <w:bottom w:val="none" w:sz="0" w:space="0" w:color="auto"/>
        <w:right w:val="none" w:sz="0" w:space="0" w:color="auto"/>
      </w:divBdr>
    </w:div>
    <w:div w:id="339504198">
      <w:bodyDiv w:val="1"/>
      <w:marLeft w:val="0"/>
      <w:marRight w:val="0"/>
      <w:marTop w:val="0"/>
      <w:marBottom w:val="0"/>
      <w:divBdr>
        <w:top w:val="none" w:sz="0" w:space="0" w:color="auto"/>
        <w:left w:val="none" w:sz="0" w:space="0" w:color="auto"/>
        <w:bottom w:val="none" w:sz="0" w:space="0" w:color="auto"/>
        <w:right w:val="none" w:sz="0" w:space="0" w:color="auto"/>
      </w:divBdr>
    </w:div>
    <w:div w:id="339624493">
      <w:bodyDiv w:val="1"/>
      <w:marLeft w:val="0"/>
      <w:marRight w:val="0"/>
      <w:marTop w:val="0"/>
      <w:marBottom w:val="0"/>
      <w:divBdr>
        <w:top w:val="none" w:sz="0" w:space="0" w:color="auto"/>
        <w:left w:val="none" w:sz="0" w:space="0" w:color="auto"/>
        <w:bottom w:val="none" w:sz="0" w:space="0" w:color="auto"/>
        <w:right w:val="none" w:sz="0" w:space="0" w:color="auto"/>
      </w:divBdr>
    </w:div>
    <w:div w:id="340010639">
      <w:bodyDiv w:val="1"/>
      <w:marLeft w:val="0"/>
      <w:marRight w:val="0"/>
      <w:marTop w:val="0"/>
      <w:marBottom w:val="0"/>
      <w:divBdr>
        <w:top w:val="none" w:sz="0" w:space="0" w:color="auto"/>
        <w:left w:val="none" w:sz="0" w:space="0" w:color="auto"/>
        <w:bottom w:val="none" w:sz="0" w:space="0" w:color="auto"/>
        <w:right w:val="none" w:sz="0" w:space="0" w:color="auto"/>
      </w:divBdr>
    </w:div>
    <w:div w:id="340938718">
      <w:bodyDiv w:val="1"/>
      <w:marLeft w:val="0"/>
      <w:marRight w:val="0"/>
      <w:marTop w:val="0"/>
      <w:marBottom w:val="0"/>
      <w:divBdr>
        <w:top w:val="none" w:sz="0" w:space="0" w:color="auto"/>
        <w:left w:val="none" w:sz="0" w:space="0" w:color="auto"/>
        <w:bottom w:val="none" w:sz="0" w:space="0" w:color="auto"/>
        <w:right w:val="none" w:sz="0" w:space="0" w:color="auto"/>
      </w:divBdr>
    </w:div>
    <w:div w:id="341901565">
      <w:bodyDiv w:val="1"/>
      <w:marLeft w:val="0"/>
      <w:marRight w:val="0"/>
      <w:marTop w:val="0"/>
      <w:marBottom w:val="0"/>
      <w:divBdr>
        <w:top w:val="none" w:sz="0" w:space="0" w:color="auto"/>
        <w:left w:val="none" w:sz="0" w:space="0" w:color="auto"/>
        <w:bottom w:val="none" w:sz="0" w:space="0" w:color="auto"/>
        <w:right w:val="none" w:sz="0" w:space="0" w:color="auto"/>
      </w:divBdr>
    </w:div>
    <w:div w:id="342519275">
      <w:bodyDiv w:val="1"/>
      <w:marLeft w:val="0"/>
      <w:marRight w:val="0"/>
      <w:marTop w:val="0"/>
      <w:marBottom w:val="0"/>
      <w:divBdr>
        <w:top w:val="none" w:sz="0" w:space="0" w:color="auto"/>
        <w:left w:val="none" w:sz="0" w:space="0" w:color="auto"/>
        <w:bottom w:val="none" w:sz="0" w:space="0" w:color="auto"/>
        <w:right w:val="none" w:sz="0" w:space="0" w:color="auto"/>
      </w:divBdr>
    </w:div>
    <w:div w:id="343099090">
      <w:bodyDiv w:val="1"/>
      <w:marLeft w:val="0"/>
      <w:marRight w:val="0"/>
      <w:marTop w:val="0"/>
      <w:marBottom w:val="0"/>
      <w:divBdr>
        <w:top w:val="none" w:sz="0" w:space="0" w:color="auto"/>
        <w:left w:val="none" w:sz="0" w:space="0" w:color="auto"/>
        <w:bottom w:val="none" w:sz="0" w:space="0" w:color="auto"/>
        <w:right w:val="none" w:sz="0" w:space="0" w:color="auto"/>
      </w:divBdr>
    </w:div>
    <w:div w:id="343553224">
      <w:bodyDiv w:val="1"/>
      <w:marLeft w:val="0"/>
      <w:marRight w:val="0"/>
      <w:marTop w:val="0"/>
      <w:marBottom w:val="0"/>
      <w:divBdr>
        <w:top w:val="none" w:sz="0" w:space="0" w:color="auto"/>
        <w:left w:val="none" w:sz="0" w:space="0" w:color="auto"/>
        <w:bottom w:val="none" w:sz="0" w:space="0" w:color="auto"/>
        <w:right w:val="none" w:sz="0" w:space="0" w:color="auto"/>
      </w:divBdr>
    </w:div>
    <w:div w:id="344864200">
      <w:bodyDiv w:val="1"/>
      <w:marLeft w:val="0"/>
      <w:marRight w:val="0"/>
      <w:marTop w:val="0"/>
      <w:marBottom w:val="0"/>
      <w:divBdr>
        <w:top w:val="none" w:sz="0" w:space="0" w:color="auto"/>
        <w:left w:val="none" w:sz="0" w:space="0" w:color="auto"/>
        <w:bottom w:val="none" w:sz="0" w:space="0" w:color="auto"/>
        <w:right w:val="none" w:sz="0" w:space="0" w:color="auto"/>
      </w:divBdr>
    </w:div>
    <w:div w:id="344867715">
      <w:bodyDiv w:val="1"/>
      <w:marLeft w:val="0"/>
      <w:marRight w:val="0"/>
      <w:marTop w:val="0"/>
      <w:marBottom w:val="0"/>
      <w:divBdr>
        <w:top w:val="none" w:sz="0" w:space="0" w:color="auto"/>
        <w:left w:val="none" w:sz="0" w:space="0" w:color="auto"/>
        <w:bottom w:val="none" w:sz="0" w:space="0" w:color="auto"/>
        <w:right w:val="none" w:sz="0" w:space="0" w:color="auto"/>
      </w:divBdr>
    </w:div>
    <w:div w:id="348991899">
      <w:bodyDiv w:val="1"/>
      <w:marLeft w:val="0"/>
      <w:marRight w:val="0"/>
      <w:marTop w:val="0"/>
      <w:marBottom w:val="0"/>
      <w:divBdr>
        <w:top w:val="none" w:sz="0" w:space="0" w:color="auto"/>
        <w:left w:val="none" w:sz="0" w:space="0" w:color="auto"/>
        <w:bottom w:val="none" w:sz="0" w:space="0" w:color="auto"/>
        <w:right w:val="none" w:sz="0" w:space="0" w:color="auto"/>
      </w:divBdr>
    </w:div>
    <w:div w:id="351566535">
      <w:bodyDiv w:val="1"/>
      <w:marLeft w:val="0"/>
      <w:marRight w:val="0"/>
      <w:marTop w:val="0"/>
      <w:marBottom w:val="0"/>
      <w:divBdr>
        <w:top w:val="none" w:sz="0" w:space="0" w:color="auto"/>
        <w:left w:val="none" w:sz="0" w:space="0" w:color="auto"/>
        <w:bottom w:val="none" w:sz="0" w:space="0" w:color="auto"/>
        <w:right w:val="none" w:sz="0" w:space="0" w:color="auto"/>
      </w:divBdr>
    </w:div>
    <w:div w:id="352076935">
      <w:bodyDiv w:val="1"/>
      <w:marLeft w:val="0"/>
      <w:marRight w:val="0"/>
      <w:marTop w:val="0"/>
      <w:marBottom w:val="0"/>
      <w:divBdr>
        <w:top w:val="none" w:sz="0" w:space="0" w:color="auto"/>
        <w:left w:val="none" w:sz="0" w:space="0" w:color="auto"/>
        <w:bottom w:val="none" w:sz="0" w:space="0" w:color="auto"/>
        <w:right w:val="none" w:sz="0" w:space="0" w:color="auto"/>
      </w:divBdr>
    </w:div>
    <w:div w:id="352148399">
      <w:bodyDiv w:val="1"/>
      <w:marLeft w:val="0"/>
      <w:marRight w:val="0"/>
      <w:marTop w:val="0"/>
      <w:marBottom w:val="0"/>
      <w:divBdr>
        <w:top w:val="none" w:sz="0" w:space="0" w:color="auto"/>
        <w:left w:val="none" w:sz="0" w:space="0" w:color="auto"/>
        <w:bottom w:val="none" w:sz="0" w:space="0" w:color="auto"/>
        <w:right w:val="none" w:sz="0" w:space="0" w:color="auto"/>
      </w:divBdr>
    </w:div>
    <w:div w:id="354499306">
      <w:bodyDiv w:val="1"/>
      <w:marLeft w:val="0"/>
      <w:marRight w:val="0"/>
      <w:marTop w:val="0"/>
      <w:marBottom w:val="0"/>
      <w:divBdr>
        <w:top w:val="none" w:sz="0" w:space="0" w:color="auto"/>
        <w:left w:val="none" w:sz="0" w:space="0" w:color="auto"/>
        <w:bottom w:val="none" w:sz="0" w:space="0" w:color="auto"/>
        <w:right w:val="none" w:sz="0" w:space="0" w:color="auto"/>
      </w:divBdr>
    </w:div>
    <w:div w:id="354961239">
      <w:bodyDiv w:val="1"/>
      <w:marLeft w:val="0"/>
      <w:marRight w:val="0"/>
      <w:marTop w:val="0"/>
      <w:marBottom w:val="0"/>
      <w:divBdr>
        <w:top w:val="none" w:sz="0" w:space="0" w:color="auto"/>
        <w:left w:val="none" w:sz="0" w:space="0" w:color="auto"/>
        <w:bottom w:val="none" w:sz="0" w:space="0" w:color="auto"/>
        <w:right w:val="none" w:sz="0" w:space="0" w:color="auto"/>
      </w:divBdr>
    </w:div>
    <w:div w:id="357388924">
      <w:bodyDiv w:val="1"/>
      <w:marLeft w:val="0"/>
      <w:marRight w:val="0"/>
      <w:marTop w:val="0"/>
      <w:marBottom w:val="0"/>
      <w:divBdr>
        <w:top w:val="none" w:sz="0" w:space="0" w:color="auto"/>
        <w:left w:val="none" w:sz="0" w:space="0" w:color="auto"/>
        <w:bottom w:val="none" w:sz="0" w:space="0" w:color="auto"/>
        <w:right w:val="none" w:sz="0" w:space="0" w:color="auto"/>
      </w:divBdr>
    </w:div>
    <w:div w:id="358354884">
      <w:bodyDiv w:val="1"/>
      <w:marLeft w:val="0"/>
      <w:marRight w:val="0"/>
      <w:marTop w:val="0"/>
      <w:marBottom w:val="0"/>
      <w:divBdr>
        <w:top w:val="none" w:sz="0" w:space="0" w:color="auto"/>
        <w:left w:val="none" w:sz="0" w:space="0" w:color="auto"/>
        <w:bottom w:val="none" w:sz="0" w:space="0" w:color="auto"/>
        <w:right w:val="none" w:sz="0" w:space="0" w:color="auto"/>
      </w:divBdr>
    </w:div>
    <w:div w:id="359210962">
      <w:bodyDiv w:val="1"/>
      <w:marLeft w:val="0"/>
      <w:marRight w:val="0"/>
      <w:marTop w:val="0"/>
      <w:marBottom w:val="0"/>
      <w:divBdr>
        <w:top w:val="none" w:sz="0" w:space="0" w:color="auto"/>
        <w:left w:val="none" w:sz="0" w:space="0" w:color="auto"/>
        <w:bottom w:val="none" w:sz="0" w:space="0" w:color="auto"/>
        <w:right w:val="none" w:sz="0" w:space="0" w:color="auto"/>
      </w:divBdr>
    </w:div>
    <w:div w:id="359622494">
      <w:bodyDiv w:val="1"/>
      <w:marLeft w:val="0"/>
      <w:marRight w:val="0"/>
      <w:marTop w:val="0"/>
      <w:marBottom w:val="0"/>
      <w:divBdr>
        <w:top w:val="none" w:sz="0" w:space="0" w:color="auto"/>
        <w:left w:val="none" w:sz="0" w:space="0" w:color="auto"/>
        <w:bottom w:val="none" w:sz="0" w:space="0" w:color="auto"/>
        <w:right w:val="none" w:sz="0" w:space="0" w:color="auto"/>
      </w:divBdr>
    </w:div>
    <w:div w:id="360084932">
      <w:bodyDiv w:val="1"/>
      <w:marLeft w:val="0"/>
      <w:marRight w:val="0"/>
      <w:marTop w:val="0"/>
      <w:marBottom w:val="0"/>
      <w:divBdr>
        <w:top w:val="none" w:sz="0" w:space="0" w:color="auto"/>
        <w:left w:val="none" w:sz="0" w:space="0" w:color="auto"/>
        <w:bottom w:val="none" w:sz="0" w:space="0" w:color="auto"/>
        <w:right w:val="none" w:sz="0" w:space="0" w:color="auto"/>
      </w:divBdr>
    </w:div>
    <w:div w:id="360864226">
      <w:bodyDiv w:val="1"/>
      <w:marLeft w:val="0"/>
      <w:marRight w:val="0"/>
      <w:marTop w:val="0"/>
      <w:marBottom w:val="0"/>
      <w:divBdr>
        <w:top w:val="none" w:sz="0" w:space="0" w:color="auto"/>
        <w:left w:val="none" w:sz="0" w:space="0" w:color="auto"/>
        <w:bottom w:val="none" w:sz="0" w:space="0" w:color="auto"/>
        <w:right w:val="none" w:sz="0" w:space="0" w:color="auto"/>
      </w:divBdr>
    </w:div>
    <w:div w:id="361824672">
      <w:bodyDiv w:val="1"/>
      <w:marLeft w:val="0"/>
      <w:marRight w:val="0"/>
      <w:marTop w:val="0"/>
      <w:marBottom w:val="0"/>
      <w:divBdr>
        <w:top w:val="none" w:sz="0" w:space="0" w:color="auto"/>
        <w:left w:val="none" w:sz="0" w:space="0" w:color="auto"/>
        <w:bottom w:val="none" w:sz="0" w:space="0" w:color="auto"/>
        <w:right w:val="none" w:sz="0" w:space="0" w:color="auto"/>
      </w:divBdr>
    </w:div>
    <w:div w:id="362437499">
      <w:bodyDiv w:val="1"/>
      <w:marLeft w:val="0"/>
      <w:marRight w:val="0"/>
      <w:marTop w:val="0"/>
      <w:marBottom w:val="0"/>
      <w:divBdr>
        <w:top w:val="none" w:sz="0" w:space="0" w:color="auto"/>
        <w:left w:val="none" w:sz="0" w:space="0" w:color="auto"/>
        <w:bottom w:val="none" w:sz="0" w:space="0" w:color="auto"/>
        <w:right w:val="none" w:sz="0" w:space="0" w:color="auto"/>
      </w:divBdr>
    </w:div>
    <w:div w:id="362443480">
      <w:bodyDiv w:val="1"/>
      <w:marLeft w:val="0"/>
      <w:marRight w:val="0"/>
      <w:marTop w:val="0"/>
      <w:marBottom w:val="0"/>
      <w:divBdr>
        <w:top w:val="none" w:sz="0" w:space="0" w:color="auto"/>
        <w:left w:val="none" w:sz="0" w:space="0" w:color="auto"/>
        <w:bottom w:val="none" w:sz="0" w:space="0" w:color="auto"/>
        <w:right w:val="none" w:sz="0" w:space="0" w:color="auto"/>
      </w:divBdr>
    </w:div>
    <w:div w:id="362872896">
      <w:bodyDiv w:val="1"/>
      <w:marLeft w:val="0"/>
      <w:marRight w:val="0"/>
      <w:marTop w:val="0"/>
      <w:marBottom w:val="0"/>
      <w:divBdr>
        <w:top w:val="none" w:sz="0" w:space="0" w:color="auto"/>
        <w:left w:val="none" w:sz="0" w:space="0" w:color="auto"/>
        <w:bottom w:val="none" w:sz="0" w:space="0" w:color="auto"/>
        <w:right w:val="none" w:sz="0" w:space="0" w:color="auto"/>
      </w:divBdr>
    </w:div>
    <w:div w:id="363023687">
      <w:bodyDiv w:val="1"/>
      <w:marLeft w:val="0"/>
      <w:marRight w:val="0"/>
      <w:marTop w:val="0"/>
      <w:marBottom w:val="0"/>
      <w:divBdr>
        <w:top w:val="none" w:sz="0" w:space="0" w:color="auto"/>
        <w:left w:val="none" w:sz="0" w:space="0" w:color="auto"/>
        <w:bottom w:val="none" w:sz="0" w:space="0" w:color="auto"/>
        <w:right w:val="none" w:sz="0" w:space="0" w:color="auto"/>
      </w:divBdr>
    </w:div>
    <w:div w:id="363136453">
      <w:bodyDiv w:val="1"/>
      <w:marLeft w:val="0"/>
      <w:marRight w:val="0"/>
      <w:marTop w:val="0"/>
      <w:marBottom w:val="0"/>
      <w:divBdr>
        <w:top w:val="none" w:sz="0" w:space="0" w:color="auto"/>
        <w:left w:val="none" w:sz="0" w:space="0" w:color="auto"/>
        <w:bottom w:val="none" w:sz="0" w:space="0" w:color="auto"/>
        <w:right w:val="none" w:sz="0" w:space="0" w:color="auto"/>
      </w:divBdr>
    </w:div>
    <w:div w:id="363557656">
      <w:bodyDiv w:val="1"/>
      <w:marLeft w:val="0"/>
      <w:marRight w:val="0"/>
      <w:marTop w:val="0"/>
      <w:marBottom w:val="0"/>
      <w:divBdr>
        <w:top w:val="none" w:sz="0" w:space="0" w:color="auto"/>
        <w:left w:val="none" w:sz="0" w:space="0" w:color="auto"/>
        <w:bottom w:val="none" w:sz="0" w:space="0" w:color="auto"/>
        <w:right w:val="none" w:sz="0" w:space="0" w:color="auto"/>
      </w:divBdr>
    </w:div>
    <w:div w:id="363674001">
      <w:bodyDiv w:val="1"/>
      <w:marLeft w:val="0"/>
      <w:marRight w:val="0"/>
      <w:marTop w:val="0"/>
      <w:marBottom w:val="0"/>
      <w:divBdr>
        <w:top w:val="none" w:sz="0" w:space="0" w:color="auto"/>
        <w:left w:val="none" w:sz="0" w:space="0" w:color="auto"/>
        <w:bottom w:val="none" w:sz="0" w:space="0" w:color="auto"/>
        <w:right w:val="none" w:sz="0" w:space="0" w:color="auto"/>
      </w:divBdr>
    </w:div>
    <w:div w:id="363796194">
      <w:bodyDiv w:val="1"/>
      <w:marLeft w:val="0"/>
      <w:marRight w:val="0"/>
      <w:marTop w:val="0"/>
      <w:marBottom w:val="0"/>
      <w:divBdr>
        <w:top w:val="none" w:sz="0" w:space="0" w:color="auto"/>
        <w:left w:val="none" w:sz="0" w:space="0" w:color="auto"/>
        <w:bottom w:val="none" w:sz="0" w:space="0" w:color="auto"/>
        <w:right w:val="none" w:sz="0" w:space="0" w:color="auto"/>
      </w:divBdr>
    </w:div>
    <w:div w:id="364255662">
      <w:bodyDiv w:val="1"/>
      <w:marLeft w:val="0"/>
      <w:marRight w:val="0"/>
      <w:marTop w:val="0"/>
      <w:marBottom w:val="0"/>
      <w:divBdr>
        <w:top w:val="none" w:sz="0" w:space="0" w:color="auto"/>
        <w:left w:val="none" w:sz="0" w:space="0" w:color="auto"/>
        <w:bottom w:val="none" w:sz="0" w:space="0" w:color="auto"/>
        <w:right w:val="none" w:sz="0" w:space="0" w:color="auto"/>
      </w:divBdr>
    </w:div>
    <w:div w:id="364523251">
      <w:bodyDiv w:val="1"/>
      <w:marLeft w:val="0"/>
      <w:marRight w:val="0"/>
      <w:marTop w:val="0"/>
      <w:marBottom w:val="0"/>
      <w:divBdr>
        <w:top w:val="none" w:sz="0" w:space="0" w:color="auto"/>
        <w:left w:val="none" w:sz="0" w:space="0" w:color="auto"/>
        <w:bottom w:val="none" w:sz="0" w:space="0" w:color="auto"/>
        <w:right w:val="none" w:sz="0" w:space="0" w:color="auto"/>
      </w:divBdr>
    </w:div>
    <w:div w:id="364988073">
      <w:bodyDiv w:val="1"/>
      <w:marLeft w:val="0"/>
      <w:marRight w:val="0"/>
      <w:marTop w:val="0"/>
      <w:marBottom w:val="0"/>
      <w:divBdr>
        <w:top w:val="none" w:sz="0" w:space="0" w:color="auto"/>
        <w:left w:val="none" w:sz="0" w:space="0" w:color="auto"/>
        <w:bottom w:val="none" w:sz="0" w:space="0" w:color="auto"/>
        <w:right w:val="none" w:sz="0" w:space="0" w:color="auto"/>
      </w:divBdr>
    </w:div>
    <w:div w:id="365763453">
      <w:bodyDiv w:val="1"/>
      <w:marLeft w:val="0"/>
      <w:marRight w:val="0"/>
      <w:marTop w:val="0"/>
      <w:marBottom w:val="0"/>
      <w:divBdr>
        <w:top w:val="none" w:sz="0" w:space="0" w:color="auto"/>
        <w:left w:val="none" w:sz="0" w:space="0" w:color="auto"/>
        <w:bottom w:val="none" w:sz="0" w:space="0" w:color="auto"/>
        <w:right w:val="none" w:sz="0" w:space="0" w:color="auto"/>
      </w:divBdr>
    </w:div>
    <w:div w:id="366177959">
      <w:bodyDiv w:val="1"/>
      <w:marLeft w:val="0"/>
      <w:marRight w:val="0"/>
      <w:marTop w:val="0"/>
      <w:marBottom w:val="0"/>
      <w:divBdr>
        <w:top w:val="none" w:sz="0" w:space="0" w:color="auto"/>
        <w:left w:val="none" w:sz="0" w:space="0" w:color="auto"/>
        <w:bottom w:val="none" w:sz="0" w:space="0" w:color="auto"/>
        <w:right w:val="none" w:sz="0" w:space="0" w:color="auto"/>
      </w:divBdr>
    </w:div>
    <w:div w:id="367754769">
      <w:bodyDiv w:val="1"/>
      <w:marLeft w:val="0"/>
      <w:marRight w:val="0"/>
      <w:marTop w:val="0"/>
      <w:marBottom w:val="0"/>
      <w:divBdr>
        <w:top w:val="none" w:sz="0" w:space="0" w:color="auto"/>
        <w:left w:val="none" w:sz="0" w:space="0" w:color="auto"/>
        <w:bottom w:val="none" w:sz="0" w:space="0" w:color="auto"/>
        <w:right w:val="none" w:sz="0" w:space="0" w:color="auto"/>
      </w:divBdr>
    </w:div>
    <w:div w:id="368338629">
      <w:bodyDiv w:val="1"/>
      <w:marLeft w:val="0"/>
      <w:marRight w:val="0"/>
      <w:marTop w:val="0"/>
      <w:marBottom w:val="0"/>
      <w:divBdr>
        <w:top w:val="none" w:sz="0" w:space="0" w:color="auto"/>
        <w:left w:val="none" w:sz="0" w:space="0" w:color="auto"/>
        <w:bottom w:val="none" w:sz="0" w:space="0" w:color="auto"/>
        <w:right w:val="none" w:sz="0" w:space="0" w:color="auto"/>
      </w:divBdr>
    </w:div>
    <w:div w:id="369648445">
      <w:bodyDiv w:val="1"/>
      <w:marLeft w:val="0"/>
      <w:marRight w:val="0"/>
      <w:marTop w:val="0"/>
      <w:marBottom w:val="0"/>
      <w:divBdr>
        <w:top w:val="none" w:sz="0" w:space="0" w:color="auto"/>
        <w:left w:val="none" w:sz="0" w:space="0" w:color="auto"/>
        <w:bottom w:val="none" w:sz="0" w:space="0" w:color="auto"/>
        <w:right w:val="none" w:sz="0" w:space="0" w:color="auto"/>
      </w:divBdr>
    </w:div>
    <w:div w:id="369769356">
      <w:bodyDiv w:val="1"/>
      <w:marLeft w:val="0"/>
      <w:marRight w:val="0"/>
      <w:marTop w:val="0"/>
      <w:marBottom w:val="0"/>
      <w:divBdr>
        <w:top w:val="none" w:sz="0" w:space="0" w:color="auto"/>
        <w:left w:val="none" w:sz="0" w:space="0" w:color="auto"/>
        <w:bottom w:val="none" w:sz="0" w:space="0" w:color="auto"/>
        <w:right w:val="none" w:sz="0" w:space="0" w:color="auto"/>
      </w:divBdr>
    </w:div>
    <w:div w:id="370348483">
      <w:bodyDiv w:val="1"/>
      <w:marLeft w:val="0"/>
      <w:marRight w:val="0"/>
      <w:marTop w:val="0"/>
      <w:marBottom w:val="0"/>
      <w:divBdr>
        <w:top w:val="none" w:sz="0" w:space="0" w:color="auto"/>
        <w:left w:val="none" w:sz="0" w:space="0" w:color="auto"/>
        <w:bottom w:val="none" w:sz="0" w:space="0" w:color="auto"/>
        <w:right w:val="none" w:sz="0" w:space="0" w:color="auto"/>
      </w:divBdr>
    </w:div>
    <w:div w:id="370422726">
      <w:bodyDiv w:val="1"/>
      <w:marLeft w:val="0"/>
      <w:marRight w:val="0"/>
      <w:marTop w:val="0"/>
      <w:marBottom w:val="0"/>
      <w:divBdr>
        <w:top w:val="none" w:sz="0" w:space="0" w:color="auto"/>
        <w:left w:val="none" w:sz="0" w:space="0" w:color="auto"/>
        <w:bottom w:val="none" w:sz="0" w:space="0" w:color="auto"/>
        <w:right w:val="none" w:sz="0" w:space="0" w:color="auto"/>
      </w:divBdr>
    </w:div>
    <w:div w:id="370888352">
      <w:bodyDiv w:val="1"/>
      <w:marLeft w:val="0"/>
      <w:marRight w:val="0"/>
      <w:marTop w:val="0"/>
      <w:marBottom w:val="0"/>
      <w:divBdr>
        <w:top w:val="none" w:sz="0" w:space="0" w:color="auto"/>
        <w:left w:val="none" w:sz="0" w:space="0" w:color="auto"/>
        <w:bottom w:val="none" w:sz="0" w:space="0" w:color="auto"/>
        <w:right w:val="none" w:sz="0" w:space="0" w:color="auto"/>
      </w:divBdr>
    </w:div>
    <w:div w:id="371076615">
      <w:bodyDiv w:val="1"/>
      <w:marLeft w:val="0"/>
      <w:marRight w:val="0"/>
      <w:marTop w:val="0"/>
      <w:marBottom w:val="0"/>
      <w:divBdr>
        <w:top w:val="none" w:sz="0" w:space="0" w:color="auto"/>
        <w:left w:val="none" w:sz="0" w:space="0" w:color="auto"/>
        <w:bottom w:val="none" w:sz="0" w:space="0" w:color="auto"/>
        <w:right w:val="none" w:sz="0" w:space="0" w:color="auto"/>
      </w:divBdr>
    </w:div>
    <w:div w:id="371922124">
      <w:bodyDiv w:val="1"/>
      <w:marLeft w:val="0"/>
      <w:marRight w:val="0"/>
      <w:marTop w:val="0"/>
      <w:marBottom w:val="0"/>
      <w:divBdr>
        <w:top w:val="none" w:sz="0" w:space="0" w:color="auto"/>
        <w:left w:val="none" w:sz="0" w:space="0" w:color="auto"/>
        <w:bottom w:val="none" w:sz="0" w:space="0" w:color="auto"/>
        <w:right w:val="none" w:sz="0" w:space="0" w:color="auto"/>
      </w:divBdr>
    </w:div>
    <w:div w:id="372509306">
      <w:bodyDiv w:val="1"/>
      <w:marLeft w:val="0"/>
      <w:marRight w:val="0"/>
      <w:marTop w:val="0"/>
      <w:marBottom w:val="0"/>
      <w:divBdr>
        <w:top w:val="none" w:sz="0" w:space="0" w:color="auto"/>
        <w:left w:val="none" w:sz="0" w:space="0" w:color="auto"/>
        <w:bottom w:val="none" w:sz="0" w:space="0" w:color="auto"/>
        <w:right w:val="none" w:sz="0" w:space="0" w:color="auto"/>
      </w:divBdr>
    </w:div>
    <w:div w:id="372658030">
      <w:bodyDiv w:val="1"/>
      <w:marLeft w:val="0"/>
      <w:marRight w:val="0"/>
      <w:marTop w:val="0"/>
      <w:marBottom w:val="0"/>
      <w:divBdr>
        <w:top w:val="none" w:sz="0" w:space="0" w:color="auto"/>
        <w:left w:val="none" w:sz="0" w:space="0" w:color="auto"/>
        <w:bottom w:val="none" w:sz="0" w:space="0" w:color="auto"/>
        <w:right w:val="none" w:sz="0" w:space="0" w:color="auto"/>
      </w:divBdr>
    </w:div>
    <w:div w:id="374737369">
      <w:bodyDiv w:val="1"/>
      <w:marLeft w:val="0"/>
      <w:marRight w:val="0"/>
      <w:marTop w:val="0"/>
      <w:marBottom w:val="0"/>
      <w:divBdr>
        <w:top w:val="none" w:sz="0" w:space="0" w:color="auto"/>
        <w:left w:val="none" w:sz="0" w:space="0" w:color="auto"/>
        <w:bottom w:val="none" w:sz="0" w:space="0" w:color="auto"/>
        <w:right w:val="none" w:sz="0" w:space="0" w:color="auto"/>
      </w:divBdr>
    </w:div>
    <w:div w:id="374937327">
      <w:bodyDiv w:val="1"/>
      <w:marLeft w:val="0"/>
      <w:marRight w:val="0"/>
      <w:marTop w:val="0"/>
      <w:marBottom w:val="0"/>
      <w:divBdr>
        <w:top w:val="none" w:sz="0" w:space="0" w:color="auto"/>
        <w:left w:val="none" w:sz="0" w:space="0" w:color="auto"/>
        <w:bottom w:val="none" w:sz="0" w:space="0" w:color="auto"/>
        <w:right w:val="none" w:sz="0" w:space="0" w:color="auto"/>
      </w:divBdr>
    </w:div>
    <w:div w:id="375551414">
      <w:bodyDiv w:val="1"/>
      <w:marLeft w:val="0"/>
      <w:marRight w:val="0"/>
      <w:marTop w:val="0"/>
      <w:marBottom w:val="0"/>
      <w:divBdr>
        <w:top w:val="none" w:sz="0" w:space="0" w:color="auto"/>
        <w:left w:val="none" w:sz="0" w:space="0" w:color="auto"/>
        <w:bottom w:val="none" w:sz="0" w:space="0" w:color="auto"/>
        <w:right w:val="none" w:sz="0" w:space="0" w:color="auto"/>
      </w:divBdr>
    </w:div>
    <w:div w:id="375858700">
      <w:bodyDiv w:val="1"/>
      <w:marLeft w:val="0"/>
      <w:marRight w:val="0"/>
      <w:marTop w:val="0"/>
      <w:marBottom w:val="0"/>
      <w:divBdr>
        <w:top w:val="none" w:sz="0" w:space="0" w:color="auto"/>
        <w:left w:val="none" w:sz="0" w:space="0" w:color="auto"/>
        <w:bottom w:val="none" w:sz="0" w:space="0" w:color="auto"/>
        <w:right w:val="none" w:sz="0" w:space="0" w:color="auto"/>
      </w:divBdr>
    </w:div>
    <w:div w:id="376659649">
      <w:bodyDiv w:val="1"/>
      <w:marLeft w:val="0"/>
      <w:marRight w:val="0"/>
      <w:marTop w:val="0"/>
      <w:marBottom w:val="0"/>
      <w:divBdr>
        <w:top w:val="none" w:sz="0" w:space="0" w:color="auto"/>
        <w:left w:val="none" w:sz="0" w:space="0" w:color="auto"/>
        <w:bottom w:val="none" w:sz="0" w:space="0" w:color="auto"/>
        <w:right w:val="none" w:sz="0" w:space="0" w:color="auto"/>
      </w:divBdr>
    </w:div>
    <w:div w:id="377708488">
      <w:bodyDiv w:val="1"/>
      <w:marLeft w:val="0"/>
      <w:marRight w:val="0"/>
      <w:marTop w:val="0"/>
      <w:marBottom w:val="0"/>
      <w:divBdr>
        <w:top w:val="none" w:sz="0" w:space="0" w:color="auto"/>
        <w:left w:val="none" w:sz="0" w:space="0" w:color="auto"/>
        <w:bottom w:val="none" w:sz="0" w:space="0" w:color="auto"/>
        <w:right w:val="none" w:sz="0" w:space="0" w:color="auto"/>
      </w:divBdr>
    </w:div>
    <w:div w:id="377974201">
      <w:bodyDiv w:val="1"/>
      <w:marLeft w:val="0"/>
      <w:marRight w:val="0"/>
      <w:marTop w:val="0"/>
      <w:marBottom w:val="0"/>
      <w:divBdr>
        <w:top w:val="none" w:sz="0" w:space="0" w:color="auto"/>
        <w:left w:val="none" w:sz="0" w:space="0" w:color="auto"/>
        <w:bottom w:val="none" w:sz="0" w:space="0" w:color="auto"/>
        <w:right w:val="none" w:sz="0" w:space="0" w:color="auto"/>
      </w:divBdr>
    </w:div>
    <w:div w:id="378821339">
      <w:bodyDiv w:val="1"/>
      <w:marLeft w:val="0"/>
      <w:marRight w:val="0"/>
      <w:marTop w:val="0"/>
      <w:marBottom w:val="0"/>
      <w:divBdr>
        <w:top w:val="none" w:sz="0" w:space="0" w:color="auto"/>
        <w:left w:val="none" w:sz="0" w:space="0" w:color="auto"/>
        <w:bottom w:val="none" w:sz="0" w:space="0" w:color="auto"/>
        <w:right w:val="none" w:sz="0" w:space="0" w:color="auto"/>
      </w:divBdr>
    </w:div>
    <w:div w:id="379672563">
      <w:bodyDiv w:val="1"/>
      <w:marLeft w:val="0"/>
      <w:marRight w:val="0"/>
      <w:marTop w:val="0"/>
      <w:marBottom w:val="0"/>
      <w:divBdr>
        <w:top w:val="none" w:sz="0" w:space="0" w:color="auto"/>
        <w:left w:val="none" w:sz="0" w:space="0" w:color="auto"/>
        <w:bottom w:val="none" w:sz="0" w:space="0" w:color="auto"/>
        <w:right w:val="none" w:sz="0" w:space="0" w:color="auto"/>
      </w:divBdr>
    </w:div>
    <w:div w:id="379793485">
      <w:bodyDiv w:val="1"/>
      <w:marLeft w:val="0"/>
      <w:marRight w:val="0"/>
      <w:marTop w:val="0"/>
      <w:marBottom w:val="0"/>
      <w:divBdr>
        <w:top w:val="none" w:sz="0" w:space="0" w:color="auto"/>
        <w:left w:val="none" w:sz="0" w:space="0" w:color="auto"/>
        <w:bottom w:val="none" w:sz="0" w:space="0" w:color="auto"/>
        <w:right w:val="none" w:sz="0" w:space="0" w:color="auto"/>
      </w:divBdr>
    </w:div>
    <w:div w:id="379985685">
      <w:bodyDiv w:val="1"/>
      <w:marLeft w:val="0"/>
      <w:marRight w:val="0"/>
      <w:marTop w:val="0"/>
      <w:marBottom w:val="0"/>
      <w:divBdr>
        <w:top w:val="none" w:sz="0" w:space="0" w:color="auto"/>
        <w:left w:val="none" w:sz="0" w:space="0" w:color="auto"/>
        <w:bottom w:val="none" w:sz="0" w:space="0" w:color="auto"/>
        <w:right w:val="none" w:sz="0" w:space="0" w:color="auto"/>
      </w:divBdr>
    </w:div>
    <w:div w:id="380374184">
      <w:bodyDiv w:val="1"/>
      <w:marLeft w:val="0"/>
      <w:marRight w:val="0"/>
      <w:marTop w:val="0"/>
      <w:marBottom w:val="0"/>
      <w:divBdr>
        <w:top w:val="none" w:sz="0" w:space="0" w:color="auto"/>
        <w:left w:val="none" w:sz="0" w:space="0" w:color="auto"/>
        <w:bottom w:val="none" w:sz="0" w:space="0" w:color="auto"/>
        <w:right w:val="none" w:sz="0" w:space="0" w:color="auto"/>
      </w:divBdr>
    </w:div>
    <w:div w:id="381293095">
      <w:bodyDiv w:val="1"/>
      <w:marLeft w:val="0"/>
      <w:marRight w:val="0"/>
      <w:marTop w:val="0"/>
      <w:marBottom w:val="0"/>
      <w:divBdr>
        <w:top w:val="none" w:sz="0" w:space="0" w:color="auto"/>
        <w:left w:val="none" w:sz="0" w:space="0" w:color="auto"/>
        <w:bottom w:val="none" w:sz="0" w:space="0" w:color="auto"/>
        <w:right w:val="none" w:sz="0" w:space="0" w:color="auto"/>
      </w:divBdr>
    </w:div>
    <w:div w:id="381439493">
      <w:bodyDiv w:val="1"/>
      <w:marLeft w:val="0"/>
      <w:marRight w:val="0"/>
      <w:marTop w:val="0"/>
      <w:marBottom w:val="0"/>
      <w:divBdr>
        <w:top w:val="none" w:sz="0" w:space="0" w:color="auto"/>
        <w:left w:val="none" w:sz="0" w:space="0" w:color="auto"/>
        <w:bottom w:val="none" w:sz="0" w:space="0" w:color="auto"/>
        <w:right w:val="none" w:sz="0" w:space="0" w:color="auto"/>
      </w:divBdr>
    </w:div>
    <w:div w:id="381639739">
      <w:bodyDiv w:val="1"/>
      <w:marLeft w:val="0"/>
      <w:marRight w:val="0"/>
      <w:marTop w:val="0"/>
      <w:marBottom w:val="0"/>
      <w:divBdr>
        <w:top w:val="none" w:sz="0" w:space="0" w:color="auto"/>
        <w:left w:val="none" w:sz="0" w:space="0" w:color="auto"/>
        <w:bottom w:val="none" w:sz="0" w:space="0" w:color="auto"/>
        <w:right w:val="none" w:sz="0" w:space="0" w:color="auto"/>
      </w:divBdr>
    </w:div>
    <w:div w:id="382561393">
      <w:bodyDiv w:val="1"/>
      <w:marLeft w:val="0"/>
      <w:marRight w:val="0"/>
      <w:marTop w:val="0"/>
      <w:marBottom w:val="0"/>
      <w:divBdr>
        <w:top w:val="none" w:sz="0" w:space="0" w:color="auto"/>
        <w:left w:val="none" w:sz="0" w:space="0" w:color="auto"/>
        <w:bottom w:val="none" w:sz="0" w:space="0" w:color="auto"/>
        <w:right w:val="none" w:sz="0" w:space="0" w:color="auto"/>
      </w:divBdr>
    </w:div>
    <w:div w:id="384067637">
      <w:bodyDiv w:val="1"/>
      <w:marLeft w:val="0"/>
      <w:marRight w:val="0"/>
      <w:marTop w:val="0"/>
      <w:marBottom w:val="0"/>
      <w:divBdr>
        <w:top w:val="none" w:sz="0" w:space="0" w:color="auto"/>
        <w:left w:val="none" w:sz="0" w:space="0" w:color="auto"/>
        <w:bottom w:val="none" w:sz="0" w:space="0" w:color="auto"/>
        <w:right w:val="none" w:sz="0" w:space="0" w:color="auto"/>
      </w:divBdr>
    </w:div>
    <w:div w:id="385106524">
      <w:bodyDiv w:val="1"/>
      <w:marLeft w:val="0"/>
      <w:marRight w:val="0"/>
      <w:marTop w:val="0"/>
      <w:marBottom w:val="0"/>
      <w:divBdr>
        <w:top w:val="none" w:sz="0" w:space="0" w:color="auto"/>
        <w:left w:val="none" w:sz="0" w:space="0" w:color="auto"/>
        <w:bottom w:val="none" w:sz="0" w:space="0" w:color="auto"/>
        <w:right w:val="none" w:sz="0" w:space="0" w:color="auto"/>
      </w:divBdr>
    </w:div>
    <w:div w:id="385760610">
      <w:bodyDiv w:val="1"/>
      <w:marLeft w:val="0"/>
      <w:marRight w:val="0"/>
      <w:marTop w:val="0"/>
      <w:marBottom w:val="0"/>
      <w:divBdr>
        <w:top w:val="none" w:sz="0" w:space="0" w:color="auto"/>
        <w:left w:val="none" w:sz="0" w:space="0" w:color="auto"/>
        <w:bottom w:val="none" w:sz="0" w:space="0" w:color="auto"/>
        <w:right w:val="none" w:sz="0" w:space="0" w:color="auto"/>
      </w:divBdr>
    </w:div>
    <w:div w:id="386731327">
      <w:bodyDiv w:val="1"/>
      <w:marLeft w:val="0"/>
      <w:marRight w:val="0"/>
      <w:marTop w:val="0"/>
      <w:marBottom w:val="0"/>
      <w:divBdr>
        <w:top w:val="none" w:sz="0" w:space="0" w:color="auto"/>
        <w:left w:val="none" w:sz="0" w:space="0" w:color="auto"/>
        <w:bottom w:val="none" w:sz="0" w:space="0" w:color="auto"/>
        <w:right w:val="none" w:sz="0" w:space="0" w:color="auto"/>
      </w:divBdr>
    </w:div>
    <w:div w:id="386926672">
      <w:bodyDiv w:val="1"/>
      <w:marLeft w:val="0"/>
      <w:marRight w:val="0"/>
      <w:marTop w:val="0"/>
      <w:marBottom w:val="0"/>
      <w:divBdr>
        <w:top w:val="none" w:sz="0" w:space="0" w:color="auto"/>
        <w:left w:val="none" w:sz="0" w:space="0" w:color="auto"/>
        <w:bottom w:val="none" w:sz="0" w:space="0" w:color="auto"/>
        <w:right w:val="none" w:sz="0" w:space="0" w:color="auto"/>
      </w:divBdr>
    </w:div>
    <w:div w:id="386957292">
      <w:bodyDiv w:val="1"/>
      <w:marLeft w:val="0"/>
      <w:marRight w:val="0"/>
      <w:marTop w:val="0"/>
      <w:marBottom w:val="0"/>
      <w:divBdr>
        <w:top w:val="none" w:sz="0" w:space="0" w:color="auto"/>
        <w:left w:val="none" w:sz="0" w:space="0" w:color="auto"/>
        <w:bottom w:val="none" w:sz="0" w:space="0" w:color="auto"/>
        <w:right w:val="none" w:sz="0" w:space="0" w:color="auto"/>
      </w:divBdr>
    </w:div>
    <w:div w:id="387994403">
      <w:bodyDiv w:val="1"/>
      <w:marLeft w:val="0"/>
      <w:marRight w:val="0"/>
      <w:marTop w:val="0"/>
      <w:marBottom w:val="0"/>
      <w:divBdr>
        <w:top w:val="none" w:sz="0" w:space="0" w:color="auto"/>
        <w:left w:val="none" w:sz="0" w:space="0" w:color="auto"/>
        <w:bottom w:val="none" w:sz="0" w:space="0" w:color="auto"/>
        <w:right w:val="none" w:sz="0" w:space="0" w:color="auto"/>
      </w:divBdr>
    </w:div>
    <w:div w:id="388186151">
      <w:bodyDiv w:val="1"/>
      <w:marLeft w:val="0"/>
      <w:marRight w:val="0"/>
      <w:marTop w:val="0"/>
      <w:marBottom w:val="0"/>
      <w:divBdr>
        <w:top w:val="none" w:sz="0" w:space="0" w:color="auto"/>
        <w:left w:val="none" w:sz="0" w:space="0" w:color="auto"/>
        <w:bottom w:val="none" w:sz="0" w:space="0" w:color="auto"/>
        <w:right w:val="none" w:sz="0" w:space="0" w:color="auto"/>
      </w:divBdr>
    </w:div>
    <w:div w:id="388458578">
      <w:bodyDiv w:val="1"/>
      <w:marLeft w:val="0"/>
      <w:marRight w:val="0"/>
      <w:marTop w:val="0"/>
      <w:marBottom w:val="0"/>
      <w:divBdr>
        <w:top w:val="none" w:sz="0" w:space="0" w:color="auto"/>
        <w:left w:val="none" w:sz="0" w:space="0" w:color="auto"/>
        <w:bottom w:val="none" w:sz="0" w:space="0" w:color="auto"/>
        <w:right w:val="none" w:sz="0" w:space="0" w:color="auto"/>
      </w:divBdr>
    </w:div>
    <w:div w:id="391540855">
      <w:bodyDiv w:val="1"/>
      <w:marLeft w:val="0"/>
      <w:marRight w:val="0"/>
      <w:marTop w:val="0"/>
      <w:marBottom w:val="0"/>
      <w:divBdr>
        <w:top w:val="none" w:sz="0" w:space="0" w:color="auto"/>
        <w:left w:val="none" w:sz="0" w:space="0" w:color="auto"/>
        <w:bottom w:val="none" w:sz="0" w:space="0" w:color="auto"/>
        <w:right w:val="none" w:sz="0" w:space="0" w:color="auto"/>
      </w:divBdr>
    </w:div>
    <w:div w:id="391582093">
      <w:bodyDiv w:val="1"/>
      <w:marLeft w:val="0"/>
      <w:marRight w:val="0"/>
      <w:marTop w:val="0"/>
      <w:marBottom w:val="0"/>
      <w:divBdr>
        <w:top w:val="none" w:sz="0" w:space="0" w:color="auto"/>
        <w:left w:val="none" w:sz="0" w:space="0" w:color="auto"/>
        <w:bottom w:val="none" w:sz="0" w:space="0" w:color="auto"/>
        <w:right w:val="none" w:sz="0" w:space="0" w:color="auto"/>
      </w:divBdr>
    </w:div>
    <w:div w:id="392630040">
      <w:bodyDiv w:val="1"/>
      <w:marLeft w:val="0"/>
      <w:marRight w:val="0"/>
      <w:marTop w:val="0"/>
      <w:marBottom w:val="0"/>
      <w:divBdr>
        <w:top w:val="none" w:sz="0" w:space="0" w:color="auto"/>
        <w:left w:val="none" w:sz="0" w:space="0" w:color="auto"/>
        <w:bottom w:val="none" w:sz="0" w:space="0" w:color="auto"/>
        <w:right w:val="none" w:sz="0" w:space="0" w:color="auto"/>
      </w:divBdr>
    </w:div>
    <w:div w:id="392898655">
      <w:bodyDiv w:val="1"/>
      <w:marLeft w:val="0"/>
      <w:marRight w:val="0"/>
      <w:marTop w:val="0"/>
      <w:marBottom w:val="0"/>
      <w:divBdr>
        <w:top w:val="none" w:sz="0" w:space="0" w:color="auto"/>
        <w:left w:val="none" w:sz="0" w:space="0" w:color="auto"/>
        <w:bottom w:val="none" w:sz="0" w:space="0" w:color="auto"/>
        <w:right w:val="none" w:sz="0" w:space="0" w:color="auto"/>
      </w:divBdr>
    </w:div>
    <w:div w:id="393085623">
      <w:bodyDiv w:val="1"/>
      <w:marLeft w:val="0"/>
      <w:marRight w:val="0"/>
      <w:marTop w:val="0"/>
      <w:marBottom w:val="0"/>
      <w:divBdr>
        <w:top w:val="none" w:sz="0" w:space="0" w:color="auto"/>
        <w:left w:val="none" w:sz="0" w:space="0" w:color="auto"/>
        <w:bottom w:val="none" w:sz="0" w:space="0" w:color="auto"/>
        <w:right w:val="none" w:sz="0" w:space="0" w:color="auto"/>
      </w:divBdr>
    </w:div>
    <w:div w:id="393702068">
      <w:bodyDiv w:val="1"/>
      <w:marLeft w:val="0"/>
      <w:marRight w:val="0"/>
      <w:marTop w:val="0"/>
      <w:marBottom w:val="0"/>
      <w:divBdr>
        <w:top w:val="none" w:sz="0" w:space="0" w:color="auto"/>
        <w:left w:val="none" w:sz="0" w:space="0" w:color="auto"/>
        <w:bottom w:val="none" w:sz="0" w:space="0" w:color="auto"/>
        <w:right w:val="none" w:sz="0" w:space="0" w:color="auto"/>
      </w:divBdr>
    </w:div>
    <w:div w:id="393823442">
      <w:bodyDiv w:val="1"/>
      <w:marLeft w:val="0"/>
      <w:marRight w:val="0"/>
      <w:marTop w:val="0"/>
      <w:marBottom w:val="0"/>
      <w:divBdr>
        <w:top w:val="none" w:sz="0" w:space="0" w:color="auto"/>
        <w:left w:val="none" w:sz="0" w:space="0" w:color="auto"/>
        <w:bottom w:val="none" w:sz="0" w:space="0" w:color="auto"/>
        <w:right w:val="none" w:sz="0" w:space="0" w:color="auto"/>
      </w:divBdr>
    </w:div>
    <w:div w:id="393898254">
      <w:bodyDiv w:val="1"/>
      <w:marLeft w:val="0"/>
      <w:marRight w:val="0"/>
      <w:marTop w:val="0"/>
      <w:marBottom w:val="0"/>
      <w:divBdr>
        <w:top w:val="none" w:sz="0" w:space="0" w:color="auto"/>
        <w:left w:val="none" w:sz="0" w:space="0" w:color="auto"/>
        <w:bottom w:val="none" w:sz="0" w:space="0" w:color="auto"/>
        <w:right w:val="none" w:sz="0" w:space="0" w:color="auto"/>
      </w:divBdr>
    </w:div>
    <w:div w:id="395587065">
      <w:bodyDiv w:val="1"/>
      <w:marLeft w:val="0"/>
      <w:marRight w:val="0"/>
      <w:marTop w:val="0"/>
      <w:marBottom w:val="0"/>
      <w:divBdr>
        <w:top w:val="none" w:sz="0" w:space="0" w:color="auto"/>
        <w:left w:val="none" w:sz="0" w:space="0" w:color="auto"/>
        <w:bottom w:val="none" w:sz="0" w:space="0" w:color="auto"/>
        <w:right w:val="none" w:sz="0" w:space="0" w:color="auto"/>
      </w:divBdr>
    </w:div>
    <w:div w:id="397246436">
      <w:bodyDiv w:val="1"/>
      <w:marLeft w:val="0"/>
      <w:marRight w:val="0"/>
      <w:marTop w:val="0"/>
      <w:marBottom w:val="0"/>
      <w:divBdr>
        <w:top w:val="none" w:sz="0" w:space="0" w:color="auto"/>
        <w:left w:val="none" w:sz="0" w:space="0" w:color="auto"/>
        <w:bottom w:val="none" w:sz="0" w:space="0" w:color="auto"/>
        <w:right w:val="none" w:sz="0" w:space="0" w:color="auto"/>
      </w:divBdr>
    </w:div>
    <w:div w:id="397478718">
      <w:bodyDiv w:val="1"/>
      <w:marLeft w:val="0"/>
      <w:marRight w:val="0"/>
      <w:marTop w:val="0"/>
      <w:marBottom w:val="0"/>
      <w:divBdr>
        <w:top w:val="none" w:sz="0" w:space="0" w:color="auto"/>
        <w:left w:val="none" w:sz="0" w:space="0" w:color="auto"/>
        <w:bottom w:val="none" w:sz="0" w:space="0" w:color="auto"/>
        <w:right w:val="none" w:sz="0" w:space="0" w:color="auto"/>
      </w:divBdr>
    </w:div>
    <w:div w:id="397631813">
      <w:bodyDiv w:val="1"/>
      <w:marLeft w:val="0"/>
      <w:marRight w:val="0"/>
      <w:marTop w:val="0"/>
      <w:marBottom w:val="0"/>
      <w:divBdr>
        <w:top w:val="none" w:sz="0" w:space="0" w:color="auto"/>
        <w:left w:val="none" w:sz="0" w:space="0" w:color="auto"/>
        <w:bottom w:val="none" w:sz="0" w:space="0" w:color="auto"/>
        <w:right w:val="none" w:sz="0" w:space="0" w:color="auto"/>
      </w:divBdr>
    </w:div>
    <w:div w:id="397943270">
      <w:bodyDiv w:val="1"/>
      <w:marLeft w:val="0"/>
      <w:marRight w:val="0"/>
      <w:marTop w:val="0"/>
      <w:marBottom w:val="0"/>
      <w:divBdr>
        <w:top w:val="none" w:sz="0" w:space="0" w:color="auto"/>
        <w:left w:val="none" w:sz="0" w:space="0" w:color="auto"/>
        <w:bottom w:val="none" w:sz="0" w:space="0" w:color="auto"/>
        <w:right w:val="none" w:sz="0" w:space="0" w:color="auto"/>
      </w:divBdr>
    </w:div>
    <w:div w:id="398479885">
      <w:bodyDiv w:val="1"/>
      <w:marLeft w:val="0"/>
      <w:marRight w:val="0"/>
      <w:marTop w:val="0"/>
      <w:marBottom w:val="0"/>
      <w:divBdr>
        <w:top w:val="none" w:sz="0" w:space="0" w:color="auto"/>
        <w:left w:val="none" w:sz="0" w:space="0" w:color="auto"/>
        <w:bottom w:val="none" w:sz="0" w:space="0" w:color="auto"/>
        <w:right w:val="none" w:sz="0" w:space="0" w:color="auto"/>
      </w:divBdr>
    </w:div>
    <w:div w:id="399671205">
      <w:bodyDiv w:val="1"/>
      <w:marLeft w:val="0"/>
      <w:marRight w:val="0"/>
      <w:marTop w:val="0"/>
      <w:marBottom w:val="0"/>
      <w:divBdr>
        <w:top w:val="none" w:sz="0" w:space="0" w:color="auto"/>
        <w:left w:val="none" w:sz="0" w:space="0" w:color="auto"/>
        <w:bottom w:val="none" w:sz="0" w:space="0" w:color="auto"/>
        <w:right w:val="none" w:sz="0" w:space="0" w:color="auto"/>
      </w:divBdr>
    </w:div>
    <w:div w:id="400366768">
      <w:bodyDiv w:val="1"/>
      <w:marLeft w:val="0"/>
      <w:marRight w:val="0"/>
      <w:marTop w:val="0"/>
      <w:marBottom w:val="0"/>
      <w:divBdr>
        <w:top w:val="none" w:sz="0" w:space="0" w:color="auto"/>
        <w:left w:val="none" w:sz="0" w:space="0" w:color="auto"/>
        <w:bottom w:val="none" w:sz="0" w:space="0" w:color="auto"/>
        <w:right w:val="none" w:sz="0" w:space="0" w:color="auto"/>
      </w:divBdr>
    </w:div>
    <w:div w:id="401874369">
      <w:bodyDiv w:val="1"/>
      <w:marLeft w:val="0"/>
      <w:marRight w:val="0"/>
      <w:marTop w:val="0"/>
      <w:marBottom w:val="0"/>
      <w:divBdr>
        <w:top w:val="none" w:sz="0" w:space="0" w:color="auto"/>
        <w:left w:val="none" w:sz="0" w:space="0" w:color="auto"/>
        <w:bottom w:val="none" w:sz="0" w:space="0" w:color="auto"/>
        <w:right w:val="none" w:sz="0" w:space="0" w:color="auto"/>
      </w:divBdr>
    </w:div>
    <w:div w:id="402072125">
      <w:bodyDiv w:val="1"/>
      <w:marLeft w:val="0"/>
      <w:marRight w:val="0"/>
      <w:marTop w:val="0"/>
      <w:marBottom w:val="0"/>
      <w:divBdr>
        <w:top w:val="none" w:sz="0" w:space="0" w:color="auto"/>
        <w:left w:val="none" w:sz="0" w:space="0" w:color="auto"/>
        <w:bottom w:val="none" w:sz="0" w:space="0" w:color="auto"/>
        <w:right w:val="none" w:sz="0" w:space="0" w:color="auto"/>
      </w:divBdr>
    </w:div>
    <w:div w:id="402610094">
      <w:bodyDiv w:val="1"/>
      <w:marLeft w:val="0"/>
      <w:marRight w:val="0"/>
      <w:marTop w:val="0"/>
      <w:marBottom w:val="0"/>
      <w:divBdr>
        <w:top w:val="none" w:sz="0" w:space="0" w:color="auto"/>
        <w:left w:val="none" w:sz="0" w:space="0" w:color="auto"/>
        <w:bottom w:val="none" w:sz="0" w:space="0" w:color="auto"/>
        <w:right w:val="none" w:sz="0" w:space="0" w:color="auto"/>
      </w:divBdr>
    </w:div>
    <w:div w:id="403450066">
      <w:bodyDiv w:val="1"/>
      <w:marLeft w:val="0"/>
      <w:marRight w:val="0"/>
      <w:marTop w:val="0"/>
      <w:marBottom w:val="0"/>
      <w:divBdr>
        <w:top w:val="none" w:sz="0" w:space="0" w:color="auto"/>
        <w:left w:val="none" w:sz="0" w:space="0" w:color="auto"/>
        <w:bottom w:val="none" w:sz="0" w:space="0" w:color="auto"/>
        <w:right w:val="none" w:sz="0" w:space="0" w:color="auto"/>
      </w:divBdr>
    </w:div>
    <w:div w:id="408430909">
      <w:bodyDiv w:val="1"/>
      <w:marLeft w:val="0"/>
      <w:marRight w:val="0"/>
      <w:marTop w:val="0"/>
      <w:marBottom w:val="0"/>
      <w:divBdr>
        <w:top w:val="none" w:sz="0" w:space="0" w:color="auto"/>
        <w:left w:val="none" w:sz="0" w:space="0" w:color="auto"/>
        <w:bottom w:val="none" w:sz="0" w:space="0" w:color="auto"/>
        <w:right w:val="none" w:sz="0" w:space="0" w:color="auto"/>
      </w:divBdr>
    </w:div>
    <w:div w:id="408503291">
      <w:bodyDiv w:val="1"/>
      <w:marLeft w:val="0"/>
      <w:marRight w:val="0"/>
      <w:marTop w:val="0"/>
      <w:marBottom w:val="0"/>
      <w:divBdr>
        <w:top w:val="none" w:sz="0" w:space="0" w:color="auto"/>
        <w:left w:val="none" w:sz="0" w:space="0" w:color="auto"/>
        <w:bottom w:val="none" w:sz="0" w:space="0" w:color="auto"/>
        <w:right w:val="none" w:sz="0" w:space="0" w:color="auto"/>
      </w:divBdr>
    </w:div>
    <w:div w:id="410276254">
      <w:bodyDiv w:val="1"/>
      <w:marLeft w:val="0"/>
      <w:marRight w:val="0"/>
      <w:marTop w:val="0"/>
      <w:marBottom w:val="0"/>
      <w:divBdr>
        <w:top w:val="none" w:sz="0" w:space="0" w:color="auto"/>
        <w:left w:val="none" w:sz="0" w:space="0" w:color="auto"/>
        <w:bottom w:val="none" w:sz="0" w:space="0" w:color="auto"/>
        <w:right w:val="none" w:sz="0" w:space="0" w:color="auto"/>
      </w:divBdr>
    </w:div>
    <w:div w:id="410739346">
      <w:bodyDiv w:val="1"/>
      <w:marLeft w:val="0"/>
      <w:marRight w:val="0"/>
      <w:marTop w:val="0"/>
      <w:marBottom w:val="0"/>
      <w:divBdr>
        <w:top w:val="none" w:sz="0" w:space="0" w:color="auto"/>
        <w:left w:val="none" w:sz="0" w:space="0" w:color="auto"/>
        <w:bottom w:val="none" w:sz="0" w:space="0" w:color="auto"/>
        <w:right w:val="none" w:sz="0" w:space="0" w:color="auto"/>
      </w:divBdr>
    </w:div>
    <w:div w:id="411507318">
      <w:bodyDiv w:val="1"/>
      <w:marLeft w:val="0"/>
      <w:marRight w:val="0"/>
      <w:marTop w:val="0"/>
      <w:marBottom w:val="0"/>
      <w:divBdr>
        <w:top w:val="none" w:sz="0" w:space="0" w:color="auto"/>
        <w:left w:val="none" w:sz="0" w:space="0" w:color="auto"/>
        <w:bottom w:val="none" w:sz="0" w:space="0" w:color="auto"/>
        <w:right w:val="none" w:sz="0" w:space="0" w:color="auto"/>
      </w:divBdr>
    </w:div>
    <w:div w:id="411661305">
      <w:bodyDiv w:val="1"/>
      <w:marLeft w:val="0"/>
      <w:marRight w:val="0"/>
      <w:marTop w:val="0"/>
      <w:marBottom w:val="0"/>
      <w:divBdr>
        <w:top w:val="none" w:sz="0" w:space="0" w:color="auto"/>
        <w:left w:val="none" w:sz="0" w:space="0" w:color="auto"/>
        <w:bottom w:val="none" w:sz="0" w:space="0" w:color="auto"/>
        <w:right w:val="none" w:sz="0" w:space="0" w:color="auto"/>
      </w:divBdr>
    </w:div>
    <w:div w:id="412436605">
      <w:bodyDiv w:val="1"/>
      <w:marLeft w:val="0"/>
      <w:marRight w:val="0"/>
      <w:marTop w:val="0"/>
      <w:marBottom w:val="0"/>
      <w:divBdr>
        <w:top w:val="none" w:sz="0" w:space="0" w:color="auto"/>
        <w:left w:val="none" w:sz="0" w:space="0" w:color="auto"/>
        <w:bottom w:val="none" w:sz="0" w:space="0" w:color="auto"/>
        <w:right w:val="none" w:sz="0" w:space="0" w:color="auto"/>
      </w:divBdr>
    </w:div>
    <w:div w:id="413161026">
      <w:bodyDiv w:val="1"/>
      <w:marLeft w:val="0"/>
      <w:marRight w:val="0"/>
      <w:marTop w:val="0"/>
      <w:marBottom w:val="0"/>
      <w:divBdr>
        <w:top w:val="none" w:sz="0" w:space="0" w:color="auto"/>
        <w:left w:val="none" w:sz="0" w:space="0" w:color="auto"/>
        <w:bottom w:val="none" w:sz="0" w:space="0" w:color="auto"/>
        <w:right w:val="none" w:sz="0" w:space="0" w:color="auto"/>
      </w:divBdr>
    </w:div>
    <w:div w:id="414712481">
      <w:bodyDiv w:val="1"/>
      <w:marLeft w:val="0"/>
      <w:marRight w:val="0"/>
      <w:marTop w:val="0"/>
      <w:marBottom w:val="0"/>
      <w:divBdr>
        <w:top w:val="none" w:sz="0" w:space="0" w:color="auto"/>
        <w:left w:val="none" w:sz="0" w:space="0" w:color="auto"/>
        <w:bottom w:val="none" w:sz="0" w:space="0" w:color="auto"/>
        <w:right w:val="none" w:sz="0" w:space="0" w:color="auto"/>
      </w:divBdr>
    </w:div>
    <w:div w:id="414786130">
      <w:bodyDiv w:val="1"/>
      <w:marLeft w:val="0"/>
      <w:marRight w:val="0"/>
      <w:marTop w:val="0"/>
      <w:marBottom w:val="0"/>
      <w:divBdr>
        <w:top w:val="none" w:sz="0" w:space="0" w:color="auto"/>
        <w:left w:val="none" w:sz="0" w:space="0" w:color="auto"/>
        <w:bottom w:val="none" w:sz="0" w:space="0" w:color="auto"/>
        <w:right w:val="none" w:sz="0" w:space="0" w:color="auto"/>
      </w:divBdr>
    </w:div>
    <w:div w:id="416093087">
      <w:bodyDiv w:val="1"/>
      <w:marLeft w:val="0"/>
      <w:marRight w:val="0"/>
      <w:marTop w:val="0"/>
      <w:marBottom w:val="0"/>
      <w:divBdr>
        <w:top w:val="none" w:sz="0" w:space="0" w:color="auto"/>
        <w:left w:val="none" w:sz="0" w:space="0" w:color="auto"/>
        <w:bottom w:val="none" w:sz="0" w:space="0" w:color="auto"/>
        <w:right w:val="none" w:sz="0" w:space="0" w:color="auto"/>
      </w:divBdr>
    </w:div>
    <w:div w:id="416250097">
      <w:bodyDiv w:val="1"/>
      <w:marLeft w:val="0"/>
      <w:marRight w:val="0"/>
      <w:marTop w:val="0"/>
      <w:marBottom w:val="0"/>
      <w:divBdr>
        <w:top w:val="none" w:sz="0" w:space="0" w:color="auto"/>
        <w:left w:val="none" w:sz="0" w:space="0" w:color="auto"/>
        <w:bottom w:val="none" w:sz="0" w:space="0" w:color="auto"/>
        <w:right w:val="none" w:sz="0" w:space="0" w:color="auto"/>
      </w:divBdr>
    </w:div>
    <w:div w:id="419563589">
      <w:bodyDiv w:val="1"/>
      <w:marLeft w:val="0"/>
      <w:marRight w:val="0"/>
      <w:marTop w:val="0"/>
      <w:marBottom w:val="0"/>
      <w:divBdr>
        <w:top w:val="none" w:sz="0" w:space="0" w:color="auto"/>
        <w:left w:val="none" w:sz="0" w:space="0" w:color="auto"/>
        <w:bottom w:val="none" w:sz="0" w:space="0" w:color="auto"/>
        <w:right w:val="none" w:sz="0" w:space="0" w:color="auto"/>
      </w:divBdr>
    </w:div>
    <w:div w:id="420371482">
      <w:bodyDiv w:val="1"/>
      <w:marLeft w:val="0"/>
      <w:marRight w:val="0"/>
      <w:marTop w:val="0"/>
      <w:marBottom w:val="0"/>
      <w:divBdr>
        <w:top w:val="none" w:sz="0" w:space="0" w:color="auto"/>
        <w:left w:val="none" w:sz="0" w:space="0" w:color="auto"/>
        <w:bottom w:val="none" w:sz="0" w:space="0" w:color="auto"/>
        <w:right w:val="none" w:sz="0" w:space="0" w:color="auto"/>
      </w:divBdr>
    </w:div>
    <w:div w:id="420568016">
      <w:bodyDiv w:val="1"/>
      <w:marLeft w:val="0"/>
      <w:marRight w:val="0"/>
      <w:marTop w:val="0"/>
      <w:marBottom w:val="0"/>
      <w:divBdr>
        <w:top w:val="none" w:sz="0" w:space="0" w:color="auto"/>
        <w:left w:val="none" w:sz="0" w:space="0" w:color="auto"/>
        <w:bottom w:val="none" w:sz="0" w:space="0" w:color="auto"/>
        <w:right w:val="none" w:sz="0" w:space="0" w:color="auto"/>
      </w:divBdr>
    </w:div>
    <w:div w:id="421494527">
      <w:bodyDiv w:val="1"/>
      <w:marLeft w:val="0"/>
      <w:marRight w:val="0"/>
      <w:marTop w:val="0"/>
      <w:marBottom w:val="0"/>
      <w:divBdr>
        <w:top w:val="none" w:sz="0" w:space="0" w:color="auto"/>
        <w:left w:val="none" w:sz="0" w:space="0" w:color="auto"/>
        <w:bottom w:val="none" w:sz="0" w:space="0" w:color="auto"/>
        <w:right w:val="none" w:sz="0" w:space="0" w:color="auto"/>
      </w:divBdr>
    </w:div>
    <w:div w:id="421536199">
      <w:bodyDiv w:val="1"/>
      <w:marLeft w:val="0"/>
      <w:marRight w:val="0"/>
      <w:marTop w:val="0"/>
      <w:marBottom w:val="0"/>
      <w:divBdr>
        <w:top w:val="none" w:sz="0" w:space="0" w:color="auto"/>
        <w:left w:val="none" w:sz="0" w:space="0" w:color="auto"/>
        <w:bottom w:val="none" w:sz="0" w:space="0" w:color="auto"/>
        <w:right w:val="none" w:sz="0" w:space="0" w:color="auto"/>
      </w:divBdr>
    </w:div>
    <w:div w:id="421994835">
      <w:bodyDiv w:val="1"/>
      <w:marLeft w:val="0"/>
      <w:marRight w:val="0"/>
      <w:marTop w:val="0"/>
      <w:marBottom w:val="0"/>
      <w:divBdr>
        <w:top w:val="none" w:sz="0" w:space="0" w:color="auto"/>
        <w:left w:val="none" w:sz="0" w:space="0" w:color="auto"/>
        <w:bottom w:val="none" w:sz="0" w:space="0" w:color="auto"/>
        <w:right w:val="none" w:sz="0" w:space="0" w:color="auto"/>
      </w:divBdr>
    </w:div>
    <w:div w:id="423498785">
      <w:bodyDiv w:val="1"/>
      <w:marLeft w:val="0"/>
      <w:marRight w:val="0"/>
      <w:marTop w:val="0"/>
      <w:marBottom w:val="0"/>
      <w:divBdr>
        <w:top w:val="none" w:sz="0" w:space="0" w:color="auto"/>
        <w:left w:val="none" w:sz="0" w:space="0" w:color="auto"/>
        <w:bottom w:val="none" w:sz="0" w:space="0" w:color="auto"/>
        <w:right w:val="none" w:sz="0" w:space="0" w:color="auto"/>
      </w:divBdr>
    </w:div>
    <w:div w:id="423767272">
      <w:bodyDiv w:val="1"/>
      <w:marLeft w:val="0"/>
      <w:marRight w:val="0"/>
      <w:marTop w:val="0"/>
      <w:marBottom w:val="0"/>
      <w:divBdr>
        <w:top w:val="none" w:sz="0" w:space="0" w:color="auto"/>
        <w:left w:val="none" w:sz="0" w:space="0" w:color="auto"/>
        <w:bottom w:val="none" w:sz="0" w:space="0" w:color="auto"/>
        <w:right w:val="none" w:sz="0" w:space="0" w:color="auto"/>
      </w:divBdr>
    </w:div>
    <w:div w:id="423888642">
      <w:bodyDiv w:val="1"/>
      <w:marLeft w:val="0"/>
      <w:marRight w:val="0"/>
      <w:marTop w:val="0"/>
      <w:marBottom w:val="0"/>
      <w:divBdr>
        <w:top w:val="none" w:sz="0" w:space="0" w:color="auto"/>
        <w:left w:val="none" w:sz="0" w:space="0" w:color="auto"/>
        <w:bottom w:val="none" w:sz="0" w:space="0" w:color="auto"/>
        <w:right w:val="none" w:sz="0" w:space="0" w:color="auto"/>
      </w:divBdr>
    </w:div>
    <w:div w:id="425080260">
      <w:bodyDiv w:val="1"/>
      <w:marLeft w:val="0"/>
      <w:marRight w:val="0"/>
      <w:marTop w:val="0"/>
      <w:marBottom w:val="0"/>
      <w:divBdr>
        <w:top w:val="none" w:sz="0" w:space="0" w:color="auto"/>
        <w:left w:val="none" w:sz="0" w:space="0" w:color="auto"/>
        <w:bottom w:val="none" w:sz="0" w:space="0" w:color="auto"/>
        <w:right w:val="none" w:sz="0" w:space="0" w:color="auto"/>
      </w:divBdr>
    </w:div>
    <w:div w:id="425541922">
      <w:bodyDiv w:val="1"/>
      <w:marLeft w:val="0"/>
      <w:marRight w:val="0"/>
      <w:marTop w:val="0"/>
      <w:marBottom w:val="0"/>
      <w:divBdr>
        <w:top w:val="none" w:sz="0" w:space="0" w:color="auto"/>
        <w:left w:val="none" w:sz="0" w:space="0" w:color="auto"/>
        <w:bottom w:val="none" w:sz="0" w:space="0" w:color="auto"/>
        <w:right w:val="none" w:sz="0" w:space="0" w:color="auto"/>
      </w:divBdr>
    </w:div>
    <w:div w:id="427040688">
      <w:bodyDiv w:val="1"/>
      <w:marLeft w:val="0"/>
      <w:marRight w:val="0"/>
      <w:marTop w:val="0"/>
      <w:marBottom w:val="0"/>
      <w:divBdr>
        <w:top w:val="none" w:sz="0" w:space="0" w:color="auto"/>
        <w:left w:val="none" w:sz="0" w:space="0" w:color="auto"/>
        <w:bottom w:val="none" w:sz="0" w:space="0" w:color="auto"/>
        <w:right w:val="none" w:sz="0" w:space="0" w:color="auto"/>
      </w:divBdr>
    </w:div>
    <w:div w:id="427848614">
      <w:bodyDiv w:val="1"/>
      <w:marLeft w:val="0"/>
      <w:marRight w:val="0"/>
      <w:marTop w:val="0"/>
      <w:marBottom w:val="0"/>
      <w:divBdr>
        <w:top w:val="none" w:sz="0" w:space="0" w:color="auto"/>
        <w:left w:val="none" w:sz="0" w:space="0" w:color="auto"/>
        <w:bottom w:val="none" w:sz="0" w:space="0" w:color="auto"/>
        <w:right w:val="none" w:sz="0" w:space="0" w:color="auto"/>
      </w:divBdr>
    </w:div>
    <w:div w:id="430709082">
      <w:bodyDiv w:val="1"/>
      <w:marLeft w:val="0"/>
      <w:marRight w:val="0"/>
      <w:marTop w:val="0"/>
      <w:marBottom w:val="0"/>
      <w:divBdr>
        <w:top w:val="none" w:sz="0" w:space="0" w:color="auto"/>
        <w:left w:val="none" w:sz="0" w:space="0" w:color="auto"/>
        <w:bottom w:val="none" w:sz="0" w:space="0" w:color="auto"/>
        <w:right w:val="none" w:sz="0" w:space="0" w:color="auto"/>
      </w:divBdr>
    </w:div>
    <w:div w:id="431244028">
      <w:bodyDiv w:val="1"/>
      <w:marLeft w:val="0"/>
      <w:marRight w:val="0"/>
      <w:marTop w:val="0"/>
      <w:marBottom w:val="0"/>
      <w:divBdr>
        <w:top w:val="none" w:sz="0" w:space="0" w:color="auto"/>
        <w:left w:val="none" w:sz="0" w:space="0" w:color="auto"/>
        <w:bottom w:val="none" w:sz="0" w:space="0" w:color="auto"/>
        <w:right w:val="none" w:sz="0" w:space="0" w:color="auto"/>
      </w:divBdr>
    </w:div>
    <w:div w:id="431585181">
      <w:bodyDiv w:val="1"/>
      <w:marLeft w:val="0"/>
      <w:marRight w:val="0"/>
      <w:marTop w:val="0"/>
      <w:marBottom w:val="0"/>
      <w:divBdr>
        <w:top w:val="none" w:sz="0" w:space="0" w:color="auto"/>
        <w:left w:val="none" w:sz="0" w:space="0" w:color="auto"/>
        <w:bottom w:val="none" w:sz="0" w:space="0" w:color="auto"/>
        <w:right w:val="none" w:sz="0" w:space="0" w:color="auto"/>
      </w:divBdr>
    </w:div>
    <w:div w:id="432942204">
      <w:bodyDiv w:val="1"/>
      <w:marLeft w:val="0"/>
      <w:marRight w:val="0"/>
      <w:marTop w:val="0"/>
      <w:marBottom w:val="0"/>
      <w:divBdr>
        <w:top w:val="none" w:sz="0" w:space="0" w:color="auto"/>
        <w:left w:val="none" w:sz="0" w:space="0" w:color="auto"/>
        <w:bottom w:val="none" w:sz="0" w:space="0" w:color="auto"/>
        <w:right w:val="none" w:sz="0" w:space="0" w:color="auto"/>
      </w:divBdr>
    </w:div>
    <w:div w:id="435373195">
      <w:bodyDiv w:val="1"/>
      <w:marLeft w:val="0"/>
      <w:marRight w:val="0"/>
      <w:marTop w:val="0"/>
      <w:marBottom w:val="0"/>
      <w:divBdr>
        <w:top w:val="none" w:sz="0" w:space="0" w:color="auto"/>
        <w:left w:val="none" w:sz="0" w:space="0" w:color="auto"/>
        <w:bottom w:val="none" w:sz="0" w:space="0" w:color="auto"/>
        <w:right w:val="none" w:sz="0" w:space="0" w:color="auto"/>
      </w:divBdr>
    </w:div>
    <w:div w:id="437410367">
      <w:bodyDiv w:val="1"/>
      <w:marLeft w:val="0"/>
      <w:marRight w:val="0"/>
      <w:marTop w:val="0"/>
      <w:marBottom w:val="0"/>
      <w:divBdr>
        <w:top w:val="none" w:sz="0" w:space="0" w:color="auto"/>
        <w:left w:val="none" w:sz="0" w:space="0" w:color="auto"/>
        <w:bottom w:val="none" w:sz="0" w:space="0" w:color="auto"/>
        <w:right w:val="none" w:sz="0" w:space="0" w:color="auto"/>
      </w:divBdr>
    </w:div>
    <w:div w:id="437604649">
      <w:bodyDiv w:val="1"/>
      <w:marLeft w:val="0"/>
      <w:marRight w:val="0"/>
      <w:marTop w:val="0"/>
      <w:marBottom w:val="0"/>
      <w:divBdr>
        <w:top w:val="none" w:sz="0" w:space="0" w:color="auto"/>
        <w:left w:val="none" w:sz="0" w:space="0" w:color="auto"/>
        <w:bottom w:val="none" w:sz="0" w:space="0" w:color="auto"/>
        <w:right w:val="none" w:sz="0" w:space="0" w:color="auto"/>
      </w:divBdr>
    </w:div>
    <w:div w:id="438185688">
      <w:bodyDiv w:val="1"/>
      <w:marLeft w:val="0"/>
      <w:marRight w:val="0"/>
      <w:marTop w:val="0"/>
      <w:marBottom w:val="0"/>
      <w:divBdr>
        <w:top w:val="none" w:sz="0" w:space="0" w:color="auto"/>
        <w:left w:val="none" w:sz="0" w:space="0" w:color="auto"/>
        <w:bottom w:val="none" w:sz="0" w:space="0" w:color="auto"/>
        <w:right w:val="none" w:sz="0" w:space="0" w:color="auto"/>
      </w:divBdr>
    </w:div>
    <w:div w:id="439105235">
      <w:bodyDiv w:val="1"/>
      <w:marLeft w:val="0"/>
      <w:marRight w:val="0"/>
      <w:marTop w:val="0"/>
      <w:marBottom w:val="0"/>
      <w:divBdr>
        <w:top w:val="none" w:sz="0" w:space="0" w:color="auto"/>
        <w:left w:val="none" w:sz="0" w:space="0" w:color="auto"/>
        <w:bottom w:val="none" w:sz="0" w:space="0" w:color="auto"/>
        <w:right w:val="none" w:sz="0" w:space="0" w:color="auto"/>
      </w:divBdr>
    </w:div>
    <w:div w:id="439423171">
      <w:bodyDiv w:val="1"/>
      <w:marLeft w:val="0"/>
      <w:marRight w:val="0"/>
      <w:marTop w:val="0"/>
      <w:marBottom w:val="0"/>
      <w:divBdr>
        <w:top w:val="none" w:sz="0" w:space="0" w:color="auto"/>
        <w:left w:val="none" w:sz="0" w:space="0" w:color="auto"/>
        <w:bottom w:val="none" w:sz="0" w:space="0" w:color="auto"/>
        <w:right w:val="none" w:sz="0" w:space="0" w:color="auto"/>
      </w:divBdr>
    </w:div>
    <w:div w:id="439833603">
      <w:bodyDiv w:val="1"/>
      <w:marLeft w:val="0"/>
      <w:marRight w:val="0"/>
      <w:marTop w:val="0"/>
      <w:marBottom w:val="0"/>
      <w:divBdr>
        <w:top w:val="none" w:sz="0" w:space="0" w:color="auto"/>
        <w:left w:val="none" w:sz="0" w:space="0" w:color="auto"/>
        <w:bottom w:val="none" w:sz="0" w:space="0" w:color="auto"/>
        <w:right w:val="none" w:sz="0" w:space="0" w:color="auto"/>
      </w:divBdr>
    </w:div>
    <w:div w:id="440495229">
      <w:bodyDiv w:val="1"/>
      <w:marLeft w:val="0"/>
      <w:marRight w:val="0"/>
      <w:marTop w:val="0"/>
      <w:marBottom w:val="0"/>
      <w:divBdr>
        <w:top w:val="none" w:sz="0" w:space="0" w:color="auto"/>
        <w:left w:val="none" w:sz="0" w:space="0" w:color="auto"/>
        <w:bottom w:val="none" w:sz="0" w:space="0" w:color="auto"/>
        <w:right w:val="none" w:sz="0" w:space="0" w:color="auto"/>
      </w:divBdr>
    </w:div>
    <w:div w:id="441462794">
      <w:bodyDiv w:val="1"/>
      <w:marLeft w:val="0"/>
      <w:marRight w:val="0"/>
      <w:marTop w:val="0"/>
      <w:marBottom w:val="0"/>
      <w:divBdr>
        <w:top w:val="none" w:sz="0" w:space="0" w:color="auto"/>
        <w:left w:val="none" w:sz="0" w:space="0" w:color="auto"/>
        <w:bottom w:val="none" w:sz="0" w:space="0" w:color="auto"/>
        <w:right w:val="none" w:sz="0" w:space="0" w:color="auto"/>
      </w:divBdr>
    </w:div>
    <w:div w:id="441874993">
      <w:bodyDiv w:val="1"/>
      <w:marLeft w:val="0"/>
      <w:marRight w:val="0"/>
      <w:marTop w:val="0"/>
      <w:marBottom w:val="0"/>
      <w:divBdr>
        <w:top w:val="none" w:sz="0" w:space="0" w:color="auto"/>
        <w:left w:val="none" w:sz="0" w:space="0" w:color="auto"/>
        <w:bottom w:val="none" w:sz="0" w:space="0" w:color="auto"/>
        <w:right w:val="none" w:sz="0" w:space="0" w:color="auto"/>
      </w:divBdr>
    </w:div>
    <w:div w:id="444539735">
      <w:bodyDiv w:val="1"/>
      <w:marLeft w:val="0"/>
      <w:marRight w:val="0"/>
      <w:marTop w:val="0"/>
      <w:marBottom w:val="0"/>
      <w:divBdr>
        <w:top w:val="none" w:sz="0" w:space="0" w:color="auto"/>
        <w:left w:val="none" w:sz="0" w:space="0" w:color="auto"/>
        <w:bottom w:val="none" w:sz="0" w:space="0" w:color="auto"/>
        <w:right w:val="none" w:sz="0" w:space="0" w:color="auto"/>
      </w:divBdr>
    </w:div>
    <w:div w:id="447042981">
      <w:bodyDiv w:val="1"/>
      <w:marLeft w:val="0"/>
      <w:marRight w:val="0"/>
      <w:marTop w:val="0"/>
      <w:marBottom w:val="0"/>
      <w:divBdr>
        <w:top w:val="none" w:sz="0" w:space="0" w:color="auto"/>
        <w:left w:val="none" w:sz="0" w:space="0" w:color="auto"/>
        <w:bottom w:val="none" w:sz="0" w:space="0" w:color="auto"/>
        <w:right w:val="none" w:sz="0" w:space="0" w:color="auto"/>
      </w:divBdr>
    </w:div>
    <w:div w:id="451092658">
      <w:bodyDiv w:val="1"/>
      <w:marLeft w:val="0"/>
      <w:marRight w:val="0"/>
      <w:marTop w:val="0"/>
      <w:marBottom w:val="0"/>
      <w:divBdr>
        <w:top w:val="none" w:sz="0" w:space="0" w:color="auto"/>
        <w:left w:val="none" w:sz="0" w:space="0" w:color="auto"/>
        <w:bottom w:val="none" w:sz="0" w:space="0" w:color="auto"/>
        <w:right w:val="none" w:sz="0" w:space="0" w:color="auto"/>
      </w:divBdr>
    </w:div>
    <w:div w:id="451243959">
      <w:bodyDiv w:val="1"/>
      <w:marLeft w:val="0"/>
      <w:marRight w:val="0"/>
      <w:marTop w:val="0"/>
      <w:marBottom w:val="0"/>
      <w:divBdr>
        <w:top w:val="none" w:sz="0" w:space="0" w:color="auto"/>
        <w:left w:val="none" w:sz="0" w:space="0" w:color="auto"/>
        <w:bottom w:val="none" w:sz="0" w:space="0" w:color="auto"/>
        <w:right w:val="none" w:sz="0" w:space="0" w:color="auto"/>
      </w:divBdr>
    </w:div>
    <w:div w:id="451362777">
      <w:bodyDiv w:val="1"/>
      <w:marLeft w:val="0"/>
      <w:marRight w:val="0"/>
      <w:marTop w:val="0"/>
      <w:marBottom w:val="0"/>
      <w:divBdr>
        <w:top w:val="none" w:sz="0" w:space="0" w:color="auto"/>
        <w:left w:val="none" w:sz="0" w:space="0" w:color="auto"/>
        <w:bottom w:val="none" w:sz="0" w:space="0" w:color="auto"/>
        <w:right w:val="none" w:sz="0" w:space="0" w:color="auto"/>
      </w:divBdr>
    </w:div>
    <w:div w:id="451822017">
      <w:bodyDiv w:val="1"/>
      <w:marLeft w:val="0"/>
      <w:marRight w:val="0"/>
      <w:marTop w:val="0"/>
      <w:marBottom w:val="0"/>
      <w:divBdr>
        <w:top w:val="none" w:sz="0" w:space="0" w:color="auto"/>
        <w:left w:val="none" w:sz="0" w:space="0" w:color="auto"/>
        <w:bottom w:val="none" w:sz="0" w:space="0" w:color="auto"/>
        <w:right w:val="none" w:sz="0" w:space="0" w:color="auto"/>
      </w:divBdr>
      <w:divsChild>
        <w:div w:id="1498955140">
          <w:marLeft w:val="0"/>
          <w:marRight w:val="0"/>
          <w:marTop w:val="0"/>
          <w:marBottom w:val="0"/>
          <w:divBdr>
            <w:top w:val="none" w:sz="0" w:space="0" w:color="auto"/>
            <w:left w:val="none" w:sz="0" w:space="0" w:color="auto"/>
            <w:bottom w:val="none" w:sz="0" w:space="0" w:color="auto"/>
            <w:right w:val="none" w:sz="0" w:space="0" w:color="auto"/>
          </w:divBdr>
        </w:div>
        <w:div w:id="2089686587">
          <w:marLeft w:val="0"/>
          <w:marRight w:val="0"/>
          <w:marTop w:val="0"/>
          <w:marBottom w:val="0"/>
          <w:divBdr>
            <w:top w:val="none" w:sz="0" w:space="0" w:color="auto"/>
            <w:left w:val="none" w:sz="0" w:space="0" w:color="auto"/>
            <w:bottom w:val="none" w:sz="0" w:space="0" w:color="auto"/>
            <w:right w:val="none" w:sz="0" w:space="0" w:color="auto"/>
          </w:divBdr>
        </w:div>
        <w:div w:id="1576936583">
          <w:marLeft w:val="0"/>
          <w:marRight w:val="0"/>
          <w:marTop w:val="0"/>
          <w:marBottom w:val="0"/>
          <w:divBdr>
            <w:top w:val="none" w:sz="0" w:space="0" w:color="auto"/>
            <w:left w:val="none" w:sz="0" w:space="0" w:color="auto"/>
            <w:bottom w:val="none" w:sz="0" w:space="0" w:color="auto"/>
            <w:right w:val="none" w:sz="0" w:space="0" w:color="auto"/>
          </w:divBdr>
        </w:div>
        <w:div w:id="1333332242">
          <w:marLeft w:val="0"/>
          <w:marRight w:val="0"/>
          <w:marTop w:val="0"/>
          <w:marBottom w:val="0"/>
          <w:divBdr>
            <w:top w:val="none" w:sz="0" w:space="0" w:color="auto"/>
            <w:left w:val="none" w:sz="0" w:space="0" w:color="auto"/>
            <w:bottom w:val="none" w:sz="0" w:space="0" w:color="auto"/>
            <w:right w:val="none" w:sz="0" w:space="0" w:color="auto"/>
          </w:divBdr>
        </w:div>
        <w:div w:id="243295919">
          <w:marLeft w:val="0"/>
          <w:marRight w:val="0"/>
          <w:marTop w:val="0"/>
          <w:marBottom w:val="0"/>
          <w:divBdr>
            <w:top w:val="none" w:sz="0" w:space="0" w:color="auto"/>
            <w:left w:val="none" w:sz="0" w:space="0" w:color="auto"/>
            <w:bottom w:val="none" w:sz="0" w:space="0" w:color="auto"/>
            <w:right w:val="none" w:sz="0" w:space="0" w:color="auto"/>
          </w:divBdr>
        </w:div>
        <w:div w:id="1596089724">
          <w:marLeft w:val="0"/>
          <w:marRight w:val="0"/>
          <w:marTop w:val="0"/>
          <w:marBottom w:val="0"/>
          <w:divBdr>
            <w:top w:val="none" w:sz="0" w:space="0" w:color="auto"/>
            <w:left w:val="none" w:sz="0" w:space="0" w:color="auto"/>
            <w:bottom w:val="none" w:sz="0" w:space="0" w:color="auto"/>
            <w:right w:val="none" w:sz="0" w:space="0" w:color="auto"/>
          </w:divBdr>
        </w:div>
        <w:div w:id="2133746806">
          <w:marLeft w:val="0"/>
          <w:marRight w:val="0"/>
          <w:marTop w:val="0"/>
          <w:marBottom w:val="0"/>
          <w:divBdr>
            <w:top w:val="none" w:sz="0" w:space="0" w:color="auto"/>
            <w:left w:val="none" w:sz="0" w:space="0" w:color="auto"/>
            <w:bottom w:val="none" w:sz="0" w:space="0" w:color="auto"/>
            <w:right w:val="none" w:sz="0" w:space="0" w:color="auto"/>
          </w:divBdr>
        </w:div>
        <w:div w:id="995500795">
          <w:marLeft w:val="0"/>
          <w:marRight w:val="0"/>
          <w:marTop w:val="0"/>
          <w:marBottom w:val="0"/>
          <w:divBdr>
            <w:top w:val="none" w:sz="0" w:space="0" w:color="auto"/>
            <w:left w:val="none" w:sz="0" w:space="0" w:color="auto"/>
            <w:bottom w:val="none" w:sz="0" w:space="0" w:color="auto"/>
            <w:right w:val="none" w:sz="0" w:space="0" w:color="auto"/>
          </w:divBdr>
        </w:div>
      </w:divsChild>
    </w:div>
    <w:div w:id="452478331">
      <w:bodyDiv w:val="1"/>
      <w:marLeft w:val="0"/>
      <w:marRight w:val="0"/>
      <w:marTop w:val="0"/>
      <w:marBottom w:val="0"/>
      <w:divBdr>
        <w:top w:val="none" w:sz="0" w:space="0" w:color="auto"/>
        <w:left w:val="none" w:sz="0" w:space="0" w:color="auto"/>
        <w:bottom w:val="none" w:sz="0" w:space="0" w:color="auto"/>
        <w:right w:val="none" w:sz="0" w:space="0" w:color="auto"/>
      </w:divBdr>
    </w:div>
    <w:div w:id="453793924">
      <w:bodyDiv w:val="1"/>
      <w:marLeft w:val="0"/>
      <w:marRight w:val="0"/>
      <w:marTop w:val="0"/>
      <w:marBottom w:val="0"/>
      <w:divBdr>
        <w:top w:val="none" w:sz="0" w:space="0" w:color="auto"/>
        <w:left w:val="none" w:sz="0" w:space="0" w:color="auto"/>
        <w:bottom w:val="none" w:sz="0" w:space="0" w:color="auto"/>
        <w:right w:val="none" w:sz="0" w:space="0" w:color="auto"/>
      </w:divBdr>
    </w:div>
    <w:div w:id="455564152">
      <w:bodyDiv w:val="1"/>
      <w:marLeft w:val="0"/>
      <w:marRight w:val="0"/>
      <w:marTop w:val="0"/>
      <w:marBottom w:val="0"/>
      <w:divBdr>
        <w:top w:val="none" w:sz="0" w:space="0" w:color="auto"/>
        <w:left w:val="none" w:sz="0" w:space="0" w:color="auto"/>
        <w:bottom w:val="none" w:sz="0" w:space="0" w:color="auto"/>
        <w:right w:val="none" w:sz="0" w:space="0" w:color="auto"/>
      </w:divBdr>
    </w:div>
    <w:div w:id="455834508">
      <w:bodyDiv w:val="1"/>
      <w:marLeft w:val="0"/>
      <w:marRight w:val="0"/>
      <w:marTop w:val="0"/>
      <w:marBottom w:val="0"/>
      <w:divBdr>
        <w:top w:val="none" w:sz="0" w:space="0" w:color="auto"/>
        <w:left w:val="none" w:sz="0" w:space="0" w:color="auto"/>
        <w:bottom w:val="none" w:sz="0" w:space="0" w:color="auto"/>
        <w:right w:val="none" w:sz="0" w:space="0" w:color="auto"/>
      </w:divBdr>
    </w:div>
    <w:div w:id="456994839">
      <w:bodyDiv w:val="1"/>
      <w:marLeft w:val="0"/>
      <w:marRight w:val="0"/>
      <w:marTop w:val="0"/>
      <w:marBottom w:val="0"/>
      <w:divBdr>
        <w:top w:val="none" w:sz="0" w:space="0" w:color="auto"/>
        <w:left w:val="none" w:sz="0" w:space="0" w:color="auto"/>
        <w:bottom w:val="none" w:sz="0" w:space="0" w:color="auto"/>
        <w:right w:val="none" w:sz="0" w:space="0" w:color="auto"/>
      </w:divBdr>
    </w:div>
    <w:div w:id="457383863">
      <w:bodyDiv w:val="1"/>
      <w:marLeft w:val="0"/>
      <w:marRight w:val="0"/>
      <w:marTop w:val="0"/>
      <w:marBottom w:val="0"/>
      <w:divBdr>
        <w:top w:val="none" w:sz="0" w:space="0" w:color="auto"/>
        <w:left w:val="none" w:sz="0" w:space="0" w:color="auto"/>
        <w:bottom w:val="none" w:sz="0" w:space="0" w:color="auto"/>
        <w:right w:val="none" w:sz="0" w:space="0" w:color="auto"/>
      </w:divBdr>
    </w:div>
    <w:div w:id="457921589">
      <w:bodyDiv w:val="1"/>
      <w:marLeft w:val="0"/>
      <w:marRight w:val="0"/>
      <w:marTop w:val="0"/>
      <w:marBottom w:val="0"/>
      <w:divBdr>
        <w:top w:val="none" w:sz="0" w:space="0" w:color="auto"/>
        <w:left w:val="none" w:sz="0" w:space="0" w:color="auto"/>
        <w:bottom w:val="none" w:sz="0" w:space="0" w:color="auto"/>
        <w:right w:val="none" w:sz="0" w:space="0" w:color="auto"/>
      </w:divBdr>
    </w:div>
    <w:div w:id="458455497">
      <w:bodyDiv w:val="1"/>
      <w:marLeft w:val="0"/>
      <w:marRight w:val="0"/>
      <w:marTop w:val="0"/>
      <w:marBottom w:val="0"/>
      <w:divBdr>
        <w:top w:val="none" w:sz="0" w:space="0" w:color="auto"/>
        <w:left w:val="none" w:sz="0" w:space="0" w:color="auto"/>
        <w:bottom w:val="none" w:sz="0" w:space="0" w:color="auto"/>
        <w:right w:val="none" w:sz="0" w:space="0" w:color="auto"/>
      </w:divBdr>
    </w:div>
    <w:div w:id="459223481">
      <w:bodyDiv w:val="1"/>
      <w:marLeft w:val="0"/>
      <w:marRight w:val="0"/>
      <w:marTop w:val="0"/>
      <w:marBottom w:val="0"/>
      <w:divBdr>
        <w:top w:val="none" w:sz="0" w:space="0" w:color="auto"/>
        <w:left w:val="none" w:sz="0" w:space="0" w:color="auto"/>
        <w:bottom w:val="none" w:sz="0" w:space="0" w:color="auto"/>
        <w:right w:val="none" w:sz="0" w:space="0" w:color="auto"/>
      </w:divBdr>
    </w:div>
    <w:div w:id="459494145">
      <w:bodyDiv w:val="1"/>
      <w:marLeft w:val="0"/>
      <w:marRight w:val="0"/>
      <w:marTop w:val="0"/>
      <w:marBottom w:val="0"/>
      <w:divBdr>
        <w:top w:val="none" w:sz="0" w:space="0" w:color="auto"/>
        <w:left w:val="none" w:sz="0" w:space="0" w:color="auto"/>
        <w:bottom w:val="none" w:sz="0" w:space="0" w:color="auto"/>
        <w:right w:val="none" w:sz="0" w:space="0" w:color="auto"/>
      </w:divBdr>
    </w:div>
    <w:div w:id="461584228">
      <w:bodyDiv w:val="1"/>
      <w:marLeft w:val="0"/>
      <w:marRight w:val="0"/>
      <w:marTop w:val="0"/>
      <w:marBottom w:val="0"/>
      <w:divBdr>
        <w:top w:val="none" w:sz="0" w:space="0" w:color="auto"/>
        <w:left w:val="none" w:sz="0" w:space="0" w:color="auto"/>
        <w:bottom w:val="none" w:sz="0" w:space="0" w:color="auto"/>
        <w:right w:val="none" w:sz="0" w:space="0" w:color="auto"/>
      </w:divBdr>
    </w:div>
    <w:div w:id="462117430">
      <w:bodyDiv w:val="1"/>
      <w:marLeft w:val="0"/>
      <w:marRight w:val="0"/>
      <w:marTop w:val="0"/>
      <w:marBottom w:val="0"/>
      <w:divBdr>
        <w:top w:val="none" w:sz="0" w:space="0" w:color="auto"/>
        <w:left w:val="none" w:sz="0" w:space="0" w:color="auto"/>
        <w:bottom w:val="none" w:sz="0" w:space="0" w:color="auto"/>
        <w:right w:val="none" w:sz="0" w:space="0" w:color="auto"/>
      </w:divBdr>
    </w:div>
    <w:div w:id="466898731">
      <w:bodyDiv w:val="1"/>
      <w:marLeft w:val="0"/>
      <w:marRight w:val="0"/>
      <w:marTop w:val="0"/>
      <w:marBottom w:val="0"/>
      <w:divBdr>
        <w:top w:val="none" w:sz="0" w:space="0" w:color="auto"/>
        <w:left w:val="none" w:sz="0" w:space="0" w:color="auto"/>
        <w:bottom w:val="none" w:sz="0" w:space="0" w:color="auto"/>
        <w:right w:val="none" w:sz="0" w:space="0" w:color="auto"/>
      </w:divBdr>
    </w:div>
    <w:div w:id="466901880">
      <w:bodyDiv w:val="1"/>
      <w:marLeft w:val="0"/>
      <w:marRight w:val="0"/>
      <w:marTop w:val="0"/>
      <w:marBottom w:val="0"/>
      <w:divBdr>
        <w:top w:val="none" w:sz="0" w:space="0" w:color="auto"/>
        <w:left w:val="none" w:sz="0" w:space="0" w:color="auto"/>
        <w:bottom w:val="none" w:sz="0" w:space="0" w:color="auto"/>
        <w:right w:val="none" w:sz="0" w:space="0" w:color="auto"/>
      </w:divBdr>
    </w:div>
    <w:div w:id="466976216">
      <w:bodyDiv w:val="1"/>
      <w:marLeft w:val="0"/>
      <w:marRight w:val="0"/>
      <w:marTop w:val="0"/>
      <w:marBottom w:val="0"/>
      <w:divBdr>
        <w:top w:val="none" w:sz="0" w:space="0" w:color="auto"/>
        <w:left w:val="none" w:sz="0" w:space="0" w:color="auto"/>
        <w:bottom w:val="none" w:sz="0" w:space="0" w:color="auto"/>
        <w:right w:val="none" w:sz="0" w:space="0" w:color="auto"/>
      </w:divBdr>
    </w:div>
    <w:div w:id="468130333">
      <w:bodyDiv w:val="1"/>
      <w:marLeft w:val="0"/>
      <w:marRight w:val="0"/>
      <w:marTop w:val="0"/>
      <w:marBottom w:val="0"/>
      <w:divBdr>
        <w:top w:val="none" w:sz="0" w:space="0" w:color="auto"/>
        <w:left w:val="none" w:sz="0" w:space="0" w:color="auto"/>
        <w:bottom w:val="none" w:sz="0" w:space="0" w:color="auto"/>
        <w:right w:val="none" w:sz="0" w:space="0" w:color="auto"/>
      </w:divBdr>
    </w:div>
    <w:div w:id="468478430">
      <w:bodyDiv w:val="1"/>
      <w:marLeft w:val="0"/>
      <w:marRight w:val="0"/>
      <w:marTop w:val="0"/>
      <w:marBottom w:val="0"/>
      <w:divBdr>
        <w:top w:val="none" w:sz="0" w:space="0" w:color="auto"/>
        <w:left w:val="none" w:sz="0" w:space="0" w:color="auto"/>
        <w:bottom w:val="none" w:sz="0" w:space="0" w:color="auto"/>
        <w:right w:val="none" w:sz="0" w:space="0" w:color="auto"/>
      </w:divBdr>
    </w:div>
    <w:div w:id="468520108">
      <w:bodyDiv w:val="1"/>
      <w:marLeft w:val="0"/>
      <w:marRight w:val="0"/>
      <w:marTop w:val="0"/>
      <w:marBottom w:val="0"/>
      <w:divBdr>
        <w:top w:val="none" w:sz="0" w:space="0" w:color="auto"/>
        <w:left w:val="none" w:sz="0" w:space="0" w:color="auto"/>
        <w:bottom w:val="none" w:sz="0" w:space="0" w:color="auto"/>
        <w:right w:val="none" w:sz="0" w:space="0" w:color="auto"/>
      </w:divBdr>
    </w:div>
    <w:div w:id="469785890">
      <w:bodyDiv w:val="1"/>
      <w:marLeft w:val="0"/>
      <w:marRight w:val="0"/>
      <w:marTop w:val="0"/>
      <w:marBottom w:val="0"/>
      <w:divBdr>
        <w:top w:val="none" w:sz="0" w:space="0" w:color="auto"/>
        <w:left w:val="none" w:sz="0" w:space="0" w:color="auto"/>
        <w:bottom w:val="none" w:sz="0" w:space="0" w:color="auto"/>
        <w:right w:val="none" w:sz="0" w:space="0" w:color="auto"/>
      </w:divBdr>
    </w:div>
    <w:div w:id="469904677">
      <w:bodyDiv w:val="1"/>
      <w:marLeft w:val="0"/>
      <w:marRight w:val="0"/>
      <w:marTop w:val="0"/>
      <w:marBottom w:val="0"/>
      <w:divBdr>
        <w:top w:val="none" w:sz="0" w:space="0" w:color="auto"/>
        <w:left w:val="none" w:sz="0" w:space="0" w:color="auto"/>
        <w:bottom w:val="none" w:sz="0" w:space="0" w:color="auto"/>
        <w:right w:val="none" w:sz="0" w:space="0" w:color="auto"/>
      </w:divBdr>
    </w:div>
    <w:div w:id="470680578">
      <w:bodyDiv w:val="1"/>
      <w:marLeft w:val="0"/>
      <w:marRight w:val="0"/>
      <w:marTop w:val="0"/>
      <w:marBottom w:val="0"/>
      <w:divBdr>
        <w:top w:val="none" w:sz="0" w:space="0" w:color="auto"/>
        <w:left w:val="none" w:sz="0" w:space="0" w:color="auto"/>
        <w:bottom w:val="none" w:sz="0" w:space="0" w:color="auto"/>
        <w:right w:val="none" w:sz="0" w:space="0" w:color="auto"/>
      </w:divBdr>
    </w:div>
    <w:div w:id="471141941">
      <w:bodyDiv w:val="1"/>
      <w:marLeft w:val="0"/>
      <w:marRight w:val="0"/>
      <w:marTop w:val="0"/>
      <w:marBottom w:val="0"/>
      <w:divBdr>
        <w:top w:val="none" w:sz="0" w:space="0" w:color="auto"/>
        <w:left w:val="none" w:sz="0" w:space="0" w:color="auto"/>
        <w:bottom w:val="none" w:sz="0" w:space="0" w:color="auto"/>
        <w:right w:val="none" w:sz="0" w:space="0" w:color="auto"/>
      </w:divBdr>
    </w:div>
    <w:div w:id="471405965">
      <w:bodyDiv w:val="1"/>
      <w:marLeft w:val="0"/>
      <w:marRight w:val="0"/>
      <w:marTop w:val="0"/>
      <w:marBottom w:val="0"/>
      <w:divBdr>
        <w:top w:val="none" w:sz="0" w:space="0" w:color="auto"/>
        <w:left w:val="none" w:sz="0" w:space="0" w:color="auto"/>
        <w:bottom w:val="none" w:sz="0" w:space="0" w:color="auto"/>
        <w:right w:val="none" w:sz="0" w:space="0" w:color="auto"/>
      </w:divBdr>
    </w:div>
    <w:div w:id="472526357">
      <w:bodyDiv w:val="1"/>
      <w:marLeft w:val="0"/>
      <w:marRight w:val="0"/>
      <w:marTop w:val="0"/>
      <w:marBottom w:val="0"/>
      <w:divBdr>
        <w:top w:val="none" w:sz="0" w:space="0" w:color="auto"/>
        <w:left w:val="none" w:sz="0" w:space="0" w:color="auto"/>
        <w:bottom w:val="none" w:sz="0" w:space="0" w:color="auto"/>
        <w:right w:val="none" w:sz="0" w:space="0" w:color="auto"/>
      </w:divBdr>
    </w:div>
    <w:div w:id="474295323">
      <w:bodyDiv w:val="1"/>
      <w:marLeft w:val="0"/>
      <w:marRight w:val="0"/>
      <w:marTop w:val="0"/>
      <w:marBottom w:val="0"/>
      <w:divBdr>
        <w:top w:val="none" w:sz="0" w:space="0" w:color="auto"/>
        <w:left w:val="none" w:sz="0" w:space="0" w:color="auto"/>
        <w:bottom w:val="none" w:sz="0" w:space="0" w:color="auto"/>
        <w:right w:val="none" w:sz="0" w:space="0" w:color="auto"/>
      </w:divBdr>
    </w:div>
    <w:div w:id="475149089">
      <w:bodyDiv w:val="1"/>
      <w:marLeft w:val="0"/>
      <w:marRight w:val="0"/>
      <w:marTop w:val="0"/>
      <w:marBottom w:val="0"/>
      <w:divBdr>
        <w:top w:val="none" w:sz="0" w:space="0" w:color="auto"/>
        <w:left w:val="none" w:sz="0" w:space="0" w:color="auto"/>
        <w:bottom w:val="none" w:sz="0" w:space="0" w:color="auto"/>
        <w:right w:val="none" w:sz="0" w:space="0" w:color="auto"/>
      </w:divBdr>
    </w:div>
    <w:div w:id="475150435">
      <w:bodyDiv w:val="1"/>
      <w:marLeft w:val="0"/>
      <w:marRight w:val="0"/>
      <w:marTop w:val="0"/>
      <w:marBottom w:val="0"/>
      <w:divBdr>
        <w:top w:val="none" w:sz="0" w:space="0" w:color="auto"/>
        <w:left w:val="none" w:sz="0" w:space="0" w:color="auto"/>
        <w:bottom w:val="none" w:sz="0" w:space="0" w:color="auto"/>
        <w:right w:val="none" w:sz="0" w:space="0" w:color="auto"/>
      </w:divBdr>
    </w:div>
    <w:div w:id="476455750">
      <w:bodyDiv w:val="1"/>
      <w:marLeft w:val="0"/>
      <w:marRight w:val="0"/>
      <w:marTop w:val="0"/>
      <w:marBottom w:val="0"/>
      <w:divBdr>
        <w:top w:val="none" w:sz="0" w:space="0" w:color="auto"/>
        <w:left w:val="none" w:sz="0" w:space="0" w:color="auto"/>
        <w:bottom w:val="none" w:sz="0" w:space="0" w:color="auto"/>
        <w:right w:val="none" w:sz="0" w:space="0" w:color="auto"/>
      </w:divBdr>
    </w:div>
    <w:div w:id="478808379">
      <w:bodyDiv w:val="1"/>
      <w:marLeft w:val="0"/>
      <w:marRight w:val="0"/>
      <w:marTop w:val="0"/>
      <w:marBottom w:val="0"/>
      <w:divBdr>
        <w:top w:val="none" w:sz="0" w:space="0" w:color="auto"/>
        <w:left w:val="none" w:sz="0" w:space="0" w:color="auto"/>
        <w:bottom w:val="none" w:sz="0" w:space="0" w:color="auto"/>
        <w:right w:val="none" w:sz="0" w:space="0" w:color="auto"/>
      </w:divBdr>
    </w:div>
    <w:div w:id="478888123">
      <w:bodyDiv w:val="1"/>
      <w:marLeft w:val="0"/>
      <w:marRight w:val="0"/>
      <w:marTop w:val="0"/>
      <w:marBottom w:val="0"/>
      <w:divBdr>
        <w:top w:val="none" w:sz="0" w:space="0" w:color="auto"/>
        <w:left w:val="none" w:sz="0" w:space="0" w:color="auto"/>
        <w:bottom w:val="none" w:sz="0" w:space="0" w:color="auto"/>
        <w:right w:val="none" w:sz="0" w:space="0" w:color="auto"/>
      </w:divBdr>
    </w:div>
    <w:div w:id="482238088">
      <w:bodyDiv w:val="1"/>
      <w:marLeft w:val="0"/>
      <w:marRight w:val="0"/>
      <w:marTop w:val="0"/>
      <w:marBottom w:val="0"/>
      <w:divBdr>
        <w:top w:val="none" w:sz="0" w:space="0" w:color="auto"/>
        <w:left w:val="none" w:sz="0" w:space="0" w:color="auto"/>
        <w:bottom w:val="none" w:sz="0" w:space="0" w:color="auto"/>
        <w:right w:val="none" w:sz="0" w:space="0" w:color="auto"/>
      </w:divBdr>
    </w:div>
    <w:div w:id="482963167">
      <w:bodyDiv w:val="1"/>
      <w:marLeft w:val="0"/>
      <w:marRight w:val="0"/>
      <w:marTop w:val="0"/>
      <w:marBottom w:val="0"/>
      <w:divBdr>
        <w:top w:val="none" w:sz="0" w:space="0" w:color="auto"/>
        <w:left w:val="none" w:sz="0" w:space="0" w:color="auto"/>
        <w:bottom w:val="none" w:sz="0" w:space="0" w:color="auto"/>
        <w:right w:val="none" w:sz="0" w:space="0" w:color="auto"/>
      </w:divBdr>
    </w:div>
    <w:div w:id="483011836">
      <w:bodyDiv w:val="1"/>
      <w:marLeft w:val="0"/>
      <w:marRight w:val="0"/>
      <w:marTop w:val="0"/>
      <w:marBottom w:val="0"/>
      <w:divBdr>
        <w:top w:val="none" w:sz="0" w:space="0" w:color="auto"/>
        <w:left w:val="none" w:sz="0" w:space="0" w:color="auto"/>
        <w:bottom w:val="none" w:sz="0" w:space="0" w:color="auto"/>
        <w:right w:val="none" w:sz="0" w:space="0" w:color="auto"/>
      </w:divBdr>
    </w:div>
    <w:div w:id="484055319">
      <w:bodyDiv w:val="1"/>
      <w:marLeft w:val="0"/>
      <w:marRight w:val="0"/>
      <w:marTop w:val="0"/>
      <w:marBottom w:val="0"/>
      <w:divBdr>
        <w:top w:val="none" w:sz="0" w:space="0" w:color="auto"/>
        <w:left w:val="none" w:sz="0" w:space="0" w:color="auto"/>
        <w:bottom w:val="none" w:sz="0" w:space="0" w:color="auto"/>
        <w:right w:val="none" w:sz="0" w:space="0" w:color="auto"/>
      </w:divBdr>
    </w:div>
    <w:div w:id="484513900">
      <w:bodyDiv w:val="1"/>
      <w:marLeft w:val="0"/>
      <w:marRight w:val="0"/>
      <w:marTop w:val="0"/>
      <w:marBottom w:val="0"/>
      <w:divBdr>
        <w:top w:val="none" w:sz="0" w:space="0" w:color="auto"/>
        <w:left w:val="none" w:sz="0" w:space="0" w:color="auto"/>
        <w:bottom w:val="none" w:sz="0" w:space="0" w:color="auto"/>
        <w:right w:val="none" w:sz="0" w:space="0" w:color="auto"/>
      </w:divBdr>
    </w:div>
    <w:div w:id="484980071">
      <w:bodyDiv w:val="1"/>
      <w:marLeft w:val="0"/>
      <w:marRight w:val="0"/>
      <w:marTop w:val="0"/>
      <w:marBottom w:val="0"/>
      <w:divBdr>
        <w:top w:val="none" w:sz="0" w:space="0" w:color="auto"/>
        <w:left w:val="none" w:sz="0" w:space="0" w:color="auto"/>
        <w:bottom w:val="none" w:sz="0" w:space="0" w:color="auto"/>
        <w:right w:val="none" w:sz="0" w:space="0" w:color="auto"/>
      </w:divBdr>
    </w:div>
    <w:div w:id="485512371">
      <w:bodyDiv w:val="1"/>
      <w:marLeft w:val="0"/>
      <w:marRight w:val="0"/>
      <w:marTop w:val="0"/>
      <w:marBottom w:val="0"/>
      <w:divBdr>
        <w:top w:val="none" w:sz="0" w:space="0" w:color="auto"/>
        <w:left w:val="none" w:sz="0" w:space="0" w:color="auto"/>
        <w:bottom w:val="none" w:sz="0" w:space="0" w:color="auto"/>
        <w:right w:val="none" w:sz="0" w:space="0" w:color="auto"/>
      </w:divBdr>
    </w:div>
    <w:div w:id="486243520">
      <w:bodyDiv w:val="1"/>
      <w:marLeft w:val="0"/>
      <w:marRight w:val="0"/>
      <w:marTop w:val="0"/>
      <w:marBottom w:val="0"/>
      <w:divBdr>
        <w:top w:val="none" w:sz="0" w:space="0" w:color="auto"/>
        <w:left w:val="none" w:sz="0" w:space="0" w:color="auto"/>
        <w:bottom w:val="none" w:sz="0" w:space="0" w:color="auto"/>
        <w:right w:val="none" w:sz="0" w:space="0" w:color="auto"/>
      </w:divBdr>
    </w:div>
    <w:div w:id="486282469">
      <w:bodyDiv w:val="1"/>
      <w:marLeft w:val="0"/>
      <w:marRight w:val="0"/>
      <w:marTop w:val="0"/>
      <w:marBottom w:val="0"/>
      <w:divBdr>
        <w:top w:val="none" w:sz="0" w:space="0" w:color="auto"/>
        <w:left w:val="none" w:sz="0" w:space="0" w:color="auto"/>
        <w:bottom w:val="none" w:sz="0" w:space="0" w:color="auto"/>
        <w:right w:val="none" w:sz="0" w:space="0" w:color="auto"/>
      </w:divBdr>
    </w:div>
    <w:div w:id="486627099">
      <w:bodyDiv w:val="1"/>
      <w:marLeft w:val="0"/>
      <w:marRight w:val="0"/>
      <w:marTop w:val="0"/>
      <w:marBottom w:val="0"/>
      <w:divBdr>
        <w:top w:val="none" w:sz="0" w:space="0" w:color="auto"/>
        <w:left w:val="none" w:sz="0" w:space="0" w:color="auto"/>
        <w:bottom w:val="none" w:sz="0" w:space="0" w:color="auto"/>
        <w:right w:val="none" w:sz="0" w:space="0" w:color="auto"/>
      </w:divBdr>
    </w:div>
    <w:div w:id="487554003">
      <w:bodyDiv w:val="1"/>
      <w:marLeft w:val="0"/>
      <w:marRight w:val="0"/>
      <w:marTop w:val="0"/>
      <w:marBottom w:val="0"/>
      <w:divBdr>
        <w:top w:val="none" w:sz="0" w:space="0" w:color="auto"/>
        <w:left w:val="none" w:sz="0" w:space="0" w:color="auto"/>
        <w:bottom w:val="none" w:sz="0" w:space="0" w:color="auto"/>
        <w:right w:val="none" w:sz="0" w:space="0" w:color="auto"/>
      </w:divBdr>
    </w:div>
    <w:div w:id="487865324">
      <w:bodyDiv w:val="1"/>
      <w:marLeft w:val="0"/>
      <w:marRight w:val="0"/>
      <w:marTop w:val="0"/>
      <w:marBottom w:val="0"/>
      <w:divBdr>
        <w:top w:val="none" w:sz="0" w:space="0" w:color="auto"/>
        <w:left w:val="none" w:sz="0" w:space="0" w:color="auto"/>
        <w:bottom w:val="none" w:sz="0" w:space="0" w:color="auto"/>
        <w:right w:val="none" w:sz="0" w:space="0" w:color="auto"/>
      </w:divBdr>
    </w:div>
    <w:div w:id="487984626">
      <w:bodyDiv w:val="1"/>
      <w:marLeft w:val="0"/>
      <w:marRight w:val="0"/>
      <w:marTop w:val="0"/>
      <w:marBottom w:val="0"/>
      <w:divBdr>
        <w:top w:val="none" w:sz="0" w:space="0" w:color="auto"/>
        <w:left w:val="none" w:sz="0" w:space="0" w:color="auto"/>
        <w:bottom w:val="none" w:sz="0" w:space="0" w:color="auto"/>
        <w:right w:val="none" w:sz="0" w:space="0" w:color="auto"/>
      </w:divBdr>
    </w:div>
    <w:div w:id="488836686">
      <w:bodyDiv w:val="1"/>
      <w:marLeft w:val="0"/>
      <w:marRight w:val="0"/>
      <w:marTop w:val="0"/>
      <w:marBottom w:val="0"/>
      <w:divBdr>
        <w:top w:val="none" w:sz="0" w:space="0" w:color="auto"/>
        <w:left w:val="none" w:sz="0" w:space="0" w:color="auto"/>
        <w:bottom w:val="none" w:sz="0" w:space="0" w:color="auto"/>
        <w:right w:val="none" w:sz="0" w:space="0" w:color="auto"/>
      </w:divBdr>
    </w:div>
    <w:div w:id="489105575">
      <w:bodyDiv w:val="1"/>
      <w:marLeft w:val="0"/>
      <w:marRight w:val="0"/>
      <w:marTop w:val="0"/>
      <w:marBottom w:val="0"/>
      <w:divBdr>
        <w:top w:val="none" w:sz="0" w:space="0" w:color="auto"/>
        <w:left w:val="none" w:sz="0" w:space="0" w:color="auto"/>
        <w:bottom w:val="none" w:sz="0" w:space="0" w:color="auto"/>
        <w:right w:val="none" w:sz="0" w:space="0" w:color="auto"/>
      </w:divBdr>
    </w:div>
    <w:div w:id="490298311">
      <w:bodyDiv w:val="1"/>
      <w:marLeft w:val="0"/>
      <w:marRight w:val="0"/>
      <w:marTop w:val="0"/>
      <w:marBottom w:val="0"/>
      <w:divBdr>
        <w:top w:val="none" w:sz="0" w:space="0" w:color="auto"/>
        <w:left w:val="none" w:sz="0" w:space="0" w:color="auto"/>
        <w:bottom w:val="none" w:sz="0" w:space="0" w:color="auto"/>
        <w:right w:val="none" w:sz="0" w:space="0" w:color="auto"/>
      </w:divBdr>
    </w:div>
    <w:div w:id="490560857">
      <w:bodyDiv w:val="1"/>
      <w:marLeft w:val="0"/>
      <w:marRight w:val="0"/>
      <w:marTop w:val="0"/>
      <w:marBottom w:val="0"/>
      <w:divBdr>
        <w:top w:val="none" w:sz="0" w:space="0" w:color="auto"/>
        <w:left w:val="none" w:sz="0" w:space="0" w:color="auto"/>
        <w:bottom w:val="none" w:sz="0" w:space="0" w:color="auto"/>
        <w:right w:val="none" w:sz="0" w:space="0" w:color="auto"/>
      </w:divBdr>
    </w:div>
    <w:div w:id="490830985">
      <w:bodyDiv w:val="1"/>
      <w:marLeft w:val="0"/>
      <w:marRight w:val="0"/>
      <w:marTop w:val="0"/>
      <w:marBottom w:val="0"/>
      <w:divBdr>
        <w:top w:val="none" w:sz="0" w:space="0" w:color="auto"/>
        <w:left w:val="none" w:sz="0" w:space="0" w:color="auto"/>
        <w:bottom w:val="none" w:sz="0" w:space="0" w:color="auto"/>
        <w:right w:val="none" w:sz="0" w:space="0" w:color="auto"/>
      </w:divBdr>
    </w:div>
    <w:div w:id="492258296">
      <w:bodyDiv w:val="1"/>
      <w:marLeft w:val="0"/>
      <w:marRight w:val="0"/>
      <w:marTop w:val="0"/>
      <w:marBottom w:val="0"/>
      <w:divBdr>
        <w:top w:val="none" w:sz="0" w:space="0" w:color="auto"/>
        <w:left w:val="none" w:sz="0" w:space="0" w:color="auto"/>
        <w:bottom w:val="none" w:sz="0" w:space="0" w:color="auto"/>
        <w:right w:val="none" w:sz="0" w:space="0" w:color="auto"/>
      </w:divBdr>
    </w:div>
    <w:div w:id="493691671">
      <w:bodyDiv w:val="1"/>
      <w:marLeft w:val="0"/>
      <w:marRight w:val="0"/>
      <w:marTop w:val="0"/>
      <w:marBottom w:val="0"/>
      <w:divBdr>
        <w:top w:val="none" w:sz="0" w:space="0" w:color="auto"/>
        <w:left w:val="none" w:sz="0" w:space="0" w:color="auto"/>
        <w:bottom w:val="none" w:sz="0" w:space="0" w:color="auto"/>
        <w:right w:val="none" w:sz="0" w:space="0" w:color="auto"/>
      </w:divBdr>
    </w:div>
    <w:div w:id="494272988">
      <w:bodyDiv w:val="1"/>
      <w:marLeft w:val="0"/>
      <w:marRight w:val="0"/>
      <w:marTop w:val="0"/>
      <w:marBottom w:val="0"/>
      <w:divBdr>
        <w:top w:val="none" w:sz="0" w:space="0" w:color="auto"/>
        <w:left w:val="none" w:sz="0" w:space="0" w:color="auto"/>
        <w:bottom w:val="none" w:sz="0" w:space="0" w:color="auto"/>
        <w:right w:val="none" w:sz="0" w:space="0" w:color="auto"/>
      </w:divBdr>
    </w:div>
    <w:div w:id="495000282">
      <w:bodyDiv w:val="1"/>
      <w:marLeft w:val="0"/>
      <w:marRight w:val="0"/>
      <w:marTop w:val="0"/>
      <w:marBottom w:val="0"/>
      <w:divBdr>
        <w:top w:val="none" w:sz="0" w:space="0" w:color="auto"/>
        <w:left w:val="none" w:sz="0" w:space="0" w:color="auto"/>
        <w:bottom w:val="none" w:sz="0" w:space="0" w:color="auto"/>
        <w:right w:val="none" w:sz="0" w:space="0" w:color="auto"/>
      </w:divBdr>
    </w:div>
    <w:div w:id="495341003">
      <w:bodyDiv w:val="1"/>
      <w:marLeft w:val="0"/>
      <w:marRight w:val="0"/>
      <w:marTop w:val="0"/>
      <w:marBottom w:val="0"/>
      <w:divBdr>
        <w:top w:val="none" w:sz="0" w:space="0" w:color="auto"/>
        <w:left w:val="none" w:sz="0" w:space="0" w:color="auto"/>
        <w:bottom w:val="none" w:sz="0" w:space="0" w:color="auto"/>
        <w:right w:val="none" w:sz="0" w:space="0" w:color="auto"/>
      </w:divBdr>
    </w:div>
    <w:div w:id="495416518">
      <w:bodyDiv w:val="1"/>
      <w:marLeft w:val="0"/>
      <w:marRight w:val="0"/>
      <w:marTop w:val="0"/>
      <w:marBottom w:val="0"/>
      <w:divBdr>
        <w:top w:val="none" w:sz="0" w:space="0" w:color="auto"/>
        <w:left w:val="none" w:sz="0" w:space="0" w:color="auto"/>
        <w:bottom w:val="none" w:sz="0" w:space="0" w:color="auto"/>
        <w:right w:val="none" w:sz="0" w:space="0" w:color="auto"/>
      </w:divBdr>
    </w:div>
    <w:div w:id="496191547">
      <w:bodyDiv w:val="1"/>
      <w:marLeft w:val="0"/>
      <w:marRight w:val="0"/>
      <w:marTop w:val="0"/>
      <w:marBottom w:val="0"/>
      <w:divBdr>
        <w:top w:val="none" w:sz="0" w:space="0" w:color="auto"/>
        <w:left w:val="none" w:sz="0" w:space="0" w:color="auto"/>
        <w:bottom w:val="none" w:sz="0" w:space="0" w:color="auto"/>
        <w:right w:val="none" w:sz="0" w:space="0" w:color="auto"/>
      </w:divBdr>
    </w:div>
    <w:div w:id="497622062">
      <w:bodyDiv w:val="1"/>
      <w:marLeft w:val="0"/>
      <w:marRight w:val="0"/>
      <w:marTop w:val="0"/>
      <w:marBottom w:val="0"/>
      <w:divBdr>
        <w:top w:val="none" w:sz="0" w:space="0" w:color="auto"/>
        <w:left w:val="none" w:sz="0" w:space="0" w:color="auto"/>
        <w:bottom w:val="none" w:sz="0" w:space="0" w:color="auto"/>
        <w:right w:val="none" w:sz="0" w:space="0" w:color="auto"/>
      </w:divBdr>
    </w:div>
    <w:div w:id="498422754">
      <w:bodyDiv w:val="1"/>
      <w:marLeft w:val="0"/>
      <w:marRight w:val="0"/>
      <w:marTop w:val="0"/>
      <w:marBottom w:val="0"/>
      <w:divBdr>
        <w:top w:val="none" w:sz="0" w:space="0" w:color="auto"/>
        <w:left w:val="none" w:sz="0" w:space="0" w:color="auto"/>
        <w:bottom w:val="none" w:sz="0" w:space="0" w:color="auto"/>
        <w:right w:val="none" w:sz="0" w:space="0" w:color="auto"/>
      </w:divBdr>
    </w:div>
    <w:div w:id="499152362">
      <w:bodyDiv w:val="1"/>
      <w:marLeft w:val="0"/>
      <w:marRight w:val="0"/>
      <w:marTop w:val="0"/>
      <w:marBottom w:val="0"/>
      <w:divBdr>
        <w:top w:val="none" w:sz="0" w:space="0" w:color="auto"/>
        <w:left w:val="none" w:sz="0" w:space="0" w:color="auto"/>
        <w:bottom w:val="none" w:sz="0" w:space="0" w:color="auto"/>
        <w:right w:val="none" w:sz="0" w:space="0" w:color="auto"/>
      </w:divBdr>
    </w:div>
    <w:div w:id="499391021">
      <w:bodyDiv w:val="1"/>
      <w:marLeft w:val="0"/>
      <w:marRight w:val="0"/>
      <w:marTop w:val="0"/>
      <w:marBottom w:val="0"/>
      <w:divBdr>
        <w:top w:val="none" w:sz="0" w:space="0" w:color="auto"/>
        <w:left w:val="none" w:sz="0" w:space="0" w:color="auto"/>
        <w:bottom w:val="none" w:sz="0" w:space="0" w:color="auto"/>
        <w:right w:val="none" w:sz="0" w:space="0" w:color="auto"/>
      </w:divBdr>
    </w:div>
    <w:div w:id="500394340">
      <w:bodyDiv w:val="1"/>
      <w:marLeft w:val="0"/>
      <w:marRight w:val="0"/>
      <w:marTop w:val="0"/>
      <w:marBottom w:val="0"/>
      <w:divBdr>
        <w:top w:val="none" w:sz="0" w:space="0" w:color="auto"/>
        <w:left w:val="none" w:sz="0" w:space="0" w:color="auto"/>
        <w:bottom w:val="none" w:sz="0" w:space="0" w:color="auto"/>
        <w:right w:val="none" w:sz="0" w:space="0" w:color="auto"/>
      </w:divBdr>
    </w:div>
    <w:div w:id="501044044">
      <w:bodyDiv w:val="1"/>
      <w:marLeft w:val="0"/>
      <w:marRight w:val="0"/>
      <w:marTop w:val="0"/>
      <w:marBottom w:val="0"/>
      <w:divBdr>
        <w:top w:val="none" w:sz="0" w:space="0" w:color="auto"/>
        <w:left w:val="none" w:sz="0" w:space="0" w:color="auto"/>
        <w:bottom w:val="none" w:sz="0" w:space="0" w:color="auto"/>
        <w:right w:val="none" w:sz="0" w:space="0" w:color="auto"/>
      </w:divBdr>
    </w:div>
    <w:div w:id="501051717">
      <w:bodyDiv w:val="1"/>
      <w:marLeft w:val="0"/>
      <w:marRight w:val="0"/>
      <w:marTop w:val="0"/>
      <w:marBottom w:val="0"/>
      <w:divBdr>
        <w:top w:val="none" w:sz="0" w:space="0" w:color="auto"/>
        <w:left w:val="none" w:sz="0" w:space="0" w:color="auto"/>
        <w:bottom w:val="none" w:sz="0" w:space="0" w:color="auto"/>
        <w:right w:val="none" w:sz="0" w:space="0" w:color="auto"/>
      </w:divBdr>
    </w:div>
    <w:div w:id="501549220">
      <w:bodyDiv w:val="1"/>
      <w:marLeft w:val="0"/>
      <w:marRight w:val="0"/>
      <w:marTop w:val="0"/>
      <w:marBottom w:val="0"/>
      <w:divBdr>
        <w:top w:val="none" w:sz="0" w:space="0" w:color="auto"/>
        <w:left w:val="none" w:sz="0" w:space="0" w:color="auto"/>
        <w:bottom w:val="none" w:sz="0" w:space="0" w:color="auto"/>
        <w:right w:val="none" w:sz="0" w:space="0" w:color="auto"/>
      </w:divBdr>
    </w:div>
    <w:div w:id="502159834">
      <w:bodyDiv w:val="1"/>
      <w:marLeft w:val="0"/>
      <w:marRight w:val="0"/>
      <w:marTop w:val="0"/>
      <w:marBottom w:val="0"/>
      <w:divBdr>
        <w:top w:val="none" w:sz="0" w:space="0" w:color="auto"/>
        <w:left w:val="none" w:sz="0" w:space="0" w:color="auto"/>
        <w:bottom w:val="none" w:sz="0" w:space="0" w:color="auto"/>
        <w:right w:val="none" w:sz="0" w:space="0" w:color="auto"/>
      </w:divBdr>
    </w:div>
    <w:div w:id="502168001">
      <w:bodyDiv w:val="1"/>
      <w:marLeft w:val="0"/>
      <w:marRight w:val="0"/>
      <w:marTop w:val="0"/>
      <w:marBottom w:val="0"/>
      <w:divBdr>
        <w:top w:val="none" w:sz="0" w:space="0" w:color="auto"/>
        <w:left w:val="none" w:sz="0" w:space="0" w:color="auto"/>
        <w:bottom w:val="none" w:sz="0" w:space="0" w:color="auto"/>
        <w:right w:val="none" w:sz="0" w:space="0" w:color="auto"/>
      </w:divBdr>
    </w:div>
    <w:div w:id="502743015">
      <w:bodyDiv w:val="1"/>
      <w:marLeft w:val="0"/>
      <w:marRight w:val="0"/>
      <w:marTop w:val="0"/>
      <w:marBottom w:val="0"/>
      <w:divBdr>
        <w:top w:val="none" w:sz="0" w:space="0" w:color="auto"/>
        <w:left w:val="none" w:sz="0" w:space="0" w:color="auto"/>
        <w:bottom w:val="none" w:sz="0" w:space="0" w:color="auto"/>
        <w:right w:val="none" w:sz="0" w:space="0" w:color="auto"/>
      </w:divBdr>
    </w:div>
    <w:div w:id="502939699">
      <w:bodyDiv w:val="1"/>
      <w:marLeft w:val="0"/>
      <w:marRight w:val="0"/>
      <w:marTop w:val="0"/>
      <w:marBottom w:val="0"/>
      <w:divBdr>
        <w:top w:val="none" w:sz="0" w:space="0" w:color="auto"/>
        <w:left w:val="none" w:sz="0" w:space="0" w:color="auto"/>
        <w:bottom w:val="none" w:sz="0" w:space="0" w:color="auto"/>
        <w:right w:val="none" w:sz="0" w:space="0" w:color="auto"/>
      </w:divBdr>
    </w:div>
    <w:div w:id="503478417">
      <w:bodyDiv w:val="1"/>
      <w:marLeft w:val="0"/>
      <w:marRight w:val="0"/>
      <w:marTop w:val="0"/>
      <w:marBottom w:val="0"/>
      <w:divBdr>
        <w:top w:val="none" w:sz="0" w:space="0" w:color="auto"/>
        <w:left w:val="none" w:sz="0" w:space="0" w:color="auto"/>
        <w:bottom w:val="none" w:sz="0" w:space="0" w:color="auto"/>
        <w:right w:val="none" w:sz="0" w:space="0" w:color="auto"/>
      </w:divBdr>
    </w:div>
    <w:div w:id="504200758">
      <w:bodyDiv w:val="1"/>
      <w:marLeft w:val="0"/>
      <w:marRight w:val="0"/>
      <w:marTop w:val="0"/>
      <w:marBottom w:val="0"/>
      <w:divBdr>
        <w:top w:val="none" w:sz="0" w:space="0" w:color="auto"/>
        <w:left w:val="none" w:sz="0" w:space="0" w:color="auto"/>
        <w:bottom w:val="none" w:sz="0" w:space="0" w:color="auto"/>
        <w:right w:val="none" w:sz="0" w:space="0" w:color="auto"/>
      </w:divBdr>
    </w:div>
    <w:div w:id="505484445">
      <w:bodyDiv w:val="1"/>
      <w:marLeft w:val="0"/>
      <w:marRight w:val="0"/>
      <w:marTop w:val="0"/>
      <w:marBottom w:val="0"/>
      <w:divBdr>
        <w:top w:val="none" w:sz="0" w:space="0" w:color="auto"/>
        <w:left w:val="none" w:sz="0" w:space="0" w:color="auto"/>
        <w:bottom w:val="none" w:sz="0" w:space="0" w:color="auto"/>
        <w:right w:val="none" w:sz="0" w:space="0" w:color="auto"/>
      </w:divBdr>
    </w:div>
    <w:div w:id="505824763">
      <w:bodyDiv w:val="1"/>
      <w:marLeft w:val="0"/>
      <w:marRight w:val="0"/>
      <w:marTop w:val="0"/>
      <w:marBottom w:val="0"/>
      <w:divBdr>
        <w:top w:val="none" w:sz="0" w:space="0" w:color="auto"/>
        <w:left w:val="none" w:sz="0" w:space="0" w:color="auto"/>
        <w:bottom w:val="none" w:sz="0" w:space="0" w:color="auto"/>
        <w:right w:val="none" w:sz="0" w:space="0" w:color="auto"/>
      </w:divBdr>
    </w:div>
    <w:div w:id="506941816">
      <w:bodyDiv w:val="1"/>
      <w:marLeft w:val="0"/>
      <w:marRight w:val="0"/>
      <w:marTop w:val="0"/>
      <w:marBottom w:val="0"/>
      <w:divBdr>
        <w:top w:val="none" w:sz="0" w:space="0" w:color="auto"/>
        <w:left w:val="none" w:sz="0" w:space="0" w:color="auto"/>
        <w:bottom w:val="none" w:sz="0" w:space="0" w:color="auto"/>
        <w:right w:val="none" w:sz="0" w:space="0" w:color="auto"/>
      </w:divBdr>
    </w:div>
    <w:div w:id="507863748">
      <w:bodyDiv w:val="1"/>
      <w:marLeft w:val="0"/>
      <w:marRight w:val="0"/>
      <w:marTop w:val="0"/>
      <w:marBottom w:val="0"/>
      <w:divBdr>
        <w:top w:val="none" w:sz="0" w:space="0" w:color="auto"/>
        <w:left w:val="none" w:sz="0" w:space="0" w:color="auto"/>
        <w:bottom w:val="none" w:sz="0" w:space="0" w:color="auto"/>
        <w:right w:val="none" w:sz="0" w:space="0" w:color="auto"/>
      </w:divBdr>
    </w:div>
    <w:div w:id="509414575">
      <w:bodyDiv w:val="1"/>
      <w:marLeft w:val="0"/>
      <w:marRight w:val="0"/>
      <w:marTop w:val="0"/>
      <w:marBottom w:val="0"/>
      <w:divBdr>
        <w:top w:val="none" w:sz="0" w:space="0" w:color="auto"/>
        <w:left w:val="none" w:sz="0" w:space="0" w:color="auto"/>
        <w:bottom w:val="none" w:sz="0" w:space="0" w:color="auto"/>
        <w:right w:val="none" w:sz="0" w:space="0" w:color="auto"/>
      </w:divBdr>
    </w:div>
    <w:div w:id="510412805">
      <w:bodyDiv w:val="1"/>
      <w:marLeft w:val="0"/>
      <w:marRight w:val="0"/>
      <w:marTop w:val="0"/>
      <w:marBottom w:val="0"/>
      <w:divBdr>
        <w:top w:val="none" w:sz="0" w:space="0" w:color="auto"/>
        <w:left w:val="none" w:sz="0" w:space="0" w:color="auto"/>
        <w:bottom w:val="none" w:sz="0" w:space="0" w:color="auto"/>
        <w:right w:val="none" w:sz="0" w:space="0" w:color="auto"/>
      </w:divBdr>
    </w:div>
    <w:div w:id="512232194">
      <w:bodyDiv w:val="1"/>
      <w:marLeft w:val="0"/>
      <w:marRight w:val="0"/>
      <w:marTop w:val="0"/>
      <w:marBottom w:val="0"/>
      <w:divBdr>
        <w:top w:val="none" w:sz="0" w:space="0" w:color="auto"/>
        <w:left w:val="none" w:sz="0" w:space="0" w:color="auto"/>
        <w:bottom w:val="none" w:sz="0" w:space="0" w:color="auto"/>
        <w:right w:val="none" w:sz="0" w:space="0" w:color="auto"/>
      </w:divBdr>
    </w:div>
    <w:div w:id="512837403">
      <w:bodyDiv w:val="1"/>
      <w:marLeft w:val="0"/>
      <w:marRight w:val="0"/>
      <w:marTop w:val="0"/>
      <w:marBottom w:val="0"/>
      <w:divBdr>
        <w:top w:val="none" w:sz="0" w:space="0" w:color="auto"/>
        <w:left w:val="none" w:sz="0" w:space="0" w:color="auto"/>
        <w:bottom w:val="none" w:sz="0" w:space="0" w:color="auto"/>
        <w:right w:val="none" w:sz="0" w:space="0" w:color="auto"/>
      </w:divBdr>
    </w:div>
    <w:div w:id="513804874">
      <w:bodyDiv w:val="1"/>
      <w:marLeft w:val="0"/>
      <w:marRight w:val="0"/>
      <w:marTop w:val="0"/>
      <w:marBottom w:val="0"/>
      <w:divBdr>
        <w:top w:val="none" w:sz="0" w:space="0" w:color="auto"/>
        <w:left w:val="none" w:sz="0" w:space="0" w:color="auto"/>
        <w:bottom w:val="none" w:sz="0" w:space="0" w:color="auto"/>
        <w:right w:val="none" w:sz="0" w:space="0" w:color="auto"/>
      </w:divBdr>
    </w:div>
    <w:div w:id="514661445">
      <w:bodyDiv w:val="1"/>
      <w:marLeft w:val="0"/>
      <w:marRight w:val="0"/>
      <w:marTop w:val="0"/>
      <w:marBottom w:val="0"/>
      <w:divBdr>
        <w:top w:val="none" w:sz="0" w:space="0" w:color="auto"/>
        <w:left w:val="none" w:sz="0" w:space="0" w:color="auto"/>
        <w:bottom w:val="none" w:sz="0" w:space="0" w:color="auto"/>
        <w:right w:val="none" w:sz="0" w:space="0" w:color="auto"/>
      </w:divBdr>
    </w:div>
    <w:div w:id="515190192">
      <w:bodyDiv w:val="1"/>
      <w:marLeft w:val="0"/>
      <w:marRight w:val="0"/>
      <w:marTop w:val="0"/>
      <w:marBottom w:val="0"/>
      <w:divBdr>
        <w:top w:val="none" w:sz="0" w:space="0" w:color="auto"/>
        <w:left w:val="none" w:sz="0" w:space="0" w:color="auto"/>
        <w:bottom w:val="none" w:sz="0" w:space="0" w:color="auto"/>
        <w:right w:val="none" w:sz="0" w:space="0" w:color="auto"/>
      </w:divBdr>
    </w:div>
    <w:div w:id="515774099">
      <w:bodyDiv w:val="1"/>
      <w:marLeft w:val="0"/>
      <w:marRight w:val="0"/>
      <w:marTop w:val="0"/>
      <w:marBottom w:val="0"/>
      <w:divBdr>
        <w:top w:val="none" w:sz="0" w:space="0" w:color="auto"/>
        <w:left w:val="none" w:sz="0" w:space="0" w:color="auto"/>
        <w:bottom w:val="none" w:sz="0" w:space="0" w:color="auto"/>
        <w:right w:val="none" w:sz="0" w:space="0" w:color="auto"/>
      </w:divBdr>
    </w:div>
    <w:div w:id="517307360">
      <w:bodyDiv w:val="1"/>
      <w:marLeft w:val="0"/>
      <w:marRight w:val="0"/>
      <w:marTop w:val="0"/>
      <w:marBottom w:val="0"/>
      <w:divBdr>
        <w:top w:val="none" w:sz="0" w:space="0" w:color="auto"/>
        <w:left w:val="none" w:sz="0" w:space="0" w:color="auto"/>
        <w:bottom w:val="none" w:sz="0" w:space="0" w:color="auto"/>
        <w:right w:val="none" w:sz="0" w:space="0" w:color="auto"/>
      </w:divBdr>
    </w:div>
    <w:div w:id="519006062">
      <w:bodyDiv w:val="1"/>
      <w:marLeft w:val="0"/>
      <w:marRight w:val="0"/>
      <w:marTop w:val="0"/>
      <w:marBottom w:val="0"/>
      <w:divBdr>
        <w:top w:val="none" w:sz="0" w:space="0" w:color="auto"/>
        <w:left w:val="none" w:sz="0" w:space="0" w:color="auto"/>
        <w:bottom w:val="none" w:sz="0" w:space="0" w:color="auto"/>
        <w:right w:val="none" w:sz="0" w:space="0" w:color="auto"/>
      </w:divBdr>
    </w:div>
    <w:div w:id="519778391">
      <w:bodyDiv w:val="1"/>
      <w:marLeft w:val="0"/>
      <w:marRight w:val="0"/>
      <w:marTop w:val="0"/>
      <w:marBottom w:val="0"/>
      <w:divBdr>
        <w:top w:val="none" w:sz="0" w:space="0" w:color="auto"/>
        <w:left w:val="none" w:sz="0" w:space="0" w:color="auto"/>
        <w:bottom w:val="none" w:sz="0" w:space="0" w:color="auto"/>
        <w:right w:val="none" w:sz="0" w:space="0" w:color="auto"/>
      </w:divBdr>
    </w:div>
    <w:div w:id="519972851">
      <w:bodyDiv w:val="1"/>
      <w:marLeft w:val="0"/>
      <w:marRight w:val="0"/>
      <w:marTop w:val="0"/>
      <w:marBottom w:val="0"/>
      <w:divBdr>
        <w:top w:val="none" w:sz="0" w:space="0" w:color="auto"/>
        <w:left w:val="none" w:sz="0" w:space="0" w:color="auto"/>
        <w:bottom w:val="none" w:sz="0" w:space="0" w:color="auto"/>
        <w:right w:val="none" w:sz="0" w:space="0" w:color="auto"/>
      </w:divBdr>
    </w:div>
    <w:div w:id="520238133">
      <w:bodyDiv w:val="1"/>
      <w:marLeft w:val="0"/>
      <w:marRight w:val="0"/>
      <w:marTop w:val="0"/>
      <w:marBottom w:val="0"/>
      <w:divBdr>
        <w:top w:val="none" w:sz="0" w:space="0" w:color="auto"/>
        <w:left w:val="none" w:sz="0" w:space="0" w:color="auto"/>
        <w:bottom w:val="none" w:sz="0" w:space="0" w:color="auto"/>
        <w:right w:val="none" w:sz="0" w:space="0" w:color="auto"/>
      </w:divBdr>
    </w:div>
    <w:div w:id="520241408">
      <w:bodyDiv w:val="1"/>
      <w:marLeft w:val="0"/>
      <w:marRight w:val="0"/>
      <w:marTop w:val="0"/>
      <w:marBottom w:val="0"/>
      <w:divBdr>
        <w:top w:val="none" w:sz="0" w:space="0" w:color="auto"/>
        <w:left w:val="none" w:sz="0" w:space="0" w:color="auto"/>
        <w:bottom w:val="none" w:sz="0" w:space="0" w:color="auto"/>
        <w:right w:val="none" w:sz="0" w:space="0" w:color="auto"/>
      </w:divBdr>
    </w:div>
    <w:div w:id="520749902">
      <w:bodyDiv w:val="1"/>
      <w:marLeft w:val="0"/>
      <w:marRight w:val="0"/>
      <w:marTop w:val="0"/>
      <w:marBottom w:val="0"/>
      <w:divBdr>
        <w:top w:val="none" w:sz="0" w:space="0" w:color="auto"/>
        <w:left w:val="none" w:sz="0" w:space="0" w:color="auto"/>
        <w:bottom w:val="none" w:sz="0" w:space="0" w:color="auto"/>
        <w:right w:val="none" w:sz="0" w:space="0" w:color="auto"/>
      </w:divBdr>
    </w:div>
    <w:div w:id="521166983">
      <w:bodyDiv w:val="1"/>
      <w:marLeft w:val="0"/>
      <w:marRight w:val="0"/>
      <w:marTop w:val="0"/>
      <w:marBottom w:val="0"/>
      <w:divBdr>
        <w:top w:val="none" w:sz="0" w:space="0" w:color="auto"/>
        <w:left w:val="none" w:sz="0" w:space="0" w:color="auto"/>
        <w:bottom w:val="none" w:sz="0" w:space="0" w:color="auto"/>
        <w:right w:val="none" w:sz="0" w:space="0" w:color="auto"/>
      </w:divBdr>
    </w:div>
    <w:div w:id="521209211">
      <w:bodyDiv w:val="1"/>
      <w:marLeft w:val="0"/>
      <w:marRight w:val="0"/>
      <w:marTop w:val="0"/>
      <w:marBottom w:val="0"/>
      <w:divBdr>
        <w:top w:val="none" w:sz="0" w:space="0" w:color="auto"/>
        <w:left w:val="none" w:sz="0" w:space="0" w:color="auto"/>
        <w:bottom w:val="none" w:sz="0" w:space="0" w:color="auto"/>
        <w:right w:val="none" w:sz="0" w:space="0" w:color="auto"/>
      </w:divBdr>
    </w:div>
    <w:div w:id="521239723">
      <w:bodyDiv w:val="1"/>
      <w:marLeft w:val="0"/>
      <w:marRight w:val="0"/>
      <w:marTop w:val="0"/>
      <w:marBottom w:val="0"/>
      <w:divBdr>
        <w:top w:val="none" w:sz="0" w:space="0" w:color="auto"/>
        <w:left w:val="none" w:sz="0" w:space="0" w:color="auto"/>
        <w:bottom w:val="none" w:sz="0" w:space="0" w:color="auto"/>
        <w:right w:val="none" w:sz="0" w:space="0" w:color="auto"/>
      </w:divBdr>
    </w:div>
    <w:div w:id="521361738">
      <w:bodyDiv w:val="1"/>
      <w:marLeft w:val="0"/>
      <w:marRight w:val="0"/>
      <w:marTop w:val="0"/>
      <w:marBottom w:val="0"/>
      <w:divBdr>
        <w:top w:val="none" w:sz="0" w:space="0" w:color="auto"/>
        <w:left w:val="none" w:sz="0" w:space="0" w:color="auto"/>
        <w:bottom w:val="none" w:sz="0" w:space="0" w:color="auto"/>
        <w:right w:val="none" w:sz="0" w:space="0" w:color="auto"/>
      </w:divBdr>
    </w:div>
    <w:div w:id="524250338">
      <w:bodyDiv w:val="1"/>
      <w:marLeft w:val="0"/>
      <w:marRight w:val="0"/>
      <w:marTop w:val="0"/>
      <w:marBottom w:val="0"/>
      <w:divBdr>
        <w:top w:val="none" w:sz="0" w:space="0" w:color="auto"/>
        <w:left w:val="none" w:sz="0" w:space="0" w:color="auto"/>
        <w:bottom w:val="none" w:sz="0" w:space="0" w:color="auto"/>
        <w:right w:val="none" w:sz="0" w:space="0" w:color="auto"/>
      </w:divBdr>
    </w:div>
    <w:div w:id="525144425">
      <w:bodyDiv w:val="1"/>
      <w:marLeft w:val="0"/>
      <w:marRight w:val="0"/>
      <w:marTop w:val="0"/>
      <w:marBottom w:val="0"/>
      <w:divBdr>
        <w:top w:val="none" w:sz="0" w:space="0" w:color="auto"/>
        <w:left w:val="none" w:sz="0" w:space="0" w:color="auto"/>
        <w:bottom w:val="none" w:sz="0" w:space="0" w:color="auto"/>
        <w:right w:val="none" w:sz="0" w:space="0" w:color="auto"/>
      </w:divBdr>
    </w:div>
    <w:div w:id="526451666">
      <w:bodyDiv w:val="1"/>
      <w:marLeft w:val="0"/>
      <w:marRight w:val="0"/>
      <w:marTop w:val="0"/>
      <w:marBottom w:val="0"/>
      <w:divBdr>
        <w:top w:val="none" w:sz="0" w:space="0" w:color="auto"/>
        <w:left w:val="none" w:sz="0" w:space="0" w:color="auto"/>
        <w:bottom w:val="none" w:sz="0" w:space="0" w:color="auto"/>
        <w:right w:val="none" w:sz="0" w:space="0" w:color="auto"/>
      </w:divBdr>
    </w:div>
    <w:div w:id="526647855">
      <w:bodyDiv w:val="1"/>
      <w:marLeft w:val="0"/>
      <w:marRight w:val="0"/>
      <w:marTop w:val="0"/>
      <w:marBottom w:val="0"/>
      <w:divBdr>
        <w:top w:val="none" w:sz="0" w:space="0" w:color="auto"/>
        <w:left w:val="none" w:sz="0" w:space="0" w:color="auto"/>
        <w:bottom w:val="none" w:sz="0" w:space="0" w:color="auto"/>
        <w:right w:val="none" w:sz="0" w:space="0" w:color="auto"/>
      </w:divBdr>
    </w:div>
    <w:div w:id="528686812">
      <w:bodyDiv w:val="1"/>
      <w:marLeft w:val="0"/>
      <w:marRight w:val="0"/>
      <w:marTop w:val="0"/>
      <w:marBottom w:val="0"/>
      <w:divBdr>
        <w:top w:val="none" w:sz="0" w:space="0" w:color="auto"/>
        <w:left w:val="none" w:sz="0" w:space="0" w:color="auto"/>
        <w:bottom w:val="none" w:sz="0" w:space="0" w:color="auto"/>
        <w:right w:val="none" w:sz="0" w:space="0" w:color="auto"/>
      </w:divBdr>
    </w:div>
    <w:div w:id="529337109">
      <w:bodyDiv w:val="1"/>
      <w:marLeft w:val="0"/>
      <w:marRight w:val="0"/>
      <w:marTop w:val="0"/>
      <w:marBottom w:val="0"/>
      <w:divBdr>
        <w:top w:val="none" w:sz="0" w:space="0" w:color="auto"/>
        <w:left w:val="none" w:sz="0" w:space="0" w:color="auto"/>
        <w:bottom w:val="none" w:sz="0" w:space="0" w:color="auto"/>
        <w:right w:val="none" w:sz="0" w:space="0" w:color="auto"/>
      </w:divBdr>
    </w:div>
    <w:div w:id="529414849">
      <w:bodyDiv w:val="1"/>
      <w:marLeft w:val="0"/>
      <w:marRight w:val="0"/>
      <w:marTop w:val="0"/>
      <w:marBottom w:val="0"/>
      <w:divBdr>
        <w:top w:val="none" w:sz="0" w:space="0" w:color="auto"/>
        <w:left w:val="none" w:sz="0" w:space="0" w:color="auto"/>
        <w:bottom w:val="none" w:sz="0" w:space="0" w:color="auto"/>
        <w:right w:val="none" w:sz="0" w:space="0" w:color="auto"/>
      </w:divBdr>
    </w:div>
    <w:div w:id="531312115">
      <w:bodyDiv w:val="1"/>
      <w:marLeft w:val="0"/>
      <w:marRight w:val="0"/>
      <w:marTop w:val="0"/>
      <w:marBottom w:val="0"/>
      <w:divBdr>
        <w:top w:val="none" w:sz="0" w:space="0" w:color="auto"/>
        <w:left w:val="none" w:sz="0" w:space="0" w:color="auto"/>
        <w:bottom w:val="none" w:sz="0" w:space="0" w:color="auto"/>
        <w:right w:val="none" w:sz="0" w:space="0" w:color="auto"/>
      </w:divBdr>
    </w:div>
    <w:div w:id="531500771">
      <w:bodyDiv w:val="1"/>
      <w:marLeft w:val="0"/>
      <w:marRight w:val="0"/>
      <w:marTop w:val="0"/>
      <w:marBottom w:val="0"/>
      <w:divBdr>
        <w:top w:val="none" w:sz="0" w:space="0" w:color="auto"/>
        <w:left w:val="none" w:sz="0" w:space="0" w:color="auto"/>
        <w:bottom w:val="none" w:sz="0" w:space="0" w:color="auto"/>
        <w:right w:val="none" w:sz="0" w:space="0" w:color="auto"/>
      </w:divBdr>
    </w:div>
    <w:div w:id="532959532">
      <w:bodyDiv w:val="1"/>
      <w:marLeft w:val="0"/>
      <w:marRight w:val="0"/>
      <w:marTop w:val="0"/>
      <w:marBottom w:val="0"/>
      <w:divBdr>
        <w:top w:val="none" w:sz="0" w:space="0" w:color="auto"/>
        <w:left w:val="none" w:sz="0" w:space="0" w:color="auto"/>
        <w:bottom w:val="none" w:sz="0" w:space="0" w:color="auto"/>
        <w:right w:val="none" w:sz="0" w:space="0" w:color="auto"/>
      </w:divBdr>
    </w:div>
    <w:div w:id="533232356">
      <w:bodyDiv w:val="1"/>
      <w:marLeft w:val="0"/>
      <w:marRight w:val="0"/>
      <w:marTop w:val="0"/>
      <w:marBottom w:val="0"/>
      <w:divBdr>
        <w:top w:val="none" w:sz="0" w:space="0" w:color="auto"/>
        <w:left w:val="none" w:sz="0" w:space="0" w:color="auto"/>
        <w:bottom w:val="none" w:sz="0" w:space="0" w:color="auto"/>
        <w:right w:val="none" w:sz="0" w:space="0" w:color="auto"/>
      </w:divBdr>
    </w:div>
    <w:div w:id="534386632">
      <w:bodyDiv w:val="1"/>
      <w:marLeft w:val="0"/>
      <w:marRight w:val="0"/>
      <w:marTop w:val="0"/>
      <w:marBottom w:val="0"/>
      <w:divBdr>
        <w:top w:val="none" w:sz="0" w:space="0" w:color="auto"/>
        <w:left w:val="none" w:sz="0" w:space="0" w:color="auto"/>
        <w:bottom w:val="none" w:sz="0" w:space="0" w:color="auto"/>
        <w:right w:val="none" w:sz="0" w:space="0" w:color="auto"/>
      </w:divBdr>
    </w:div>
    <w:div w:id="535240436">
      <w:bodyDiv w:val="1"/>
      <w:marLeft w:val="0"/>
      <w:marRight w:val="0"/>
      <w:marTop w:val="0"/>
      <w:marBottom w:val="0"/>
      <w:divBdr>
        <w:top w:val="none" w:sz="0" w:space="0" w:color="auto"/>
        <w:left w:val="none" w:sz="0" w:space="0" w:color="auto"/>
        <w:bottom w:val="none" w:sz="0" w:space="0" w:color="auto"/>
        <w:right w:val="none" w:sz="0" w:space="0" w:color="auto"/>
      </w:divBdr>
    </w:div>
    <w:div w:id="535846762">
      <w:bodyDiv w:val="1"/>
      <w:marLeft w:val="0"/>
      <w:marRight w:val="0"/>
      <w:marTop w:val="0"/>
      <w:marBottom w:val="0"/>
      <w:divBdr>
        <w:top w:val="none" w:sz="0" w:space="0" w:color="auto"/>
        <w:left w:val="none" w:sz="0" w:space="0" w:color="auto"/>
        <w:bottom w:val="none" w:sz="0" w:space="0" w:color="auto"/>
        <w:right w:val="none" w:sz="0" w:space="0" w:color="auto"/>
      </w:divBdr>
      <w:divsChild>
        <w:div w:id="1733887423">
          <w:marLeft w:val="0"/>
          <w:marRight w:val="0"/>
          <w:marTop w:val="0"/>
          <w:marBottom w:val="0"/>
          <w:divBdr>
            <w:top w:val="none" w:sz="0" w:space="0" w:color="auto"/>
            <w:left w:val="none" w:sz="0" w:space="0" w:color="auto"/>
            <w:bottom w:val="none" w:sz="0" w:space="0" w:color="auto"/>
            <w:right w:val="none" w:sz="0" w:space="0" w:color="auto"/>
          </w:divBdr>
        </w:div>
        <w:div w:id="82725733">
          <w:marLeft w:val="0"/>
          <w:marRight w:val="0"/>
          <w:marTop w:val="0"/>
          <w:marBottom w:val="0"/>
          <w:divBdr>
            <w:top w:val="none" w:sz="0" w:space="0" w:color="auto"/>
            <w:left w:val="none" w:sz="0" w:space="0" w:color="auto"/>
            <w:bottom w:val="none" w:sz="0" w:space="0" w:color="auto"/>
            <w:right w:val="none" w:sz="0" w:space="0" w:color="auto"/>
          </w:divBdr>
        </w:div>
        <w:div w:id="309871440">
          <w:marLeft w:val="0"/>
          <w:marRight w:val="0"/>
          <w:marTop w:val="0"/>
          <w:marBottom w:val="0"/>
          <w:divBdr>
            <w:top w:val="none" w:sz="0" w:space="0" w:color="auto"/>
            <w:left w:val="none" w:sz="0" w:space="0" w:color="auto"/>
            <w:bottom w:val="none" w:sz="0" w:space="0" w:color="auto"/>
            <w:right w:val="none" w:sz="0" w:space="0" w:color="auto"/>
          </w:divBdr>
        </w:div>
        <w:div w:id="1907370761">
          <w:marLeft w:val="0"/>
          <w:marRight w:val="0"/>
          <w:marTop w:val="0"/>
          <w:marBottom w:val="0"/>
          <w:divBdr>
            <w:top w:val="none" w:sz="0" w:space="0" w:color="auto"/>
            <w:left w:val="none" w:sz="0" w:space="0" w:color="auto"/>
            <w:bottom w:val="none" w:sz="0" w:space="0" w:color="auto"/>
            <w:right w:val="none" w:sz="0" w:space="0" w:color="auto"/>
          </w:divBdr>
        </w:div>
        <w:div w:id="2056616345">
          <w:marLeft w:val="0"/>
          <w:marRight w:val="0"/>
          <w:marTop w:val="0"/>
          <w:marBottom w:val="0"/>
          <w:divBdr>
            <w:top w:val="none" w:sz="0" w:space="0" w:color="auto"/>
            <w:left w:val="none" w:sz="0" w:space="0" w:color="auto"/>
            <w:bottom w:val="none" w:sz="0" w:space="0" w:color="auto"/>
            <w:right w:val="none" w:sz="0" w:space="0" w:color="auto"/>
          </w:divBdr>
        </w:div>
        <w:div w:id="155193556">
          <w:marLeft w:val="0"/>
          <w:marRight w:val="0"/>
          <w:marTop w:val="0"/>
          <w:marBottom w:val="0"/>
          <w:divBdr>
            <w:top w:val="none" w:sz="0" w:space="0" w:color="auto"/>
            <w:left w:val="none" w:sz="0" w:space="0" w:color="auto"/>
            <w:bottom w:val="none" w:sz="0" w:space="0" w:color="auto"/>
            <w:right w:val="none" w:sz="0" w:space="0" w:color="auto"/>
          </w:divBdr>
        </w:div>
        <w:div w:id="391081280">
          <w:marLeft w:val="0"/>
          <w:marRight w:val="0"/>
          <w:marTop w:val="0"/>
          <w:marBottom w:val="0"/>
          <w:divBdr>
            <w:top w:val="none" w:sz="0" w:space="0" w:color="auto"/>
            <w:left w:val="none" w:sz="0" w:space="0" w:color="auto"/>
            <w:bottom w:val="none" w:sz="0" w:space="0" w:color="auto"/>
            <w:right w:val="none" w:sz="0" w:space="0" w:color="auto"/>
          </w:divBdr>
        </w:div>
        <w:div w:id="1671254569">
          <w:marLeft w:val="0"/>
          <w:marRight w:val="0"/>
          <w:marTop w:val="0"/>
          <w:marBottom w:val="0"/>
          <w:divBdr>
            <w:top w:val="none" w:sz="0" w:space="0" w:color="auto"/>
            <w:left w:val="none" w:sz="0" w:space="0" w:color="auto"/>
            <w:bottom w:val="none" w:sz="0" w:space="0" w:color="auto"/>
            <w:right w:val="none" w:sz="0" w:space="0" w:color="auto"/>
          </w:divBdr>
        </w:div>
        <w:div w:id="376125033">
          <w:marLeft w:val="0"/>
          <w:marRight w:val="0"/>
          <w:marTop w:val="0"/>
          <w:marBottom w:val="0"/>
          <w:divBdr>
            <w:top w:val="none" w:sz="0" w:space="0" w:color="auto"/>
            <w:left w:val="none" w:sz="0" w:space="0" w:color="auto"/>
            <w:bottom w:val="none" w:sz="0" w:space="0" w:color="auto"/>
            <w:right w:val="none" w:sz="0" w:space="0" w:color="auto"/>
          </w:divBdr>
        </w:div>
        <w:div w:id="2103255026">
          <w:marLeft w:val="0"/>
          <w:marRight w:val="0"/>
          <w:marTop w:val="0"/>
          <w:marBottom w:val="0"/>
          <w:divBdr>
            <w:top w:val="none" w:sz="0" w:space="0" w:color="auto"/>
            <w:left w:val="none" w:sz="0" w:space="0" w:color="auto"/>
            <w:bottom w:val="none" w:sz="0" w:space="0" w:color="auto"/>
            <w:right w:val="none" w:sz="0" w:space="0" w:color="auto"/>
          </w:divBdr>
        </w:div>
      </w:divsChild>
    </w:div>
    <w:div w:id="536242010">
      <w:bodyDiv w:val="1"/>
      <w:marLeft w:val="0"/>
      <w:marRight w:val="0"/>
      <w:marTop w:val="0"/>
      <w:marBottom w:val="0"/>
      <w:divBdr>
        <w:top w:val="none" w:sz="0" w:space="0" w:color="auto"/>
        <w:left w:val="none" w:sz="0" w:space="0" w:color="auto"/>
        <w:bottom w:val="none" w:sz="0" w:space="0" w:color="auto"/>
        <w:right w:val="none" w:sz="0" w:space="0" w:color="auto"/>
      </w:divBdr>
    </w:div>
    <w:div w:id="536284559">
      <w:bodyDiv w:val="1"/>
      <w:marLeft w:val="0"/>
      <w:marRight w:val="0"/>
      <w:marTop w:val="0"/>
      <w:marBottom w:val="0"/>
      <w:divBdr>
        <w:top w:val="none" w:sz="0" w:space="0" w:color="auto"/>
        <w:left w:val="none" w:sz="0" w:space="0" w:color="auto"/>
        <w:bottom w:val="none" w:sz="0" w:space="0" w:color="auto"/>
        <w:right w:val="none" w:sz="0" w:space="0" w:color="auto"/>
      </w:divBdr>
    </w:div>
    <w:div w:id="536508676">
      <w:bodyDiv w:val="1"/>
      <w:marLeft w:val="0"/>
      <w:marRight w:val="0"/>
      <w:marTop w:val="0"/>
      <w:marBottom w:val="0"/>
      <w:divBdr>
        <w:top w:val="none" w:sz="0" w:space="0" w:color="auto"/>
        <w:left w:val="none" w:sz="0" w:space="0" w:color="auto"/>
        <w:bottom w:val="none" w:sz="0" w:space="0" w:color="auto"/>
        <w:right w:val="none" w:sz="0" w:space="0" w:color="auto"/>
      </w:divBdr>
    </w:div>
    <w:div w:id="538587769">
      <w:bodyDiv w:val="1"/>
      <w:marLeft w:val="0"/>
      <w:marRight w:val="0"/>
      <w:marTop w:val="0"/>
      <w:marBottom w:val="0"/>
      <w:divBdr>
        <w:top w:val="none" w:sz="0" w:space="0" w:color="auto"/>
        <w:left w:val="none" w:sz="0" w:space="0" w:color="auto"/>
        <w:bottom w:val="none" w:sz="0" w:space="0" w:color="auto"/>
        <w:right w:val="none" w:sz="0" w:space="0" w:color="auto"/>
      </w:divBdr>
    </w:div>
    <w:div w:id="539974427">
      <w:bodyDiv w:val="1"/>
      <w:marLeft w:val="0"/>
      <w:marRight w:val="0"/>
      <w:marTop w:val="0"/>
      <w:marBottom w:val="0"/>
      <w:divBdr>
        <w:top w:val="none" w:sz="0" w:space="0" w:color="auto"/>
        <w:left w:val="none" w:sz="0" w:space="0" w:color="auto"/>
        <w:bottom w:val="none" w:sz="0" w:space="0" w:color="auto"/>
        <w:right w:val="none" w:sz="0" w:space="0" w:color="auto"/>
      </w:divBdr>
    </w:div>
    <w:div w:id="540167276">
      <w:bodyDiv w:val="1"/>
      <w:marLeft w:val="0"/>
      <w:marRight w:val="0"/>
      <w:marTop w:val="0"/>
      <w:marBottom w:val="0"/>
      <w:divBdr>
        <w:top w:val="none" w:sz="0" w:space="0" w:color="auto"/>
        <w:left w:val="none" w:sz="0" w:space="0" w:color="auto"/>
        <w:bottom w:val="none" w:sz="0" w:space="0" w:color="auto"/>
        <w:right w:val="none" w:sz="0" w:space="0" w:color="auto"/>
      </w:divBdr>
    </w:div>
    <w:div w:id="541018182">
      <w:bodyDiv w:val="1"/>
      <w:marLeft w:val="0"/>
      <w:marRight w:val="0"/>
      <w:marTop w:val="0"/>
      <w:marBottom w:val="0"/>
      <w:divBdr>
        <w:top w:val="none" w:sz="0" w:space="0" w:color="auto"/>
        <w:left w:val="none" w:sz="0" w:space="0" w:color="auto"/>
        <w:bottom w:val="none" w:sz="0" w:space="0" w:color="auto"/>
        <w:right w:val="none" w:sz="0" w:space="0" w:color="auto"/>
      </w:divBdr>
    </w:div>
    <w:div w:id="541594101">
      <w:bodyDiv w:val="1"/>
      <w:marLeft w:val="0"/>
      <w:marRight w:val="0"/>
      <w:marTop w:val="0"/>
      <w:marBottom w:val="0"/>
      <w:divBdr>
        <w:top w:val="none" w:sz="0" w:space="0" w:color="auto"/>
        <w:left w:val="none" w:sz="0" w:space="0" w:color="auto"/>
        <w:bottom w:val="none" w:sz="0" w:space="0" w:color="auto"/>
        <w:right w:val="none" w:sz="0" w:space="0" w:color="auto"/>
      </w:divBdr>
    </w:div>
    <w:div w:id="543101467">
      <w:bodyDiv w:val="1"/>
      <w:marLeft w:val="0"/>
      <w:marRight w:val="0"/>
      <w:marTop w:val="0"/>
      <w:marBottom w:val="0"/>
      <w:divBdr>
        <w:top w:val="none" w:sz="0" w:space="0" w:color="auto"/>
        <w:left w:val="none" w:sz="0" w:space="0" w:color="auto"/>
        <w:bottom w:val="none" w:sz="0" w:space="0" w:color="auto"/>
        <w:right w:val="none" w:sz="0" w:space="0" w:color="auto"/>
      </w:divBdr>
    </w:div>
    <w:div w:id="543904382">
      <w:bodyDiv w:val="1"/>
      <w:marLeft w:val="0"/>
      <w:marRight w:val="0"/>
      <w:marTop w:val="0"/>
      <w:marBottom w:val="0"/>
      <w:divBdr>
        <w:top w:val="none" w:sz="0" w:space="0" w:color="auto"/>
        <w:left w:val="none" w:sz="0" w:space="0" w:color="auto"/>
        <w:bottom w:val="none" w:sz="0" w:space="0" w:color="auto"/>
        <w:right w:val="none" w:sz="0" w:space="0" w:color="auto"/>
      </w:divBdr>
    </w:div>
    <w:div w:id="546335631">
      <w:bodyDiv w:val="1"/>
      <w:marLeft w:val="0"/>
      <w:marRight w:val="0"/>
      <w:marTop w:val="0"/>
      <w:marBottom w:val="0"/>
      <w:divBdr>
        <w:top w:val="none" w:sz="0" w:space="0" w:color="auto"/>
        <w:left w:val="none" w:sz="0" w:space="0" w:color="auto"/>
        <w:bottom w:val="none" w:sz="0" w:space="0" w:color="auto"/>
        <w:right w:val="none" w:sz="0" w:space="0" w:color="auto"/>
      </w:divBdr>
    </w:div>
    <w:div w:id="548297124">
      <w:bodyDiv w:val="1"/>
      <w:marLeft w:val="0"/>
      <w:marRight w:val="0"/>
      <w:marTop w:val="0"/>
      <w:marBottom w:val="0"/>
      <w:divBdr>
        <w:top w:val="none" w:sz="0" w:space="0" w:color="auto"/>
        <w:left w:val="none" w:sz="0" w:space="0" w:color="auto"/>
        <w:bottom w:val="none" w:sz="0" w:space="0" w:color="auto"/>
        <w:right w:val="none" w:sz="0" w:space="0" w:color="auto"/>
      </w:divBdr>
    </w:div>
    <w:div w:id="548305094">
      <w:bodyDiv w:val="1"/>
      <w:marLeft w:val="0"/>
      <w:marRight w:val="0"/>
      <w:marTop w:val="0"/>
      <w:marBottom w:val="0"/>
      <w:divBdr>
        <w:top w:val="none" w:sz="0" w:space="0" w:color="auto"/>
        <w:left w:val="none" w:sz="0" w:space="0" w:color="auto"/>
        <w:bottom w:val="none" w:sz="0" w:space="0" w:color="auto"/>
        <w:right w:val="none" w:sz="0" w:space="0" w:color="auto"/>
      </w:divBdr>
    </w:div>
    <w:div w:id="548805505">
      <w:bodyDiv w:val="1"/>
      <w:marLeft w:val="0"/>
      <w:marRight w:val="0"/>
      <w:marTop w:val="0"/>
      <w:marBottom w:val="0"/>
      <w:divBdr>
        <w:top w:val="none" w:sz="0" w:space="0" w:color="auto"/>
        <w:left w:val="none" w:sz="0" w:space="0" w:color="auto"/>
        <w:bottom w:val="none" w:sz="0" w:space="0" w:color="auto"/>
        <w:right w:val="none" w:sz="0" w:space="0" w:color="auto"/>
      </w:divBdr>
    </w:div>
    <w:div w:id="549417022">
      <w:bodyDiv w:val="1"/>
      <w:marLeft w:val="0"/>
      <w:marRight w:val="0"/>
      <w:marTop w:val="0"/>
      <w:marBottom w:val="0"/>
      <w:divBdr>
        <w:top w:val="none" w:sz="0" w:space="0" w:color="auto"/>
        <w:left w:val="none" w:sz="0" w:space="0" w:color="auto"/>
        <w:bottom w:val="none" w:sz="0" w:space="0" w:color="auto"/>
        <w:right w:val="none" w:sz="0" w:space="0" w:color="auto"/>
      </w:divBdr>
    </w:div>
    <w:div w:id="550961282">
      <w:bodyDiv w:val="1"/>
      <w:marLeft w:val="0"/>
      <w:marRight w:val="0"/>
      <w:marTop w:val="0"/>
      <w:marBottom w:val="0"/>
      <w:divBdr>
        <w:top w:val="none" w:sz="0" w:space="0" w:color="auto"/>
        <w:left w:val="none" w:sz="0" w:space="0" w:color="auto"/>
        <w:bottom w:val="none" w:sz="0" w:space="0" w:color="auto"/>
        <w:right w:val="none" w:sz="0" w:space="0" w:color="auto"/>
      </w:divBdr>
    </w:div>
    <w:div w:id="551769643">
      <w:bodyDiv w:val="1"/>
      <w:marLeft w:val="0"/>
      <w:marRight w:val="0"/>
      <w:marTop w:val="0"/>
      <w:marBottom w:val="0"/>
      <w:divBdr>
        <w:top w:val="none" w:sz="0" w:space="0" w:color="auto"/>
        <w:left w:val="none" w:sz="0" w:space="0" w:color="auto"/>
        <w:bottom w:val="none" w:sz="0" w:space="0" w:color="auto"/>
        <w:right w:val="none" w:sz="0" w:space="0" w:color="auto"/>
      </w:divBdr>
    </w:div>
    <w:div w:id="553856013">
      <w:bodyDiv w:val="1"/>
      <w:marLeft w:val="0"/>
      <w:marRight w:val="0"/>
      <w:marTop w:val="0"/>
      <w:marBottom w:val="0"/>
      <w:divBdr>
        <w:top w:val="none" w:sz="0" w:space="0" w:color="auto"/>
        <w:left w:val="none" w:sz="0" w:space="0" w:color="auto"/>
        <w:bottom w:val="none" w:sz="0" w:space="0" w:color="auto"/>
        <w:right w:val="none" w:sz="0" w:space="0" w:color="auto"/>
      </w:divBdr>
    </w:div>
    <w:div w:id="554239796">
      <w:bodyDiv w:val="1"/>
      <w:marLeft w:val="0"/>
      <w:marRight w:val="0"/>
      <w:marTop w:val="0"/>
      <w:marBottom w:val="0"/>
      <w:divBdr>
        <w:top w:val="none" w:sz="0" w:space="0" w:color="auto"/>
        <w:left w:val="none" w:sz="0" w:space="0" w:color="auto"/>
        <w:bottom w:val="none" w:sz="0" w:space="0" w:color="auto"/>
        <w:right w:val="none" w:sz="0" w:space="0" w:color="auto"/>
      </w:divBdr>
    </w:div>
    <w:div w:id="554244070">
      <w:bodyDiv w:val="1"/>
      <w:marLeft w:val="0"/>
      <w:marRight w:val="0"/>
      <w:marTop w:val="0"/>
      <w:marBottom w:val="0"/>
      <w:divBdr>
        <w:top w:val="none" w:sz="0" w:space="0" w:color="auto"/>
        <w:left w:val="none" w:sz="0" w:space="0" w:color="auto"/>
        <w:bottom w:val="none" w:sz="0" w:space="0" w:color="auto"/>
        <w:right w:val="none" w:sz="0" w:space="0" w:color="auto"/>
      </w:divBdr>
    </w:div>
    <w:div w:id="555824538">
      <w:bodyDiv w:val="1"/>
      <w:marLeft w:val="0"/>
      <w:marRight w:val="0"/>
      <w:marTop w:val="0"/>
      <w:marBottom w:val="0"/>
      <w:divBdr>
        <w:top w:val="none" w:sz="0" w:space="0" w:color="auto"/>
        <w:left w:val="none" w:sz="0" w:space="0" w:color="auto"/>
        <w:bottom w:val="none" w:sz="0" w:space="0" w:color="auto"/>
        <w:right w:val="none" w:sz="0" w:space="0" w:color="auto"/>
      </w:divBdr>
    </w:div>
    <w:div w:id="556669128">
      <w:bodyDiv w:val="1"/>
      <w:marLeft w:val="0"/>
      <w:marRight w:val="0"/>
      <w:marTop w:val="0"/>
      <w:marBottom w:val="0"/>
      <w:divBdr>
        <w:top w:val="none" w:sz="0" w:space="0" w:color="auto"/>
        <w:left w:val="none" w:sz="0" w:space="0" w:color="auto"/>
        <w:bottom w:val="none" w:sz="0" w:space="0" w:color="auto"/>
        <w:right w:val="none" w:sz="0" w:space="0" w:color="auto"/>
      </w:divBdr>
    </w:div>
    <w:div w:id="556859769">
      <w:bodyDiv w:val="1"/>
      <w:marLeft w:val="0"/>
      <w:marRight w:val="0"/>
      <w:marTop w:val="0"/>
      <w:marBottom w:val="0"/>
      <w:divBdr>
        <w:top w:val="none" w:sz="0" w:space="0" w:color="auto"/>
        <w:left w:val="none" w:sz="0" w:space="0" w:color="auto"/>
        <w:bottom w:val="none" w:sz="0" w:space="0" w:color="auto"/>
        <w:right w:val="none" w:sz="0" w:space="0" w:color="auto"/>
      </w:divBdr>
    </w:div>
    <w:div w:id="557208792">
      <w:bodyDiv w:val="1"/>
      <w:marLeft w:val="0"/>
      <w:marRight w:val="0"/>
      <w:marTop w:val="0"/>
      <w:marBottom w:val="0"/>
      <w:divBdr>
        <w:top w:val="none" w:sz="0" w:space="0" w:color="auto"/>
        <w:left w:val="none" w:sz="0" w:space="0" w:color="auto"/>
        <w:bottom w:val="none" w:sz="0" w:space="0" w:color="auto"/>
        <w:right w:val="none" w:sz="0" w:space="0" w:color="auto"/>
      </w:divBdr>
    </w:div>
    <w:div w:id="558514064">
      <w:bodyDiv w:val="1"/>
      <w:marLeft w:val="0"/>
      <w:marRight w:val="0"/>
      <w:marTop w:val="0"/>
      <w:marBottom w:val="0"/>
      <w:divBdr>
        <w:top w:val="none" w:sz="0" w:space="0" w:color="auto"/>
        <w:left w:val="none" w:sz="0" w:space="0" w:color="auto"/>
        <w:bottom w:val="none" w:sz="0" w:space="0" w:color="auto"/>
        <w:right w:val="none" w:sz="0" w:space="0" w:color="auto"/>
      </w:divBdr>
    </w:div>
    <w:div w:id="559365245">
      <w:bodyDiv w:val="1"/>
      <w:marLeft w:val="0"/>
      <w:marRight w:val="0"/>
      <w:marTop w:val="0"/>
      <w:marBottom w:val="0"/>
      <w:divBdr>
        <w:top w:val="none" w:sz="0" w:space="0" w:color="auto"/>
        <w:left w:val="none" w:sz="0" w:space="0" w:color="auto"/>
        <w:bottom w:val="none" w:sz="0" w:space="0" w:color="auto"/>
        <w:right w:val="none" w:sz="0" w:space="0" w:color="auto"/>
      </w:divBdr>
    </w:div>
    <w:div w:id="559555644">
      <w:bodyDiv w:val="1"/>
      <w:marLeft w:val="0"/>
      <w:marRight w:val="0"/>
      <w:marTop w:val="0"/>
      <w:marBottom w:val="0"/>
      <w:divBdr>
        <w:top w:val="none" w:sz="0" w:space="0" w:color="auto"/>
        <w:left w:val="none" w:sz="0" w:space="0" w:color="auto"/>
        <w:bottom w:val="none" w:sz="0" w:space="0" w:color="auto"/>
        <w:right w:val="none" w:sz="0" w:space="0" w:color="auto"/>
      </w:divBdr>
    </w:div>
    <w:div w:id="559562965">
      <w:bodyDiv w:val="1"/>
      <w:marLeft w:val="0"/>
      <w:marRight w:val="0"/>
      <w:marTop w:val="0"/>
      <w:marBottom w:val="0"/>
      <w:divBdr>
        <w:top w:val="none" w:sz="0" w:space="0" w:color="auto"/>
        <w:left w:val="none" w:sz="0" w:space="0" w:color="auto"/>
        <w:bottom w:val="none" w:sz="0" w:space="0" w:color="auto"/>
        <w:right w:val="none" w:sz="0" w:space="0" w:color="auto"/>
      </w:divBdr>
    </w:div>
    <w:div w:id="560989298">
      <w:bodyDiv w:val="1"/>
      <w:marLeft w:val="0"/>
      <w:marRight w:val="0"/>
      <w:marTop w:val="0"/>
      <w:marBottom w:val="0"/>
      <w:divBdr>
        <w:top w:val="none" w:sz="0" w:space="0" w:color="auto"/>
        <w:left w:val="none" w:sz="0" w:space="0" w:color="auto"/>
        <w:bottom w:val="none" w:sz="0" w:space="0" w:color="auto"/>
        <w:right w:val="none" w:sz="0" w:space="0" w:color="auto"/>
      </w:divBdr>
    </w:div>
    <w:div w:id="561020729">
      <w:bodyDiv w:val="1"/>
      <w:marLeft w:val="0"/>
      <w:marRight w:val="0"/>
      <w:marTop w:val="0"/>
      <w:marBottom w:val="0"/>
      <w:divBdr>
        <w:top w:val="none" w:sz="0" w:space="0" w:color="auto"/>
        <w:left w:val="none" w:sz="0" w:space="0" w:color="auto"/>
        <w:bottom w:val="none" w:sz="0" w:space="0" w:color="auto"/>
        <w:right w:val="none" w:sz="0" w:space="0" w:color="auto"/>
      </w:divBdr>
    </w:div>
    <w:div w:id="561671121">
      <w:bodyDiv w:val="1"/>
      <w:marLeft w:val="0"/>
      <w:marRight w:val="0"/>
      <w:marTop w:val="0"/>
      <w:marBottom w:val="0"/>
      <w:divBdr>
        <w:top w:val="none" w:sz="0" w:space="0" w:color="auto"/>
        <w:left w:val="none" w:sz="0" w:space="0" w:color="auto"/>
        <w:bottom w:val="none" w:sz="0" w:space="0" w:color="auto"/>
        <w:right w:val="none" w:sz="0" w:space="0" w:color="auto"/>
      </w:divBdr>
    </w:div>
    <w:div w:id="561906808">
      <w:bodyDiv w:val="1"/>
      <w:marLeft w:val="0"/>
      <w:marRight w:val="0"/>
      <w:marTop w:val="0"/>
      <w:marBottom w:val="0"/>
      <w:divBdr>
        <w:top w:val="none" w:sz="0" w:space="0" w:color="auto"/>
        <w:left w:val="none" w:sz="0" w:space="0" w:color="auto"/>
        <w:bottom w:val="none" w:sz="0" w:space="0" w:color="auto"/>
        <w:right w:val="none" w:sz="0" w:space="0" w:color="auto"/>
      </w:divBdr>
    </w:div>
    <w:div w:id="562718113">
      <w:bodyDiv w:val="1"/>
      <w:marLeft w:val="0"/>
      <w:marRight w:val="0"/>
      <w:marTop w:val="0"/>
      <w:marBottom w:val="0"/>
      <w:divBdr>
        <w:top w:val="none" w:sz="0" w:space="0" w:color="auto"/>
        <w:left w:val="none" w:sz="0" w:space="0" w:color="auto"/>
        <w:bottom w:val="none" w:sz="0" w:space="0" w:color="auto"/>
        <w:right w:val="none" w:sz="0" w:space="0" w:color="auto"/>
      </w:divBdr>
    </w:div>
    <w:div w:id="563567787">
      <w:bodyDiv w:val="1"/>
      <w:marLeft w:val="0"/>
      <w:marRight w:val="0"/>
      <w:marTop w:val="0"/>
      <w:marBottom w:val="0"/>
      <w:divBdr>
        <w:top w:val="none" w:sz="0" w:space="0" w:color="auto"/>
        <w:left w:val="none" w:sz="0" w:space="0" w:color="auto"/>
        <w:bottom w:val="none" w:sz="0" w:space="0" w:color="auto"/>
        <w:right w:val="none" w:sz="0" w:space="0" w:color="auto"/>
      </w:divBdr>
    </w:div>
    <w:div w:id="565527572">
      <w:bodyDiv w:val="1"/>
      <w:marLeft w:val="0"/>
      <w:marRight w:val="0"/>
      <w:marTop w:val="0"/>
      <w:marBottom w:val="0"/>
      <w:divBdr>
        <w:top w:val="none" w:sz="0" w:space="0" w:color="auto"/>
        <w:left w:val="none" w:sz="0" w:space="0" w:color="auto"/>
        <w:bottom w:val="none" w:sz="0" w:space="0" w:color="auto"/>
        <w:right w:val="none" w:sz="0" w:space="0" w:color="auto"/>
      </w:divBdr>
    </w:div>
    <w:div w:id="571306880">
      <w:bodyDiv w:val="1"/>
      <w:marLeft w:val="0"/>
      <w:marRight w:val="0"/>
      <w:marTop w:val="0"/>
      <w:marBottom w:val="0"/>
      <w:divBdr>
        <w:top w:val="none" w:sz="0" w:space="0" w:color="auto"/>
        <w:left w:val="none" w:sz="0" w:space="0" w:color="auto"/>
        <w:bottom w:val="none" w:sz="0" w:space="0" w:color="auto"/>
        <w:right w:val="none" w:sz="0" w:space="0" w:color="auto"/>
      </w:divBdr>
    </w:div>
    <w:div w:id="572201110">
      <w:bodyDiv w:val="1"/>
      <w:marLeft w:val="0"/>
      <w:marRight w:val="0"/>
      <w:marTop w:val="0"/>
      <w:marBottom w:val="0"/>
      <w:divBdr>
        <w:top w:val="none" w:sz="0" w:space="0" w:color="auto"/>
        <w:left w:val="none" w:sz="0" w:space="0" w:color="auto"/>
        <w:bottom w:val="none" w:sz="0" w:space="0" w:color="auto"/>
        <w:right w:val="none" w:sz="0" w:space="0" w:color="auto"/>
      </w:divBdr>
    </w:div>
    <w:div w:id="572668109">
      <w:bodyDiv w:val="1"/>
      <w:marLeft w:val="0"/>
      <w:marRight w:val="0"/>
      <w:marTop w:val="0"/>
      <w:marBottom w:val="0"/>
      <w:divBdr>
        <w:top w:val="none" w:sz="0" w:space="0" w:color="auto"/>
        <w:left w:val="none" w:sz="0" w:space="0" w:color="auto"/>
        <w:bottom w:val="none" w:sz="0" w:space="0" w:color="auto"/>
        <w:right w:val="none" w:sz="0" w:space="0" w:color="auto"/>
      </w:divBdr>
    </w:div>
    <w:div w:id="574363879">
      <w:bodyDiv w:val="1"/>
      <w:marLeft w:val="0"/>
      <w:marRight w:val="0"/>
      <w:marTop w:val="0"/>
      <w:marBottom w:val="0"/>
      <w:divBdr>
        <w:top w:val="none" w:sz="0" w:space="0" w:color="auto"/>
        <w:left w:val="none" w:sz="0" w:space="0" w:color="auto"/>
        <w:bottom w:val="none" w:sz="0" w:space="0" w:color="auto"/>
        <w:right w:val="none" w:sz="0" w:space="0" w:color="auto"/>
      </w:divBdr>
    </w:div>
    <w:div w:id="574978133">
      <w:bodyDiv w:val="1"/>
      <w:marLeft w:val="0"/>
      <w:marRight w:val="0"/>
      <w:marTop w:val="0"/>
      <w:marBottom w:val="0"/>
      <w:divBdr>
        <w:top w:val="none" w:sz="0" w:space="0" w:color="auto"/>
        <w:left w:val="none" w:sz="0" w:space="0" w:color="auto"/>
        <w:bottom w:val="none" w:sz="0" w:space="0" w:color="auto"/>
        <w:right w:val="none" w:sz="0" w:space="0" w:color="auto"/>
      </w:divBdr>
    </w:div>
    <w:div w:id="575213838">
      <w:bodyDiv w:val="1"/>
      <w:marLeft w:val="0"/>
      <w:marRight w:val="0"/>
      <w:marTop w:val="0"/>
      <w:marBottom w:val="0"/>
      <w:divBdr>
        <w:top w:val="none" w:sz="0" w:space="0" w:color="auto"/>
        <w:left w:val="none" w:sz="0" w:space="0" w:color="auto"/>
        <w:bottom w:val="none" w:sz="0" w:space="0" w:color="auto"/>
        <w:right w:val="none" w:sz="0" w:space="0" w:color="auto"/>
      </w:divBdr>
    </w:div>
    <w:div w:id="577640133">
      <w:bodyDiv w:val="1"/>
      <w:marLeft w:val="0"/>
      <w:marRight w:val="0"/>
      <w:marTop w:val="0"/>
      <w:marBottom w:val="0"/>
      <w:divBdr>
        <w:top w:val="none" w:sz="0" w:space="0" w:color="auto"/>
        <w:left w:val="none" w:sz="0" w:space="0" w:color="auto"/>
        <w:bottom w:val="none" w:sz="0" w:space="0" w:color="auto"/>
        <w:right w:val="none" w:sz="0" w:space="0" w:color="auto"/>
      </w:divBdr>
    </w:div>
    <w:div w:id="578908124">
      <w:bodyDiv w:val="1"/>
      <w:marLeft w:val="0"/>
      <w:marRight w:val="0"/>
      <w:marTop w:val="0"/>
      <w:marBottom w:val="0"/>
      <w:divBdr>
        <w:top w:val="none" w:sz="0" w:space="0" w:color="auto"/>
        <w:left w:val="none" w:sz="0" w:space="0" w:color="auto"/>
        <w:bottom w:val="none" w:sz="0" w:space="0" w:color="auto"/>
        <w:right w:val="none" w:sz="0" w:space="0" w:color="auto"/>
      </w:divBdr>
    </w:div>
    <w:div w:id="579369907">
      <w:bodyDiv w:val="1"/>
      <w:marLeft w:val="0"/>
      <w:marRight w:val="0"/>
      <w:marTop w:val="0"/>
      <w:marBottom w:val="0"/>
      <w:divBdr>
        <w:top w:val="none" w:sz="0" w:space="0" w:color="auto"/>
        <w:left w:val="none" w:sz="0" w:space="0" w:color="auto"/>
        <w:bottom w:val="none" w:sz="0" w:space="0" w:color="auto"/>
        <w:right w:val="none" w:sz="0" w:space="0" w:color="auto"/>
      </w:divBdr>
    </w:div>
    <w:div w:id="579683507">
      <w:bodyDiv w:val="1"/>
      <w:marLeft w:val="0"/>
      <w:marRight w:val="0"/>
      <w:marTop w:val="0"/>
      <w:marBottom w:val="0"/>
      <w:divBdr>
        <w:top w:val="none" w:sz="0" w:space="0" w:color="auto"/>
        <w:left w:val="none" w:sz="0" w:space="0" w:color="auto"/>
        <w:bottom w:val="none" w:sz="0" w:space="0" w:color="auto"/>
        <w:right w:val="none" w:sz="0" w:space="0" w:color="auto"/>
      </w:divBdr>
    </w:div>
    <w:div w:id="579798899">
      <w:bodyDiv w:val="1"/>
      <w:marLeft w:val="0"/>
      <w:marRight w:val="0"/>
      <w:marTop w:val="0"/>
      <w:marBottom w:val="0"/>
      <w:divBdr>
        <w:top w:val="none" w:sz="0" w:space="0" w:color="auto"/>
        <w:left w:val="none" w:sz="0" w:space="0" w:color="auto"/>
        <w:bottom w:val="none" w:sz="0" w:space="0" w:color="auto"/>
        <w:right w:val="none" w:sz="0" w:space="0" w:color="auto"/>
      </w:divBdr>
    </w:div>
    <w:div w:id="579828485">
      <w:bodyDiv w:val="1"/>
      <w:marLeft w:val="0"/>
      <w:marRight w:val="0"/>
      <w:marTop w:val="0"/>
      <w:marBottom w:val="0"/>
      <w:divBdr>
        <w:top w:val="none" w:sz="0" w:space="0" w:color="auto"/>
        <w:left w:val="none" w:sz="0" w:space="0" w:color="auto"/>
        <w:bottom w:val="none" w:sz="0" w:space="0" w:color="auto"/>
        <w:right w:val="none" w:sz="0" w:space="0" w:color="auto"/>
      </w:divBdr>
    </w:div>
    <w:div w:id="580529321">
      <w:bodyDiv w:val="1"/>
      <w:marLeft w:val="0"/>
      <w:marRight w:val="0"/>
      <w:marTop w:val="0"/>
      <w:marBottom w:val="0"/>
      <w:divBdr>
        <w:top w:val="none" w:sz="0" w:space="0" w:color="auto"/>
        <w:left w:val="none" w:sz="0" w:space="0" w:color="auto"/>
        <w:bottom w:val="none" w:sz="0" w:space="0" w:color="auto"/>
        <w:right w:val="none" w:sz="0" w:space="0" w:color="auto"/>
      </w:divBdr>
    </w:div>
    <w:div w:id="582691309">
      <w:bodyDiv w:val="1"/>
      <w:marLeft w:val="0"/>
      <w:marRight w:val="0"/>
      <w:marTop w:val="0"/>
      <w:marBottom w:val="0"/>
      <w:divBdr>
        <w:top w:val="none" w:sz="0" w:space="0" w:color="auto"/>
        <w:left w:val="none" w:sz="0" w:space="0" w:color="auto"/>
        <w:bottom w:val="none" w:sz="0" w:space="0" w:color="auto"/>
        <w:right w:val="none" w:sz="0" w:space="0" w:color="auto"/>
      </w:divBdr>
    </w:div>
    <w:div w:id="582691556">
      <w:bodyDiv w:val="1"/>
      <w:marLeft w:val="0"/>
      <w:marRight w:val="0"/>
      <w:marTop w:val="0"/>
      <w:marBottom w:val="0"/>
      <w:divBdr>
        <w:top w:val="none" w:sz="0" w:space="0" w:color="auto"/>
        <w:left w:val="none" w:sz="0" w:space="0" w:color="auto"/>
        <w:bottom w:val="none" w:sz="0" w:space="0" w:color="auto"/>
        <w:right w:val="none" w:sz="0" w:space="0" w:color="auto"/>
      </w:divBdr>
    </w:div>
    <w:div w:id="584848158">
      <w:bodyDiv w:val="1"/>
      <w:marLeft w:val="0"/>
      <w:marRight w:val="0"/>
      <w:marTop w:val="0"/>
      <w:marBottom w:val="0"/>
      <w:divBdr>
        <w:top w:val="none" w:sz="0" w:space="0" w:color="auto"/>
        <w:left w:val="none" w:sz="0" w:space="0" w:color="auto"/>
        <w:bottom w:val="none" w:sz="0" w:space="0" w:color="auto"/>
        <w:right w:val="none" w:sz="0" w:space="0" w:color="auto"/>
      </w:divBdr>
    </w:div>
    <w:div w:id="585310035">
      <w:bodyDiv w:val="1"/>
      <w:marLeft w:val="0"/>
      <w:marRight w:val="0"/>
      <w:marTop w:val="0"/>
      <w:marBottom w:val="0"/>
      <w:divBdr>
        <w:top w:val="none" w:sz="0" w:space="0" w:color="auto"/>
        <w:left w:val="none" w:sz="0" w:space="0" w:color="auto"/>
        <w:bottom w:val="none" w:sz="0" w:space="0" w:color="auto"/>
        <w:right w:val="none" w:sz="0" w:space="0" w:color="auto"/>
      </w:divBdr>
      <w:divsChild>
        <w:div w:id="228348125">
          <w:marLeft w:val="0"/>
          <w:marRight w:val="0"/>
          <w:marTop w:val="0"/>
          <w:marBottom w:val="0"/>
          <w:divBdr>
            <w:top w:val="none" w:sz="0" w:space="0" w:color="auto"/>
            <w:left w:val="none" w:sz="0" w:space="0" w:color="auto"/>
            <w:bottom w:val="none" w:sz="0" w:space="0" w:color="auto"/>
            <w:right w:val="none" w:sz="0" w:space="0" w:color="auto"/>
          </w:divBdr>
        </w:div>
        <w:div w:id="1627354105">
          <w:marLeft w:val="0"/>
          <w:marRight w:val="0"/>
          <w:marTop w:val="0"/>
          <w:marBottom w:val="0"/>
          <w:divBdr>
            <w:top w:val="none" w:sz="0" w:space="0" w:color="auto"/>
            <w:left w:val="none" w:sz="0" w:space="0" w:color="auto"/>
            <w:bottom w:val="none" w:sz="0" w:space="0" w:color="auto"/>
            <w:right w:val="none" w:sz="0" w:space="0" w:color="auto"/>
          </w:divBdr>
        </w:div>
        <w:div w:id="945191475">
          <w:marLeft w:val="0"/>
          <w:marRight w:val="0"/>
          <w:marTop w:val="0"/>
          <w:marBottom w:val="0"/>
          <w:divBdr>
            <w:top w:val="none" w:sz="0" w:space="0" w:color="auto"/>
            <w:left w:val="none" w:sz="0" w:space="0" w:color="auto"/>
            <w:bottom w:val="none" w:sz="0" w:space="0" w:color="auto"/>
            <w:right w:val="none" w:sz="0" w:space="0" w:color="auto"/>
          </w:divBdr>
        </w:div>
        <w:div w:id="576749209">
          <w:marLeft w:val="0"/>
          <w:marRight w:val="0"/>
          <w:marTop w:val="0"/>
          <w:marBottom w:val="0"/>
          <w:divBdr>
            <w:top w:val="none" w:sz="0" w:space="0" w:color="auto"/>
            <w:left w:val="none" w:sz="0" w:space="0" w:color="auto"/>
            <w:bottom w:val="none" w:sz="0" w:space="0" w:color="auto"/>
            <w:right w:val="none" w:sz="0" w:space="0" w:color="auto"/>
          </w:divBdr>
        </w:div>
        <w:div w:id="1459951538">
          <w:marLeft w:val="0"/>
          <w:marRight w:val="0"/>
          <w:marTop w:val="0"/>
          <w:marBottom w:val="0"/>
          <w:divBdr>
            <w:top w:val="none" w:sz="0" w:space="0" w:color="auto"/>
            <w:left w:val="none" w:sz="0" w:space="0" w:color="auto"/>
            <w:bottom w:val="none" w:sz="0" w:space="0" w:color="auto"/>
            <w:right w:val="none" w:sz="0" w:space="0" w:color="auto"/>
          </w:divBdr>
        </w:div>
      </w:divsChild>
    </w:div>
    <w:div w:id="586421075">
      <w:bodyDiv w:val="1"/>
      <w:marLeft w:val="0"/>
      <w:marRight w:val="0"/>
      <w:marTop w:val="0"/>
      <w:marBottom w:val="0"/>
      <w:divBdr>
        <w:top w:val="none" w:sz="0" w:space="0" w:color="auto"/>
        <w:left w:val="none" w:sz="0" w:space="0" w:color="auto"/>
        <w:bottom w:val="none" w:sz="0" w:space="0" w:color="auto"/>
        <w:right w:val="none" w:sz="0" w:space="0" w:color="auto"/>
      </w:divBdr>
    </w:div>
    <w:div w:id="586614884">
      <w:bodyDiv w:val="1"/>
      <w:marLeft w:val="0"/>
      <w:marRight w:val="0"/>
      <w:marTop w:val="0"/>
      <w:marBottom w:val="0"/>
      <w:divBdr>
        <w:top w:val="none" w:sz="0" w:space="0" w:color="auto"/>
        <w:left w:val="none" w:sz="0" w:space="0" w:color="auto"/>
        <w:bottom w:val="none" w:sz="0" w:space="0" w:color="auto"/>
        <w:right w:val="none" w:sz="0" w:space="0" w:color="auto"/>
      </w:divBdr>
    </w:div>
    <w:div w:id="588347430">
      <w:bodyDiv w:val="1"/>
      <w:marLeft w:val="0"/>
      <w:marRight w:val="0"/>
      <w:marTop w:val="0"/>
      <w:marBottom w:val="0"/>
      <w:divBdr>
        <w:top w:val="none" w:sz="0" w:space="0" w:color="auto"/>
        <w:left w:val="none" w:sz="0" w:space="0" w:color="auto"/>
        <w:bottom w:val="none" w:sz="0" w:space="0" w:color="auto"/>
        <w:right w:val="none" w:sz="0" w:space="0" w:color="auto"/>
      </w:divBdr>
    </w:div>
    <w:div w:id="591207980">
      <w:bodyDiv w:val="1"/>
      <w:marLeft w:val="0"/>
      <w:marRight w:val="0"/>
      <w:marTop w:val="0"/>
      <w:marBottom w:val="0"/>
      <w:divBdr>
        <w:top w:val="none" w:sz="0" w:space="0" w:color="auto"/>
        <w:left w:val="none" w:sz="0" w:space="0" w:color="auto"/>
        <w:bottom w:val="none" w:sz="0" w:space="0" w:color="auto"/>
        <w:right w:val="none" w:sz="0" w:space="0" w:color="auto"/>
      </w:divBdr>
    </w:div>
    <w:div w:id="592669642">
      <w:bodyDiv w:val="1"/>
      <w:marLeft w:val="0"/>
      <w:marRight w:val="0"/>
      <w:marTop w:val="0"/>
      <w:marBottom w:val="0"/>
      <w:divBdr>
        <w:top w:val="none" w:sz="0" w:space="0" w:color="auto"/>
        <w:left w:val="none" w:sz="0" w:space="0" w:color="auto"/>
        <w:bottom w:val="none" w:sz="0" w:space="0" w:color="auto"/>
        <w:right w:val="none" w:sz="0" w:space="0" w:color="auto"/>
      </w:divBdr>
    </w:div>
    <w:div w:id="592782281">
      <w:bodyDiv w:val="1"/>
      <w:marLeft w:val="0"/>
      <w:marRight w:val="0"/>
      <w:marTop w:val="0"/>
      <w:marBottom w:val="0"/>
      <w:divBdr>
        <w:top w:val="none" w:sz="0" w:space="0" w:color="auto"/>
        <w:left w:val="none" w:sz="0" w:space="0" w:color="auto"/>
        <w:bottom w:val="none" w:sz="0" w:space="0" w:color="auto"/>
        <w:right w:val="none" w:sz="0" w:space="0" w:color="auto"/>
      </w:divBdr>
    </w:div>
    <w:div w:id="592977812">
      <w:bodyDiv w:val="1"/>
      <w:marLeft w:val="0"/>
      <w:marRight w:val="0"/>
      <w:marTop w:val="0"/>
      <w:marBottom w:val="0"/>
      <w:divBdr>
        <w:top w:val="none" w:sz="0" w:space="0" w:color="auto"/>
        <w:left w:val="none" w:sz="0" w:space="0" w:color="auto"/>
        <w:bottom w:val="none" w:sz="0" w:space="0" w:color="auto"/>
        <w:right w:val="none" w:sz="0" w:space="0" w:color="auto"/>
      </w:divBdr>
    </w:div>
    <w:div w:id="595022846">
      <w:bodyDiv w:val="1"/>
      <w:marLeft w:val="0"/>
      <w:marRight w:val="0"/>
      <w:marTop w:val="0"/>
      <w:marBottom w:val="0"/>
      <w:divBdr>
        <w:top w:val="none" w:sz="0" w:space="0" w:color="auto"/>
        <w:left w:val="none" w:sz="0" w:space="0" w:color="auto"/>
        <w:bottom w:val="none" w:sz="0" w:space="0" w:color="auto"/>
        <w:right w:val="none" w:sz="0" w:space="0" w:color="auto"/>
      </w:divBdr>
    </w:div>
    <w:div w:id="595213105">
      <w:bodyDiv w:val="1"/>
      <w:marLeft w:val="0"/>
      <w:marRight w:val="0"/>
      <w:marTop w:val="0"/>
      <w:marBottom w:val="0"/>
      <w:divBdr>
        <w:top w:val="none" w:sz="0" w:space="0" w:color="auto"/>
        <w:left w:val="none" w:sz="0" w:space="0" w:color="auto"/>
        <w:bottom w:val="none" w:sz="0" w:space="0" w:color="auto"/>
        <w:right w:val="none" w:sz="0" w:space="0" w:color="auto"/>
      </w:divBdr>
    </w:div>
    <w:div w:id="597107295">
      <w:bodyDiv w:val="1"/>
      <w:marLeft w:val="0"/>
      <w:marRight w:val="0"/>
      <w:marTop w:val="0"/>
      <w:marBottom w:val="0"/>
      <w:divBdr>
        <w:top w:val="none" w:sz="0" w:space="0" w:color="auto"/>
        <w:left w:val="none" w:sz="0" w:space="0" w:color="auto"/>
        <w:bottom w:val="none" w:sz="0" w:space="0" w:color="auto"/>
        <w:right w:val="none" w:sz="0" w:space="0" w:color="auto"/>
      </w:divBdr>
    </w:div>
    <w:div w:id="599488759">
      <w:bodyDiv w:val="1"/>
      <w:marLeft w:val="0"/>
      <w:marRight w:val="0"/>
      <w:marTop w:val="0"/>
      <w:marBottom w:val="0"/>
      <w:divBdr>
        <w:top w:val="none" w:sz="0" w:space="0" w:color="auto"/>
        <w:left w:val="none" w:sz="0" w:space="0" w:color="auto"/>
        <w:bottom w:val="none" w:sz="0" w:space="0" w:color="auto"/>
        <w:right w:val="none" w:sz="0" w:space="0" w:color="auto"/>
      </w:divBdr>
    </w:div>
    <w:div w:id="601885050">
      <w:bodyDiv w:val="1"/>
      <w:marLeft w:val="0"/>
      <w:marRight w:val="0"/>
      <w:marTop w:val="0"/>
      <w:marBottom w:val="0"/>
      <w:divBdr>
        <w:top w:val="none" w:sz="0" w:space="0" w:color="auto"/>
        <w:left w:val="none" w:sz="0" w:space="0" w:color="auto"/>
        <w:bottom w:val="none" w:sz="0" w:space="0" w:color="auto"/>
        <w:right w:val="none" w:sz="0" w:space="0" w:color="auto"/>
      </w:divBdr>
    </w:div>
    <w:div w:id="601954148">
      <w:bodyDiv w:val="1"/>
      <w:marLeft w:val="0"/>
      <w:marRight w:val="0"/>
      <w:marTop w:val="0"/>
      <w:marBottom w:val="0"/>
      <w:divBdr>
        <w:top w:val="none" w:sz="0" w:space="0" w:color="auto"/>
        <w:left w:val="none" w:sz="0" w:space="0" w:color="auto"/>
        <w:bottom w:val="none" w:sz="0" w:space="0" w:color="auto"/>
        <w:right w:val="none" w:sz="0" w:space="0" w:color="auto"/>
      </w:divBdr>
    </w:div>
    <w:div w:id="602105317">
      <w:bodyDiv w:val="1"/>
      <w:marLeft w:val="0"/>
      <w:marRight w:val="0"/>
      <w:marTop w:val="0"/>
      <w:marBottom w:val="0"/>
      <w:divBdr>
        <w:top w:val="none" w:sz="0" w:space="0" w:color="auto"/>
        <w:left w:val="none" w:sz="0" w:space="0" w:color="auto"/>
        <w:bottom w:val="none" w:sz="0" w:space="0" w:color="auto"/>
        <w:right w:val="none" w:sz="0" w:space="0" w:color="auto"/>
      </w:divBdr>
    </w:div>
    <w:div w:id="602691157">
      <w:bodyDiv w:val="1"/>
      <w:marLeft w:val="0"/>
      <w:marRight w:val="0"/>
      <w:marTop w:val="0"/>
      <w:marBottom w:val="0"/>
      <w:divBdr>
        <w:top w:val="none" w:sz="0" w:space="0" w:color="auto"/>
        <w:left w:val="none" w:sz="0" w:space="0" w:color="auto"/>
        <w:bottom w:val="none" w:sz="0" w:space="0" w:color="auto"/>
        <w:right w:val="none" w:sz="0" w:space="0" w:color="auto"/>
      </w:divBdr>
    </w:div>
    <w:div w:id="607349683">
      <w:bodyDiv w:val="1"/>
      <w:marLeft w:val="0"/>
      <w:marRight w:val="0"/>
      <w:marTop w:val="0"/>
      <w:marBottom w:val="0"/>
      <w:divBdr>
        <w:top w:val="none" w:sz="0" w:space="0" w:color="auto"/>
        <w:left w:val="none" w:sz="0" w:space="0" w:color="auto"/>
        <w:bottom w:val="none" w:sz="0" w:space="0" w:color="auto"/>
        <w:right w:val="none" w:sz="0" w:space="0" w:color="auto"/>
      </w:divBdr>
    </w:div>
    <w:div w:id="608003093">
      <w:bodyDiv w:val="1"/>
      <w:marLeft w:val="0"/>
      <w:marRight w:val="0"/>
      <w:marTop w:val="0"/>
      <w:marBottom w:val="0"/>
      <w:divBdr>
        <w:top w:val="none" w:sz="0" w:space="0" w:color="auto"/>
        <w:left w:val="none" w:sz="0" w:space="0" w:color="auto"/>
        <w:bottom w:val="none" w:sz="0" w:space="0" w:color="auto"/>
        <w:right w:val="none" w:sz="0" w:space="0" w:color="auto"/>
      </w:divBdr>
    </w:div>
    <w:div w:id="609317707">
      <w:bodyDiv w:val="1"/>
      <w:marLeft w:val="0"/>
      <w:marRight w:val="0"/>
      <w:marTop w:val="0"/>
      <w:marBottom w:val="0"/>
      <w:divBdr>
        <w:top w:val="none" w:sz="0" w:space="0" w:color="auto"/>
        <w:left w:val="none" w:sz="0" w:space="0" w:color="auto"/>
        <w:bottom w:val="none" w:sz="0" w:space="0" w:color="auto"/>
        <w:right w:val="none" w:sz="0" w:space="0" w:color="auto"/>
      </w:divBdr>
    </w:div>
    <w:div w:id="610014813">
      <w:bodyDiv w:val="1"/>
      <w:marLeft w:val="0"/>
      <w:marRight w:val="0"/>
      <w:marTop w:val="0"/>
      <w:marBottom w:val="0"/>
      <w:divBdr>
        <w:top w:val="none" w:sz="0" w:space="0" w:color="auto"/>
        <w:left w:val="none" w:sz="0" w:space="0" w:color="auto"/>
        <w:bottom w:val="none" w:sz="0" w:space="0" w:color="auto"/>
        <w:right w:val="none" w:sz="0" w:space="0" w:color="auto"/>
      </w:divBdr>
    </w:div>
    <w:div w:id="610169581">
      <w:bodyDiv w:val="1"/>
      <w:marLeft w:val="0"/>
      <w:marRight w:val="0"/>
      <w:marTop w:val="0"/>
      <w:marBottom w:val="0"/>
      <w:divBdr>
        <w:top w:val="none" w:sz="0" w:space="0" w:color="auto"/>
        <w:left w:val="none" w:sz="0" w:space="0" w:color="auto"/>
        <w:bottom w:val="none" w:sz="0" w:space="0" w:color="auto"/>
        <w:right w:val="none" w:sz="0" w:space="0" w:color="auto"/>
      </w:divBdr>
    </w:div>
    <w:div w:id="610472211">
      <w:bodyDiv w:val="1"/>
      <w:marLeft w:val="0"/>
      <w:marRight w:val="0"/>
      <w:marTop w:val="0"/>
      <w:marBottom w:val="0"/>
      <w:divBdr>
        <w:top w:val="none" w:sz="0" w:space="0" w:color="auto"/>
        <w:left w:val="none" w:sz="0" w:space="0" w:color="auto"/>
        <w:bottom w:val="none" w:sz="0" w:space="0" w:color="auto"/>
        <w:right w:val="none" w:sz="0" w:space="0" w:color="auto"/>
      </w:divBdr>
    </w:div>
    <w:div w:id="611089912">
      <w:bodyDiv w:val="1"/>
      <w:marLeft w:val="0"/>
      <w:marRight w:val="0"/>
      <w:marTop w:val="0"/>
      <w:marBottom w:val="0"/>
      <w:divBdr>
        <w:top w:val="none" w:sz="0" w:space="0" w:color="auto"/>
        <w:left w:val="none" w:sz="0" w:space="0" w:color="auto"/>
        <w:bottom w:val="none" w:sz="0" w:space="0" w:color="auto"/>
        <w:right w:val="none" w:sz="0" w:space="0" w:color="auto"/>
      </w:divBdr>
    </w:div>
    <w:div w:id="611472862">
      <w:bodyDiv w:val="1"/>
      <w:marLeft w:val="0"/>
      <w:marRight w:val="0"/>
      <w:marTop w:val="0"/>
      <w:marBottom w:val="0"/>
      <w:divBdr>
        <w:top w:val="none" w:sz="0" w:space="0" w:color="auto"/>
        <w:left w:val="none" w:sz="0" w:space="0" w:color="auto"/>
        <w:bottom w:val="none" w:sz="0" w:space="0" w:color="auto"/>
        <w:right w:val="none" w:sz="0" w:space="0" w:color="auto"/>
      </w:divBdr>
    </w:div>
    <w:div w:id="611521063">
      <w:bodyDiv w:val="1"/>
      <w:marLeft w:val="0"/>
      <w:marRight w:val="0"/>
      <w:marTop w:val="0"/>
      <w:marBottom w:val="0"/>
      <w:divBdr>
        <w:top w:val="none" w:sz="0" w:space="0" w:color="auto"/>
        <w:left w:val="none" w:sz="0" w:space="0" w:color="auto"/>
        <w:bottom w:val="none" w:sz="0" w:space="0" w:color="auto"/>
        <w:right w:val="none" w:sz="0" w:space="0" w:color="auto"/>
      </w:divBdr>
    </w:div>
    <w:div w:id="614756555">
      <w:bodyDiv w:val="1"/>
      <w:marLeft w:val="0"/>
      <w:marRight w:val="0"/>
      <w:marTop w:val="0"/>
      <w:marBottom w:val="0"/>
      <w:divBdr>
        <w:top w:val="none" w:sz="0" w:space="0" w:color="auto"/>
        <w:left w:val="none" w:sz="0" w:space="0" w:color="auto"/>
        <w:bottom w:val="none" w:sz="0" w:space="0" w:color="auto"/>
        <w:right w:val="none" w:sz="0" w:space="0" w:color="auto"/>
      </w:divBdr>
    </w:div>
    <w:div w:id="616453352">
      <w:bodyDiv w:val="1"/>
      <w:marLeft w:val="0"/>
      <w:marRight w:val="0"/>
      <w:marTop w:val="0"/>
      <w:marBottom w:val="0"/>
      <w:divBdr>
        <w:top w:val="none" w:sz="0" w:space="0" w:color="auto"/>
        <w:left w:val="none" w:sz="0" w:space="0" w:color="auto"/>
        <w:bottom w:val="none" w:sz="0" w:space="0" w:color="auto"/>
        <w:right w:val="none" w:sz="0" w:space="0" w:color="auto"/>
      </w:divBdr>
    </w:div>
    <w:div w:id="616760657">
      <w:bodyDiv w:val="1"/>
      <w:marLeft w:val="0"/>
      <w:marRight w:val="0"/>
      <w:marTop w:val="0"/>
      <w:marBottom w:val="0"/>
      <w:divBdr>
        <w:top w:val="none" w:sz="0" w:space="0" w:color="auto"/>
        <w:left w:val="none" w:sz="0" w:space="0" w:color="auto"/>
        <w:bottom w:val="none" w:sz="0" w:space="0" w:color="auto"/>
        <w:right w:val="none" w:sz="0" w:space="0" w:color="auto"/>
      </w:divBdr>
    </w:div>
    <w:div w:id="617218095">
      <w:bodyDiv w:val="1"/>
      <w:marLeft w:val="0"/>
      <w:marRight w:val="0"/>
      <w:marTop w:val="0"/>
      <w:marBottom w:val="0"/>
      <w:divBdr>
        <w:top w:val="none" w:sz="0" w:space="0" w:color="auto"/>
        <w:left w:val="none" w:sz="0" w:space="0" w:color="auto"/>
        <w:bottom w:val="none" w:sz="0" w:space="0" w:color="auto"/>
        <w:right w:val="none" w:sz="0" w:space="0" w:color="auto"/>
      </w:divBdr>
    </w:div>
    <w:div w:id="617688423">
      <w:bodyDiv w:val="1"/>
      <w:marLeft w:val="0"/>
      <w:marRight w:val="0"/>
      <w:marTop w:val="0"/>
      <w:marBottom w:val="0"/>
      <w:divBdr>
        <w:top w:val="none" w:sz="0" w:space="0" w:color="auto"/>
        <w:left w:val="none" w:sz="0" w:space="0" w:color="auto"/>
        <w:bottom w:val="none" w:sz="0" w:space="0" w:color="auto"/>
        <w:right w:val="none" w:sz="0" w:space="0" w:color="auto"/>
      </w:divBdr>
    </w:div>
    <w:div w:id="618683822">
      <w:bodyDiv w:val="1"/>
      <w:marLeft w:val="0"/>
      <w:marRight w:val="0"/>
      <w:marTop w:val="0"/>
      <w:marBottom w:val="0"/>
      <w:divBdr>
        <w:top w:val="none" w:sz="0" w:space="0" w:color="auto"/>
        <w:left w:val="none" w:sz="0" w:space="0" w:color="auto"/>
        <w:bottom w:val="none" w:sz="0" w:space="0" w:color="auto"/>
        <w:right w:val="none" w:sz="0" w:space="0" w:color="auto"/>
      </w:divBdr>
    </w:div>
    <w:div w:id="618876823">
      <w:bodyDiv w:val="1"/>
      <w:marLeft w:val="0"/>
      <w:marRight w:val="0"/>
      <w:marTop w:val="0"/>
      <w:marBottom w:val="0"/>
      <w:divBdr>
        <w:top w:val="none" w:sz="0" w:space="0" w:color="auto"/>
        <w:left w:val="none" w:sz="0" w:space="0" w:color="auto"/>
        <w:bottom w:val="none" w:sz="0" w:space="0" w:color="auto"/>
        <w:right w:val="none" w:sz="0" w:space="0" w:color="auto"/>
      </w:divBdr>
    </w:div>
    <w:div w:id="619802823">
      <w:bodyDiv w:val="1"/>
      <w:marLeft w:val="0"/>
      <w:marRight w:val="0"/>
      <w:marTop w:val="0"/>
      <w:marBottom w:val="0"/>
      <w:divBdr>
        <w:top w:val="none" w:sz="0" w:space="0" w:color="auto"/>
        <w:left w:val="none" w:sz="0" w:space="0" w:color="auto"/>
        <w:bottom w:val="none" w:sz="0" w:space="0" w:color="auto"/>
        <w:right w:val="none" w:sz="0" w:space="0" w:color="auto"/>
      </w:divBdr>
    </w:div>
    <w:div w:id="620188770">
      <w:bodyDiv w:val="1"/>
      <w:marLeft w:val="0"/>
      <w:marRight w:val="0"/>
      <w:marTop w:val="0"/>
      <w:marBottom w:val="0"/>
      <w:divBdr>
        <w:top w:val="none" w:sz="0" w:space="0" w:color="auto"/>
        <w:left w:val="none" w:sz="0" w:space="0" w:color="auto"/>
        <w:bottom w:val="none" w:sz="0" w:space="0" w:color="auto"/>
        <w:right w:val="none" w:sz="0" w:space="0" w:color="auto"/>
      </w:divBdr>
    </w:div>
    <w:div w:id="620495774">
      <w:bodyDiv w:val="1"/>
      <w:marLeft w:val="0"/>
      <w:marRight w:val="0"/>
      <w:marTop w:val="0"/>
      <w:marBottom w:val="0"/>
      <w:divBdr>
        <w:top w:val="none" w:sz="0" w:space="0" w:color="auto"/>
        <w:left w:val="none" w:sz="0" w:space="0" w:color="auto"/>
        <w:bottom w:val="none" w:sz="0" w:space="0" w:color="auto"/>
        <w:right w:val="none" w:sz="0" w:space="0" w:color="auto"/>
      </w:divBdr>
    </w:div>
    <w:div w:id="620844756">
      <w:bodyDiv w:val="1"/>
      <w:marLeft w:val="0"/>
      <w:marRight w:val="0"/>
      <w:marTop w:val="0"/>
      <w:marBottom w:val="0"/>
      <w:divBdr>
        <w:top w:val="none" w:sz="0" w:space="0" w:color="auto"/>
        <w:left w:val="none" w:sz="0" w:space="0" w:color="auto"/>
        <w:bottom w:val="none" w:sz="0" w:space="0" w:color="auto"/>
        <w:right w:val="none" w:sz="0" w:space="0" w:color="auto"/>
      </w:divBdr>
    </w:div>
    <w:div w:id="621810589">
      <w:bodyDiv w:val="1"/>
      <w:marLeft w:val="0"/>
      <w:marRight w:val="0"/>
      <w:marTop w:val="0"/>
      <w:marBottom w:val="0"/>
      <w:divBdr>
        <w:top w:val="none" w:sz="0" w:space="0" w:color="auto"/>
        <w:left w:val="none" w:sz="0" w:space="0" w:color="auto"/>
        <w:bottom w:val="none" w:sz="0" w:space="0" w:color="auto"/>
        <w:right w:val="none" w:sz="0" w:space="0" w:color="auto"/>
      </w:divBdr>
    </w:div>
    <w:div w:id="622463643">
      <w:bodyDiv w:val="1"/>
      <w:marLeft w:val="0"/>
      <w:marRight w:val="0"/>
      <w:marTop w:val="0"/>
      <w:marBottom w:val="0"/>
      <w:divBdr>
        <w:top w:val="none" w:sz="0" w:space="0" w:color="auto"/>
        <w:left w:val="none" w:sz="0" w:space="0" w:color="auto"/>
        <w:bottom w:val="none" w:sz="0" w:space="0" w:color="auto"/>
        <w:right w:val="none" w:sz="0" w:space="0" w:color="auto"/>
      </w:divBdr>
    </w:div>
    <w:div w:id="622879437">
      <w:bodyDiv w:val="1"/>
      <w:marLeft w:val="0"/>
      <w:marRight w:val="0"/>
      <w:marTop w:val="0"/>
      <w:marBottom w:val="0"/>
      <w:divBdr>
        <w:top w:val="none" w:sz="0" w:space="0" w:color="auto"/>
        <w:left w:val="none" w:sz="0" w:space="0" w:color="auto"/>
        <w:bottom w:val="none" w:sz="0" w:space="0" w:color="auto"/>
        <w:right w:val="none" w:sz="0" w:space="0" w:color="auto"/>
      </w:divBdr>
    </w:div>
    <w:div w:id="623930611">
      <w:bodyDiv w:val="1"/>
      <w:marLeft w:val="0"/>
      <w:marRight w:val="0"/>
      <w:marTop w:val="0"/>
      <w:marBottom w:val="0"/>
      <w:divBdr>
        <w:top w:val="none" w:sz="0" w:space="0" w:color="auto"/>
        <w:left w:val="none" w:sz="0" w:space="0" w:color="auto"/>
        <w:bottom w:val="none" w:sz="0" w:space="0" w:color="auto"/>
        <w:right w:val="none" w:sz="0" w:space="0" w:color="auto"/>
      </w:divBdr>
    </w:div>
    <w:div w:id="625158315">
      <w:bodyDiv w:val="1"/>
      <w:marLeft w:val="0"/>
      <w:marRight w:val="0"/>
      <w:marTop w:val="0"/>
      <w:marBottom w:val="0"/>
      <w:divBdr>
        <w:top w:val="none" w:sz="0" w:space="0" w:color="auto"/>
        <w:left w:val="none" w:sz="0" w:space="0" w:color="auto"/>
        <w:bottom w:val="none" w:sz="0" w:space="0" w:color="auto"/>
        <w:right w:val="none" w:sz="0" w:space="0" w:color="auto"/>
      </w:divBdr>
    </w:div>
    <w:div w:id="625351468">
      <w:bodyDiv w:val="1"/>
      <w:marLeft w:val="0"/>
      <w:marRight w:val="0"/>
      <w:marTop w:val="0"/>
      <w:marBottom w:val="0"/>
      <w:divBdr>
        <w:top w:val="none" w:sz="0" w:space="0" w:color="auto"/>
        <w:left w:val="none" w:sz="0" w:space="0" w:color="auto"/>
        <w:bottom w:val="none" w:sz="0" w:space="0" w:color="auto"/>
        <w:right w:val="none" w:sz="0" w:space="0" w:color="auto"/>
      </w:divBdr>
    </w:div>
    <w:div w:id="626932601">
      <w:bodyDiv w:val="1"/>
      <w:marLeft w:val="0"/>
      <w:marRight w:val="0"/>
      <w:marTop w:val="0"/>
      <w:marBottom w:val="0"/>
      <w:divBdr>
        <w:top w:val="none" w:sz="0" w:space="0" w:color="auto"/>
        <w:left w:val="none" w:sz="0" w:space="0" w:color="auto"/>
        <w:bottom w:val="none" w:sz="0" w:space="0" w:color="auto"/>
        <w:right w:val="none" w:sz="0" w:space="0" w:color="auto"/>
      </w:divBdr>
    </w:div>
    <w:div w:id="627319147">
      <w:bodyDiv w:val="1"/>
      <w:marLeft w:val="0"/>
      <w:marRight w:val="0"/>
      <w:marTop w:val="0"/>
      <w:marBottom w:val="0"/>
      <w:divBdr>
        <w:top w:val="none" w:sz="0" w:space="0" w:color="auto"/>
        <w:left w:val="none" w:sz="0" w:space="0" w:color="auto"/>
        <w:bottom w:val="none" w:sz="0" w:space="0" w:color="auto"/>
        <w:right w:val="none" w:sz="0" w:space="0" w:color="auto"/>
      </w:divBdr>
    </w:div>
    <w:div w:id="628049166">
      <w:bodyDiv w:val="1"/>
      <w:marLeft w:val="0"/>
      <w:marRight w:val="0"/>
      <w:marTop w:val="0"/>
      <w:marBottom w:val="0"/>
      <w:divBdr>
        <w:top w:val="none" w:sz="0" w:space="0" w:color="auto"/>
        <w:left w:val="none" w:sz="0" w:space="0" w:color="auto"/>
        <w:bottom w:val="none" w:sz="0" w:space="0" w:color="auto"/>
        <w:right w:val="none" w:sz="0" w:space="0" w:color="auto"/>
      </w:divBdr>
    </w:div>
    <w:div w:id="628588221">
      <w:bodyDiv w:val="1"/>
      <w:marLeft w:val="0"/>
      <w:marRight w:val="0"/>
      <w:marTop w:val="0"/>
      <w:marBottom w:val="0"/>
      <w:divBdr>
        <w:top w:val="none" w:sz="0" w:space="0" w:color="auto"/>
        <w:left w:val="none" w:sz="0" w:space="0" w:color="auto"/>
        <w:bottom w:val="none" w:sz="0" w:space="0" w:color="auto"/>
        <w:right w:val="none" w:sz="0" w:space="0" w:color="auto"/>
      </w:divBdr>
    </w:div>
    <w:div w:id="630525209">
      <w:bodyDiv w:val="1"/>
      <w:marLeft w:val="0"/>
      <w:marRight w:val="0"/>
      <w:marTop w:val="0"/>
      <w:marBottom w:val="0"/>
      <w:divBdr>
        <w:top w:val="none" w:sz="0" w:space="0" w:color="auto"/>
        <w:left w:val="none" w:sz="0" w:space="0" w:color="auto"/>
        <w:bottom w:val="none" w:sz="0" w:space="0" w:color="auto"/>
        <w:right w:val="none" w:sz="0" w:space="0" w:color="auto"/>
      </w:divBdr>
    </w:div>
    <w:div w:id="632757560">
      <w:bodyDiv w:val="1"/>
      <w:marLeft w:val="0"/>
      <w:marRight w:val="0"/>
      <w:marTop w:val="0"/>
      <w:marBottom w:val="0"/>
      <w:divBdr>
        <w:top w:val="none" w:sz="0" w:space="0" w:color="auto"/>
        <w:left w:val="none" w:sz="0" w:space="0" w:color="auto"/>
        <w:bottom w:val="none" w:sz="0" w:space="0" w:color="auto"/>
        <w:right w:val="none" w:sz="0" w:space="0" w:color="auto"/>
      </w:divBdr>
    </w:div>
    <w:div w:id="632902919">
      <w:bodyDiv w:val="1"/>
      <w:marLeft w:val="0"/>
      <w:marRight w:val="0"/>
      <w:marTop w:val="0"/>
      <w:marBottom w:val="0"/>
      <w:divBdr>
        <w:top w:val="none" w:sz="0" w:space="0" w:color="auto"/>
        <w:left w:val="none" w:sz="0" w:space="0" w:color="auto"/>
        <w:bottom w:val="none" w:sz="0" w:space="0" w:color="auto"/>
        <w:right w:val="none" w:sz="0" w:space="0" w:color="auto"/>
      </w:divBdr>
    </w:div>
    <w:div w:id="635186229">
      <w:bodyDiv w:val="1"/>
      <w:marLeft w:val="0"/>
      <w:marRight w:val="0"/>
      <w:marTop w:val="0"/>
      <w:marBottom w:val="0"/>
      <w:divBdr>
        <w:top w:val="none" w:sz="0" w:space="0" w:color="auto"/>
        <w:left w:val="none" w:sz="0" w:space="0" w:color="auto"/>
        <w:bottom w:val="none" w:sz="0" w:space="0" w:color="auto"/>
        <w:right w:val="none" w:sz="0" w:space="0" w:color="auto"/>
      </w:divBdr>
    </w:div>
    <w:div w:id="635377476">
      <w:bodyDiv w:val="1"/>
      <w:marLeft w:val="0"/>
      <w:marRight w:val="0"/>
      <w:marTop w:val="0"/>
      <w:marBottom w:val="0"/>
      <w:divBdr>
        <w:top w:val="none" w:sz="0" w:space="0" w:color="auto"/>
        <w:left w:val="none" w:sz="0" w:space="0" w:color="auto"/>
        <w:bottom w:val="none" w:sz="0" w:space="0" w:color="auto"/>
        <w:right w:val="none" w:sz="0" w:space="0" w:color="auto"/>
      </w:divBdr>
    </w:div>
    <w:div w:id="636106016">
      <w:bodyDiv w:val="1"/>
      <w:marLeft w:val="0"/>
      <w:marRight w:val="0"/>
      <w:marTop w:val="0"/>
      <w:marBottom w:val="0"/>
      <w:divBdr>
        <w:top w:val="none" w:sz="0" w:space="0" w:color="auto"/>
        <w:left w:val="none" w:sz="0" w:space="0" w:color="auto"/>
        <w:bottom w:val="none" w:sz="0" w:space="0" w:color="auto"/>
        <w:right w:val="none" w:sz="0" w:space="0" w:color="auto"/>
      </w:divBdr>
    </w:div>
    <w:div w:id="636766446">
      <w:bodyDiv w:val="1"/>
      <w:marLeft w:val="0"/>
      <w:marRight w:val="0"/>
      <w:marTop w:val="0"/>
      <w:marBottom w:val="0"/>
      <w:divBdr>
        <w:top w:val="none" w:sz="0" w:space="0" w:color="auto"/>
        <w:left w:val="none" w:sz="0" w:space="0" w:color="auto"/>
        <w:bottom w:val="none" w:sz="0" w:space="0" w:color="auto"/>
        <w:right w:val="none" w:sz="0" w:space="0" w:color="auto"/>
      </w:divBdr>
    </w:div>
    <w:div w:id="637030750">
      <w:bodyDiv w:val="1"/>
      <w:marLeft w:val="0"/>
      <w:marRight w:val="0"/>
      <w:marTop w:val="0"/>
      <w:marBottom w:val="0"/>
      <w:divBdr>
        <w:top w:val="none" w:sz="0" w:space="0" w:color="auto"/>
        <w:left w:val="none" w:sz="0" w:space="0" w:color="auto"/>
        <w:bottom w:val="none" w:sz="0" w:space="0" w:color="auto"/>
        <w:right w:val="none" w:sz="0" w:space="0" w:color="auto"/>
      </w:divBdr>
    </w:div>
    <w:div w:id="637687107">
      <w:bodyDiv w:val="1"/>
      <w:marLeft w:val="0"/>
      <w:marRight w:val="0"/>
      <w:marTop w:val="0"/>
      <w:marBottom w:val="0"/>
      <w:divBdr>
        <w:top w:val="none" w:sz="0" w:space="0" w:color="auto"/>
        <w:left w:val="none" w:sz="0" w:space="0" w:color="auto"/>
        <w:bottom w:val="none" w:sz="0" w:space="0" w:color="auto"/>
        <w:right w:val="none" w:sz="0" w:space="0" w:color="auto"/>
      </w:divBdr>
    </w:div>
    <w:div w:id="637998011">
      <w:bodyDiv w:val="1"/>
      <w:marLeft w:val="0"/>
      <w:marRight w:val="0"/>
      <w:marTop w:val="0"/>
      <w:marBottom w:val="0"/>
      <w:divBdr>
        <w:top w:val="none" w:sz="0" w:space="0" w:color="auto"/>
        <w:left w:val="none" w:sz="0" w:space="0" w:color="auto"/>
        <w:bottom w:val="none" w:sz="0" w:space="0" w:color="auto"/>
        <w:right w:val="none" w:sz="0" w:space="0" w:color="auto"/>
      </w:divBdr>
    </w:div>
    <w:div w:id="639727325">
      <w:bodyDiv w:val="1"/>
      <w:marLeft w:val="0"/>
      <w:marRight w:val="0"/>
      <w:marTop w:val="0"/>
      <w:marBottom w:val="0"/>
      <w:divBdr>
        <w:top w:val="none" w:sz="0" w:space="0" w:color="auto"/>
        <w:left w:val="none" w:sz="0" w:space="0" w:color="auto"/>
        <w:bottom w:val="none" w:sz="0" w:space="0" w:color="auto"/>
        <w:right w:val="none" w:sz="0" w:space="0" w:color="auto"/>
      </w:divBdr>
    </w:div>
    <w:div w:id="639768268">
      <w:bodyDiv w:val="1"/>
      <w:marLeft w:val="0"/>
      <w:marRight w:val="0"/>
      <w:marTop w:val="0"/>
      <w:marBottom w:val="0"/>
      <w:divBdr>
        <w:top w:val="none" w:sz="0" w:space="0" w:color="auto"/>
        <w:left w:val="none" w:sz="0" w:space="0" w:color="auto"/>
        <w:bottom w:val="none" w:sz="0" w:space="0" w:color="auto"/>
        <w:right w:val="none" w:sz="0" w:space="0" w:color="auto"/>
      </w:divBdr>
    </w:div>
    <w:div w:id="640425309">
      <w:bodyDiv w:val="1"/>
      <w:marLeft w:val="0"/>
      <w:marRight w:val="0"/>
      <w:marTop w:val="0"/>
      <w:marBottom w:val="0"/>
      <w:divBdr>
        <w:top w:val="none" w:sz="0" w:space="0" w:color="auto"/>
        <w:left w:val="none" w:sz="0" w:space="0" w:color="auto"/>
        <w:bottom w:val="none" w:sz="0" w:space="0" w:color="auto"/>
        <w:right w:val="none" w:sz="0" w:space="0" w:color="auto"/>
      </w:divBdr>
    </w:div>
    <w:div w:id="641084922">
      <w:bodyDiv w:val="1"/>
      <w:marLeft w:val="0"/>
      <w:marRight w:val="0"/>
      <w:marTop w:val="0"/>
      <w:marBottom w:val="0"/>
      <w:divBdr>
        <w:top w:val="none" w:sz="0" w:space="0" w:color="auto"/>
        <w:left w:val="none" w:sz="0" w:space="0" w:color="auto"/>
        <w:bottom w:val="none" w:sz="0" w:space="0" w:color="auto"/>
        <w:right w:val="none" w:sz="0" w:space="0" w:color="auto"/>
      </w:divBdr>
    </w:div>
    <w:div w:id="641618695">
      <w:bodyDiv w:val="1"/>
      <w:marLeft w:val="0"/>
      <w:marRight w:val="0"/>
      <w:marTop w:val="0"/>
      <w:marBottom w:val="0"/>
      <w:divBdr>
        <w:top w:val="none" w:sz="0" w:space="0" w:color="auto"/>
        <w:left w:val="none" w:sz="0" w:space="0" w:color="auto"/>
        <w:bottom w:val="none" w:sz="0" w:space="0" w:color="auto"/>
        <w:right w:val="none" w:sz="0" w:space="0" w:color="auto"/>
      </w:divBdr>
    </w:div>
    <w:div w:id="642390353">
      <w:bodyDiv w:val="1"/>
      <w:marLeft w:val="0"/>
      <w:marRight w:val="0"/>
      <w:marTop w:val="0"/>
      <w:marBottom w:val="0"/>
      <w:divBdr>
        <w:top w:val="none" w:sz="0" w:space="0" w:color="auto"/>
        <w:left w:val="none" w:sz="0" w:space="0" w:color="auto"/>
        <w:bottom w:val="none" w:sz="0" w:space="0" w:color="auto"/>
        <w:right w:val="none" w:sz="0" w:space="0" w:color="auto"/>
      </w:divBdr>
    </w:div>
    <w:div w:id="643510410">
      <w:bodyDiv w:val="1"/>
      <w:marLeft w:val="0"/>
      <w:marRight w:val="0"/>
      <w:marTop w:val="0"/>
      <w:marBottom w:val="0"/>
      <w:divBdr>
        <w:top w:val="none" w:sz="0" w:space="0" w:color="auto"/>
        <w:left w:val="none" w:sz="0" w:space="0" w:color="auto"/>
        <w:bottom w:val="none" w:sz="0" w:space="0" w:color="auto"/>
        <w:right w:val="none" w:sz="0" w:space="0" w:color="auto"/>
      </w:divBdr>
    </w:div>
    <w:div w:id="645672471">
      <w:bodyDiv w:val="1"/>
      <w:marLeft w:val="0"/>
      <w:marRight w:val="0"/>
      <w:marTop w:val="0"/>
      <w:marBottom w:val="0"/>
      <w:divBdr>
        <w:top w:val="none" w:sz="0" w:space="0" w:color="auto"/>
        <w:left w:val="none" w:sz="0" w:space="0" w:color="auto"/>
        <w:bottom w:val="none" w:sz="0" w:space="0" w:color="auto"/>
        <w:right w:val="none" w:sz="0" w:space="0" w:color="auto"/>
      </w:divBdr>
    </w:div>
    <w:div w:id="646013433">
      <w:bodyDiv w:val="1"/>
      <w:marLeft w:val="0"/>
      <w:marRight w:val="0"/>
      <w:marTop w:val="0"/>
      <w:marBottom w:val="0"/>
      <w:divBdr>
        <w:top w:val="none" w:sz="0" w:space="0" w:color="auto"/>
        <w:left w:val="none" w:sz="0" w:space="0" w:color="auto"/>
        <w:bottom w:val="none" w:sz="0" w:space="0" w:color="auto"/>
        <w:right w:val="none" w:sz="0" w:space="0" w:color="auto"/>
      </w:divBdr>
    </w:div>
    <w:div w:id="646013726">
      <w:bodyDiv w:val="1"/>
      <w:marLeft w:val="0"/>
      <w:marRight w:val="0"/>
      <w:marTop w:val="0"/>
      <w:marBottom w:val="0"/>
      <w:divBdr>
        <w:top w:val="none" w:sz="0" w:space="0" w:color="auto"/>
        <w:left w:val="none" w:sz="0" w:space="0" w:color="auto"/>
        <w:bottom w:val="none" w:sz="0" w:space="0" w:color="auto"/>
        <w:right w:val="none" w:sz="0" w:space="0" w:color="auto"/>
      </w:divBdr>
    </w:div>
    <w:div w:id="647516694">
      <w:bodyDiv w:val="1"/>
      <w:marLeft w:val="0"/>
      <w:marRight w:val="0"/>
      <w:marTop w:val="0"/>
      <w:marBottom w:val="0"/>
      <w:divBdr>
        <w:top w:val="none" w:sz="0" w:space="0" w:color="auto"/>
        <w:left w:val="none" w:sz="0" w:space="0" w:color="auto"/>
        <w:bottom w:val="none" w:sz="0" w:space="0" w:color="auto"/>
        <w:right w:val="none" w:sz="0" w:space="0" w:color="auto"/>
      </w:divBdr>
    </w:div>
    <w:div w:id="647829901">
      <w:bodyDiv w:val="1"/>
      <w:marLeft w:val="0"/>
      <w:marRight w:val="0"/>
      <w:marTop w:val="0"/>
      <w:marBottom w:val="0"/>
      <w:divBdr>
        <w:top w:val="none" w:sz="0" w:space="0" w:color="auto"/>
        <w:left w:val="none" w:sz="0" w:space="0" w:color="auto"/>
        <w:bottom w:val="none" w:sz="0" w:space="0" w:color="auto"/>
        <w:right w:val="none" w:sz="0" w:space="0" w:color="auto"/>
      </w:divBdr>
    </w:div>
    <w:div w:id="647900015">
      <w:bodyDiv w:val="1"/>
      <w:marLeft w:val="0"/>
      <w:marRight w:val="0"/>
      <w:marTop w:val="0"/>
      <w:marBottom w:val="0"/>
      <w:divBdr>
        <w:top w:val="none" w:sz="0" w:space="0" w:color="auto"/>
        <w:left w:val="none" w:sz="0" w:space="0" w:color="auto"/>
        <w:bottom w:val="none" w:sz="0" w:space="0" w:color="auto"/>
        <w:right w:val="none" w:sz="0" w:space="0" w:color="auto"/>
      </w:divBdr>
    </w:div>
    <w:div w:id="648365823">
      <w:bodyDiv w:val="1"/>
      <w:marLeft w:val="0"/>
      <w:marRight w:val="0"/>
      <w:marTop w:val="0"/>
      <w:marBottom w:val="0"/>
      <w:divBdr>
        <w:top w:val="none" w:sz="0" w:space="0" w:color="auto"/>
        <w:left w:val="none" w:sz="0" w:space="0" w:color="auto"/>
        <w:bottom w:val="none" w:sz="0" w:space="0" w:color="auto"/>
        <w:right w:val="none" w:sz="0" w:space="0" w:color="auto"/>
      </w:divBdr>
    </w:div>
    <w:div w:id="651564864">
      <w:bodyDiv w:val="1"/>
      <w:marLeft w:val="0"/>
      <w:marRight w:val="0"/>
      <w:marTop w:val="0"/>
      <w:marBottom w:val="0"/>
      <w:divBdr>
        <w:top w:val="none" w:sz="0" w:space="0" w:color="auto"/>
        <w:left w:val="none" w:sz="0" w:space="0" w:color="auto"/>
        <w:bottom w:val="none" w:sz="0" w:space="0" w:color="auto"/>
        <w:right w:val="none" w:sz="0" w:space="0" w:color="auto"/>
      </w:divBdr>
    </w:div>
    <w:div w:id="652568510">
      <w:bodyDiv w:val="1"/>
      <w:marLeft w:val="0"/>
      <w:marRight w:val="0"/>
      <w:marTop w:val="0"/>
      <w:marBottom w:val="0"/>
      <w:divBdr>
        <w:top w:val="none" w:sz="0" w:space="0" w:color="auto"/>
        <w:left w:val="none" w:sz="0" w:space="0" w:color="auto"/>
        <w:bottom w:val="none" w:sz="0" w:space="0" w:color="auto"/>
        <w:right w:val="none" w:sz="0" w:space="0" w:color="auto"/>
      </w:divBdr>
    </w:div>
    <w:div w:id="653532695">
      <w:bodyDiv w:val="1"/>
      <w:marLeft w:val="0"/>
      <w:marRight w:val="0"/>
      <w:marTop w:val="0"/>
      <w:marBottom w:val="0"/>
      <w:divBdr>
        <w:top w:val="none" w:sz="0" w:space="0" w:color="auto"/>
        <w:left w:val="none" w:sz="0" w:space="0" w:color="auto"/>
        <w:bottom w:val="none" w:sz="0" w:space="0" w:color="auto"/>
        <w:right w:val="none" w:sz="0" w:space="0" w:color="auto"/>
      </w:divBdr>
    </w:div>
    <w:div w:id="653877704">
      <w:bodyDiv w:val="1"/>
      <w:marLeft w:val="0"/>
      <w:marRight w:val="0"/>
      <w:marTop w:val="0"/>
      <w:marBottom w:val="0"/>
      <w:divBdr>
        <w:top w:val="none" w:sz="0" w:space="0" w:color="auto"/>
        <w:left w:val="none" w:sz="0" w:space="0" w:color="auto"/>
        <w:bottom w:val="none" w:sz="0" w:space="0" w:color="auto"/>
        <w:right w:val="none" w:sz="0" w:space="0" w:color="auto"/>
      </w:divBdr>
    </w:div>
    <w:div w:id="653991828">
      <w:bodyDiv w:val="1"/>
      <w:marLeft w:val="0"/>
      <w:marRight w:val="0"/>
      <w:marTop w:val="0"/>
      <w:marBottom w:val="0"/>
      <w:divBdr>
        <w:top w:val="none" w:sz="0" w:space="0" w:color="auto"/>
        <w:left w:val="none" w:sz="0" w:space="0" w:color="auto"/>
        <w:bottom w:val="none" w:sz="0" w:space="0" w:color="auto"/>
        <w:right w:val="none" w:sz="0" w:space="0" w:color="auto"/>
      </w:divBdr>
    </w:div>
    <w:div w:id="654188623">
      <w:bodyDiv w:val="1"/>
      <w:marLeft w:val="0"/>
      <w:marRight w:val="0"/>
      <w:marTop w:val="0"/>
      <w:marBottom w:val="0"/>
      <w:divBdr>
        <w:top w:val="none" w:sz="0" w:space="0" w:color="auto"/>
        <w:left w:val="none" w:sz="0" w:space="0" w:color="auto"/>
        <w:bottom w:val="none" w:sz="0" w:space="0" w:color="auto"/>
        <w:right w:val="none" w:sz="0" w:space="0" w:color="auto"/>
      </w:divBdr>
    </w:div>
    <w:div w:id="656107674">
      <w:bodyDiv w:val="1"/>
      <w:marLeft w:val="0"/>
      <w:marRight w:val="0"/>
      <w:marTop w:val="0"/>
      <w:marBottom w:val="0"/>
      <w:divBdr>
        <w:top w:val="none" w:sz="0" w:space="0" w:color="auto"/>
        <w:left w:val="none" w:sz="0" w:space="0" w:color="auto"/>
        <w:bottom w:val="none" w:sz="0" w:space="0" w:color="auto"/>
        <w:right w:val="none" w:sz="0" w:space="0" w:color="auto"/>
      </w:divBdr>
    </w:div>
    <w:div w:id="656108429">
      <w:bodyDiv w:val="1"/>
      <w:marLeft w:val="0"/>
      <w:marRight w:val="0"/>
      <w:marTop w:val="0"/>
      <w:marBottom w:val="0"/>
      <w:divBdr>
        <w:top w:val="none" w:sz="0" w:space="0" w:color="auto"/>
        <w:left w:val="none" w:sz="0" w:space="0" w:color="auto"/>
        <w:bottom w:val="none" w:sz="0" w:space="0" w:color="auto"/>
        <w:right w:val="none" w:sz="0" w:space="0" w:color="auto"/>
      </w:divBdr>
    </w:div>
    <w:div w:id="656232595">
      <w:bodyDiv w:val="1"/>
      <w:marLeft w:val="0"/>
      <w:marRight w:val="0"/>
      <w:marTop w:val="0"/>
      <w:marBottom w:val="0"/>
      <w:divBdr>
        <w:top w:val="none" w:sz="0" w:space="0" w:color="auto"/>
        <w:left w:val="none" w:sz="0" w:space="0" w:color="auto"/>
        <w:bottom w:val="none" w:sz="0" w:space="0" w:color="auto"/>
        <w:right w:val="none" w:sz="0" w:space="0" w:color="auto"/>
      </w:divBdr>
    </w:div>
    <w:div w:id="658119833">
      <w:bodyDiv w:val="1"/>
      <w:marLeft w:val="0"/>
      <w:marRight w:val="0"/>
      <w:marTop w:val="0"/>
      <w:marBottom w:val="0"/>
      <w:divBdr>
        <w:top w:val="none" w:sz="0" w:space="0" w:color="auto"/>
        <w:left w:val="none" w:sz="0" w:space="0" w:color="auto"/>
        <w:bottom w:val="none" w:sz="0" w:space="0" w:color="auto"/>
        <w:right w:val="none" w:sz="0" w:space="0" w:color="auto"/>
      </w:divBdr>
    </w:div>
    <w:div w:id="658388116">
      <w:bodyDiv w:val="1"/>
      <w:marLeft w:val="0"/>
      <w:marRight w:val="0"/>
      <w:marTop w:val="0"/>
      <w:marBottom w:val="0"/>
      <w:divBdr>
        <w:top w:val="none" w:sz="0" w:space="0" w:color="auto"/>
        <w:left w:val="none" w:sz="0" w:space="0" w:color="auto"/>
        <w:bottom w:val="none" w:sz="0" w:space="0" w:color="auto"/>
        <w:right w:val="none" w:sz="0" w:space="0" w:color="auto"/>
      </w:divBdr>
    </w:div>
    <w:div w:id="658653900">
      <w:bodyDiv w:val="1"/>
      <w:marLeft w:val="0"/>
      <w:marRight w:val="0"/>
      <w:marTop w:val="0"/>
      <w:marBottom w:val="0"/>
      <w:divBdr>
        <w:top w:val="none" w:sz="0" w:space="0" w:color="auto"/>
        <w:left w:val="none" w:sz="0" w:space="0" w:color="auto"/>
        <w:bottom w:val="none" w:sz="0" w:space="0" w:color="auto"/>
        <w:right w:val="none" w:sz="0" w:space="0" w:color="auto"/>
      </w:divBdr>
    </w:div>
    <w:div w:id="658730425">
      <w:bodyDiv w:val="1"/>
      <w:marLeft w:val="0"/>
      <w:marRight w:val="0"/>
      <w:marTop w:val="0"/>
      <w:marBottom w:val="0"/>
      <w:divBdr>
        <w:top w:val="none" w:sz="0" w:space="0" w:color="auto"/>
        <w:left w:val="none" w:sz="0" w:space="0" w:color="auto"/>
        <w:bottom w:val="none" w:sz="0" w:space="0" w:color="auto"/>
        <w:right w:val="none" w:sz="0" w:space="0" w:color="auto"/>
      </w:divBdr>
    </w:div>
    <w:div w:id="659313572">
      <w:bodyDiv w:val="1"/>
      <w:marLeft w:val="0"/>
      <w:marRight w:val="0"/>
      <w:marTop w:val="0"/>
      <w:marBottom w:val="0"/>
      <w:divBdr>
        <w:top w:val="none" w:sz="0" w:space="0" w:color="auto"/>
        <w:left w:val="none" w:sz="0" w:space="0" w:color="auto"/>
        <w:bottom w:val="none" w:sz="0" w:space="0" w:color="auto"/>
        <w:right w:val="none" w:sz="0" w:space="0" w:color="auto"/>
      </w:divBdr>
    </w:div>
    <w:div w:id="659818994">
      <w:bodyDiv w:val="1"/>
      <w:marLeft w:val="0"/>
      <w:marRight w:val="0"/>
      <w:marTop w:val="0"/>
      <w:marBottom w:val="0"/>
      <w:divBdr>
        <w:top w:val="none" w:sz="0" w:space="0" w:color="auto"/>
        <w:left w:val="none" w:sz="0" w:space="0" w:color="auto"/>
        <w:bottom w:val="none" w:sz="0" w:space="0" w:color="auto"/>
        <w:right w:val="none" w:sz="0" w:space="0" w:color="auto"/>
      </w:divBdr>
    </w:div>
    <w:div w:id="662927403">
      <w:bodyDiv w:val="1"/>
      <w:marLeft w:val="0"/>
      <w:marRight w:val="0"/>
      <w:marTop w:val="0"/>
      <w:marBottom w:val="0"/>
      <w:divBdr>
        <w:top w:val="none" w:sz="0" w:space="0" w:color="auto"/>
        <w:left w:val="none" w:sz="0" w:space="0" w:color="auto"/>
        <w:bottom w:val="none" w:sz="0" w:space="0" w:color="auto"/>
        <w:right w:val="none" w:sz="0" w:space="0" w:color="auto"/>
      </w:divBdr>
    </w:div>
    <w:div w:id="663123178">
      <w:bodyDiv w:val="1"/>
      <w:marLeft w:val="0"/>
      <w:marRight w:val="0"/>
      <w:marTop w:val="0"/>
      <w:marBottom w:val="0"/>
      <w:divBdr>
        <w:top w:val="none" w:sz="0" w:space="0" w:color="auto"/>
        <w:left w:val="none" w:sz="0" w:space="0" w:color="auto"/>
        <w:bottom w:val="none" w:sz="0" w:space="0" w:color="auto"/>
        <w:right w:val="none" w:sz="0" w:space="0" w:color="auto"/>
      </w:divBdr>
    </w:div>
    <w:div w:id="665279637">
      <w:bodyDiv w:val="1"/>
      <w:marLeft w:val="0"/>
      <w:marRight w:val="0"/>
      <w:marTop w:val="0"/>
      <w:marBottom w:val="0"/>
      <w:divBdr>
        <w:top w:val="none" w:sz="0" w:space="0" w:color="auto"/>
        <w:left w:val="none" w:sz="0" w:space="0" w:color="auto"/>
        <w:bottom w:val="none" w:sz="0" w:space="0" w:color="auto"/>
        <w:right w:val="none" w:sz="0" w:space="0" w:color="auto"/>
      </w:divBdr>
    </w:div>
    <w:div w:id="665325339">
      <w:bodyDiv w:val="1"/>
      <w:marLeft w:val="0"/>
      <w:marRight w:val="0"/>
      <w:marTop w:val="0"/>
      <w:marBottom w:val="0"/>
      <w:divBdr>
        <w:top w:val="none" w:sz="0" w:space="0" w:color="auto"/>
        <w:left w:val="none" w:sz="0" w:space="0" w:color="auto"/>
        <w:bottom w:val="none" w:sz="0" w:space="0" w:color="auto"/>
        <w:right w:val="none" w:sz="0" w:space="0" w:color="auto"/>
      </w:divBdr>
    </w:div>
    <w:div w:id="666515657">
      <w:bodyDiv w:val="1"/>
      <w:marLeft w:val="0"/>
      <w:marRight w:val="0"/>
      <w:marTop w:val="0"/>
      <w:marBottom w:val="0"/>
      <w:divBdr>
        <w:top w:val="none" w:sz="0" w:space="0" w:color="auto"/>
        <w:left w:val="none" w:sz="0" w:space="0" w:color="auto"/>
        <w:bottom w:val="none" w:sz="0" w:space="0" w:color="auto"/>
        <w:right w:val="none" w:sz="0" w:space="0" w:color="auto"/>
      </w:divBdr>
    </w:div>
    <w:div w:id="666520254">
      <w:bodyDiv w:val="1"/>
      <w:marLeft w:val="0"/>
      <w:marRight w:val="0"/>
      <w:marTop w:val="0"/>
      <w:marBottom w:val="0"/>
      <w:divBdr>
        <w:top w:val="none" w:sz="0" w:space="0" w:color="auto"/>
        <w:left w:val="none" w:sz="0" w:space="0" w:color="auto"/>
        <w:bottom w:val="none" w:sz="0" w:space="0" w:color="auto"/>
        <w:right w:val="none" w:sz="0" w:space="0" w:color="auto"/>
      </w:divBdr>
    </w:div>
    <w:div w:id="666638865">
      <w:bodyDiv w:val="1"/>
      <w:marLeft w:val="0"/>
      <w:marRight w:val="0"/>
      <w:marTop w:val="0"/>
      <w:marBottom w:val="0"/>
      <w:divBdr>
        <w:top w:val="none" w:sz="0" w:space="0" w:color="auto"/>
        <w:left w:val="none" w:sz="0" w:space="0" w:color="auto"/>
        <w:bottom w:val="none" w:sz="0" w:space="0" w:color="auto"/>
        <w:right w:val="none" w:sz="0" w:space="0" w:color="auto"/>
      </w:divBdr>
    </w:div>
    <w:div w:id="667638358">
      <w:bodyDiv w:val="1"/>
      <w:marLeft w:val="0"/>
      <w:marRight w:val="0"/>
      <w:marTop w:val="0"/>
      <w:marBottom w:val="0"/>
      <w:divBdr>
        <w:top w:val="none" w:sz="0" w:space="0" w:color="auto"/>
        <w:left w:val="none" w:sz="0" w:space="0" w:color="auto"/>
        <w:bottom w:val="none" w:sz="0" w:space="0" w:color="auto"/>
        <w:right w:val="none" w:sz="0" w:space="0" w:color="auto"/>
      </w:divBdr>
    </w:div>
    <w:div w:id="668021136">
      <w:bodyDiv w:val="1"/>
      <w:marLeft w:val="0"/>
      <w:marRight w:val="0"/>
      <w:marTop w:val="0"/>
      <w:marBottom w:val="0"/>
      <w:divBdr>
        <w:top w:val="none" w:sz="0" w:space="0" w:color="auto"/>
        <w:left w:val="none" w:sz="0" w:space="0" w:color="auto"/>
        <w:bottom w:val="none" w:sz="0" w:space="0" w:color="auto"/>
        <w:right w:val="none" w:sz="0" w:space="0" w:color="auto"/>
      </w:divBdr>
    </w:div>
    <w:div w:id="668141615">
      <w:bodyDiv w:val="1"/>
      <w:marLeft w:val="0"/>
      <w:marRight w:val="0"/>
      <w:marTop w:val="0"/>
      <w:marBottom w:val="0"/>
      <w:divBdr>
        <w:top w:val="none" w:sz="0" w:space="0" w:color="auto"/>
        <w:left w:val="none" w:sz="0" w:space="0" w:color="auto"/>
        <w:bottom w:val="none" w:sz="0" w:space="0" w:color="auto"/>
        <w:right w:val="none" w:sz="0" w:space="0" w:color="auto"/>
      </w:divBdr>
    </w:div>
    <w:div w:id="669527370">
      <w:bodyDiv w:val="1"/>
      <w:marLeft w:val="0"/>
      <w:marRight w:val="0"/>
      <w:marTop w:val="0"/>
      <w:marBottom w:val="0"/>
      <w:divBdr>
        <w:top w:val="none" w:sz="0" w:space="0" w:color="auto"/>
        <w:left w:val="none" w:sz="0" w:space="0" w:color="auto"/>
        <w:bottom w:val="none" w:sz="0" w:space="0" w:color="auto"/>
        <w:right w:val="none" w:sz="0" w:space="0" w:color="auto"/>
      </w:divBdr>
    </w:div>
    <w:div w:id="670648267">
      <w:bodyDiv w:val="1"/>
      <w:marLeft w:val="0"/>
      <w:marRight w:val="0"/>
      <w:marTop w:val="0"/>
      <w:marBottom w:val="0"/>
      <w:divBdr>
        <w:top w:val="none" w:sz="0" w:space="0" w:color="auto"/>
        <w:left w:val="none" w:sz="0" w:space="0" w:color="auto"/>
        <w:bottom w:val="none" w:sz="0" w:space="0" w:color="auto"/>
        <w:right w:val="none" w:sz="0" w:space="0" w:color="auto"/>
      </w:divBdr>
    </w:div>
    <w:div w:id="672336170">
      <w:bodyDiv w:val="1"/>
      <w:marLeft w:val="0"/>
      <w:marRight w:val="0"/>
      <w:marTop w:val="0"/>
      <w:marBottom w:val="0"/>
      <w:divBdr>
        <w:top w:val="none" w:sz="0" w:space="0" w:color="auto"/>
        <w:left w:val="none" w:sz="0" w:space="0" w:color="auto"/>
        <w:bottom w:val="none" w:sz="0" w:space="0" w:color="auto"/>
        <w:right w:val="none" w:sz="0" w:space="0" w:color="auto"/>
      </w:divBdr>
    </w:div>
    <w:div w:id="673412269">
      <w:bodyDiv w:val="1"/>
      <w:marLeft w:val="0"/>
      <w:marRight w:val="0"/>
      <w:marTop w:val="0"/>
      <w:marBottom w:val="0"/>
      <w:divBdr>
        <w:top w:val="none" w:sz="0" w:space="0" w:color="auto"/>
        <w:left w:val="none" w:sz="0" w:space="0" w:color="auto"/>
        <w:bottom w:val="none" w:sz="0" w:space="0" w:color="auto"/>
        <w:right w:val="none" w:sz="0" w:space="0" w:color="auto"/>
      </w:divBdr>
    </w:div>
    <w:div w:id="673990428">
      <w:bodyDiv w:val="1"/>
      <w:marLeft w:val="0"/>
      <w:marRight w:val="0"/>
      <w:marTop w:val="0"/>
      <w:marBottom w:val="0"/>
      <w:divBdr>
        <w:top w:val="none" w:sz="0" w:space="0" w:color="auto"/>
        <w:left w:val="none" w:sz="0" w:space="0" w:color="auto"/>
        <w:bottom w:val="none" w:sz="0" w:space="0" w:color="auto"/>
        <w:right w:val="none" w:sz="0" w:space="0" w:color="auto"/>
      </w:divBdr>
    </w:div>
    <w:div w:id="673991087">
      <w:bodyDiv w:val="1"/>
      <w:marLeft w:val="0"/>
      <w:marRight w:val="0"/>
      <w:marTop w:val="0"/>
      <w:marBottom w:val="0"/>
      <w:divBdr>
        <w:top w:val="none" w:sz="0" w:space="0" w:color="auto"/>
        <w:left w:val="none" w:sz="0" w:space="0" w:color="auto"/>
        <w:bottom w:val="none" w:sz="0" w:space="0" w:color="auto"/>
        <w:right w:val="none" w:sz="0" w:space="0" w:color="auto"/>
      </w:divBdr>
    </w:div>
    <w:div w:id="673995136">
      <w:bodyDiv w:val="1"/>
      <w:marLeft w:val="0"/>
      <w:marRight w:val="0"/>
      <w:marTop w:val="0"/>
      <w:marBottom w:val="0"/>
      <w:divBdr>
        <w:top w:val="none" w:sz="0" w:space="0" w:color="auto"/>
        <w:left w:val="none" w:sz="0" w:space="0" w:color="auto"/>
        <w:bottom w:val="none" w:sz="0" w:space="0" w:color="auto"/>
        <w:right w:val="none" w:sz="0" w:space="0" w:color="auto"/>
      </w:divBdr>
    </w:div>
    <w:div w:id="675111382">
      <w:bodyDiv w:val="1"/>
      <w:marLeft w:val="0"/>
      <w:marRight w:val="0"/>
      <w:marTop w:val="0"/>
      <w:marBottom w:val="0"/>
      <w:divBdr>
        <w:top w:val="none" w:sz="0" w:space="0" w:color="auto"/>
        <w:left w:val="none" w:sz="0" w:space="0" w:color="auto"/>
        <w:bottom w:val="none" w:sz="0" w:space="0" w:color="auto"/>
        <w:right w:val="none" w:sz="0" w:space="0" w:color="auto"/>
      </w:divBdr>
    </w:div>
    <w:div w:id="675305951">
      <w:bodyDiv w:val="1"/>
      <w:marLeft w:val="0"/>
      <w:marRight w:val="0"/>
      <w:marTop w:val="0"/>
      <w:marBottom w:val="0"/>
      <w:divBdr>
        <w:top w:val="none" w:sz="0" w:space="0" w:color="auto"/>
        <w:left w:val="none" w:sz="0" w:space="0" w:color="auto"/>
        <w:bottom w:val="none" w:sz="0" w:space="0" w:color="auto"/>
        <w:right w:val="none" w:sz="0" w:space="0" w:color="auto"/>
      </w:divBdr>
    </w:div>
    <w:div w:id="675812278">
      <w:bodyDiv w:val="1"/>
      <w:marLeft w:val="0"/>
      <w:marRight w:val="0"/>
      <w:marTop w:val="0"/>
      <w:marBottom w:val="0"/>
      <w:divBdr>
        <w:top w:val="none" w:sz="0" w:space="0" w:color="auto"/>
        <w:left w:val="none" w:sz="0" w:space="0" w:color="auto"/>
        <w:bottom w:val="none" w:sz="0" w:space="0" w:color="auto"/>
        <w:right w:val="none" w:sz="0" w:space="0" w:color="auto"/>
      </w:divBdr>
    </w:div>
    <w:div w:id="676082695">
      <w:bodyDiv w:val="1"/>
      <w:marLeft w:val="0"/>
      <w:marRight w:val="0"/>
      <w:marTop w:val="0"/>
      <w:marBottom w:val="0"/>
      <w:divBdr>
        <w:top w:val="none" w:sz="0" w:space="0" w:color="auto"/>
        <w:left w:val="none" w:sz="0" w:space="0" w:color="auto"/>
        <w:bottom w:val="none" w:sz="0" w:space="0" w:color="auto"/>
        <w:right w:val="none" w:sz="0" w:space="0" w:color="auto"/>
      </w:divBdr>
    </w:div>
    <w:div w:id="677082590">
      <w:bodyDiv w:val="1"/>
      <w:marLeft w:val="0"/>
      <w:marRight w:val="0"/>
      <w:marTop w:val="0"/>
      <w:marBottom w:val="0"/>
      <w:divBdr>
        <w:top w:val="none" w:sz="0" w:space="0" w:color="auto"/>
        <w:left w:val="none" w:sz="0" w:space="0" w:color="auto"/>
        <w:bottom w:val="none" w:sz="0" w:space="0" w:color="auto"/>
        <w:right w:val="none" w:sz="0" w:space="0" w:color="auto"/>
      </w:divBdr>
    </w:div>
    <w:div w:id="677192145">
      <w:bodyDiv w:val="1"/>
      <w:marLeft w:val="0"/>
      <w:marRight w:val="0"/>
      <w:marTop w:val="0"/>
      <w:marBottom w:val="0"/>
      <w:divBdr>
        <w:top w:val="none" w:sz="0" w:space="0" w:color="auto"/>
        <w:left w:val="none" w:sz="0" w:space="0" w:color="auto"/>
        <w:bottom w:val="none" w:sz="0" w:space="0" w:color="auto"/>
        <w:right w:val="none" w:sz="0" w:space="0" w:color="auto"/>
      </w:divBdr>
    </w:div>
    <w:div w:id="679160347">
      <w:bodyDiv w:val="1"/>
      <w:marLeft w:val="0"/>
      <w:marRight w:val="0"/>
      <w:marTop w:val="0"/>
      <w:marBottom w:val="0"/>
      <w:divBdr>
        <w:top w:val="none" w:sz="0" w:space="0" w:color="auto"/>
        <w:left w:val="none" w:sz="0" w:space="0" w:color="auto"/>
        <w:bottom w:val="none" w:sz="0" w:space="0" w:color="auto"/>
        <w:right w:val="none" w:sz="0" w:space="0" w:color="auto"/>
      </w:divBdr>
    </w:div>
    <w:div w:id="680353778">
      <w:bodyDiv w:val="1"/>
      <w:marLeft w:val="0"/>
      <w:marRight w:val="0"/>
      <w:marTop w:val="0"/>
      <w:marBottom w:val="0"/>
      <w:divBdr>
        <w:top w:val="none" w:sz="0" w:space="0" w:color="auto"/>
        <w:left w:val="none" w:sz="0" w:space="0" w:color="auto"/>
        <w:bottom w:val="none" w:sz="0" w:space="0" w:color="auto"/>
        <w:right w:val="none" w:sz="0" w:space="0" w:color="auto"/>
      </w:divBdr>
    </w:div>
    <w:div w:id="680477458">
      <w:bodyDiv w:val="1"/>
      <w:marLeft w:val="0"/>
      <w:marRight w:val="0"/>
      <w:marTop w:val="0"/>
      <w:marBottom w:val="0"/>
      <w:divBdr>
        <w:top w:val="none" w:sz="0" w:space="0" w:color="auto"/>
        <w:left w:val="none" w:sz="0" w:space="0" w:color="auto"/>
        <w:bottom w:val="none" w:sz="0" w:space="0" w:color="auto"/>
        <w:right w:val="none" w:sz="0" w:space="0" w:color="auto"/>
      </w:divBdr>
    </w:div>
    <w:div w:id="681130103">
      <w:bodyDiv w:val="1"/>
      <w:marLeft w:val="0"/>
      <w:marRight w:val="0"/>
      <w:marTop w:val="0"/>
      <w:marBottom w:val="0"/>
      <w:divBdr>
        <w:top w:val="none" w:sz="0" w:space="0" w:color="auto"/>
        <w:left w:val="none" w:sz="0" w:space="0" w:color="auto"/>
        <w:bottom w:val="none" w:sz="0" w:space="0" w:color="auto"/>
        <w:right w:val="none" w:sz="0" w:space="0" w:color="auto"/>
      </w:divBdr>
    </w:div>
    <w:div w:id="681514225">
      <w:bodyDiv w:val="1"/>
      <w:marLeft w:val="0"/>
      <w:marRight w:val="0"/>
      <w:marTop w:val="0"/>
      <w:marBottom w:val="0"/>
      <w:divBdr>
        <w:top w:val="none" w:sz="0" w:space="0" w:color="auto"/>
        <w:left w:val="none" w:sz="0" w:space="0" w:color="auto"/>
        <w:bottom w:val="none" w:sz="0" w:space="0" w:color="auto"/>
        <w:right w:val="none" w:sz="0" w:space="0" w:color="auto"/>
      </w:divBdr>
    </w:div>
    <w:div w:id="681860173">
      <w:bodyDiv w:val="1"/>
      <w:marLeft w:val="0"/>
      <w:marRight w:val="0"/>
      <w:marTop w:val="0"/>
      <w:marBottom w:val="0"/>
      <w:divBdr>
        <w:top w:val="none" w:sz="0" w:space="0" w:color="auto"/>
        <w:left w:val="none" w:sz="0" w:space="0" w:color="auto"/>
        <w:bottom w:val="none" w:sz="0" w:space="0" w:color="auto"/>
        <w:right w:val="none" w:sz="0" w:space="0" w:color="auto"/>
      </w:divBdr>
    </w:div>
    <w:div w:id="683436867">
      <w:bodyDiv w:val="1"/>
      <w:marLeft w:val="0"/>
      <w:marRight w:val="0"/>
      <w:marTop w:val="0"/>
      <w:marBottom w:val="0"/>
      <w:divBdr>
        <w:top w:val="none" w:sz="0" w:space="0" w:color="auto"/>
        <w:left w:val="none" w:sz="0" w:space="0" w:color="auto"/>
        <w:bottom w:val="none" w:sz="0" w:space="0" w:color="auto"/>
        <w:right w:val="none" w:sz="0" w:space="0" w:color="auto"/>
      </w:divBdr>
    </w:div>
    <w:div w:id="683746646">
      <w:bodyDiv w:val="1"/>
      <w:marLeft w:val="0"/>
      <w:marRight w:val="0"/>
      <w:marTop w:val="0"/>
      <w:marBottom w:val="0"/>
      <w:divBdr>
        <w:top w:val="none" w:sz="0" w:space="0" w:color="auto"/>
        <w:left w:val="none" w:sz="0" w:space="0" w:color="auto"/>
        <w:bottom w:val="none" w:sz="0" w:space="0" w:color="auto"/>
        <w:right w:val="none" w:sz="0" w:space="0" w:color="auto"/>
      </w:divBdr>
    </w:div>
    <w:div w:id="685327445">
      <w:bodyDiv w:val="1"/>
      <w:marLeft w:val="0"/>
      <w:marRight w:val="0"/>
      <w:marTop w:val="0"/>
      <w:marBottom w:val="0"/>
      <w:divBdr>
        <w:top w:val="none" w:sz="0" w:space="0" w:color="auto"/>
        <w:left w:val="none" w:sz="0" w:space="0" w:color="auto"/>
        <w:bottom w:val="none" w:sz="0" w:space="0" w:color="auto"/>
        <w:right w:val="none" w:sz="0" w:space="0" w:color="auto"/>
      </w:divBdr>
    </w:div>
    <w:div w:id="685713007">
      <w:bodyDiv w:val="1"/>
      <w:marLeft w:val="0"/>
      <w:marRight w:val="0"/>
      <w:marTop w:val="0"/>
      <w:marBottom w:val="0"/>
      <w:divBdr>
        <w:top w:val="none" w:sz="0" w:space="0" w:color="auto"/>
        <w:left w:val="none" w:sz="0" w:space="0" w:color="auto"/>
        <w:bottom w:val="none" w:sz="0" w:space="0" w:color="auto"/>
        <w:right w:val="none" w:sz="0" w:space="0" w:color="auto"/>
      </w:divBdr>
    </w:div>
    <w:div w:id="685906433">
      <w:bodyDiv w:val="1"/>
      <w:marLeft w:val="0"/>
      <w:marRight w:val="0"/>
      <w:marTop w:val="0"/>
      <w:marBottom w:val="0"/>
      <w:divBdr>
        <w:top w:val="none" w:sz="0" w:space="0" w:color="auto"/>
        <w:left w:val="none" w:sz="0" w:space="0" w:color="auto"/>
        <w:bottom w:val="none" w:sz="0" w:space="0" w:color="auto"/>
        <w:right w:val="none" w:sz="0" w:space="0" w:color="auto"/>
      </w:divBdr>
    </w:div>
    <w:div w:id="686952074">
      <w:bodyDiv w:val="1"/>
      <w:marLeft w:val="0"/>
      <w:marRight w:val="0"/>
      <w:marTop w:val="0"/>
      <w:marBottom w:val="0"/>
      <w:divBdr>
        <w:top w:val="none" w:sz="0" w:space="0" w:color="auto"/>
        <w:left w:val="none" w:sz="0" w:space="0" w:color="auto"/>
        <w:bottom w:val="none" w:sz="0" w:space="0" w:color="auto"/>
        <w:right w:val="none" w:sz="0" w:space="0" w:color="auto"/>
      </w:divBdr>
    </w:div>
    <w:div w:id="687374124">
      <w:bodyDiv w:val="1"/>
      <w:marLeft w:val="0"/>
      <w:marRight w:val="0"/>
      <w:marTop w:val="0"/>
      <w:marBottom w:val="0"/>
      <w:divBdr>
        <w:top w:val="none" w:sz="0" w:space="0" w:color="auto"/>
        <w:left w:val="none" w:sz="0" w:space="0" w:color="auto"/>
        <w:bottom w:val="none" w:sz="0" w:space="0" w:color="auto"/>
        <w:right w:val="none" w:sz="0" w:space="0" w:color="auto"/>
      </w:divBdr>
    </w:div>
    <w:div w:id="689989407">
      <w:bodyDiv w:val="1"/>
      <w:marLeft w:val="0"/>
      <w:marRight w:val="0"/>
      <w:marTop w:val="0"/>
      <w:marBottom w:val="0"/>
      <w:divBdr>
        <w:top w:val="none" w:sz="0" w:space="0" w:color="auto"/>
        <w:left w:val="none" w:sz="0" w:space="0" w:color="auto"/>
        <w:bottom w:val="none" w:sz="0" w:space="0" w:color="auto"/>
        <w:right w:val="none" w:sz="0" w:space="0" w:color="auto"/>
      </w:divBdr>
    </w:div>
    <w:div w:id="690187528">
      <w:bodyDiv w:val="1"/>
      <w:marLeft w:val="0"/>
      <w:marRight w:val="0"/>
      <w:marTop w:val="0"/>
      <w:marBottom w:val="0"/>
      <w:divBdr>
        <w:top w:val="none" w:sz="0" w:space="0" w:color="auto"/>
        <w:left w:val="none" w:sz="0" w:space="0" w:color="auto"/>
        <w:bottom w:val="none" w:sz="0" w:space="0" w:color="auto"/>
        <w:right w:val="none" w:sz="0" w:space="0" w:color="auto"/>
      </w:divBdr>
    </w:div>
    <w:div w:id="691689139">
      <w:bodyDiv w:val="1"/>
      <w:marLeft w:val="0"/>
      <w:marRight w:val="0"/>
      <w:marTop w:val="0"/>
      <w:marBottom w:val="0"/>
      <w:divBdr>
        <w:top w:val="none" w:sz="0" w:space="0" w:color="auto"/>
        <w:left w:val="none" w:sz="0" w:space="0" w:color="auto"/>
        <w:bottom w:val="none" w:sz="0" w:space="0" w:color="auto"/>
        <w:right w:val="none" w:sz="0" w:space="0" w:color="auto"/>
      </w:divBdr>
    </w:div>
    <w:div w:id="694773156">
      <w:bodyDiv w:val="1"/>
      <w:marLeft w:val="0"/>
      <w:marRight w:val="0"/>
      <w:marTop w:val="0"/>
      <w:marBottom w:val="0"/>
      <w:divBdr>
        <w:top w:val="none" w:sz="0" w:space="0" w:color="auto"/>
        <w:left w:val="none" w:sz="0" w:space="0" w:color="auto"/>
        <w:bottom w:val="none" w:sz="0" w:space="0" w:color="auto"/>
        <w:right w:val="none" w:sz="0" w:space="0" w:color="auto"/>
      </w:divBdr>
    </w:div>
    <w:div w:id="697391036">
      <w:bodyDiv w:val="1"/>
      <w:marLeft w:val="0"/>
      <w:marRight w:val="0"/>
      <w:marTop w:val="0"/>
      <w:marBottom w:val="0"/>
      <w:divBdr>
        <w:top w:val="none" w:sz="0" w:space="0" w:color="auto"/>
        <w:left w:val="none" w:sz="0" w:space="0" w:color="auto"/>
        <w:bottom w:val="none" w:sz="0" w:space="0" w:color="auto"/>
        <w:right w:val="none" w:sz="0" w:space="0" w:color="auto"/>
      </w:divBdr>
    </w:div>
    <w:div w:id="697509269">
      <w:bodyDiv w:val="1"/>
      <w:marLeft w:val="0"/>
      <w:marRight w:val="0"/>
      <w:marTop w:val="0"/>
      <w:marBottom w:val="0"/>
      <w:divBdr>
        <w:top w:val="none" w:sz="0" w:space="0" w:color="auto"/>
        <w:left w:val="none" w:sz="0" w:space="0" w:color="auto"/>
        <w:bottom w:val="none" w:sz="0" w:space="0" w:color="auto"/>
        <w:right w:val="none" w:sz="0" w:space="0" w:color="auto"/>
      </w:divBdr>
    </w:div>
    <w:div w:id="697662456">
      <w:bodyDiv w:val="1"/>
      <w:marLeft w:val="0"/>
      <w:marRight w:val="0"/>
      <w:marTop w:val="0"/>
      <w:marBottom w:val="0"/>
      <w:divBdr>
        <w:top w:val="none" w:sz="0" w:space="0" w:color="auto"/>
        <w:left w:val="none" w:sz="0" w:space="0" w:color="auto"/>
        <w:bottom w:val="none" w:sz="0" w:space="0" w:color="auto"/>
        <w:right w:val="none" w:sz="0" w:space="0" w:color="auto"/>
      </w:divBdr>
    </w:div>
    <w:div w:id="698051130">
      <w:bodyDiv w:val="1"/>
      <w:marLeft w:val="0"/>
      <w:marRight w:val="0"/>
      <w:marTop w:val="0"/>
      <w:marBottom w:val="0"/>
      <w:divBdr>
        <w:top w:val="none" w:sz="0" w:space="0" w:color="auto"/>
        <w:left w:val="none" w:sz="0" w:space="0" w:color="auto"/>
        <w:bottom w:val="none" w:sz="0" w:space="0" w:color="auto"/>
        <w:right w:val="none" w:sz="0" w:space="0" w:color="auto"/>
      </w:divBdr>
    </w:div>
    <w:div w:id="698509041">
      <w:bodyDiv w:val="1"/>
      <w:marLeft w:val="0"/>
      <w:marRight w:val="0"/>
      <w:marTop w:val="0"/>
      <w:marBottom w:val="0"/>
      <w:divBdr>
        <w:top w:val="none" w:sz="0" w:space="0" w:color="auto"/>
        <w:left w:val="none" w:sz="0" w:space="0" w:color="auto"/>
        <w:bottom w:val="none" w:sz="0" w:space="0" w:color="auto"/>
        <w:right w:val="none" w:sz="0" w:space="0" w:color="auto"/>
      </w:divBdr>
    </w:div>
    <w:div w:id="703990259">
      <w:bodyDiv w:val="1"/>
      <w:marLeft w:val="0"/>
      <w:marRight w:val="0"/>
      <w:marTop w:val="0"/>
      <w:marBottom w:val="0"/>
      <w:divBdr>
        <w:top w:val="none" w:sz="0" w:space="0" w:color="auto"/>
        <w:left w:val="none" w:sz="0" w:space="0" w:color="auto"/>
        <w:bottom w:val="none" w:sz="0" w:space="0" w:color="auto"/>
        <w:right w:val="none" w:sz="0" w:space="0" w:color="auto"/>
      </w:divBdr>
    </w:div>
    <w:div w:id="704839702">
      <w:bodyDiv w:val="1"/>
      <w:marLeft w:val="0"/>
      <w:marRight w:val="0"/>
      <w:marTop w:val="0"/>
      <w:marBottom w:val="0"/>
      <w:divBdr>
        <w:top w:val="none" w:sz="0" w:space="0" w:color="auto"/>
        <w:left w:val="none" w:sz="0" w:space="0" w:color="auto"/>
        <w:bottom w:val="none" w:sz="0" w:space="0" w:color="auto"/>
        <w:right w:val="none" w:sz="0" w:space="0" w:color="auto"/>
      </w:divBdr>
    </w:div>
    <w:div w:id="705567650">
      <w:bodyDiv w:val="1"/>
      <w:marLeft w:val="0"/>
      <w:marRight w:val="0"/>
      <w:marTop w:val="0"/>
      <w:marBottom w:val="0"/>
      <w:divBdr>
        <w:top w:val="none" w:sz="0" w:space="0" w:color="auto"/>
        <w:left w:val="none" w:sz="0" w:space="0" w:color="auto"/>
        <w:bottom w:val="none" w:sz="0" w:space="0" w:color="auto"/>
        <w:right w:val="none" w:sz="0" w:space="0" w:color="auto"/>
      </w:divBdr>
    </w:div>
    <w:div w:id="707608405">
      <w:bodyDiv w:val="1"/>
      <w:marLeft w:val="0"/>
      <w:marRight w:val="0"/>
      <w:marTop w:val="0"/>
      <w:marBottom w:val="0"/>
      <w:divBdr>
        <w:top w:val="none" w:sz="0" w:space="0" w:color="auto"/>
        <w:left w:val="none" w:sz="0" w:space="0" w:color="auto"/>
        <w:bottom w:val="none" w:sz="0" w:space="0" w:color="auto"/>
        <w:right w:val="none" w:sz="0" w:space="0" w:color="auto"/>
      </w:divBdr>
    </w:div>
    <w:div w:id="707798174">
      <w:bodyDiv w:val="1"/>
      <w:marLeft w:val="0"/>
      <w:marRight w:val="0"/>
      <w:marTop w:val="0"/>
      <w:marBottom w:val="0"/>
      <w:divBdr>
        <w:top w:val="none" w:sz="0" w:space="0" w:color="auto"/>
        <w:left w:val="none" w:sz="0" w:space="0" w:color="auto"/>
        <w:bottom w:val="none" w:sz="0" w:space="0" w:color="auto"/>
        <w:right w:val="none" w:sz="0" w:space="0" w:color="auto"/>
      </w:divBdr>
    </w:div>
    <w:div w:id="708799988">
      <w:bodyDiv w:val="1"/>
      <w:marLeft w:val="0"/>
      <w:marRight w:val="0"/>
      <w:marTop w:val="0"/>
      <w:marBottom w:val="0"/>
      <w:divBdr>
        <w:top w:val="none" w:sz="0" w:space="0" w:color="auto"/>
        <w:left w:val="none" w:sz="0" w:space="0" w:color="auto"/>
        <w:bottom w:val="none" w:sz="0" w:space="0" w:color="auto"/>
        <w:right w:val="none" w:sz="0" w:space="0" w:color="auto"/>
      </w:divBdr>
    </w:div>
    <w:div w:id="710803561">
      <w:bodyDiv w:val="1"/>
      <w:marLeft w:val="0"/>
      <w:marRight w:val="0"/>
      <w:marTop w:val="0"/>
      <w:marBottom w:val="0"/>
      <w:divBdr>
        <w:top w:val="none" w:sz="0" w:space="0" w:color="auto"/>
        <w:left w:val="none" w:sz="0" w:space="0" w:color="auto"/>
        <w:bottom w:val="none" w:sz="0" w:space="0" w:color="auto"/>
        <w:right w:val="none" w:sz="0" w:space="0" w:color="auto"/>
      </w:divBdr>
    </w:div>
    <w:div w:id="711005677">
      <w:bodyDiv w:val="1"/>
      <w:marLeft w:val="0"/>
      <w:marRight w:val="0"/>
      <w:marTop w:val="0"/>
      <w:marBottom w:val="0"/>
      <w:divBdr>
        <w:top w:val="none" w:sz="0" w:space="0" w:color="auto"/>
        <w:left w:val="none" w:sz="0" w:space="0" w:color="auto"/>
        <w:bottom w:val="none" w:sz="0" w:space="0" w:color="auto"/>
        <w:right w:val="none" w:sz="0" w:space="0" w:color="auto"/>
      </w:divBdr>
    </w:div>
    <w:div w:id="712461961">
      <w:bodyDiv w:val="1"/>
      <w:marLeft w:val="0"/>
      <w:marRight w:val="0"/>
      <w:marTop w:val="0"/>
      <w:marBottom w:val="0"/>
      <w:divBdr>
        <w:top w:val="none" w:sz="0" w:space="0" w:color="auto"/>
        <w:left w:val="none" w:sz="0" w:space="0" w:color="auto"/>
        <w:bottom w:val="none" w:sz="0" w:space="0" w:color="auto"/>
        <w:right w:val="none" w:sz="0" w:space="0" w:color="auto"/>
      </w:divBdr>
    </w:div>
    <w:div w:id="712462649">
      <w:bodyDiv w:val="1"/>
      <w:marLeft w:val="0"/>
      <w:marRight w:val="0"/>
      <w:marTop w:val="0"/>
      <w:marBottom w:val="0"/>
      <w:divBdr>
        <w:top w:val="none" w:sz="0" w:space="0" w:color="auto"/>
        <w:left w:val="none" w:sz="0" w:space="0" w:color="auto"/>
        <w:bottom w:val="none" w:sz="0" w:space="0" w:color="auto"/>
        <w:right w:val="none" w:sz="0" w:space="0" w:color="auto"/>
      </w:divBdr>
    </w:div>
    <w:div w:id="714041418">
      <w:bodyDiv w:val="1"/>
      <w:marLeft w:val="0"/>
      <w:marRight w:val="0"/>
      <w:marTop w:val="0"/>
      <w:marBottom w:val="0"/>
      <w:divBdr>
        <w:top w:val="none" w:sz="0" w:space="0" w:color="auto"/>
        <w:left w:val="none" w:sz="0" w:space="0" w:color="auto"/>
        <w:bottom w:val="none" w:sz="0" w:space="0" w:color="auto"/>
        <w:right w:val="none" w:sz="0" w:space="0" w:color="auto"/>
      </w:divBdr>
    </w:div>
    <w:div w:id="714233270">
      <w:bodyDiv w:val="1"/>
      <w:marLeft w:val="0"/>
      <w:marRight w:val="0"/>
      <w:marTop w:val="0"/>
      <w:marBottom w:val="0"/>
      <w:divBdr>
        <w:top w:val="none" w:sz="0" w:space="0" w:color="auto"/>
        <w:left w:val="none" w:sz="0" w:space="0" w:color="auto"/>
        <w:bottom w:val="none" w:sz="0" w:space="0" w:color="auto"/>
        <w:right w:val="none" w:sz="0" w:space="0" w:color="auto"/>
      </w:divBdr>
    </w:div>
    <w:div w:id="715129512">
      <w:bodyDiv w:val="1"/>
      <w:marLeft w:val="0"/>
      <w:marRight w:val="0"/>
      <w:marTop w:val="0"/>
      <w:marBottom w:val="0"/>
      <w:divBdr>
        <w:top w:val="none" w:sz="0" w:space="0" w:color="auto"/>
        <w:left w:val="none" w:sz="0" w:space="0" w:color="auto"/>
        <w:bottom w:val="none" w:sz="0" w:space="0" w:color="auto"/>
        <w:right w:val="none" w:sz="0" w:space="0" w:color="auto"/>
      </w:divBdr>
    </w:div>
    <w:div w:id="715275567">
      <w:bodyDiv w:val="1"/>
      <w:marLeft w:val="0"/>
      <w:marRight w:val="0"/>
      <w:marTop w:val="0"/>
      <w:marBottom w:val="0"/>
      <w:divBdr>
        <w:top w:val="none" w:sz="0" w:space="0" w:color="auto"/>
        <w:left w:val="none" w:sz="0" w:space="0" w:color="auto"/>
        <w:bottom w:val="none" w:sz="0" w:space="0" w:color="auto"/>
        <w:right w:val="none" w:sz="0" w:space="0" w:color="auto"/>
      </w:divBdr>
    </w:div>
    <w:div w:id="715281796">
      <w:bodyDiv w:val="1"/>
      <w:marLeft w:val="0"/>
      <w:marRight w:val="0"/>
      <w:marTop w:val="0"/>
      <w:marBottom w:val="0"/>
      <w:divBdr>
        <w:top w:val="none" w:sz="0" w:space="0" w:color="auto"/>
        <w:left w:val="none" w:sz="0" w:space="0" w:color="auto"/>
        <w:bottom w:val="none" w:sz="0" w:space="0" w:color="auto"/>
        <w:right w:val="none" w:sz="0" w:space="0" w:color="auto"/>
      </w:divBdr>
    </w:div>
    <w:div w:id="716590555">
      <w:bodyDiv w:val="1"/>
      <w:marLeft w:val="0"/>
      <w:marRight w:val="0"/>
      <w:marTop w:val="0"/>
      <w:marBottom w:val="0"/>
      <w:divBdr>
        <w:top w:val="none" w:sz="0" w:space="0" w:color="auto"/>
        <w:left w:val="none" w:sz="0" w:space="0" w:color="auto"/>
        <w:bottom w:val="none" w:sz="0" w:space="0" w:color="auto"/>
        <w:right w:val="none" w:sz="0" w:space="0" w:color="auto"/>
      </w:divBdr>
    </w:div>
    <w:div w:id="717320083">
      <w:bodyDiv w:val="1"/>
      <w:marLeft w:val="0"/>
      <w:marRight w:val="0"/>
      <w:marTop w:val="0"/>
      <w:marBottom w:val="0"/>
      <w:divBdr>
        <w:top w:val="none" w:sz="0" w:space="0" w:color="auto"/>
        <w:left w:val="none" w:sz="0" w:space="0" w:color="auto"/>
        <w:bottom w:val="none" w:sz="0" w:space="0" w:color="auto"/>
        <w:right w:val="none" w:sz="0" w:space="0" w:color="auto"/>
      </w:divBdr>
    </w:div>
    <w:div w:id="719982713">
      <w:bodyDiv w:val="1"/>
      <w:marLeft w:val="0"/>
      <w:marRight w:val="0"/>
      <w:marTop w:val="0"/>
      <w:marBottom w:val="0"/>
      <w:divBdr>
        <w:top w:val="none" w:sz="0" w:space="0" w:color="auto"/>
        <w:left w:val="none" w:sz="0" w:space="0" w:color="auto"/>
        <w:bottom w:val="none" w:sz="0" w:space="0" w:color="auto"/>
        <w:right w:val="none" w:sz="0" w:space="0" w:color="auto"/>
      </w:divBdr>
    </w:div>
    <w:div w:id="720596395">
      <w:bodyDiv w:val="1"/>
      <w:marLeft w:val="0"/>
      <w:marRight w:val="0"/>
      <w:marTop w:val="0"/>
      <w:marBottom w:val="0"/>
      <w:divBdr>
        <w:top w:val="none" w:sz="0" w:space="0" w:color="auto"/>
        <w:left w:val="none" w:sz="0" w:space="0" w:color="auto"/>
        <w:bottom w:val="none" w:sz="0" w:space="0" w:color="auto"/>
        <w:right w:val="none" w:sz="0" w:space="0" w:color="auto"/>
      </w:divBdr>
    </w:div>
    <w:div w:id="720639765">
      <w:bodyDiv w:val="1"/>
      <w:marLeft w:val="0"/>
      <w:marRight w:val="0"/>
      <w:marTop w:val="0"/>
      <w:marBottom w:val="0"/>
      <w:divBdr>
        <w:top w:val="none" w:sz="0" w:space="0" w:color="auto"/>
        <w:left w:val="none" w:sz="0" w:space="0" w:color="auto"/>
        <w:bottom w:val="none" w:sz="0" w:space="0" w:color="auto"/>
        <w:right w:val="none" w:sz="0" w:space="0" w:color="auto"/>
      </w:divBdr>
    </w:div>
    <w:div w:id="722027999">
      <w:bodyDiv w:val="1"/>
      <w:marLeft w:val="0"/>
      <w:marRight w:val="0"/>
      <w:marTop w:val="0"/>
      <w:marBottom w:val="0"/>
      <w:divBdr>
        <w:top w:val="none" w:sz="0" w:space="0" w:color="auto"/>
        <w:left w:val="none" w:sz="0" w:space="0" w:color="auto"/>
        <w:bottom w:val="none" w:sz="0" w:space="0" w:color="auto"/>
        <w:right w:val="none" w:sz="0" w:space="0" w:color="auto"/>
      </w:divBdr>
    </w:div>
    <w:div w:id="723408659">
      <w:bodyDiv w:val="1"/>
      <w:marLeft w:val="0"/>
      <w:marRight w:val="0"/>
      <w:marTop w:val="0"/>
      <w:marBottom w:val="0"/>
      <w:divBdr>
        <w:top w:val="none" w:sz="0" w:space="0" w:color="auto"/>
        <w:left w:val="none" w:sz="0" w:space="0" w:color="auto"/>
        <w:bottom w:val="none" w:sz="0" w:space="0" w:color="auto"/>
        <w:right w:val="none" w:sz="0" w:space="0" w:color="auto"/>
      </w:divBdr>
    </w:div>
    <w:div w:id="723409997">
      <w:bodyDiv w:val="1"/>
      <w:marLeft w:val="0"/>
      <w:marRight w:val="0"/>
      <w:marTop w:val="0"/>
      <w:marBottom w:val="0"/>
      <w:divBdr>
        <w:top w:val="none" w:sz="0" w:space="0" w:color="auto"/>
        <w:left w:val="none" w:sz="0" w:space="0" w:color="auto"/>
        <w:bottom w:val="none" w:sz="0" w:space="0" w:color="auto"/>
        <w:right w:val="none" w:sz="0" w:space="0" w:color="auto"/>
      </w:divBdr>
    </w:div>
    <w:div w:id="724522556">
      <w:bodyDiv w:val="1"/>
      <w:marLeft w:val="0"/>
      <w:marRight w:val="0"/>
      <w:marTop w:val="0"/>
      <w:marBottom w:val="0"/>
      <w:divBdr>
        <w:top w:val="none" w:sz="0" w:space="0" w:color="auto"/>
        <w:left w:val="none" w:sz="0" w:space="0" w:color="auto"/>
        <w:bottom w:val="none" w:sz="0" w:space="0" w:color="auto"/>
        <w:right w:val="none" w:sz="0" w:space="0" w:color="auto"/>
      </w:divBdr>
    </w:div>
    <w:div w:id="725953227">
      <w:bodyDiv w:val="1"/>
      <w:marLeft w:val="0"/>
      <w:marRight w:val="0"/>
      <w:marTop w:val="0"/>
      <w:marBottom w:val="0"/>
      <w:divBdr>
        <w:top w:val="none" w:sz="0" w:space="0" w:color="auto"/>
        <w:left w:val="none" w:sz="0" w:space="0" w:color="auto"/>
        <w:bottom w:val="none" w:sz="0" w:space="0" w:color="auto"/>
        <w:right w:val="none" w:sz="0" w:space="0" w:color="auto"/>
      </w:divBdr>
    </w:div>
    <w:div w:id="726029185">
      <w:bodyDiv w:val="1"/>
      <w:marLeft w:val="0"/>
      <w:marRight w:val="0"/>
      <w:marTop w:val="0"/>
      <w:marBottom w:val="0"/>
      <w:divBdr>
        <w:top w:val="none" w:sz="0" w:space="0" w:color="auto"/>
        <w:left w:val="none" w:sz="0" w:space="0" w:color="auto"/>
        <w:bottom w:val="none" w:sz="0" w:space="0" w:color="auto"/>
        <w:right w:val="none" w:sz="0" w:space="0" w:color="auto"/>
      </w:divBdr>
    </w:div>
    <w:div w:id="727337046">
      <w:bodyDiv w:val="1"/>
      <w:marLeft w:val="0"/>
      <w:marRight w:val="0"/>
      <w:marTop w:val="0"/>
      <w:marBottom w:val="0"/>
      <w:divBdr>
        <w:top w:val="none" w:sz="0" w:space="0" w:color="auto"/>
        <w:left w:val="none" w:sz="0" w:space="0" w:color="auto"/>
        <w:bottom w:val="none" w:sz="0" w:space="0" w:color="auto"/>
        <w:right w:val="none" w:sz="0" w:space="0" w:color="auto"/>
      </w:divBdr>
    </w:div>
    <w:div w:id="729765132">
      <w:bodyDiv w:val="1"/>
      <w:marLeft w:val="0"/>
      <w:marRight w:val="0"/>
      <w:marTop w:val="0"/>
      <w:marBottom w:val="0"/>
      <w:divBdr>
        <w:top w:val="none" w:sz="0" w:space="0" w:color="auto"/>
        <w:left w:val="none" w:sz="0" w:space="0" w:color="auto"/>
        <w:bottom w:val="none" w:sz="0" w:space="0" w:color="auto"/>
        <w:right w:val="none" w:sz="0" w:space="0" w:color="auto"/>
      </w:divBdr>
    </w:div>
    <w:div w:id="729883002">
      <w:bodyDiv w:val="1"/>
      <w:marLeft w:val="0"/>
      <w:marRight w:val="0"/>
      <w:marTop w:val="0"/>
      <w:marBottom w:val="0"/>
      <w:divBdr>
        <w:top w:val="none" w:sz="0" w:space="0" w:color="auto"/>
        <w:left w:val="none" w:sz="0" w:space="0" w:color="auto"/>
        <w:bottom w:val="none" w:sz="0" w:space="0" w:color="auto"/>
        <w:right w:val="none" w:sz="0" w:space="0" w:color="auto"/>
      </w:divBdr>
    </w:div>
    <w:div w:id="730428432">
      <w:bodyDiv w:val="1"/>
      <w:marLeft w:val="0"/>
      <w:marRight w:val="0"/>
      <w:marTop w:val="0"/>
      <w:marBottom w:val="0"/>
      <w:divBdr>
        <w:top w:val="none" w:sz="0" w:space="0" w:color="auto"/>
        <w:left w:val="none" w:sz="0" w:space="0" w:color="auto"/>
        <w:bottom w:val="none" w:sz="0" w:space="0" w:color="auto"/>
        <w:right w:val="none" w:sz="0" w:space="0" w:color="auto"/>
      </w:divBdr>
    </w:div>
    <w:div w:id="731538284">
      <w:bodyDiv w:val="1"/>
      <w:marLeft w:val="0"/>
      <w:marRight w:val="0"/>
      <w:marTop w:val="0"/>
      <w:marBottom w:val="0"/>
      <w:divBdr>
        <w:top w:val="none" w:sz="0" w:space="0" w:color="auto"/>
        <w:left w:val="none" w:sz="0" w:space="0" w:color="auto"/>
        <w:bottom w:val="none" w:sz="0" w:space="0" w:color="auto"/>
        <w:right w:val="none" w:sz="0" w:space="0" w:color="auto"/>
      </w:divBdr>
    </w:div>
    <w:div w:id="734091610">
      <w:bodyDiv w:val="1"/>
      <w:marLeft w:val="0"/>
      <w:marRight w:val="0"/>
      <w:marTop w:val="0"/>
      <w:marBottom w:val="0"/>
      <w:divBdr>
        <w:top w:val="none" w:sz="0" w:space="0" w:color="auto"/>
        <w:left w:val="none" w:sz="0" w:space="0" w:color="auto"/>
        <w:bottom w:val="none" w:sz="0" w:space="0" w:color="auto"/>
        <w:right w:val="none" w:sz="0" w:space="0" w:color="auto"/>
      </w:divBdr>
    </w:div>
    <w:div w:id="735393926">
      <w:bodyDiv w:val="1"/>
      <w:marLeft w:val="0"/>
      <w:marRight w:val="0"/>
      <w:marTop w:val="0"/>
      <w:marBottom w:val="0"/>
      <w:divBdr>
        <w:top w:val="none" w:sz="0" w:space="0" w:color="auto"/>
        <w:left w:val="none" w:sz="0" w:space="0" w:color="auto"/>
        <w:bottom w:val="none" w:sz="0" w:space="0" w:color="auto"/>
        <w:right w:val="none" w:sz="0" w:space="0" w:color="auto"/>
      </w:divBdr>
    </w:div>
    <w:div w:id="735780798">
      <w:bodyDiv w:val="1"/>
      <w:marLeft w:val="0"/>
      <w:marRight w:val="0"/>
      <w:marTop w:val="0"/>
      <w:marBottom w:val="0"/>
      <w:divBdr>
        <w:top w:val="none" w:sz="0" w:space="0" w:color="auto"/>
        <w:left w:val="none" w:sz="0" w:space="0" w:color="auto"/>
        <w:bottom w:val="none" w:sz="0" w:space="0" w:color="auto"/>
        <w:right w:val="none" w:sz="0" w:space="0" w:color="auto"/>
      </w:divBdr>
    </w:div>
    <w:div w:id="737246680">
      <w:bodyDiv w:val="1"/>
      <w:marLeft w:val="0"/>
      <w:marRight w:val="0"/>
      <w:marTop w:val="0"/>
      <w:marBottom w:val="0"/>
      <w:divBdr>
        <w:top w:val="none" w:sz="0" w:space="0" w:color="auto"/>
        <w:left w:val="none" w:sz="0" w:space="0" w:color="auto"/>
        <w:bottom w:val="none" w:sz="0" w:space="0" w:color="auto"/>
        <w:right w:val="none" w:sz="0" w:space="0" w:color="auto"/>
      </w:divBdr>
    </w:div>
    <w:div w:id="737820174">
      <w:bodyDiv w:val="1"/>
      <w:marLeft w:val="0"/>
      <w:marRight w:val="0"/>
      <w:marTop w:val="0"/>
      <w:marBottom w:val="0"/>
      <w:divBdr>
        <w:top w:val="none" w:sz="0" w:space="0" w:color="auto"/>
        <w:left w:val="none" w:sz="0" w:space="0" w:color="auto"/>
        <w:bottom w:val="none" w:sz="0" w:space="0" w:color="auto"/>
        <w:right w:val="none" w:sz="0" w:space="0" w:color="auto"/>
      </w:divBdr>
    </w:div>
    <w:div w:id="739595095">
      <w:bodyDiv w:val="1"/>
      <w:marLeft w:val="0"/>
      <w:marRight w:val="0"/>
      <w:marTop w:val="0"/>
      <w:marBottom w:val="0"/>
      <w:divBdr>
        <w:top w:val="none" w:sz="0" w:space="0" w:color="auto"/>
        <w:left w:val="none" w:sz="0" w:space="0" w:color="auto"/>
        <w:bottom w:val="none" w:sz="0" w:space="0" w:color="auto"/>
        <w:right w:val="none" w:sz="0" w:space="0" w:color="auto"/>
      </w:divBdr>
    </w:div>
    <w:div w:id="740105722">
      <w:bodyDiv w:val="1"/>
      <w:marLeft w:val="0"/>
      <w:marRight w:val="0"/>
      <w:marTop w:val="0"/>
      <w:marBottom w:val="0"/>
      <w:divBdr>
        <w:top w:val="none" w:sz="0" w:space="0" w:color="auto"/>
        <w:left w:val="none" w:sz="0" w:space="0" w:color="auto"/>
        <w:bottom w:val="none" w:sz="0" w:space="0" w:color="auto"/>
        <w:right w:val="none" w:sz="0" w:space="0" w:color="auto"/>
      </w:divBdr>
    </w:div>
    <w:div w:id="740519927">
      <w:bodyDiv w:val="1"/>
      <w:marLeft w:val="0"/>
      <w:marRight w:val="0"/>
      <w:marTop w:val="0"/>
      <w:marBottom w:val="0"/>
      <w:divBdr>
        <w:top w:val="none" w:sz="0" w:space="0" w:color="auto"/>
        <w:left w:val="none" w:sz="0" w:space="0" w:color="auto"/>
        <w:bottom w:val="none" w:sz="0" w:space="0" w:color="auto"/>
        <w:right w:val="none" w:sz="0" w:space="0" w:color="auto"/>
      </w:divBdr>
    </w:div>
    <w:div w:id="741026460">
      <w:bodyDiv w:val="1"/>
      <w:marLeft w:val="0"/>
      <w:marRight w:val="0"/>
      <w:marTop w:val="0"/>
      <w:marBottom w:val="0"/>
      <w:divBdr>
        <w:top w:val="none" w:sz="0" w:space="0" w:color="auto"/>
        <w:left w:val="none" w:sz="0" w:space="0" w:color="auto"/>
        <w:bottom w:val="none" w:sz="0" w:space="0" w:color="auto"/>
        <w:right w:val="none" w:sz="0" w:space="0" w:color="auto"/>
      </w:divBdr>
    </w:div>
    <w:div w:id="741566644">
      <w:bodyDiv w:val="1"/>
      <w:marLeft w:val="0"/>
      <w:marRight w:val="0"/>
      <w:marTop w:val="0"/>
      <w:marBottom w:val="0"/>
      <w:divBdr>
        <w:top w:val="none" w:sz="0" w:space="0" w:color="auto"/>
        <w:left w:val="none" w:sz="0" w:space="0" w:color="auto"/>
        <w:bottom w:val="none" w:sz="0" w:space="0" w:color="auto"/>
        <w:right w:val="none" w:sz="0" w:space="0" w:color="auto"/>
      </w:divBdr>
    </w:div>
    <w:div w:id="743407248">
      <w:bodyDiv w:val="1"/>
      <w:marLeft w:val="0"/>
      <w:marRight w:val="0"/>
      <w:marTop w:val="0"/>
      <w:marBottom w:val="0"/>
      <w:divBdr>
        <w:top w:val="none" w:sz="0" w:space="0" w:color="auto"/>
        <w:left w:val="none" w:sz="0" w:space="0" w:color="auto"/>
        <w:bottom w:val="none" w:sz="0" w:space="0" w:color="auto"/>
        <w:right w:val="none" w:sz="0" w:space="0" w:color="auto"/>
      </w:divBdr>
    </w:div>
    <w:div w:id="745416259">
      <w:bodyDiv w:val="1"/>
      <w:marLeft w:val="0"/>
      <w:marRight w:val="0"/>
      <w:marTop w:val="0"/>
      <w:marBottom w:val="0"/>
      <w:divBdr>
        <w:top w:val="none" w:sz="0" w:space="0" w:color="auto"/>
        <w:left w:val="none" w:sz="0" w:space="0" w:color="auto"/>
        <w:bottom w:val="none" w:sz="0" w:space="0" w:color="auto"/>
        <w:right w:val="none" w:sz="0" w:space="0" w:color="auto"/>
      </w:divBdr>
    </w:div>
    <w:div w:id="746919806">
      <w:bodyDiv w:val="1"/>
      <w:marLeft w:val="0"/>
      <w:marRight w:val="0"/>
      <w:marTop w:val="0"/>
      <w:marBottom w:val="0"/>
      <w:divBdr>
        <w:top w:val="none" w:sz="0" w:space="0" w:color="auto"/>
        <w:left w:val="none" w:sz="0" w:space="0" w:color="auto"/>
        <w:bottom w:val="none" w:sz="0" w:space="0" w:color="auto"/>
        <w:right w:val="none" w:sz="0" w:space="0" w:color="auto"/>
      </w:divBdr>
    </w:div>
    <w:div w:id="747581131">
      <w:bodyDiv w:val="1"/>
      <w:marLeft w:val="0"/>
      <w:marRight w:val="0"/>
      <w:marTop w:val="0"/>
      <w:marBottom w:val="0"/>
      <w:divBdr>
        <w:top w:val="none" w:sz="0" w:space="0" w:color="auto"/>
        <w:left w:val="none" w:sz="0" w:space="0" w:color="auto"/>
        <w:bottom w:val="none" w:sz="0" w:space="0" w:color="auto"/>
        <w:right w:val="none" w:sz="0" w:space="0" w:color="auto"/>
      </w:divBdr>
    </w:div>
    <w:div w:id="747726149">
      <w:bodyDiv w:val="1"/>
      <w:marLeft w:val="0"/>
      <w:marRight w:val="0"/>
      <w:marTop w:val="0"/>
      <w:marBottom w:val="0"/>
      <w:divBdr>
        <w:top w:val="none" w:sz="0" w:space="0" w:color="auto"/>
        <w:left w:val="none" w:sz="0" w:space="0" w:color="auto"/>
        <w:bottom w:val="none" w:sz="0" w:space="0" w:color="auto"/>
        <w:right w:val="none" w:sz="0" w:space="0" w:color="auto"/>
      </w:divBdr>
    </w:div>
    <w:div w:id="747922714">
      <w:bodyDiv w:val="1"/>
      <w:marLeft w:val="0"/>
      <w:marRight w:val="0"/>
      <w:marTop w:val="0"/>
      <w:marBottom w:val="0"/>
      <w:divBdr>
        <w:top w:val="none" w:sz="0" w:space="0" w:color="auto"/>
        <w:left w:val="none" w:sz="0" w:space="0" w:color="auto"/>
        <w:bottom w:val="none" w:sz="0" w:space="0" w:color="auto"/>
        <w:right w:val="none" w:sz="0" w:space="0" w:color="auto"/>
      </w:divBdr>
    </w:div>
    <w:div w:id="748186791">
      <w:bodyDiv w:val="1"/>
      <w:marLeft w:val="0"/>
      <w:marRight w:val="0"/>
      <w:marTop w:val="0"/>
      <w:marBottom w:val="0"/>
      <w:divBdr>
        <w:top w:val="none" w:sz="0" w:space="0" w:color="auto"/>
        <w:left w:val="none" w:sz="0" w:space="0" w:color="auto"/>
        <w:bottom w:val="none" w:sz="0" w:space="0" w:color="auto"/>
        <w:right w:val="none" w:sz="0" w:space="0" w:color="auto"/>
      </w:divBdr>
    </w:div>
    <w:div w:id="748770167">
      <w:bodyDiv w:val="1"/>
      <w:marLeft w:val="0"/>
      <w:marRight w:val="0"/>
      <w:marTop w:val="0"/>
      <w:marBottom w:val="0"/>
      <w:divBdr>
        <w:top w:val="none" w:sz="0" w:space="0" w:color="auto"/>
        <w:left w:val="none" w:sz="0" w:space="0" w:color="auto"/>
        <w:bottom w:val="none" w:sz="0" w:space="0" w:color="auto"/>
        <w:right w:val="none" w:sz="0" w:space="0" w:color="auto"/>
      </w:divBdr>
    </w:div>
    <w:div w:id="749424815">
      <w:bodyDiv w:val="1"/>
      <w:marLeft w:val="0"/>
      <w:marRight w:val="0"/>
      <w:marTop w:val="0"/>
      <w:marBottom w:val="0"/>
      <w:divBdr>
        <w:top w:val="none" w:sz="0" w:space="0" w:color="auto"/>
        <w:left w:val="none" w:sz="0" w:space="0" w:color="auto"/>
        <w:bottom w:val="none" w:sz="0" w:space="0" w:color="auto"/>
        <w:right w:val="none" w:sz="0" w:space="0" w:color="auto"/>
      </w:divBdr>
    </w:div>
    <w:div w:id="750005125">
      <w:bodyDiv w:val="1"/>
      <w:marLeft w:val="0"/>
      <w:marRight w:val="0"/>
      <w:marTop w:val="0"/>
      <w:marBottom w:val="0"/>
      <w:divBdr>
        <w:top w:val="none" w:sz="0" w:space="0" w:color="auto"/>
        <w:left w:val="none" w:sz="0" w:space="0" w:color="auto"/>
        <w:bottom w:val="none" w:sz="0" w:space="0" w:color="auto"/>
        <w:right w:val="none" w:sz="0" w:space="0" w:color="auto"/>
      </w:divBdr>
    </w:div>
    <w:div w:id="752360791">
      <w:bodyDiv w:val="1"/>
      <w:marLeft w:val="0"/>
      <w:marRight w:val="0"/>
      <w:marTop w:val="0"/>
      <w:marBottom w:val="0"/>
      <w:divBdr>
        <w:top w:val="none" w:sz="0" w:space="0" w:color="auto"/>
        <w:left w:val="none" w:sz="0" w:space="0" w:color="auto"/>
        <w:bottom w:val="none" w:sz="0" w:space="0" w:color="auto"/>
        <w:right w:val="none" w:sz="0" w:space="0" w:color="auto"/>
      </w:divBdr>
    </w:div>
    <w:div w:id="752552320">
      <w:bodyDiv w:val="1"/>
      <w:marLeft w:val="0"/>
      <w:marRight w:val="0"/>
      <w:marTop w:val="0"/>
      <w:marBottom w:val="0"/>
      <w:divBdr>
        <w:top w:val="none" w:sz="0" w:space="0" w:color="auto"/>
        <w:left w:val="none" w:sz="0" w:space="0" w:color="auto"/>
        <w:bottom w:val="none" w:sz="0" w:space="0" w:color="auto"/>
        <w:right w:val="none" w:sz="0" w:space="0" w:color="auto"/>
      </w:divBdr>
    </w:div>
    <w:div w:id="752626961">
      <w:bodyDiv w:val="1"/>
      <w:marLeft w:val="0"/>
      <w:marRight w:val="0"/>
      <w:marTop w:val="0"/>
      <w:marBottom w:val="0"/>
      <w:divBdr>
        <w:top w:val="none" w:sz="0" w:space="0" w:color="auto"/>
        <w:left w:val="none" w:sz="0" w:space="0" w:color="auto"/>
        <w:bottom w:val="none" w:sz="0" w:space="0" w:color="auto"/>
        <w:right w:val="none" w:sz="0" w:space="0" w:color="auto"/>
      </w:divBdr>
    </w:div>
    <w:div w:id="752817535">
      <w:bodyDiv w:val="1"/>
      <w:marLeft w:val="0"/>
      <w:marRight w:val="0"/>
      <w:marTop w:val="0"/>
      <w:marBottom w:val="0"/>
      <w:divBdr>
        <w:top w:val="none" w:sz="0" w:space="0" w:color="auto"/>
        <w:left w:val="none" w:sz="0" w:space="0" w:color="auto"/>
        <w:bottom w:val="none" w:sz="0" w:space="0" w:color="auto"/>
        <w:right w:val="none" w:sz="0" w:space="0" w:color="auto"/>
      </w:divBdr>
    </w:div>
    <w:div w:id="753208504">
      <w:bodyDiv w:val="1"/>
      <w:marLeft w:val="0"/>
      <w:marRight w:val="0"/>
      <w:marTop w:val="0"/>
      <w:marBottom w:val="0"/>
      <w:divBdr>
        <w:top w:val="none" w:sz="0" w:space="0" w:color="auto"/>
        <w:left w:val="none" w:sz="0" w:space="0" w:color="auto"/>
        <w:bottom w:val="none" w:sz="0" w:space="0" w:color="auto"/>
        <w:right w:val="none" w:sz="0" w:space="0" w:color="auto"/>
      </w:divBdr>
    </w:div>
    <w:div w:id="753934484">
      <w:bodyDiv w:val="1"/>
      <w:marLeft w:val="0"/>
      <w:marRight w:val="0"/>
      <w:marTop w:val="0"/>
      <w:marBottom w:val="0"/>
      <w:divBdr>
        <w:top w:val="none" w:sz="0" w:space="0" w:color="auto"/>
        <w:left w:val="none" w:sz="0" w:space="0" w:color="auto"/>
        <w:bottom w:val="none" w:sz="0" w:space="0" w:color="auto"/>
        <w:right w:val="none" w:sz="0" w:space="0" w:color="auto"/>
      </w:divBdr>
    </w:div>
    <w:div w:id="754280703">
      <w:bodyDiv w:val="1"/>
      <w:marLeft w:val="0"/>
      <w:marRight w:val="0"/>
      <w:marTop w:val="0"/>
      <w:marBottom w:val="0"/>
      <w:divBdr>
        <w:top w:val="none" w:sz="0" w:space="0" w:color="auto"/>
        <w:left w:val="none" w:sz="0" w:space="0" w:color="auto"/>
        <w:bottom w:val="none" w:sz="0" w:space="0" w:color="auto"/>
        <w:right w:val="none" w:sz="0" w:space="0" w:color="auto"/>
      </w:divBdr>
    </w:div>
    <w:div w:id="754596152">
      <w:bodyDiv w:val="1"/>
      <w:marLeft w:val="0"/>
      <w:marRight w:val="0"/>
      <w:marTop w:val="0"/>
      <w:marBottom w:val="0"/>
      <w:divBdr>
        <w:top w:val="none" w:sz="0" w:space="0" w:color="auto"/>
        <w:left w:val="none" w:sz="0" w:space="0" w:color="auto"/>
        <w:bottom w:val="none" w:sz="0" w:space="0" w:color="auto"/>
        <w:right w:val="none" w:sz="0" w:space="0" w:color="auto"/>
      </w:divBdr>
    </w:div>
    <w:div w:id="755904337">
      <w:bodyDiv w:val="1"/>
      <w:marLeft w:val="0"/>
      <w:marRight w:val="0"/>
      <w:marTop w:val="0"/>
      <w:marBottom w:val="0"/>
      <w:divBdr>
        <w:top w:val="none" w:sz="0" w:space="0" w:color="auto"/>
        <w:left w:val="none" w:sz="0" w:space="0" w:color="auto"/>
        <w:bottom w:val="none" w:sz="0" w:space="0" w:color="auto"/>
        <w:right w:val="none" w:sz="0" w:space="0" w:color="auto"/>
      </w:divBdr>
    </w:div>
    <w:div w:id="757486366">
      <w:bodyDiv w:val="1"/>
      <w:marLeft w:val="0"/>
      <w:marRight w:val="0"/>
      <w:marTop w:val="0"/>
      <w:marBottom w:val="0"/>
      <w:divBdr>
        <w:top w:val="none" w:sz="0" w:space="0" w:color="auto"/>
        <w:left w:val="none" w:sz="0" w:space="0" w:color="auto"/>
        <w:bottom w:val="none" w:sz="0" w:space="0" w:color="auto"/>
        <w:right w:val="none" w:sz="0" w:space="0" w:color="auto"/>
      </w:divBdr>
    </w:div>
    <w:div w:id="757597414">
      <w:bodyDiv w:val="1"/>
      <w:marLeft w:val="0"/>
      <w:marRight w:val="0"/>
      <w:marTop w:val="0"/>
      <w:marBottom w:val="0"/>
      <w:divBdr>
        <w:top w:val="none" w:sz="0" w:space="0" w:color="auto"/>
        <w:left w:val="none" w:sz="0" w:space="0" w:color="auto"/>
        <w:bottom w:val="none" w:sz="0" w:space="0" w:color="auto"/>
        <w:right w:val="none" w:sz="0" w:space="0" w:color="auto"/>
      </w:divBdr>
    </w:div>
    <w:div w:id="758336110">
      <w:bodyDiv w:val="1"/>
      <w:marLeft w:val="0"/>
      <w:marRight w:val="0"/>
      <w:marTop w:val="0"/>
      <w:marBottom w:val="0"/>
      <w:divBdr>
        <w:top w:val="none" w:sz="0" w:space="0" w:color="auto"/>
        <w:left w:val="none" w:sz="0" w:space="0" w:color="auto"/>
        <w:bottom w:val="none" w:sz="0" w:space="0" w:color="auto"/>
        <w:right w:val="none" w:sz="0" w:space="0" w:color="auto"/>
      </w:divBdr>
    </w:div>
    <w:div w:id="759910533">
      <w:bodyDiv w:val="1"/>
      <w:marLeft w:val="0"/>
      <w:marRight w:val="0"/>
      <w:marTop w:val="0"/>
      <w:marBottom w:val="0"/>
      <w:divBdr>
        <w:top w:val="none" w:sz="0" w:space="0" w:color="auto"/>
        <w:left w:val="none" w:sz="0" w:space="0" w:color="auto"/>
        <w:bottom w:val="none" w:sz="0" w:space="0" w:color="auto"/>
        <w:right w:val="none" w:sz="0" w:space="0" w:color="auto"/>
      </w:divBdr>
    </w:div>
    <w:div w:id="760493269">
      <w:bodyDiv w:val="1"/>
      <w:marLeft w:val="0"/>
      <w:marRight w:val="0"/>
      <w:marTop w:val="0"/>
      <w:marBottom w:val="0"/>
      <w:divBdr>
        <w:top w:val="none" w:sz="0" w:space="0" w:color="auto"/>
        <w:left w:val="none" w:sz="0" w:space="0" w:color="auto"/>
        <w:bottom w:val="none" w:sz="0" w:space="0" w:color="auto"/>
        <w:right w:val="none" w:sz="0" w:space="0" w:color="auto"/>
      </w:divBdr>
    </w:div>
    <w:div w:id="761335569">
      <w:bodyDiv w:val="1"/>
      <w:marLeft w:val="0"/>
      <w:marRight w:val="0"/>
      <w:marTop w:val="0"/>
      <w:marBottom w:val="0"/>
      <w:divBdr>
        <w:top w:val="none" w:sz="0" w:space="0" w:color="auto"/>
        <w:left w:val="none" w:sz="0" w:space="0" w:color="auto"/>
        <w:bottom w:val="none" w:sz="0" w:space="0" w:color="auto"/>
        <w:right w:val="none" w:sz="0" w:space="0" w:color="auto"/>
      </w:divBdr>
    </w:div>
    <w:div w:id="761678718">
      <w:bodyDiv w:val="1"/>
      <w:marLeft w:val="0"/>
      <w:marRight w:val="0"/>
      <w:marTop w:val="0"/>
      <w:marBottom w:val="0"/>
      <w:divBdr>
        <w:top w:val="none" w:sz="0" w:space="0" w:color="auto"/>
        <w:left w:val="none" w:sz="0" w:space="0" w:color="auto"/>
        <w:bottom w:val="none" w:sz="0" w:space="0" w:color="auto"/>
        <w:right w:val="none" w:sz="0" w:space="0" w:color="auto"/>
      </w:divBdr>
    </w:div>
    <w:div w:id="762920244">
      <w:bodyDiv w:val="1"/>
      <w:marLeft w:val="0"/>
      <w:marRight w:val="0"/>
      <w:marTop w:val="0"/>
      <w:marBottom w:val="0"/>
      <w:divBdr>
        <w:top w:val="none" w:sz="0" w:space="0" w:color="auto"/>
        <w:left w:val="none" w:sz="0" w:space="0" w:color="auto"/>
        <w:bottom w:val="none" w:sz="0" w:space="0" w:color="auto"/>
        <w:right w:val="none" w:sz="0" w:space="0" w:color="auto"/>
      </w:divBdr>
      <w:divsChild>
        <w:div w:id="326523371">
          <w:marLeft w:val="0"/>
          <w:marRight w:val="0"/>
          <w:marTop w:val="0"/>
          <w:marBottom w:val="0"/>
          <w:divBdr>
            <w:top w:val="none" w:sz="0" w:space="0" w:color="auto"/>
            <w:left w:val="none" w:sz="0" w:space="0" w:color="auto"/>
            <w:bottom w:val="none" w:sz="0" w:space="0" w:color="auto"/>
            <w:right w:val="none" w:sz="0" w:space="0" w:color="auto"/>
          </w:divBdr>
        </w:div>
        <w:div w:id="643193418">
          <w:marLeft w:val="0"/>
          <w:marRight w:val="0"/>
          <w:marTop w:val="0"/>
          <w:marBottom w:val="0"/>
          <w:divBdr>
            <w:top w:val="none" w:sz="0" w:space="0" w:color="auto"/>
            <w:left w:val="none" w:sz="0" w:space="0" w:color="auto"/>
            <w:bottom w:val="none" w:sz="0" w:space="0" w:color="auto"/>
            <w:right w:val="none" w:sz="0" w:space="0" w:color="auto"/>
          </w:divBdr>
        </w:div>
        <w:div w:id="1795519854">
          <w:marLeft w:val="0"/>
          <w:marRight w:val="0"/>
          <w:marTop w:val="0"/>
          <w:marBottom w:val="0"/>
          <w:divBdr>
            <w:top w:val="none" w:sz="0" w:space="0" w:color="auto"/>
            <w:left w:val="none" w:sz="0" w:space="0" w:color="auto"/>
            <w:bottom w:val="none" w:sz="0" w:space="0" w:color="auto"/>
            <w:right w:val="none" w:sz="0" w:space="0" w:color="auto"/>
          </w:divBdr>
        </w:div>
        <w:div w:id="468863279">
          <w:marLeft w:val="0"/>
          <w:marRight w:val="0"/>
          <w:marTop w:val="0"/>
          <w:marBottom w:val="0"/>
          <w:divBdr>
            <w:top w:val="none" w:sz="0" w:space="0" w:color="auto"/>
            <w:left w:val="none" w:sz="0" w:space="0" w:color="auto"/>
            <w:bottom w:val="none" w:sz="0" w:space="0" w:color="auto"/>
            <w:right w:val="none" w:sz="0" w:space="0" w:color="auto"/>
          </w:divBdr>
        </w:div>
      </w:divsChild>
    </w:div>
    <w:div w:id="763959271">
      <w:bodyDiv w:val="1"/>
      <w:marLeft w:val="0"/>
      <w:marRight w:val="0"/>
      <w:marTop w:val="0"/>
      <w:marBottom w:val="0"/>
      <w:divBdr>
        <w:top w:val="none" w:sz="0" w:space="0" w:color="auto"/>
        <w:left w:val="none" w:sz="0" w:space="0" w:color="auto"/>
        <w:bottom w:val="none" w:sz="0" w:space="0" w:color="auto"/>
        <w:right w:val="none" w:sz="0" w:space="0" w:color="auto"/>
      </w:divBdr>
    </w:div>
    <w:div w:id="765269072">
      <w:bodyDiv w:val="1"/>
      <w:marLeft w:val="0"/>
      <w:marRight w:val="0"/>
      <w:marTop w:val="0"/>
      <w:marBottom w:val="0"/>
      <w:divBdr>
        <w:top w:val="none" w:sz="0" w:space="0" w:color="auto"/>
        <w:left w:val="none" w:sz="0" w:space="0" w:color="auto"/>
        <w:bottom w:val="none" w:sz="0" w:space="0" w:color="auto"/>
        <w:right w:val="none" w:sz="0" w:space="0" w:color="auto"/>
      </w:divBdr>
    </w:div>
    <w:div w:id="767844681">
      <w:bodyDiv w:val="1"/>
      <w:marLeft w:val="0"/>
      <w:marRight w:val="0"/>
      <w:marTop w:val="0"/>
      <w:marBottom w:val="0"/>
      <w:divBdr>
        <w:top w:val="none" w:sz="0" w:space="0" w:color="auto"/>
        <w:left w:val="none" w:sz="0" w:space="0" w:color="auto"/>
        <w:bottom w:val="none" w:sz="0" w:space="0" w:color="auto"/>
        <w:right w:val="none" w:sz="0" w:space="0" w:color="auto"/>
      </w:divBdr>
    </w:div>
    <w:div w:id="769089581">
      <w:bodyDiv w:val="1"/>
      <w:marLeft w:val="0"/>
      <w:marRight w:val="0"/>
      <w:marTop w:val="0"/>
      <w:marBottom w:val="0"/>
      <w:divBdr>
        <w:top w:val="none" w:sz="0" w:space="0" w:color="auto"/>
        <w:left w:val="none" w:sz="0" w:space="0" w:color="auto"/>
        <w:bottom w:val="none" w:sz="0" w:space="0" w:color="auto"/>
        <w:right w:val="none" w:sz="0" w:space="0" w:color="auto"/>
      </w:divBdr>
    </w:div>
    <w:div w:id="769396023">
      <w:bodyDiv w:val="1"/>
      <w:marLeft w:val="0"/>
      <w:marRight w:val="0"/>
      <w:marTop w:val="0"/>
      <w:marBottom w:val="0"/>
      <w:divBdr>
        <w:top w:val="none" w:sz="0" w:space="0" w:color="auto"/>
        <w:left w:val="none" w:sz="0" w:space="0" w:color="auto"/>
        <w:bottom w:val="none" w:sz="0" w:space="0" w:color="auto"/>
        <w:right w:val="none" w:sz="0" w:space="0" w:color="auto"/>
      </w:divBdr>
    </w:div>
    <w:div w:id="771243786">
      <w:bodyDiv w:val="1"/>
      <w:marLeft w:val="0"/>
      <w:marRight w:val="0"/>
      <w:marTop w:val="0"/>
      <w:marBottom w:val="0"/>
      <w:divBdr>
        <w:top w:val="none" w:sz="0" w:space="0" w:color="auto"/>
        <w:left w:val="none" w:sz="0" w:space="0" w:color="auto"/>
        <w:bottom w:val="none" w:sz="0" w:space="0" w:color="auto"/>
        <w:right w:val="none" w:sz="0" w:space="0" w:color="auto"/>
      </w:divBdr>
    </w:div>
    <w:div w:id="771902766">
      <w:bodyDiv w:val="1"/>
      <w:marLeft w:val="0"/>
      <w:marRight w:val="0"/>
      <w:marTop w:val="0"/>
      <w:marBottom w:val="0"/>
      <w:divBdr>
        <w:top w:val="none" w:sz="0" w:space="0" w:color="auto"/>
        <w:left w:val="none" w:sz="0" w:space="0" w:color="auto"/>
        <w:bottom w:val="none" w:sz="0" w:space="0" w:color="auto"/>
        <w:right w:val="none" w:sz="0" w:space="0" w:color="auto"/>
      </w:divBdr>
    </w:div>
    <w:div w:id="772288239">
      <w:bodyDiv w:val="1"/>
      <w:marLeft w:val="0"/>
      <w:marRight w:val="0"/>
      <w:marTop w:val="0"/>
      <w:marBottom w:val="0"/>
      <w:divBdr>
        <w:top w:val="none" w:sz="0" w:space="0" w:color="auto"/>
        <w:left w:val="none" w:sz="0" w:space="0" w:color="auto"/>
        <w:bottom w:val="none" w:sz="0" w:space="0" w:color="auto"/>
        <w:right w:val="none" w:sz="0" w:space="0" w:color="auto"/>
      </w:divBdr>
    </w:div>
    <w:div w:id="772358042">
      <w:bodyDiv w:val="1"/>
      <w:marLeft w:val="0"/>
      <w:marRight w:val="0"/>
      <w:marTop w:val="0"/>
      <w:marBottom w:val="0"/>
      <w:divBdr>
        <w:top w:val="none" w:sz="0" w:space="0" w:color="auto"/>
        <w:left w:val="none" w:sz="0" w:space="0" w:color="auto"/>
        <w:bottom w:val="none" w:sz="0" w:space="0" w:color="auto"/>
        <w:right w:val="none" w:sz="0" w:space="0" w:color="auto"/>
      </w:divBdr>
    </w:div>
    <w:div w:id="773325406">
      <w:bodyDiv w:val="1"/>
      <w:marLeft w:val="0"/>
      <w:marRight w:val="0"/>
      <w:marTop w:val="0"/>
      <w:marBottom w:val="0"/>
      <w:divBdr>
        <w:top w:val="none" w:sz="0" w:space="0" w:color="auto"/>
        <w:left w:val="none" w:sz="0" w:space="0" w:color="auto"/>
        <w:bottom w:val="none" w:sz="0" w:space="0" w:color="auto"/>
        <w:right w:val="none" w:sz="0" w:space="0" w:color="auto"/>
      </w:divBdr>
    </w:div>
    <w:div w:id="774373507">
      <w:bodyDiv w:val="1"/>
      <w:marLeft w:val="0"/>
      <w:marRight w:val="0"/>
      <w:marTop w:val="0"/>
      <w:marBottom w:val="0"/>
      <w:divBdr>
        <w:top w:val="none" w:sz="0" w:space="0" w:color="auto"/>
        <w:left w:val="none" w:sz="0" w:space="0" w:color="auto"/>
        <w:bottom w:val="none" w:sz="0" w:space="0" w:color="auto"/>
        <w:right w:val="none" w:sz="0" w:space="0" w:color="auto"/>
      </w:divBdr>
    </w:div>
    <w:div w:id="775447550">
      <w:bodyDiv w:val="1"/>
      <w:marLeft w:val="0"/>
      <w:marRight w:val="0"/>
      <w:marTop w:val="0"/>
      <w:marBottom w:val="0"/>
      <w:divBdr>
        <w:top w:val="none" w:sz="0" w:space="0" w:color="auto"/>
        <w:left w:val="none" w:sz="0" w:space="0" w:color="auto"/>
        <w:bottom w:val="none" w:sz="0" w:space="0" w:color="auto"/>
        <w:right w:val="none" w:sz="0" w:space="0" w:color="auto"/>
      </w:divBdr>
    </w:div>
    <w:div w:id="775946714">
      <w:bodyDiv w:val="1"/>
      <w:marLeft w:val="0"/>
      <w:marRight w:val="0"/>
      <w:marTop w:val="0"/>
      <w:marBottom w:val="0"/>
      <w:divBdr>
        <w:top w:val="none" w:sz="0" w:space="0" w:color="auto"/>
        <w:left w:val="none" w:sz="0" w:space="0" w:color="auto"/>
        <w:bottom w:val="none" w:sz="0" w:space="0" w:color="auto"/>
        <w:right w:val="none" w:sz="0" w:space="0" w:color="auto"/>
      </w:divBdr>
    </w:div>
    <w:div w:id="776102444">
      <w:bodyDiv w:val="1"/>
      <w:marLeft w:val="0"/>
      <w:marRight w:val="0"/>
      <w:marTop w:val="0"/>
      <w:marBottom w:val="0"/>
      <w:divBdr>
        <w:top w:val="none" w:sz="0" w:space="0" w:color="auto"/>
        <w:left w:val="none" w:sz="0" w:space="0" w:color="auto"/>
        <w:bottom w:val="none" w:sz="0" w:space="0" w:color="auto"/>
        <w:right w:val="none" w:sz="0" w:space="0" w:color="auto"/>
      </w:divBdr>
    </w:div>
    <w:div w:id="776369343">
      <w:bodyDiv w:val="1"/>
      <w:marLeft w:val="0"/>
      <w:marRight w:val="0"/>
      <w:marTop w:val="0"/>
      <w:marBottom w:val="0"/>
      <w:divBdr>
        <w:top w:val="none" w:sz="0" w:space="0" w:color="auto"/>
        <w:left w:val="none" w:sz="0" w:space="0" w:color="auto"/>
        <w:bottom w:val="none" w:sz="0" w:space="0" w:color="auto"/>
        <w:right w:val="none" w:sz="0" w:space="0" w:color="auto"/>
      </w:divBdr>
    </w:div>
    <w:div w:id="776947534">
      <w:bodyDiv w:val="1"/>
      <w:marLeft w:val="0"/>
      <w:marRight w:val="0"/>
      <w:marTop w:val="0"/>
      <w:marBottom w:val="0"/>
      <w:divBdr>
        <w:top w:val="none" w:sz="0" w:space="0" w:color="auto"/>
        <w:left w:val="none" w:sz="0" w:space="0" w:color="auto"/>
        <w:bottom w:val="none" w:sz="0" w:space="0" w:color="auto"/>
        <w:right w:val="none" w:sz="0" w:space="0" w:color="auto"/>
      </w:divBdr>
    </w:div>
    <w:div w:id="777797165">
      <w:bodyDiv w:val="1"/>
      <w:marLeft w:val="0"/>
      <w:marRight w:val="0"/>
      <w:marTop w:val="0"/>
      <w:marBottom w:val="0"/>
      <w:divBdr>
        <w:top w:val="none" w:sz="0" w:space="0" w:color="auto"/>
        <w:left w:val="none" w:sz="0" w:space="0" w:color="auto"/>
        <w:bottom w:val="none" w:sz="0" w:space="0" w:color="auto"/>
        <w:right w:val="none" w:sz="0" w:space="0" w:color="auto"/>
      </w:divBdr>
    </w:div>
    <w:div w:id="779380037">
      <w:bodyDiv w:val="1"/>
      <w:marLeft w:val="0"/>
      <w:marRight w:val="0"/>
      <w:marTop w:val="0"/>
      <w:marBottom w:val="0"/>
      <w:divBdr>
        <w:top w:val="none" w:sz="0" w:space="0" w:color="auto"/>
        <w:left w:val="none" w:sz="0" w:space="0" w:color="auto"/>
        <w:bottom w:val="none" w:sz="0" w:space="0" w:color="auto"/>
        <w:right w:val="none" w:sz="0" w:space="0" w:color="auto"/>
      </w:divBdr>
    </w:div>
    <w:div w:id="780028304">
      <w:bodyDiv w:val="1"/>
      <w:marLeft w:val="0"/>
      <w:marRight w:val="0"/>
      <w:marTop w:val="0"/>
      <w:marBottom w:val="0"/>
      <w:divBdr>
        <w:top w:val="none" w:sz="0" w:space="0" w:color="auto"/>
        <w:left w:val="none" w:sz="0" w:space="0" w:color="auto"/>
        <w:bottom w:val="none" w:sz="0" w:space="0" w:color="auto"/>
        <w:right w:val="none" w:sz="0" w:space="0" w:color="auto"/>
      </w:divBdr>
    </w:div>
    <w:div w:id="780413249">
      <w:bodyDiv w:val="1"/>
      <w:marLeft w:val="0"/>
      <w:marRight w:val="0"/>
      <w:marTop w:val="0"/>
      <w:marBottom w:val="0"/>
      <w:divBdr>
        <w:top w:val="none" w:sz="0" w:space="0" w:color="auto"/>
        <w:left w:val="none" w:sz="0" w:space="0" w:color="auto"/>
        <w:bottom w:val="none" w:sz="0" w:space="0" w:color="auto"/>
        <w:right w:val="none" w:sz="0" w:space="0" w:color="auto"/>
      </w:divBdr>
    </w:div>
    <w:div w:id="780418656">
      <w:bodyDiv w:val="1"/>
      <w:marLeft w:val="0"/>
      <w:marRight w:val="0"/>
      <w:marTop w:val="0"/>
      <w:marBottom w:val="0"/>
      <w:divBdr>
        <w:top w:val="none" w:sz="0" w:space="0" w:color="auto"/>
        <w:left w:val="none" w:sz="0" w:space="0" w:color="auto"/>
        <w:bottom w:val="none" w:sz="0" w:space="0" w:color="auto"/>
        <w:right w:val="none" w:sz="0" w:space="0" w:color="auto"/>
      </w:divBdr>
    </w:div>
    <w:div w:id="780879253">
      <w:bodyDiv w:val="1"/>
      <w:marLeft w:val="0"/>
      <w:marRight w:val="0"/>
      <w:marTop w:val="0"/>
      <w:marBottom w:val="0"/>
      <w:divBdr>
        <w:top w:val="none" w:sz="0" w:space="0" w:color="auto"/>
        <w:left w:val="none" w:sz="0" w:space="0" w:color="auto"/>
        <w:bottom w:val="none" w:sz="0" w:space="0" w:color="auto"/>
        <w:right w:val="none" w:sz="0" w:space="0" w:color="auto"/>
      </w:divBdr>
    </w:div>
    <w:div w:id="782765498">
      <w:bodyDiv w:val="1"/>
      <w:marLeft w:val="0"/>
      <w:marRight w:val="0"/>
      <w:marTop w:val="0"/>
      <w:marBottom w:val="0"/>
      <w:divBdr>
        <w:top w:val="none" w:sz="0" w:space="0" w:color="auto"/>
        <w:left w:val="none" w:sz="0" w:space="0" w:color="auto"/>
        <w:bottom w:val="none" w:sz="0" w:space="0" w:color="auto"/>
        <w:right w:val="none" w:sz="0" w:space="0" w:color="auto"/>
      </w:divBdr>
    </w:div>
    <w:div w:id="783689561">
      <w:bodyDiv w:val="1"/>
      <w:marLeft w:val="0"/>
      <w:marRight w:val="0"/>
      <w:marTop w:val="0"/>
      <w:marBottom w:val="0"/>
      <w:divBdr>
        <w:top w:val="none" w:sz="0" w:space="0" w:color="auto"/>
        <w:left w:val="none" w:sz="0" w:space="0" w:color="auto"/>
        <w:bottom w:val="none" w:sz="0" w:space="0" w:color="auto"/>
        <w:right w:val="none" w:sz="0" w:space="0" w:color="auto"/>
      </w:divBdr>
    </w:div>
    <w:div w:id="787164746">
      <w:bodyDiv w:val="1"/>
      <w:marLeft w:val="0"/>
      <w:marRight w:val="0"/>
      <w:marTop w:val="0"/>
      <w:marBottom w:val="0"/>
      <w:divBdr>
        <w:top w:val="none" w:sz="0" w:space="0" w:color="auto"/>
        <w:left w:val="none" w:sz="0" w:space="0" w:color="auto"/>
        <w:bottom w:val="none" w:sz="0" w:space="0" w:color="auto"/>
        <w:right w:val="none" w:sz="0" w:space="0" w:color="auto"/>
      </w:divBdr>
    </w:div>
    <w:div w:id="789478006">
      <w:bodyDiv w:val="1"/>
      <w:marLeft w:val="0"/>
      <w:marRight w:val="0"/>
      <w:marTop w:val="0"/>
      <w:marBottom w:val="0"/>
      <w:divBdr>
        <w:top w:val="none" w:sz="0" w:space="0" w:color="auto"/>
        <w:left w:val="none" w:sz="0" w:space="0" w:color="auto"/>
        <w:bottom w:val="none" w:sz="0" w:space="0" w:color="auto"/>
        <w:right w:val="none" w:sz="0" w:space="0" w:color="auto"/>
      </w:divBdr>
    </w:div>
    <w:div w:id="789592692">
      <w:bodyDiv w:val="1"/>
      <w:marLeft w:val="0"/>
      <w:marRight w:val="0"/>
      <w:marTop w:val="0"/>
      <w:marBottom w:val="0"/>
      <w:divBdr>
        <w:top w:val="none" w:sz="0" w:space="0" w:color="auto"/>
        <w:left w:val="none" w:sz="0" w:space="0" w:color="auto"/>
        <w:bottom w:val="none" w:sz="0" w:space="0" w:color="auto"/>
        <w:right w:val="none" w:sz="0" w:space="0" w:color="auto"/>
      </w:divBdr>
    </w:div>
    <w:div w:id="790369183">
      <w:bodyDiv w:val="1"/>
      <w:marLeft w:val="0"/>
      <w:marRight w:val="0"/>
      <w:marTop w:val="0"/>
      <w:marBottom w:val="0"/>
      <w:divBdr>
        <w:top w:val="none" w:sz="0" w:space="0" w:color="auto"/>
        <w:left w:val="none" w:sz="0" w:space="0" w:color="auto"/>
        <w:bottom w:val="none" w:sz="0" w:space="0" w:color="auto"/>
        <w:right w:val="none" w:sz="0" w:space="0" w:color="auto"/>
      </w:divBdr>
    </w:div>
    <w:div w:id="790899296">
      <w:bodyDiv w:val="1"/>
      <w:marLeft w:val="0"/>
      <w:marRight w:val="0"/>
      <w:marTop w:val="0"/>
      <w:marBottom w:val="0"/>
      <w:divBdr>
        <w:top w:val="none" w:sz="0" w:space="0" w:color="auto"/>
        <w:left w:val="none" w:sz="0" w:space="0" w:color="auto"/>
        <w:bottom w:val="none" w:sz="0" w:space="0" w:color="auto"/>
        <w:right w:val="none" w:sz="0" w:space="0" w:color="auto"/>
      </w:divBdr>
    </w:div>
    <w:div w:id="792941295">
      <w:bodyDiv w:val="1"/>
      <w:marLeft w:val="0"/>
      <w:marRight w:val="0"/>
      <w:marTop w:val="0"/>
      <w:marBottom w:val="0"/>
      <w:divBdr>
        <w:top w:val="none" w:sz="0" w:space="0" w:color="auto"/>
        <w:left w:val="none" w:sz="0" w:space="0" w:color="auto"/>
        <w:bottom w:val="none" w:sz="0" w:space="0" w:color="auto"/>
        <w:right w:val="none" w:sz="0" w:space="0" w:color="auto"/>
      </w:divBdr>
    </w:div>
    <w:div w:id="795025021">
      <w:bodyDiv w:val="1"/>
      <w:marLeft w:val="0"/>
      <w:marRight w:val="0"/>
      <w:marTop w:val="0"/>
      <w:marBottom w:val="0"/>
      <w:divBdr>
        <w:top w:val="none" w:sz="0" w:space="0" w:color="auto"/>
        <w:left w:val="none" w:sz="0" w:space="0" w:color="auto"/>
        <w:bottom w:val="none" w:sz="0" w:space="0" w:color="auto"/>
        <w:right w:val="none" w:sz="0" w:space="0" w:color="auto"/>
      </w:divBdr>
    </w:div>
    <w:div w:id="795097995">
      <w:bodyDiv w:val="1"/>
      <w:marLeft w:val="0"/>
      <w:marRight w:val="0"/>
      <w:marTop w:val="0"/>
      <w:marBottom w:val="0"/>
      <w:divBdr>
        <w:top w:val="none" w:sz="0" w:space="0" w:color="auto"/>
        <w:left w:val="none" w:sz="0" w:space="0" w:color="auto"/>
        <w:bottom w:val="none" w:sz="0" w:space="0" w:color="auto"/>
        <w:right w:val="none" w:sz="0" w:space="0" w:color="auto"/>
      </w:divBdr>
    </w:div>
    <w:div w:id="797265222">
      <w:bodyDiv w:val="1"/>
      <w:marLeft w:val="0"/>
      <w:marRight w:val="0"/>
      <w:marTop w:val="0"/>
      <w:marBottom w:val="0"/>
      <w:divBdr>
        <w:top w:val="none" w:sz="0" w:space="0" w:color="auto"/>
        <w:left w:val="none" w:sz="0" w:space="0" w:color="auto"/>
        <w:bottom w:val="none" w:sz="0" w:space="0" w:color="auto"/>
        <w:right w:val="none" w:sz="0" w:space="0" w:color="auto"/>
      </w:divBdr>
    </w:div>
    <w:div w:id="797451910">
      <w:bodyDiv w:val="1"/>
      <w:marLeft w:val="0"/>
      <w:marRight w:val="0"/>
      <w:marTop w:val="0"/>
      <w:marBottom w:val="0"/>
      <w:divBdr>
        <w:top w:val="none" w:sz="0" w:space="0" w:color="auto"/>
        <w:left w:val="none" w:sz="0" w:space="0" w:color="auto"/>
        <w:bottom w:val="none" w:sz="0" w:space="0" w:color="auto"/>
        <w:right w:val="none" w:sz="0" w:space="0" w:color="auto"/>
      </w:divBdr>
    </w:div>
    <w:div w:id="798183130">
      <w:bodyDiv w:val="1"/>
      <w:marLeft w:val="0"/>
      <w:marRight w:val="0"/>
      <w:marTop w:val="0"/>
      <w:marBottom w:val="0"/>
      <w:divBdr>
        <w:top w:val="none" w:sz="0" w:space="0" w:color="auto"/>
        <w:left w:val="none" w:sz="0" w:space="0" w:color="auto"/>
        <w:bottom w:val="none" w:sz="0" w:space="0" w:color="auto"/>
        <w:right w:val="none" w:sz="0" w:space="0" w:color="auto"/>
      </w:divBdr>
    </w:div>
    <w:div w:id="798256760">
      <w:bodyDiv w:val="1"/>
      <w:marLeft w:val="0"/>
      <w:marRight w:val="0"/>
      <w:marTop w:val="0"/>
      <w:marBottom w:val="0"/>
      <w:divBdr>
        <w:top w:val="none" w:sz="0" w:space="0" w:color="auto"/>
        <w:left w:val="none" w:sz="0" w:space="0" w:color="auto"/>
        <w:bottom w:val="none" w:sz="0" w:space="0" w:color="auto"/>
        <w:right w:val="none" w:sz="0" w:space="0" w:color="auto"/>
      </w:divBdr>
    </w:div>
    <w:div w:id="799342836">
      <w:bodyDiv w:val="1"/>
      <w:marLeft w:val="0"/>
      <w:marRight w:val="0"/>
      <w:marTop w:val="0"/>
      <w:marBottom w:val="0"/>
      <w:divBdr>
        <w:top w:val="none" w:sz="0" w:space="0" w:color="auto"/>
        <w:left w:val="none" w:sz="0" w:space="0" w:color="auto"/>
        <w:bottom w:val="none" w:sz="0" w:space="0" w:color="auto"/>
        <w:right w:val="none" w:sz="0" w:space="0" w:color="auto"/>
      </w:divBdr>
    </w:div>
    <w:div w:id="799348403">
      <w:bodyDiv w:val="1"/>
      <w:marLeft w:val="0"/>
      <w:marRight w:val="0"/>
      <w:marTop w:val="0"/>
      <w:marBottom w:val="0"/>
      <w:divBdr>
        <w:top w:val="none" w:sz="0" w:space="0" w:color="auto"/>
        <w:left w:val="none" w:sz="0" w:space="0" w:color="auto"/>
        <w:bottom w:val="none" w:sz="0" w:space="0" w:color="auto"/>
        <w:right w:val="none" w:sz="0" w:space="0" w:color="auto"/>
      </w:divBdr>
    </w:div>
    <w:div w:id="801119435">
      <w:bodyDiv w:val="1"/>
      <w:marLeft w:val="0"/>
      <w:marRight w:val="0"/>
      <w:marTop w:val="0"/>
      <w:marBottom w:val="0"/>
      <w:divBdr>
        <w:top w:val="none" w:sz="0" w:space="0" w:color="auto"/>
        <w:left w:val="none" w:sz="0" w:space="0" w:color="auto"/>
        <w:bottom w:val="none" w:sz="0" w:space="0" w:color="auto"/>
        <w:right w:val="none" w:sz="0" w:space="0" w:color="auto"/>
      </w:divBdr>
    </w:div>
    <w:div w:id="802625438">
      <w:bodyDiv w:val="1"/>
      <w:marLeft w:val="0"/>
      <w:marRight w:val="0"/>
      <w:marTop w:val="0"/>
      <w:marBottom w:val="0"/>
      <w:divBdr>
        <w:top w:val="none" w:sz="0" w:space="0" w:color="auto"/>
        <w:left w:val="none" w:sz="0" w:space="0" w:color="auto"/>
        <w:bottom w:val="none" w:sz="0" w:space="0" w:color="auto"/>
        <w:right w:val="none" w:sz="0" w:space="0" w:color="auto"/>
      </w:divBdr>
    </w:div>
    <w:div w:id="805003151">
      <w:bodyDiv w:val="1"/>
      <w:marLeft w:val="0"/>
      <w:marRight w:val="0"/>
      <w:marTop w:val="0"/>
      <w:marBottom w:val="0"/>
      <w:divBdr>
        <w:top w:val="none" w:sz="0" w:space="0" w:color="auto"/>
        <w:left w:val="none" w:sz="0" w:space="0" w:color="auto"/>
        <w:bottom w:val="none" w:sz="0" w:space="0" w:color="auto"/>
        <w:right w:val="none" w:sz="0" w:space="0" w:color="auto"/>
      </w:divBdr>
    </w:div>
    <w:div w:id="805247136">
      <w:bodyDiv w:val="1"/>
      <w:marLeft w:val="0"/>
      <w:marRight w:val="0"/>
      <w:marTop w:val="0"/>
      <w:marBottom w:val="0"/>
      <w:divBdr>
        <w:top w:val="none" w:sz="0" w:space="0" w:color="auto"/>
        <w:left w:val="none" w:sz="0" w:space="0" w:color="auto"/>
        <w:bottom w:val="none" w:sz="0" w:space="0" w:color="auto"/>
        <w:right w:val="none" w:sz="0" w:space="0" w:color="auto"/>
      </w:divBdr>
    </w:div>
    <w:div w:id="806553592">
      <w:bodyDiv w:val="1"/>
      <w:marLeft w:val="0"/>
      <w:marRight w:val="0"/>
      <w:marTop w:val="0"/>
      <w:marBottom w:val="0"/>
      <w:divBdr>
        <w:top w:val="none" w:sz="0" w:space="0" w:color="auto"/>
        <w:left w:val="none" w:sz="0" w:space="0" w:color="auto"/>
        <w:bottom w:val="none" w:sz="0" w:space="0" w:color="auto"/>
        <w:right w:val="none" w:sz="0" w:space="0" w:color="auto"/>
      </w:divBdr>
    </w:div>
    <w:div w:id="807548030">
      <w:bodyDiv w:val="1"/>
      <w:marLeft w:val="0"/>
      <w:marRight w:val="0"/>
      <w:marTop w:val="0"/>
      <w:marBottom w:val="0"/>
      <w:divBdr>
        <w:top w:val="none" w:sz="0" w:space="0" w:color="auto"/>
        <w:left w:val="none" w:sz="0" w:space="0" w:color="auto"/>
        <w:bottom w:val="none" w:sz="0" w:space="0" w:color="auto"/>
        <w:right w:val="none" w:sz="0" w:space="0" w:color="auto"/>
      </w:divBdr>
    </w:div>
    <w:div w:id="807892850">
      <w:bodyDiv w:val="1"/>
      <w:marLeft w:val="0"/>
      <w:marRight w:val="0"/>
      <w:marTop w:val="0"/>
      <w:marBottom w:val="0"/>
      <w:divBdr>
        <w:top w:val="none" w:sz="0" w:space="0" w:color="auto"/>
        <w:left w:val="none" w:sz="0" w:space="0" w:color="auto"/>
        <w:bottom w:val="none" w:sz="0" w:space="0" w:color="auto"/>
        <w:right w:val="none" w:sz="0" w:space="0" w:color="auto"/>
      </w:divBdr>
    </w:div>
    <w:div w:id="808398582">
      <w:bodyDiv w:val="1"/>
      <w:marLeft w:val="0"/>
      <w:marRight w:val="0"/>
      <w:marTop w:val="0"/>
      <w:marBottom w:val="0"/>
      <w:divBdr>
        <w:top w:val="none" w:sz="0" w:space="0" w:color="auto"/>
        <w:left w:val="none" w:sz="0" w:space="0" w:color="auto"/>
        <w:bottom w:val="none" w:sz="0" w:space="0" w:color="auto"/>
        <w:right w:val="none" w:sz="0" w:space="0" w:color="auto"/>
      </w:divBdr>
    </w:div>
    <w:div w:id="808473633">
      <w:bodyDiv w:val="1"/>
      <w:marLeft w:val="0"/>
      <w:marRight w:val="0"/>
      <w:marTop w:val="0"/>
      <w:marBottom w:val="0"/>
      <w:divBdr>
        <w:top w:val="none" w:sz="0" w:space="0" w:color="auto"/>
        <w:left w:val="none" w:sz="0" w:space="0" w:color="auto"/>
        <w:bottom w:val="none" w:sz="0" w:space="0" w:color="auto"/>
        <w:right w:val="none" w:sz="0" w:space="0" w:color="auto"/>
      </w:divBdr>
    </w:div>
    <w:div w:id="809975680">
      <w:bodyDiv w:val="1"/>
      <w:marLeft w:val="0"/>
      <w:marRight w:val="0"/>
      <w:marTop w:val="0"/>
      <w:marBottom w:val="0"/>
      <w:divBdr>
        <w:top w:val="none" w:sz="0" w:space="0" w:color="auto"/>
        <w:left w:val="none" w:sz="0" w:space="0" w:color="auto"/>
        <w:bottom w:val="none" w:sz="0" w:space="0" w:color="auto"/>
        <w:right w:val="none" w:sz="0" w:space="0" w:color="auto"/>
      </w:divBdr>
    </w:div>
    <w:div w:id="810446288">
      <w:bodyDiv w:val="1"/>
      <w:marLeft w:val="0"/>
      <w:marRight w:val="0"/>
      <w:marTop w:val="0"/>
      <w:marBottom w:val="0"/>
      <w:divBdr>
        <w:top w:val="none" w:sz="0" w:space="0" w:color="auto"/>
        <w:left w:val="none" w:sz="0" w:space="0" w:color="auto"/>
        <w:bottom w:val="none" w:sz="0" w:space="0" w:color="auto"/>
        <w:right w:val="none" w:sz="0" w:space="0" w:color="auto"/>
      </w:divBdr>
    </w:div>
    <w:div w:id="811294363">
      <w:bodyDiv w:val="1"/>
      <w:marLeft w:val="0"/>
      <w:marRight w:val="0"/>
      <w:marTop w:val="0"/>
      <w:marBottom w:val="0"/>
      <w:divBdr>
        <w:top w:val="none" w:sz="0" w:space="0" w:color="auto"/>
        <w:left w:val="none" w:sz="0" w:space="0" w:color="auto"/>
        <w:bottom w:val="none" w:sz="0" w:space="0" w:color="auto"/>
        <w:right w:val="none" w:sz="0" w:space="0" w:color="auto"/>
      </w:divBdr>
    </w:div>
    <w:div w:id="811295000">
      <w:bodyDiv w:val="1"/>
      <w:marLeft w:val="0"/>
      <w:marRight w:val="0"/>
      <w:marTop w:val="0"/>
      <w:marBottom w:val="0"/>
      <w:divBdr>
        <w:top w:val="none" w:sz="0" w:space="0" w:color="auto"/>
        <w:left w:val="none" w:sz="0" w:space="0" w:color="auto"/>
        <w:bottom w:val="none" w:sz="0" w:space="0" w:color="auto"/>
        <w:right w:val="none" w:sz="0" w:space="0" w:color="auto"/>
      </w:divBdr>
    </w:div>
    <w:div w:id="812603302">
      <w:bodyDiv w:val="1"/>
      <w:marLeft w:val="0"/>
      <w:marRight w:val="0"/>
      <w:marTop w:val="0"/>
      <w:marBottom w:val="0"/>
      <w:divBdr>
        <w:top w:val="none" w:sz="0" w:space="0" w:color="auto"/>
        <w:left w:val="none" w:sz="0" w:space="0" w:color="auto"/>
        <w:bottom w:val="none" w:sz="0" w:space="0" w:color="auto"/>
        <w:right w:val="none" w:sz="0" w:space="0" w:color="auto"/>
      </w:divBdr>
    </w:div>
    <w:div w:id="812872470">
      <w:bodyDiv w:val="1"/>
      <w:marLeft w:val="0"/>
      <w:marRight w:val="0"/>
      <w:marTop w:val="0"/>
      <w:marBottom w:val="0"/>
      <w:divBdr>
        <w:top w:val="none" w:sz="0" w:space="0" w:color="auto"/>
        <w:left w:val="none" w:sz="0" w:space="0" w:color="auto"/>
        <w:bottom w:val="none" w:sz="0" w:space="0" w:color="auto"/>
        <w:right w:val="none" w:sz="0" w:space="0" w:color="auto"/>
      </w:divBdr>
    </w:div>
    <w:div w:id="813445505">
      <w:bodyDiv w:val="1"/>
      <w:marLeft w:val="0"/>
      <w:marRight w:val="0"/>
      <w:marTop w:val="0"/>
      <w:marBottom w:val="0"/>
      <w:divBdr>
        <w:top w:val="none" w:sz="0" w:space="0" w:color="auto"/>
        <w:left w:val="none" w:sz="0" w:space="0" w:color="auto"/>
        <w:bottom w:val="none" w:sz="0" w:space="0" w:color="auto"/>
        <w:right w:val="none" w:sz="0" w:space="0" w:color="auto"/>
      </w:divBdr>
    </w:div>
    <w:div w:id="813522017">
      <w:bodyDiv w:val="1"/>
      <w:marLeft w:val="0"/>
      <w:marRight w:val="0"/>
      <w:marTop w:val="0"/>
      <w:marBottom w:val="0"/>
      <w:divBdr>
        <w:top w:val="none" w:sz="0" w:space="0" w:color="auto"/>
        <w:left w:val="none" w:sz="0" w:space="0" w:color="auto"/>
        <w:bottom w:val="none" w:sz="0" w:space="0" w:color="auto"/>
        <w:right w:val="none" w:sz="0" w:space="0" w:color="auto"/>
      </w:divBdr>
    </w:div>
    <w:div w:id="813762123">
      <w:bodyDiv w:val="1"/>
      <w:marLeft w:val="0"/>
      <w:marRight w:val="0"/>
      <w:marTop w:val="0"/>
      <w:marBottom w:val="0"/>
      <w:divBdr>
        <w:top w:val="none" w:sz="0" w:space="0" w:color="auto"/>
        <w:left w:val="none" w:sz="0" w:space="0" w:color="auto"/>
        <w:bottom w:val="none" w:sz="0" w:space="0" w:color="auto"/>
        <w:right w:val="none" w:sz="0" w:space="0" w:color="auto"/>
      </w:divBdr>
    </w:div>
    <w:div w:id="813840307">
      <w:bodyDiv w:val="1"/>
      <w:marLeft w:val="0"/>
      <w:marRight w:val="0"/>
      <w:marTop w:val="0"/>
      <w:marBottom w:val="0"/>
      <w:divBdr>
        <w:top w:val="none" w:sz="0" w:space="0" w:color="auto"/>
        <w:left w:val="none" w:sz="0" w:space="0" w:color="auto"/>
        <w:bottom w:val="none" w:sz="0" w:space="0" w:color="auto"/>
        <w:right w:val="none" w:sz="0" w:space="0" w:color="auto"/>
      </w:divBdr>
    </w:div>
    <w:div w:id="814487818">
      <w:bodyDiv w:val="1"/>
      <w:marLeft w:val="0"/>
      <w:marRight w:val="0"/>
      <w:marTop w:val="0"/>
      <w:marBottom w:val="0"/>
      <w:divBdr>
        <w:top w:val="none" w:sz="0" w:space="0" w:color="auto"/>
        <w:left w:val="none" w:sz="0" w:space="0" w:color="auto"/>
        <w:bottom w:val="none" w:sz="0" w:space="0" w:color="auto"/>
        <w:right w:val="none" w:sz="0" w:space="0" w:color="auto"/>
      </w:divBdr>
    </w:div>
    <w:div w:id="815341105">
      <w:bodyDiv w:val="1"/>
      <w:marLeft w:val="0"/>
      <w:marRight w:val="0"/>
      <w:marTop w:val="0"/>
      <w:marBottom w:val="0"/>
      <w:divBdr>
        <w:top w:val="none" w:sz="0" w:space="0" w:color="auto"/>
        <w:left w:val="none" w:sz="0" w:space="0" w:color="auto"/>
        <w:bottom w:val="none" w:sz="0" w:space="0" w:color="auto"/>
        <w:right w:val="none" w:sz="0" w:space="0" w:color="auto"/>
      </w:divBdr>
    </w:div>
    <w:div w:id="816145063">
      <w:bodyDiv w:val="1"/>
      <w:marLeft w:val="0"/>
      <w:marRight w:val="0"/>
      <w:marTop w:val="0"/>
      <w:marBottom w:val="0"/>
      <w:divBdr>
        <w:top w:val="none" w:sz="0" w:space="0" w:color="auto"/>
        <w:left w:val="none" w:sz="0" w:space="0" w:color="auto"/>
        <w:bottom w:val="none" w:sz="0" w:space="0" w:color="auto"/>
        <w:right w:val="none" w:sz="0" w:space="0" w:color="auto"/>
      </w:divBdr>
    </w:div>
    <w:div w:id="816337300">
      <w:bodyDiv w:val="1"/>
      <w:marLeft w:val="0"/>
      <w:marRight w:val="0"/>
      <w:marTop w:val="0"/>
      <w:marBottom w:val="0"/>
      <w:divBdr>
        <w:top w:val="none" w:sz="0" w:space="0" w:color="auto"/>
        <w:left w:val="none" w:sz="0" w:space="0" w:color="auto"/>
        <w:bottom w:val="none" w:sz="0" w:space="0" w:color="auto"/>
        <w:right w:val="none" w:sz="0" w:space="0" w:color="auto"/>
      </w:divBdr>
    </w:div>
    <w:div w:id="818229403">
      <w:bodyDiv w:val="1"/>
      <w:marLeft w:val="0"/>
      <w:marRight w:val="0"/>
      <w:marTop w:val="0"/>
      <w:marBottom w:val="0"/>
      <w:divBdr>
        <w:top w:val="none" w:sz="0" w:space="0" w:color="auto"/>
        <w:left w:val="none" w:sz="0" w:space="0" w:color="auto"/>
        <w:bottom w:val="none" w:sz="0" w:space="0" w:color="auto"/>
        <w:right w:val="none" w:sz="0" w:space="0" w:color="auto"/>
      </w:divBdr>
    </w:div>
    <w:div w:id="820462966">
      <w:bodyDiv w:val="1"/>
      <w:marLeft w:val="0"/>
      <w:marRight w:val="0"/>
      <w:marTop w:val="0"/>
      <w:marBottom w:val="0"/>
      <w:divBdr>
        <w:top w:val="none" w:sz="0" w:space="0" w:color="auto"/>
        <w:left w:val="none" w:sz="0" w:space="0" w:color="auto"/>
        <w:bottom w:val="none" w:sz="0" w:space="0" w:color="auto"/>
        <w:right w:val="none" w:sz="0" w:space="0" w:color="auto"/>
      </w:divBdr>
    </w:div>
    <w:div w:id="820465695">
      <w:bodyDiv w:val="1"/>
      <w:marLeft w:val="0"/>
      <w:marRight w:val="0"/>
      <w:marTop w:val="0"/>
      <w:marBottom w:val="0"/>
      <w:divBdr>
        <w:top w:val="none" w:sz="0" w:space="0" w:color="auto"/>
        <w:left w:val="none" w:sz="0" w:space="0" w:color="auto"/>
        <w:bottom w:val="none" w:sz="0" w:space="0" w:color="auto"/>
        <w:right w:val="none" w:sz="0" w:space="0" w:color="auto"/>
      </w:divBdr>
    </w:div>
    <w:div w:id="820653522">
      <w:bodyDiv w:val="1"/>
      <w:marLeft w:val="0"/>
      <w:marRight w:val="0"/>
      <w:marTop w:val="0"/>
      <w:marBottom w:val="0"/>
      <w:divBdr>
        <w:top w:val="none" w:sz="0" w:space="0" w:color="auto"/>
        <w:left w:val="none" w:sz="0" w:space="0" w:color="auto"/>
        <w:bottom w:val="none" w:sz="0" w:space="0" w:color="auto"/>
        <w:right w:val="none" w:sz="0" w:space="0" w:color="auto"/>
      </w:divBdr>
    </w:div>
    <w:div w:id="820735975">
      <w:bodyDiv w:val="1"/>
      <w:marLeft w:val="0"/>
      <w:marRight w:val="0"/>
      <w:marTop w:val="0"/>
      <w:marBottom w:val="0"/>
      <w:divBdr>
        <w:top w:val="none" w:sz="0" w:space="0" w:color="auto"/>
        <w:left w:val="none" w:sz="0" w:space="0" w:color="auto"/>
        <w:bottom w:val="none" w:sz="0" w:space="0" w:color="auto"/>
        <w:right w:val="none" w:sz="0" w:space="0" w:color="auto"/>
      </w:divBdr>
    </w:div>
    <w:div w:id="824661063">
      <w:bodyDiv w:val="1"/>
      <w:marLeft w:val="0"/>
      <w:marRight w:val="0"/>
      <w:marTop w:val="0"/>
      <w:marBottom w:val="0"/>
      <w:divBdr>
        <w:top w:val="none" w:sz="0" w:space="0" w:color="auto"/>
        <w:left w:val="none" w:sz="0" w:space="0" w:color="auto"/>
        <w:bottom w:val="none" w:sz="0" w:space="0" w:color="auto"/>
        <w:right w:val="none" w:sz="0" w:space="0" w:color="auto"/>
      </w:divBdr>
    </w:div>
    <w:div w:id="825434699">
      <w:bodyDiv w:val="1"/>
      <w:marLeft w:val="0"/>
      <w:marRight w:val="0"/>
      <w:marTop w:val="0"/>
      <w:marBottom w:val="0"/>
      <w:divBdr>
        <w:top w:val="none" w:sz="0" w:space="0" w:color="auto"/>
        <w:left w:val="none" w:sz="0" w:space="0" w:color="auto"/>
        <w:bottom w:val="none" w:sz="0" w:space="0" w:color="auto"/>
        <w:right w:val="none" w:sz="0" w:space="0" w:color="auto"/>
      </w:divBdr>
    </w:div>
    <w:div w:id="828249579">
      <w:bodyDiv w:val="1"/>
      <w:marLeft w:val="0"/>
      <w:marRight w:val="0"/>
      <w:marTop w:val="0"/>
      <w:marBottom w:val="0"/>
      <w:divBdr>
        <w:top w:val="none" w:sz="0" w:space="0" w:color="auto"/>
        <w:left w:val="none" w:sz="0" w:space="0" w:color="auto"/>
        <w:bottom w:val="none" w:sz="0" w:space="0" w:color="auto"/>
        <w:right w:val="none" w:sz="0" w:space="0" w:color="auto"/>
      </w:divBdr>
    </w:div>
    <w:div w:id="828252911">
      <w:bodyDiv w:val="1"/>
      <w:marLeft w:val="0"/>
      <w:marRight w:val="0"/>
      <w:marTop w:val="0"/>
      <w:marBottom w:val="0"/>
      <w:divBdr>
        <w:top w:val="none" w:sz="0" w:space="0" w:color="auto"/>
        <w:left w:val="none" w:sz="0" w:space="0" w:color="auto"/>
        <w:bottom w:val="none" w:sz="0" w:space="0" w:color="auto"/>
        <w:right w:val="none" w:sz="0" w:space="0" w:color="auto"/>
      </w:divBdr>
    </w:div>
    <w:div w:id="829249465">
      <w:bodyDiv w:val="1"/>
      <w:marLeft w:val="0"/>
      <w:marRight w:val="0"/>
      <w:marTop w:val="0"/>
      <w:marBottom w:val="0"/>
      <w:divBdr>
        <w:top w:val="none" w:sz="0" w:space="0" w:color="auto"/>
        <w:left w:val="none" w:sz="0" w:space="0" w:color="auto"/>
        <w:bottom w:val="none" w:sz="0" w:space="0" w:color="auto"/>
        <w:right w:val="none" w:sz="0" w:space="0" w:color="auto"/>
      </w:divBdr>
    </w:div>
    <w:div w:id="830607649">
      <w:bodyDiv w:val="1"/>
      <w:marLeft w:val="0"/>
      <w:marRight w:val="0"/>
      <w:marTop w:val="0"/>
      <w:marBottom w:val="0"/>
      <w:divBdr>
        <w:top w:val="none" w:sz="0" w:space="0" w:color="auto"/>
        <w:left w:val="none" w:sz="0" w:space="0" w:color="auto"/>
        <w:bottom w:val="none" w:sz="0" w:space="0" w:color="auto"/>
        <w:right w:val="none" w:sz="0" w:space="0" w:color="auto"/>
      </w:divBdr>
    </w:div>
    <w:div w:id="831215646">
      <w:bodyDiv w:val="1"/>
      <w:marLeft w:val="0"/>
      <w:marRight w:val="0"/>
      <w:marTop w:val="0"/>
      <w:marBottom w:val="0"/>
      <w:divBdr>
        <w:top w:val="none" w:sz="0" w:space="0" w:color="auto"/>
        <w:left w:val="none" w:sz="0" w:space="0" w:color="auto"/>
        <w:bottom w:val="none" w:sz="0" w:space="0" w:color="auto"/>
        <w:right w:val="none" w:sz="0" w:space="0" w:color="auto"/>
      </w:divBdr>
    </w:div>
    <w:div w:id="831793201">
      <w:bodyDiv w:val="1"/>
      <w:marLeft w:val="0"/>
      <w:marRight w:val="0"/>
      <w:marTop w:val="0"/>
      <w:marBottom w:val="0"/>
      <w:divBdr>
        <w:top w:val="none" w:sz="0" w:space="0" w:color="auto"/>
        <w:left w:val="none" w:sz="0" w:space="0" w:color="auto"/>
        <w:bottom w:val="none" w:sz="0" w:space="0" w:color="auto"/>
        <w:right w:val="none" w:sz="0" w:space="0" w:color="auto"/>
      </w:divBdr>
    </w:div>
    <w:div w:id="832380092">
      <w:bodyDiv w:val="1"/>
      <w:marLeft w:val="0"/>
      <w:marRight w:val="0"/>
      <w:marTop w:val="0"/>
      <w:marBottom w:val="0"/>
      <w:divBdr>
        <w:top w:val="none" w:sz="0" w:space="0" w:color="auto"/>
        <w:left w:val="none" w:sz="0" w:space="0" w:color="auto"/>
        <w:bottom w:val="none" w:sz="0" w:space="0" w:color="auto"/>
        <w:right w:val="none" w:sz="0" w:space="0" w:color="auto"/>
      </w:divBdr>
    </w:div>
    <w:div w:id="832834499">
      <w:bodyDiv w:val="1"/>
      <w:marLeft w:val="0"/>
      <w:marRight w:val="0"/>
      <w:marTop w:val="0"/>
      <w:marBottom w:val="0"/>
      <w:divBdr>
        <w:top w:val="none" w:sz="0" w:space="0" w:color="auto"/>
        <w:left w:val="none" w:sz="0" w:space="0" w:color="auto"/>
        <w:bottom w:val="none" w:sz="0" w:space="0" w:color="auto"/>
        <w:right w:val="none" w:sz="0" w:space="0" w:color="auto"/>
      </w:divBdr>
    </w:div>
    <w:div w:id="834028590">
      <w:bodyDiv w:val="1"/>
      <w:marLeft w:val="0"/>
      <w:marRight w:val="0"/>
      <w:marTop w:val="0"/>
      <w:marBottom w:val="0"/>
      <w:divBdr>
        <w:top w:val="none" w:sz="0" w:space="0" w:color="auto"/>
        <w:left w:val="none" w:sz="0" w:space="0" w:color="auto"/>
        <w:bottom w:val="none" w:sz="0" w:space="0" w:color="auto"/>
        <w:right w:val="none" w:sz="0" w:space="0" w:color="auto"/>
      </w:divBdr>
    </w:div>
    <w:div w:id="836263784">
      <w:bodyDiv w:val="1"/>
      <w:marLeft w:val="0"/>
      <w:marRight w:val="0"/>
      <w:marTop w:val="0"/>
      <w:marBottom w:val="0"/>
      <w:divBdr>
        <w:top w:val="none" w:sz="0" w:space="0" w:color="auto"/>
        <w:left w:val="none" w:sz="0" w:space="0" w:color="auto"/>
        <w:bottom w:val="none" w:sz="0" w:space="0" w:color="auto"/>
        <w:right w:val="none" w:sz="0" w:space="0" w:color="auto"/>
      </w:divBdr>
    </w:div>
    <w:div w:id="836460379">
      <w:bodyDiv w:val="1"/>
      <w:marLeft w:val="0"/>
      <w:marRight w:val="0"/>
      <w:marTop w:val="0"/>
      <w:marBottom w:val="0"/>
      <w:divBdr>
        <w:top w:val="none" w:sz="0" w:space="0" w:color="auto"/>
        <w:left w:val="none" w:sz="0" w:space="0" w:color="auto"/>
        <w:bottom w:val="none" w:sz="0" w:space="0" w:color="auto"/>
        <w:right w:val="none" w:sz="0" w:space="0" w:color="auto"/>
      </w:divBdr>
    </w:div>
    <w:div w:id="836461861">
      <w:bodyDiv w:val="1"/>
      <w:marLeft w:val="0"/>
      <w:marRight w:val="0"/>
      <w:marTop w:val="0"/>
      <w:marBottom w:val="0"/>
      <w:divBdr>
        <w:top w:val="none" w:sz="0" w:space="0" w:color="auto"/>
        <w:left w:val="none" w:sz="0" w:space="0" w:color="auto"/>
        <w:bottom w:val="none" w:sz="0" w:space="0" w:color="auto"/>
        <w:right w:val="none" w:sz="0" w:space="0" w:color="auto"/>
      </w:divBdr>
    </w:div>
    <w:div w:id="837380549">
      <w:bodyDiv w:val="1"/>
      <w:marLeft w:val="0"/>
      <w:marRight w:val="0"/>
      <w:marTop w:val="0"/>
      <w:marBottom w:val="0"/>
      <w:divBdr>
        <w:top w:val="none" w:sz="0" w:space="0" w:color="auto"/>
        <w:left w:val="none" w:sz="0" w:space="0" w:color="auto"/>
        <w:bottom w:val="none" w:sz="0" w:space="0" w:color="auto"/>
        <w:right w:val="none" w:sz="0" w:space="0" w:color="auto"/>
      </w:divBdr>
    </w:div>
    <w:div w:id="839151191">
      <w:bodyDiv w:val="1"/>
      <w:marLeft w:val="0"/>
      <w:marRight w:val="0"/>
      <w:marTop w:val="0"/>
      <w:marBottom w:val="0"/>
      <w:divBdr>
        <w:top w:val="none" w:sz="0" w:space="0" w:color="auto"/>
        <w:left w:val="none" w:sz="0" w:space="0" w:color="auto"/>
        <w:bottom w:val="none" w:sz="0" w:space="0" w:color="auto"/>
        <w:right w:val="none" w:sz="0" w:space="0" w:color="auto"/>
      </w:divBdr>
    </w:div>
    <w:div w:id="839589554">
      <w:bodyDiv w:val="1"/>
      <w:marLeft w:val="0"/>
      <w:marRight w:val="0"/>
      <w:marTop w:val="0"/>
      <w:marBottom w:val="0"/>
      <w:divBdr>
        <w:top w:val="none" w:sz="0" w:space="0" w:color="auto"/>
        <w:left w:val="none" w:sz="0" w:space="0" w:color="auto"/>
        <w:bottom w:val="none" w:sz="0" w:space="0" w:color="auto"/>
        <w:right w:val="none" w:sz="0" w:space="0" w:color="auto"/>
      </w:divBdr>
    </w:div>
    <w:div w:id="840506116">
      <w:bodyDiv w:val="1"/>
      <w:marLeft w:val="0"/>
      <w:marRight w:val="0"/>
      <w:marTop w:val="0"/>
      <w:marBottom w:val="0"/>
      <w:divBdr>
        <w:top w:val="none" w:sz="0" w:space="0" w:color="auto"/>
        <w:left w:val="none" w:sz="0" w:space="0" w:color="auto"/>
        <w:bottom w:val="none" w:sz="0" w:space="0" w:color="auto"/>
        <w:right w:val="none" w:sz="0" w:space="0" w:color="auto"/>
      </w:divBdr>
    </w:div>
    <w:div w:id="840586420">
      <w:bodyDiv w:val="1"/>
      <w:marLeft w:val="0"/>
      <w:marRight w:val="0"/>
      <w:marTop w:val="0"/>
      <w:marBottom w:val="0"/>
      <w:divBdr>
        <w:top w:val="none" w:sz="0" w:space="0" w:color="auto"/>
        <w:left w:val="none" w:sz="0" w:space="0" w:color="auto"/>
        <w:bottom w:val="none" w:sz="0" w:space="0" w:color="auto"/>
        <w:right w:val="none" w:sz="0" w:space="0" w:color="auto"/>
      </w:divBdr>
    </w:div>
    <w:div w:id="841162346">
      <w:bodyDiv w:val="1"/>
      <w:marLeft w:val="0"/>
      <w:marRight w:val="0"/>
      <w:marTop w:val="0"/>
      <w:marBottom w:val="0"/>
      <w:divBdr>
        <w:top w:val="none" w:sz="0" w:space="0" w:color="auto"/>
        <w:left w:val="none" w:sz="0" w:space="0" w:color="auto"/>
        <w:bottom w:val="none" w:sz="0" w:space="0" w:color="auto"/>
        <w:right w:val="none" w:sz="0" w:space="0" w:color="auto"/>
      </w:divBdr>
    </w:div>
    <w:div w:id="843058375">
      <w:bodyDiv w:val="1"/>
      <w:marLeft w:val="0"/>
      <w:marRight w:val="0"/>
      <w:marTop w:val="0"/>
      <w:marBottom w:val="0"/>
      <w:divBdr>
        <w:top w:val="none" w:sz="0" w:space="0" w:color="auto"/>
        <w:left w:val="none" w:sz="0" w:space="0" w:color="auto"/>
        <w:bottom w:val="none" w:sz="0" w:space="0" w:color="auto"/>
        <w:right w:val="none" w:sz="0" w:space="0" w:color="auto"/>
      </w:divBdr>
    </w:div>
    <w:div w:id="843395003">
      <w:bodyDiv w:val="1"/>
      <w:marLeft w:val="0"/>
      <w:marRight w:val="0"/>
      <w:marTop w:val="0"/>
      <w:marBottom w:val="0"/>
      <w:divBdr>
        <w:top w:val="none" w:sz="0" w:space="0" w:color="auto"/>
        <w:left w:val="none" w:sz="0" w:space="0" w:color="auto"/>
        <w:bottom w:val="none" w:sz="0" w:space="0" w:color="auto"/>
        <w:right w:val="none" w:sz="0" w:space="0" w:color="auto"/>
      </w:divBdr>
    </w:div>
    <w:div w:id="847137441">
      <w:bodyDiv w:val="1"/>
      <w:marLeft w:val="0"/>
      <w:marRight w:val="0"/>
      <w:marTop w:val="0"/>
      <w:marBottom w:val="0"/>
      <w:divBdr>
        <w:top w:val="none" w:sz="0" w:space="0" w:color="auto"/>
        <w:left w:val="none" w:sz="0" w:space="0" w:color="auto"/>
        <w:bottom w:val="none" w:sz="0" w:space="0" w:color="auto"/>
        <w:right w:val="none" w:sz="0" w:space="0" w:color="auto"/>
      </w:divBdr>
    </w:div>
    <w:div w:id="847450445">
      <w:bodyDiv w:val="1"/>
      <w:marLeft w:val="0"/>
      <w:marRight w:val="0"/>
      <w:marTop w:val="0"/>
      <w:marBottom w:val="0"/>
      <w:divBdr>
        <w:top w:val="none" w:sz="0" w:space="0" w:color="auto"/>
        <w:left w:val="none" w:sz="0" w:space="0" w:color="auto"/>
        <w:bottom w:val="none" w:sz="0" w:space="0" w:color="auto"/>
        <w:right w:val="none" w:sz="0" w:space="0" w:color="auto"/>
      </w:divBdr>
    </w:div>
    <w:div w:id="848518674">
      <w:bodyDiv w:val="1"/>
      <w:marLeft w:val="0"/>
      <w:marRight w:val="0"/>
      <w:marTop w:val="0"/>
      <w:marBottom w:val="0"/>
      <w:divBdr>
        <w:top w:val="none" w:sz="0" w:space="0" w:color="auto"/>
        <w:left w:val="none" w:sz="0" w:space="0" w:color="auto"/>
        <w:bottom w:val="none" w:sz="0" w:space="0" w:color="auto"/>
        <w:right w:val="none" w:sz="0" w:space="0" w:color="auto"/>
      </w:divBdr>
    </w:div>
    <w:div w:id="849954339">
      <w:bodyDiv w:val="1"/>
      <w:marLeft w:val="0"/>
      <w:marRight w:val="0"/>
      <w:marTop w:val="0"/>
      <w:marBottom w:val="0"/>
      <w:divBdr>
        <w:top w:val="none" w:sz="0" w:space="0" w:color="auto"/>
        <w:left w:val="none" w:sz="0" w:space="0" w:color="auto"/>
        <w:bottom w:val="none" w:sz="0" w:space="0" w:color="auto"/>
        <w:right w:val="none" w:sz="0" w:space="0" w:color="auto"/>
      </w:divBdr>
    </w:div>
    <w:div w:id="850412246">
      <w:bodyDiv w:val="1"/>
      <w:marLeft w:val="0"/>
      <w:marRight w:val="0"/>
      <w:marTop w:val="0"/>
      <w:marBottom w:val="0"/>
      <w:divBdr>
        <w:top w:val="none" w:sz="0" w:space="0" w:color="auto"/>
        <w:left w:val="none" w:sz="0" w:space="0" w:color="auto"/>
        <w:bottom w:val="none" w:sz="0" w:space="0" w:color="auto"/>
        <w:right w:val="none" w:sz="0" w:space="0" w:color="auto"/>
      </w:divBdr>
    </w:div>
    <w:div w:id="851144432">
      <w:bodyDiv w:val="1"/>
      <w:marLeft w:val="0"/>
      <w:marRight w:val="0"/>
      <w:marTop w:val="0"/>
      <w:marBottom w:val="0"/>
      <w:divBdr>
        <w:top w:val="none" w:sz="0" w:space="0" w:color="auto"/>
        <w:left w:val="none" w:sz="0" w:space="0" w:color="auto"/>
        <w:bottom w:val="none" w:sz="0" w:space="0" w:color="auto"/>
        <w:right w:val="none" w:sz="0" w:space="0" w:color="auto"/>
      </w:divBdr>
    </w:div>
    <w:div w:id="851407794">
      <w:bodyDiv w:val="1"/>
      <w:marLeft w:val="0"/>
      <w:marRight w:val="0"/>
      <w:marTop w:val="0"/>
      <w:marBottom w:val="0"/>
      <w:divBdr>
        <w:top w:val="none" w:sz="0" w:space="0" w:color="auto"/>
        <w:left w:val="none" w:sz="0" w:space="0" w:color="auto"/>
        <w:bottom w:val="none" w:sz="0" w:space="0" w:color="auto"/>
        <w:right w:val="none" w:sz="0" w:space="0" w:color="auto"/>
      </w:divBdr>
    </w:div>
    <w:div w:id="852113868">
      <w:bodyDiv w:val="1"/>
      <w:marLeft w:val="0"/>
      <w:marRight w:val="0"/>
      <w:marTop w:val="0"/>
      <w:marBottom w:val="0"/>
      <w:divBdr>
        <w:top w:val="none" w:sz="0" w:space="0" w:color="auto"/>
        <w:left w:val="none" w:sz="0" w:space="0" w:color="auto"/>
        <w:bottom w:val="none" w:sz="0" w:space="0" w:color="auto"/>
        <w:right w:val="none" w:sz="0" w:space="0" w:color="auto"/>
      </w:divBdr>
    </w:div>
    <w:div w:id="853304599">
      <w:bodyDiv w:val="1"/>
      <w:marLeft w:val="0"/>
      <w:marRight w:val="0"/>
      <w:marTop w:val="0"/>
      <w:marBottom w:val="0"/>
      <w:divBdr>
        <w:top w:val="none" w:sz="0" w:space="0" w:color="auto"/>
        <w:left w:val="none" w:sz="0" w:space="0" w:color="auto"/>
        <w:bottom w:val="none" w:sz="0" w:space="0" w:color="auto"/>
        <w:right w:val="none" w:sz="0" w:space="0" w:color="auto"/>
      </w:divBdr>
    </w:div>
    <w:div w:id="854274182">
      <w:bodyDiv w:val="1"/>
      <w:marLeft w:val="0"/>
      <w:marRight w:val="0"/>
      <w:marTop w:val="0"/>
      <w:marBottom w:val="0"/>
      <w:divBdr>
        <w:top w:val="none" w:sz="0" w:space="0" w:color="auto"/>
        <w:left w:val="none" w:sz="0" w:space="0" w:color="auto"/>
        <w:bottom w:val="none" w:sz="0" w:space="0" w:color="auto"/>
        <w:right w:val="none" w:sz="0" w:space="0" w:color="auto"/>
      </w:divBdr>
      <w:divsChild>
        <w:div w:id="1282609074">
          <w:marLeft w:val="0"/>
          <w:marRight w:val="0"/>
          <w:marTop w:val="0"/>
          <w:marBottom w:val="0"/>
          <w:divBdr>
            <w:top w:val="none" w:sz="0" w:space="0" w:color="auto"/>
            <w:left w:val="none" w:sz="0" w:space="0" w:color="auto"/>
            <w:bottom w:val="none" w:sz="0" w:space="0" w:color="auto"/>
            <w:right w:val="none" w:sz="0" w:space="0" w:color="auto"/>
          </w:divBdr>
          <w:divsChild>
            <w:div w:id="1089473217">
              <w:marLeft w:val="0"/>
              <w:marRight w:val="0"/>
              <w:marTop w:val="0"/>
              <w:marBottom w:val="0"/>
              <w:divBdr>
                <w:top w:val="none" w:sz="0" w:space="0" w:color="auto"/>
                <w:left w:val="none" w:sz="0" w:space="0" w:color="auto"/>
                <w:bottom w:val="none" w:sz="0" w:space="0" w:color="auto"/>
                <w:right w:val="none" w:sz="0" w:space="0" w:color="auto"/>
              </w:divBdr>
            </w:div>
            <w:div w:id="164563361">
              <w:marLeft w:val="0"/>
              <w:marRight w:val="0"/>
              <w:marTop w:val="0"/>
              <w:marBottom w:val="0"/>
              <w:divBdr>
                <w:top w:val="none" w:sz="0" w:space="0" w:color="auto"/>
                <w:left w:val="none" w:sz="0" w:space="0" w:color="auto"/>
                <w:bottom w:val="none" w:sz="0" w:space="0" w:color="auto"/>
                <w:right w:val="none" w:sz="0" w:space="0" w:color="auto"/>
              </w:divBdr>
            </w:div>
            <w:div w:id="1699963711">
              <w:marLeft w:val="0"/>
              <w:marRight w:val="0"/>
              <w:marTop w:val="0"/>
              <w:marBottom w:val="0"/>
              <w:divBdr>
                <w:top w:val="none" w:sz="0" w:space="0" w:color="auto"/>
                <w:left w:val="none" w:sz="0" w:space="0" w:color="auto"/>
                <w:bottom w:val="none" w:sz="0" w:space="0" w:color="auto"/>
                <w:right w:val="none" w:sz="0" w:space="0" w:color="auto"/>
              </w:divBdr>
            </w:div>
            <w:div w:id="284583547">
              <w:marLeft w:val="0"/>
              <w:marRight w:val="0"/>
              <w:marTop w:val="0"/>
              <w:marBottom w:val="0"/>
              <w:divBdr>
                <w:top w:val="none" w:sz="0" w:space="0" w:color="auto"/>
                <w:left w:val="none" w:sz="0" w:space="0" w:color="auto"/>
                <w:bottom w:val="none" w:sz="0" w:space="0" w:color="auto"/>
                <w:right w:val="none" w:sz="0" w:space="0" w:color="auto"/>
              </w:divBdr>
            </w:div>
            <w:div w:id="518590058">
              <w:marLeft w:val="0"/>
              <w:marRight w:val="0"/>
              <w:marTop w:val="0"/>
              <w:marBottom w:val="0"/>
              <w:divBdr>
                <w:top w:val="none" w:sz="0" w:space="0" w:color="auto"/>
                <w:left w:val="none" w:sz="0" w:space="0" w:color="auto"/>
                <w:bottom w:val="none" w:sz="0" w:space="0" w:color="auto"/>
                <w:right w:val="none" w:sz="0" w:space="0" w:color="auto"/>
              </w:divBdr>
            </w:div>
            <w:div w:id="2087802031">
              <w:marLeft w:val="0"/>
              <w:marRight w:val="0"/>
              <w:marTop w:val="0"/>
              <w:marBottom w:val="0"/>
              <w:divBdr>
                <w:top w:val="none" w:sz="0" w:space="0" w:color="auto"/>
                <w:left w:val="none" w:sz="0" w:space="0" w:color="auto"/>
                <w:bottom w:val="none" w:sz="0" w:space="0" w:color="auto"/>
                <w:right w:val="none" w:sz="0" w:space="0" w:color="auto"/>
              </w:divBdr>
            </w:div>
            <w:div w:id="1478835880">
              <w:marLeft w:val="0"/>
              <w:marRight w:val="0"/>
              <w:marTop w:val="0"/>
              <w:marBottom w:val="0"/>
              <w:divBdr>
                <w:top w:val="none" w:sz="0" w:space="0" w:color="auto"/>
                <w:left w:val="none" w:sz="0" w:space="0" w:color="auto"/>
                <w:bottom w:val="none" w:sz="0" w:space="0" w:color="auto"/>
                <w:right w:val="none" w:sz="0" w:space="0" w:color="auto"/>
              </w:divBdr>
            </w:div>
            <w:div w:id="1286306776">
              <w:marLeft w:val="0"/>
              <w:marRight w:val="0"/>
              <w:marTop w:val="0"/>
              <w:marBottom w:val="0"/>
              <w:divBdr>
                <w:top w:val="none" w:sz="0" w:space="0" w:color="auto"/>
                <w:left w:val="none" w:sz="0" w:space="0" w:color="auto"/>
                <w:bottom w:val="none" w:sz="0" w:space="0" w:color="auto"/>
                <w:right w:val="none" w:sz="0" w:space="0" w:color="auto"/>
              </w:divBdr>
            </w:div>
            <w:div w:id="694770438">
              <w:marLeft w:val="0"/>
              <w:marRight w:val="0"/>
              <w:marTop w:val="0"/>
              <w:marBottom w:val="0"/>
              <w:divBdr>
                <w:top w:val="none" w:sz="0" w:space="0" w:color="auto"/>
                <w:left w:val="none" w:sz="0" w:space="0" w:color="auto"/>
                <w:bottom w:val="none" w:sz="0" w:space="0" w:color="auto"/>
                <w:right w:val="none" w:sz="0" w:space="0" w:color="auto"/>
              </w:divBdr>
            </w:div>
            <w:div w:id="722287166">
              <w:marLeft w:val="0"/>
              <w:marRight w:val="0"/>
              <w:marTop w:val="0"/>
              <w:marBottom w:val="0"/>
              <w:divBdr>
                <w:top w:val="none" w:sz="0" w:space="0" w:color="auto"/>
                <w:left w:val="none" w:sz="0" w:space="0" w:color="auto"/>
                <w:bottom w:val="none" w:sz="0" w:space="0" w:color="auto"/>
                <w:right w:val="none" w:sz="0" w:space="0" w:color="auto"/>
              </w:divBdr>
            </w:div>
            <w:div w:id="146945647">
              <w:marLeft w:val="0"/>
              <w:marRight w:val="0"/>
              <w:marTop w:val="0"/>
              <w:marBottom w:val="0"/>
              <w:divBdr>
                <w:top w:val="none" w:sz="0" w:space="0" w:color="auto"/>
                <w:left w:val="none" w:sz="0" w:space="0" w:color="auto"/>
                <w:bottom w:val="none" w:sz="0" w:space="0" w:color="auto"/>
                <w:right w:val="none" w:sz="0" w:space="0" w:color="auto"/>
              </w:divBdr>
            </w:div>
            <w:div w:id="1760787464">
              <w:marLeft w:val="0"/>
              <w:marRight w:val="0"/>
              <w:marTop w:val="0"/>
              <w:marBottom w:val="0"/>
              <w:divBdr>
                <w:top w:val="none" w:sz="0" w:space="0" w:color="auto"/>
                <w:left w:val="none" w:sz="0" w:space="0" w:color="auto"/>
                <w:bottom w:val="none" w:sz="0" w:space="0" w:color="auto"/>
                <w:right w:val="none" w:sz="0" w:space="0" w:color="auto"/>
              </w:divBdr>
            </w:div>
            <w:div w:id="1704162222">
              <w:marLeft w:val="0"/>
              <w:marRight w:val="0"/>
              <w:marTop w:val="0"/>
              <w:marBottom w:val="0"/>
              <w:divBdr>
                <w:top w:val="none" w:sz="0" w:space="0" w:color="auto"/>
                <w:left w:val="none" w:sz="0" w:space="0" w:color="auto"/>
                <w:bottom w:val="none" w:sz="0" w:space="0" w:color="auto"/>
                <w:right w:val="none" w:sz="0" w:space="0" w:color="auto"/>
              </w:divBdr>
            </w:div>
            <w:div w:id="95180176">
              <w:marLeft w:val="0"/>
              <w:marRight w:val="0"/>
              <w:marTop w:val="0"/>
              <w:marBottom w:val="0"/>
              <w:divBdr>
                <w:top w:val="none" w:sz="0" w:space="0" w:color="auto"/>
                <w:left w:val="none" w:sz="0" w:space="0" w:color="auto"/>
                <w:bottom w:val="none" w:sz="0" w:space="0" w:color="auto"/>
                <w:right w:val="none" w:sz="0" w:space="0" w:color="auto"/>
              </w:divBdr>
            </w:div>
            <w:div w:id="439380838">
              <w:marLeft w:val="0"/>
              <w:marRight w:val="0"/>
              <w:marTop w:val="0"/>
              <w:marBottom w:val="0"/>
              <w:divBdr>
                <w:top w:val="none" w:sz="0" w:space="0" w:color="auto"/>
                <w:left w:val="none" w:sz="0" w:space="0" w:color="auto"/>
                <w:bottom w:val="none" w:sz="0" w:space="0" w:color="auto"/>
                <w:right w:val="none" w:sz="0" w:space="0" w:color="auto"/>
              </w:divBdr>
            </w:div>
            <w:div w:id="1344013300">
              <w:marLeft w:val="0"/>
              <w:marRight w:val="0"/>
              <w:marTop w:val="0"/>
              <w:marBottom w:val="0"/>
              <w:divBdr>
                <w:top w:val="none" w:sz="0" w:space="0" w:color="auto"/>
                <w:left w:val="none" w:sz="0" w:space="0" w:color="auto"/>
                <w:bottom w:val="none" w:sz="0" w:space="0" w:color="auto"/>
                <w:right w:val="none" w:sz="0" w:space="0" w:color="auto"/>
              </w:divBdr>
            </w:div>
            <w:div w:id="737245657">
              <w:marLeft w:val="0"/>
              <w:marRight w:val="0"/>
              <w:marTop w:val="0"/>
              <w:marBottom w:val="0"/>
              <w:divBdr>
                <w:top w:val="none" w:sz="0" w:space="0" w:color="auto"/>
                <w:left w:val="none" w:sz="0" w:space="0" w:color="auto"/>
                <w:bottom w:val="none" w:sz="0" w:space="0" w:color="auto"/>
                <w:right w:val="none" w:sz="0" w:space="0" w:color="auto"/>
              </w:divBdr>
            </w:div>
            <w:div w:id="603802272">
              <w:marLeft w:val="0"/>
              <w:marRight w:val="0"/>
              <w:marTop w:val="0"/>
              <w:marBottom w:val="0"/>
              <w:divBdr>
                <w:top w:val="none" w:sz="0" w:space="0" w:color="auto"/>
                <w:left w:val="none" w:sz="0" w:space="0" w:color="auto"/>
                <w:bottom w:val="none" w:sz="0" w:space="0" w:color="auto"/>
                <w:right w:val="none" w:sz="0" w:space="0" w:color="auto"/>
              </w:divBdr>
            </w:div>
            <w:div w:id="112095372">
              <w:marLeft w:val="0"/>
              <w:marRight w:val="0"/>
              <w:marTop w:val="0"/>
              <w:marBottom w:val="0"/>
              <w:divBdr>
                <w:top w:val="none" w:sz="0" w:space="0" w:color="auto"/>
                <w:left w:val="none" w:sz="0" w:space="0" w:color="auto"/>
                <w:bottom w:val="none" w:sz="0" w:space="0" w:color="auto"/>
                <w:right w:val="none" w:sz="0" w:space="0" w:color="auto"/>
              </w:divBdr>
            </w:div>
            <w:div w:id="1719737525">
              <w:marLeft w:val="0"/>
              <w:marRight w:val="0"/>
              <w:marTop w:val="0"/>
              <w:marBottom w:val="0"/>
              <w:divBdr>
                <w:top w:val="none" w:sz="0" w:space="0" w:color="auto"/>
                <w:left w:val="none" w:sz="0" w:space="0" w:color="auto"/>
                <w:bottom w:val="none" w:sz="0" w:space="0" w:color="auto"/>
                <w:right w:val="none" w:sz="0" w:space="0" w:color="auto"/>
              </w:divBdr>
            </w:div>
            <w:div w:id="1658802362">
              <w:marLeft w:val="0"/>
              <w:marRight w:val="0"/>
              <w:marTop w:val="0"/>
              <w:marBottom w:val="0"/>
              <w:divBdr>
                <w:top w:val="none" w:sz="0" w:space="0" w:color="auto"/>
                <w:left w:val="none" w:sz="0" w:space="0" w:color="auto"/>
                <w:bottom w:val="none" w:sz="0" w:space="0" w:color="auto"/>
                <w:right w:val="none" w:sz="0" w:space="0" w:color="auto"/>
              </w:divBdr>
            </w:div>
            <w:div w:id="580867482">
              <w:marLeft w:val="0"/>
              <w:marRight w:val="0"/>
              <w:marTop w:val="0"/>
              <w:marBottom w:val="0"/>
              <w:divBdr>
                <w:top w:val="none" w:sz="0" w:space="0" w:color="auto"/>
                <w:left w:val="none" w:sz="0" w:space="0" w:color="auto"/>
                <w:bottom w:val="none" w:sz="0" w:space="0" w:color="auto"/>
                <w:right w:val="none" w:sz="0" w:space="0" w:color="auto"/>
              </w:divBdr>
            </w:div>
            <w:div w:id="523984016">
              <w:marLeft w:val="0"/>
              <w:marRight w:val="0"/>
              <w:marTop w:val="0"/>
              <w:marBottom w:val="0"/>
              <w:divBdr>
                <w:top w:val="none" w:sz="0" w:space="0" w:color="auto"/>
                <w:left w:val="none" w:sz="0" w:space="0" w:color="auto"/>
                <w:bottom w:val="none" w:sz="0" w:space="0" w:color="auto"/>
                <w:right w:val="none" w:sz="0" w:space="0" w:color="auto"/>
              </w:divBdr>
            </w:div>
            <w:div w:id="522129466">
              <w:marLeft w:val="0"/>
              <w:marRight w:val="0"/>
              <w:marTop w:val="0"/>
              <w:marBottom w:val="0"/>
              <w:divBdr>
                <w:top w:val="none" w:sz="0" w:space="0" w:color="auto"/>
                <w:left w:val="none" w:sz="0" w:space="0" w:color="auto"/>
                <w:bottom w:val="none" w:sz="0" w:space="0" w:color="auto"/>
                <w:right w:val="none" w:sz="0" w:space="0" w:color="auto"/>
              </w:divBdr>
            </w:div>
            <w:div w:id="471336222">
              <w:marLeft w:val="0"/>
              <w:marRight w:val="0"/>
              <w:marTop w:val="0"/>
              <w:marBottom w:val="0"/>
              <w:divBdr>
                <w:top w:val="none" w:sz="0" w:space="0" w:color="auto"/>
                <w:left w:val="none" w:sz="0" w:space="0" w:color="auto"/>
                <w:bottom w:val="none" w:sz="0" w:space="0" w:color="auto"/>
                <w:right w:val="none" w:sz="0" w:space="0" w:color="auto"/>
              </w:divBdr>
            </w:div>
            <w:div w:id="1240557581">
              <w:marLeft w:val="0"/>
              <w:marRight w:val="0"/>
              <w:marTop w:val="0"/>
              <w:marBottom w:val="0"/>
              <w:divBdr>
                <w:top w:val="none" w:sz="0" w:space="0" w:color="auto"/>
                <w:left w:val="none" w:sz="0" w:space="0" w:color="auto"/>
                <w:bottom w:val="none" w:sz="0" w:space="0" w:color="auto"/>
                <w:right w:val="none" w:sz="0" w:space="0" w:color="auto"/>
              </w:divBdr>
            </w:div>
            <w:div w:id="1592465282">
              <w:marLeft w:val="0"/>
              <w:marRight w:val="0"/>
              <w:marTop w:val="0"/>
              <w:marBottom w:val="0"/>
              <w:divBdr>
                <w:top w:val="none" w:sz="0" w:space="0" w:color="auto"/>
                <w:left w:val="none" w:sz="0" w:space="0" w:color="auto"/>
                <w:bottom w:val="none" w:sz="0" w:space="0" w:color="auto"/>
                <w:right w:val="none" w:sz="0" w:space="0" w:color="auto"/>
              </w:divBdr>
            </w:div>
            <w:div w:id="1439834006">
              <w:marLeft w:val="0"/>
              <w:marRight w:val="0"/>
              <w:marTop w:val="0"/>
              <w:marBottom w:val="0"/>
              <w:divBdr>
                <w:top w:val="none" w:sz="0" w:space="0" w:color="auto"/>
                <w:left w:val="none" w:sz="0" w:space="0" w:color="auto"/>
                <w:bottom w:val="none" w:sz="0" w:space="0" w:color="auto"/>
                <w:right w:val="none" w:sz="0" w:space="0" w:color="auto"/>
              </w:divBdr>
            </w:div>
            <w:div w:id="1526139569">
              <w:marLeft w:val="0"/>
              <w:marRight w:val="0"/>
              <w:marTop w:val="0"/>
              <w:marBottom w:val="0"/>
              <w:divBdr>
                <w:top w:val="none" w:sz="0" w:space="0" w:color="auto"/>
                <w:left w:val="none" w:sz="0" w:space="0" w:color="auto"/>
                <w:bottom w:val="none" w:sz="0" w:space="0" w:color="auto"/>
                <w:right w:val="none" w:sz="0" w:space="0" w:color="auto"/>
              </w:divBdr>
            </w:div>
            <w:div w:id="1139805672">
              <w:marLeft w:val="0"/>
              <w:marRight w:val="0"/>
              <w:marTop w:val="0"/>
              <w:marBottom w:val="0"/>
              <w:divBdr>
                <w:top w:val="none" w:sz="0" w:space="0" w:color="auto"/>
                <w:left w:val="none" w:sz="0" w:space="0" w:color="auto"/>
                <w:bottom w:val="none" w:sz="0" w:space="0" w:color="auto"/>
                <w:right w:val="none" w:sz="0" w:space="0" w:color="auto"/>
              </w:divBdr>
            </w:div>
            <w:div w:id="368844365">
              <w:marLeft w:val="0"/>
              <w:marRight w:val="0"/>
              <w:marTop w:val="0"/>
              <w:marBottom w:val="0"/>
              <w:divBdr>
                <w:top w:val="none" w:sz="0" w:space="0" w:color="auto"/>
                <w:left w:val="none" w:sz="0" w:space="0" w:color="auto"/>
                <w:bottom w:val="none" w:sz="0" w:space="0" w:color="auto"/>
                <w:right w:val="none" w:sz="0" w:space="0" w:color="auto"/>
              </w:divBdr>
            </w:div>
            <w:div w:id="300578060">
              <w:marLeft w:val="0"/>
              <w:marRight w:val="0"/>
              <w:marTop w:val="0"/>
              <w:marBottom w:val="0"/>
              <w:divBdr>
                <w:top w:val="none" w:sz="0" w:space="0" w:color="auto"/>
                <w:left w:val="none" w:sz="0" w:space="0" w:color="auto"/>
                <w:bottom w:val="none" w:sz="0" w:space="0" w:color="auto"/>
                <w:right w:val="none" w:sz="0" w:space="0" w:color="auto"/>
              </w:divBdr>
            </w:div>
            <w:div w:id="1798599718">
              <w:marLeft w:val="0"/>
              <w:marRight w:val="0"/>
              <w:marTop w:val="0"/>
              <w:marBottom w:val="0"/>
              <w:divBdr>
                <w:top w:val="none" w:sz="0" w:space="0" w:color="auto"/>
                <w:left w:val="none" w:sz="0" w:space="0" w:color="auto"/>
                <w:bottom w:val="none" w:sz="0" w:space="0" w:color="auto"/>
                <w:right w:val="none" w:sz="0" w:space="0" w:color="auto"/>
              </w:divBdr>
            </w:div>
            <w:div w:id="85686714">
              <w:marLeft w:val="0"/>
              <w:marRight w:val="0"/>
              <w:marTop w:val="0"/>
              <w:marBottom w:val="0"/>
              <w:divBdr>
                <w:top w:val="none" w:sz="0" w:space="0" w:color="auto"/>
                <w:left w:val="none" w:sz="0" w:space="0" w:color="auto"/>
                <w:bottom w:val="none" w:sz="0" w:space="0" w:color="auto"/>
                <w:right w:val="none" w:sz="0" w:space="0" w:color="auto"/>
              </w:divBdr>
            </w:div>
            <w:div w:id="27267068">
              <w:marLeft w:val="0"/>
              <w:marRight w:val="0"/>
              <w:marTop w:val="0"/>
              <w:marBottom w:val="0"/>
              <w:divBdr>
                <w:top w:val="none" w:sz="0" w:space="0" w:color="auto"/>
                <w:left w:val="none" w:sz="0" w:space="0" w:color="auto"/>
                <w:bottom w:val="none" w:sz="0" w:space="0" w:color="auto"/>
                <w:right w:val="none" w:sz="0" w:space="0" w:color="auto"/>
              </w:divBdr>
            </w:div>
            <w:div w:id="1230505538">
              <w:marLeft w:val="0"/>
              <w:marRight w:val="0"/>
              <w:marTop w:val="0"/>
              <w:marBottom w:val="0"/>
              <w:divBdr>
                <w:top w:val="none" w:sz="0" w:space="0" w:color="auto"/>
                <w:left w:val="none" w:sz="0" w:space="0" w:color="auto"/>
                <w:bottom w:val="none" w:sz="0" w:space="0" w:color="auto"/>
                <w:right w:val="none" w:sz="0" w:space="0" w:color="auto"/>
              </w:divBdr>
            </w:div>
            <w:div w:id="350421720">
              <w:marLeft w:val="0"/>
              <w:marRight w:val="0"/>
              <w:marTop w:val="0"/>
              <w:marBottom w:val="0"/>
              <w:divBdr>
                <w:top w:val="none" w:sz="0" w:space="0" w:color="auto"/>
                <w:left w:val="none" w:sz="0" w:space="0" w:color="auto"/>
                <w:bottom w:val="none" w:sz="0" w:space="0" w:color="auto"/>
                <w:right w:val="none" w:sz="0" w:space="0" w:color="auto"/>
              </w:divBdr>
            </w:div>
            <w:div w:id="368459329">
              <w:marLeft w:val="0"/>
              <w:marRight w:val="0"/>
              <w:marTop w:val="0"/>
              <w:marBottom w:val="0"/>
              <w:divBdr>
                <w:top w:val="none" w:sz="0" w:space="0" w:color="auto"/>
                <w:left w:val="none" w:sz="0" w:space="0" w:color="auto"/>
                <w:bottom w:val="none" w:sz="0" w:space="0" w:color="auto"/>
                <w:right w:val="none" w:sz="0" w:space="0" w:color="auto"/>
              </w:divBdr>
            </w:div>
            <w:div w:id="1386835070">
              <w:marLeft w:val="0"/>
              <w:marRight w:val="0"/>
              <w:marTop w:val="0"/>
              <w:marBottom w:val="0"/>
              <w:divBdr>
                <w:top w:val="none" w:sz="0" w:space="0" w:color="auto"/>
                <w:left w:val="none" w:sz="0" w:space="0" w:color="auto"/>
                <w:bottom w:val="none" w:sz="0" w:space="0" w:color="auto"/>
                <w:right w:val="none" w:sz="0" w:space="0" w:color="auto"/>
              </w:divBdr>
            </w:div>
            <w:div w:id="1439062231">
              <w:marLeft w:val="0"/>
              <w:marRight w:val="0"/>
              <w:marTop w:val="0"/>
              <w:marBottom w:val="0"/>
              <w:divBdr>
                <w:top w:val="none" w:sz="0" w:space="0" w:color="auto"/>
                <w:left w:val="none" w:sz="0" w:space="0" w:color="auto"/>
                <w:bottom w:val="none" w:sz="0" w:space="0" w:color="auto"/>
                <w:right w:val="none" w:sz="0" w:space="0" w:color="auto"/>
              </w:divBdr>
            </w:div>
            <w:div w:id="1462725185">
              <w:marLeft w:val="0"/>
              <w:marRight w:val="0"/>
              <w:marTop w:val="0"/>
              <w:marBottom w:val="0"/>
              <w:divBdr>
                <w:top w:val="none" w:sz="0" w:space="0" w:color="auto"/>
                <w:left w:val="none" w:sz="0" w:space="0" w:color="auto"/>
                <w:bottom w:val="none" w:sz="0" w:space="0" w:color="auto"/>
                <w:right w:val="none" w:sz="0" w:space="0" w:color="auto"/>
              </w:divBdr>
            </w:div>
            <w:div w:id="2034457807">
              <w:marLeft w:val="0"/>
              <w:marRight w:val="0"/>
              <w:marTop w:val="0"/>
              <w:marBottom w:val="0"/>
              <w:divBdr>
                <w:top w:val="none" w:sz="0" w:space="0" w:color="auto"/>
                <w:left w:val="none" w:sz="0" w:space="0" w:color="auto"/>
                <w:bottom w:val="none" w:sz="0" w:space="0" w:color="auto"/>
                <w:right w:val="none" w:sz="0" w:space="0" w:color="auto"/>
              </w:divBdr>
            </w:div>
            <w:div w:id="223761089">
              <w:marLeft w:val="0"/>
              <w:marRight w:val="0"/>
              <w:marTop w:val="0"/>
              <w:marBottom w:val="0"/>
              <w:divBdr>
                <w:top w:val="none" w:sz="0" w:space="0" w:color="auto"/>
                <w:left w:val="none" w:sz="0" w:space="0" w:color="auto"/>
                <w:bottom w:val="none" w:sz="0" w:space="0" w:color="auto"/>
                <w:right w:val="none" w:sz="0" w:space="0" w:color="auto"/>
              </w:divBdr>
            </w:div>
            <w:div w:id="1555124073">
              <w:marLeft w:val="0"/>
              <w:marRight w:val="0"/>
              <w:marTop w:val="0"/>
              <w:marBottom w:val="0"/>
              <w:divBdr>
                <w:top w:val="none" w:sz="0" w:space="0" w:color="auto"/>
                <w:left w:val="none" w:sz="0" w:space="0" w:color="auto"/>
                <w:bottom w:val="none" w:sz="0" w:space="0" w:color="auto"/>
                <w:right w:val="none" w:sz="0" w:space="0" w:color="auto"/>
              </w:divBdr>
            </w:div>
            <w:div w:id="2143846290">
              <w:marLeft w:val="0"/>
              <w:marRight w:val="0"/>
              <w:marTop w:val="0"/>
              <w:marBottom w:val="0"/>
              <w:divBdr>
                <w:top w:val="none" w:sz="0" w:space="0" w:color="auto"/>
                <w:left w:val="none" w:sz="0" w:space="0" w:color="auto"/>
                <w:bottom w:val="none" w:sz="0" w:space="0" w:color="auto"/>
                <w:right w:val="none" w:sz="0" w:space="0" w:color="auto"/>
              </w:divBdr>
            </w:div>
            <w:div w:id="578364479">
              <w:marLeft w:val="0"/>
              <w:marRight w:val="0"/>
              <w:marTop w:val="0"/>
              <w:marBottom w:val="0"/>
              <w:divBdr>
                <w:top w:val="none" w:sz="0" w:space="0" w:color="auto"/>
                <w:left w:val="none" w:sz="0" w:space="0" w:color="auto"/>
                <w:bottom w:val="none" w:sz="0" w:space="0" w:color="auto"/>
                <w:right w:val="none" w:sz="0" w:space="0" w:color="auto"/>
              </w:divBdr>
            </w:div>
            <w:div w:id="88938765">
              <w:marLeft w:val="0"/>
              <w:marRight w:val="0"/>
              <w:marTop w:val="0"/>
              <w:marBottom w:val="0"/>
              <w:divBdr>
                <w:top w:val="none" w:sz="0" w:space="0" w:color="auto"/>
                <w:left w:val="none" w:sz="0" w:space="0" w:color="auto"/>
                <w:bottom w:val="none" w:sz="0" w:space="0" w:color="auto"/>
                <w:right w:val="none" w:sz="0" w:space="0" w:color="auto"/>
              </w:divBdr>
            </w:div>
            <w:div w:id="405803392">
              <w:marLeft w:val="0"/>
              <w:marRight w:val="0"/>
              <w:marTop w:val="0"/>
              <w:marBottom w:val="0"/>
              <w:divBdr>
                <w:top w:val="none" w:sz="0" w:space="0" w:color="auto"/>
                <w:left w:val="none" w:sz="0" w:space="0" w:color="auto"/>
                <w:bottom w:val="none" w:sz="0" w:space="0" w:color="auto"/>
                <w:right w:val="none" w:sz="0" w:space="0" w:color="auto"/>
              </w:divBdr>
            </w:div>
            <w:div w:id="1570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1956">
      <w:bodyDiv w:val="1"/>
      <w:marLeft w:val="0"/>
      <w:marRight w:val="0"/>
      <w:marTop w:val="0"/>
      <w:marBottom w:val="0"/>
      <w:divBdr>
        <w:top w:val="none" w:sz="0" w:space="0" w:color="auto"/>
        <w:left w:val="none" w:sz="0" w:space="0" w:color="auto"/>
        <w:bottom w:val="none" w:sz="0" w:space="0" w:color="auto"/>
        <w:right w:val="none" w:sz="0" w:space="0" w:color="auto"/>
      </w:divBdr>
    </w:div>
    <w:div w:id="855852541">
      <w:bodyDiv w:val="1"/>
      <w:marLeft w:val="0"/>
      <w:marRight w:val="0"/>
      <w:marTop w:val="0"/>
      <w:marBottom w:val="0"/>
      <w:divBdr>
        <w:top w:val="none" w:sz="0" w:space="0" w:color="auto"/>
        <w:left w:val="none" w:sz="0" w:space="0" w:color="auto"/>
        <w:bottom w:val="none" w:sz="0" w:space="0" w:color="auto"/>
        <w:right w:val="none" w:sz="0" w:space="0" w:color="auto"/>
      </w:divBdr>
    </w:div>
    <w:div w:id="857504229">
      <w:bodyDiv w:val="1"/>
      <w:marLeft w:val="0"/>
      <w:marRight w:val="0"/>
      <w:marTop w:val="0"/>
      <w:marBottom w:val="0"/>
      <w:divBdr>
        <w:top w:val="none" w:sz="0" w:space="0" w:color="auto"/>
        <w:left w:val="none" w:sz="0" w:space="0" w:color="auto"/>
        <w:bottom w:val="none" w:sz="0" w:space="0" w:color="auto"/>
        <w:right w:val="none" w:sz="0" w:space="0" w:color="auto"/>
      </w:divBdr>
    </w:div>
    <w:div w:id="858010955">
      <w:bodyDiv w:val="1"/>
      <w:marLeft w:val="0"/>
      <w:marRight w:val="0"/>
      <w:marTop w:val="0"/>
      <w:marBottom w:val="0"/>
      <w:divBdr>
        <w:top w:val="none" w:sz="0" w:space="0" w:color="auto"/>
        <w:left w:val="none" w:sz="0" w:space="0" w:color="auto"/>
        <w:bottom w:val="none" w:sz="0" w:space="0" w:color="auto"/>
        <w:right w:val="none" w:sz="0" w:space="0" w:color="auto"/>
      </w:divBdr>
    </w:div>
    <w:div w:id="858396939">
      <w:bodyDiv w:val="1"/>
      <w:marLeft w:val="0"/>
      <w:marRight w:val="0"/>
      <w:marTop w:val="0"/>
      <w:marBottom w:val="0"/>
      <w:divBdr>
        <w:top w:val="none" w:sz="0" w:space="0" w:color="auto"/>
        <w:left w:val="none" w:sz="0" w:space="0" w:color="auto"/>
        <w:bottom w:val="none" w:sz="0" w:space="0" w:color="auto"/>
        <w:right w:val="none" w:sz="0" w:space="0" w:color="auto"/>
      </w:divBdr>
    </w:div>
    <w:div w:id="859201077">
      <w:bodyDiv w:val="1"/>
      <w:marLeft w:val="0"/>
      <w:marRight w:val="0"/>
      <w:marTop w:val="0"/>
      <w:marBottom w:val="0"/>
      <w:divBdr>
        <w:top w:val="none" w:sz="0" w:space="0" w:color="auto"/>
        <w:left w:val="none" w:sz="0" w:space="0" w:color="auto"/>
        <w:bottom w:val="none" w:sz="0" w:space="0" w:color="auto"/>
        <w:right w:val="none" w:sz="0" w:space="0" w:color="auto"/>
      </w:divBdr>
    </w:div>
    <w:div w:id="859204242">
      <w:bodyDiv w:val="1"/>
      <w:marLeft w:val="0"/>
      <w:marRight w:val="0"/>
      <w:marTop w:val="0"/>
      <w:marBottom w:val="0"/>
      <w:divBdr>
        <w:top w:val="none" w:sz="0" w:space="0" w:color="auto"/>
        <w:left w:val="none" w:sz="0" w:space="0" w:color="auto"/>
        <w:bottom w:val="none" w:sz="0" w:space="0" w:color="auto"/>
        <w:right w:val="none" w:sz="0" w:space="0" w:color="auto"/>
      </w:divBdr>
    </w:div>
    <w:div w:id="859398091">
      <w:bodyDiv w:val="1"/>
      <w:marLeft w:val="0"/>
      <w:marRight w:val="0"/>
      <w:marTop w:val="0"/>
      <w:marBottom w:val="0"/>
      <w:divBdr>
        <w:top w:val="none" w:sz="0" w:space="0" w:color="auto"/>
        <w:left w:val="none" w:sz="0" w:space="0" w:color="auto"/>
        <w:bottom w:val="none" w:sz="0" w:space="0" w:color="auto"/>
        <w:right w:val="none" w:sz="0" w:space="0" w:color="auto"/>
      </w:divBdr>
    </w:div>
    <w:div w:id="860700538">
      <w:bodyDiv w:val="1"/>
      <w:marLeft w:val="0"/>
      <w:marRight w:val="0"/>
      <w:marTop w:val="0"/>
      <w:marBottom w:val="0"/>
      <w:divBdr>
        <w:top w:val="none" w:sz="0" w:space="0" w:color="auto"/>
        <w:left w:val="none" w:sz="0" w:space="0" w:color="auto"/>
        <w:bottom w:val="none" w:sz="0" w:space="0" w:color="auto"/>
        <w:right w:val="none" w:sz="0" w:space="0" w:color="auto"/>
      </w:divBdr>
    </w:div>
    <w:div w:id="862669916">
      <w:bodyDiv w:val="1"/>
      <w:marLeft w:val="0"/>
      <w:marRight w:val="0"/>
      <w:marTop w:val="0"/>
      <w:marBottom w:val="0"/>
      <w:divBdr>
        <w:top w:val="none" w:sz="0" w:space="0" w:color="auto"/>
        <w:left w:val="none" w:sz="0" w:space="0" w:color="auto"/>
        <w:bottom w:val="none" w:sz="0" w:space="0" w:color="auto"/>
        <w:right w:val="none" w:sz="0" w:space="0" w:color="auto"/>
      </w:divBdr>
    </w:div>
    <w:div w:id="863640053">
      <w:bodyDiv w:val="1"/>
      <w:marLeft w:val="0"/>
      <w:marRight w:val="0"/>
      <w:marTop w:val="0"/>
      <w:marBottom w:val="0"/>
      <w:divBdr>
        <w:top w:val="none" w:sz="0" w:space="0" w:color="auto"/>
        <w:left w:val="none" w:sz="0" w:space="0" w:color="auto"/>
        <w:bottom w:val="none" w:sz="0" w:space="0" w:color="auto"/>
        <w:right w:val="none" w:sz="0" w:space="0" w:color="auto"/>
      </w:divBdr>
    </w:div>
    <w:div w:id="864365723">
      <w:bodyDiv w:val="1"/>
      <w:marLeft w:val="0"/>
      <w:marRight w:val="0"/>
      <w:marTop w:val="0"/>
      <w:marBottom w:val="0"/>
      <w:divBdr>
        <w:top w:val="none" w:sz="0" w:space="0" w:color="auto"/>
        <w:left w:val="none" w:sz="0" w:space="0" w:color="auto"/>
        <w:bottom w:val="none" w:sz="0" w:space="0" w:color="auto"/>
        <w:right w:val="none" w:sz="0" w:space="0" w:color="auto"/>
      </w:divBdr>
    </w:div>
    <w:div w:id="866524355">
      <w:bodyDiv w:val="1"/>
      <w:marLeft w:val="0"/>
      <w:marRight w:val="0"/>
      <w:marTop w:val="0"/>
      <w:marBottom w:val="0"/>
      <w:divBdr>
        <w:top w:val="none" w:sz="0" w:space="0" w:color="auto"/>
        <w:left w:val="none" w:sz="0" w:space="0" w:color="auto"/>
        <w:bottom w:val="none" w:sz="0" w:space="0" w:color="auto"/>
        <w:right w:val="none" w:sz="0" w:space="0" w:color="auto"/>
      </w:divBdr>
    </w:div>
    <w:div w:id="868640478">
      <w:bodyDiv w:val="1"/>
      <w:marLeft w:val="0"/>
      <w:marRight w:val="0"/>
      <w:marTop w:val="0"/>
      <w:marBottom w:val="0"/>
      <w:divBdr>
        <w:top w:val="none" w:sz="0" w:space="0" w:color="auto"/>
        <w:left w:val="none" w:sz="0" w:space="0" w:color="auto"/>
        <w:bottom w:val="none" w:sz="0" w:space="0" w:color="auto"/>
        <w:right w:val="none" w:sz="0" w:space="0" w:color="auto"/>
      </w:divBdr>
    </w:div>
    <w:div w:id="870994812">
      <w:bodyDiv w:val="1"/>
      <w:marLeft w:val="0"/>
      <w:marRight w:val="0"/>
      <w:marTop w:val="0"/>
      <w:marBottom w:val="0"/>
      <w:divBdr>
        <w:top w:val="none" w:sz="0" w:space="0" w:color="auto"/>
        <w:left w:val="none" w:sz="0" w:space="0" w:color="auto"/>
        <w:bottom w:val="none" w:sz="0" w:space="0" w:color="auto"/>
        <w:right w:val="none" w:sz="0" w:space="0" w:color="auto"/>
      </w:divBdr>
    </w:div>
    <w:div w:id="871722384">
      <w:bodyDiv w:val="1"/>
      <w:marLeft w:val="0"/>
      <w:marRight w:val="0"/>
      <w:marTop w:val="0"/>
      <w:marBottom w:val="0"/>
      <w:divBdr>
        <w:top w:val="none" w:sz="0" w:space="0" w:color="auto"/>
        <w:left w:val="none" w:sz="0" w:space="0" w:color="auto"/>
        <w:bottom w:val="none" w:sz="0" w:space="0" w:color="auto"/>
        <w:right w:val="none" w:sz="0" w:space="0" w:color="auto"/>
      </w:divBdr>
    </w:div>
    <w:div w:id="872232953">
      <w:bodyDiv w:val="1"/>
      <w:marLeft w:val="0"/>
      <w:marRight w:val="0"/>
      <w:marTop w:val="0"/>
      <w:marBottom w:val="0"/>
      <w:divBdr>
        <w:top w:val="none" w:sz="0" w:space="0" w:color="auto"/>
        <w:left w:val="none" w:sz="0" w:space="0" w:color="auto"/>
        <w:bottom w:val="none" w:sz="0" w:space="0" w:color="auto"/>
        <w:right w:val="none" w:sz="0" w:space="0" w:color="auto"/>
      </w:divBdr>
    </w:div>
    <w:div w:id="873929159">
      <w:bodyDiv w:val="1"/>
      <w:marLeft w:val="0"/>
      <w:marRight w:val="0"/>
      <w:marTop w:val="0"/>
      <w:marBottom w:val="0"/>
      <w:divBdr>
        <w:top w:val="none" w:sz="0" w:space="0" w:color="auto"/>
        <w:left w:val="none" w:sz="0" w:space="0" w:color="auto"/>
        <w:bottom w:val="none" w:sz="0" w:space="0" w:color="auto"/>
        <w:right w:val="none" w:sz="0" w:space="0" w:color="auto"/>
      </w:divBdr>
    </w:div>
    <w:div w:id="876816203">
      <w:bodyDiv w:val="1"/>
      <w:marLeft w:val="0"/>
      <w:marRight w:val="0"/>
      <w:marTop w:val="0"/>
      <w:marBottom w:val="0"/>
      <w:divBdr>
        <w:top w:val="none" w:sz="0" w:space="0" w:color="auto"/>
        <w:left w:val="none" w:sz="0" w:space="0" w:color="auto"/>
        <w:bottom w:val="none" w:sz="0" w:space="0" w:color="auto"/>
        <w:right w:val="none" w:sz="0" w:space="0" w:color="auto"/>
      </w:divBdr>
    </w:div>
    <w:div w:id="876893109">
      <w:bodyDiv w:val="1"/>
      <w:marLeft w:val="0"/>
      <w:marRight w:val="0"/>
      <w:marTop w:val="0"/>
      <w:marBottom w:val="0"/>
      <w:divBdr>
        <w:top w:val="none" w:sz="0" w:space="0" w:color="auto"/>
        <w:left w:val="none" w:sz="0" w:space="0" w:color="auto"/>
        <w:bottom w:val="none" w:sz="0" w:space="0" w:color="auto"/>
        <w:right w:val="none" w:sz="0" w:space="0" w:color="auto"/>
      </w:divBdr>
    </w:div>
    <w:div w:id="877670414">
      <w:bodyDiv w:val="1"/>
      <w:marLeft w:val="0"/>
      <w:marRight w:val="0"/>
      <w:marTop w:val="0"/>
      <w:marBottom w:val="0"/>
      <w:divBdr>
        <w:top w:val="none" w:sz="0" w:space="0" w:color="auto"/>
        <w:left w:val="none" w:sz="0" w:space="0" w:color="auto"/>
        <w:bottom w:val="none" w:sz="0" w:space="0" w:color="auto"/>
        <w:right w:val="none" w:sz="0" w:space="0" w:color="auto"/>
      </w:divBdr>
    </w:div>
    <w:div w:id="878397927">
      <w:bodyDiv w:val="1"/>
      <w:marLeft w:val="0"/>
      <w:marRight w:val="0"/>
      <w:marTop w:val="0"/>
      <w:marBottom w:val="0"/>
      <w:divBdr>
        <w:top w:val="none" w:sz="0" w:space="0" w:color="auto"/>
        <w:left w:val="none" w:sz="0" w:space="0" w:color="auto"/>
        <w:bottom w:val="none" w:sz="0" w:space="0" w:color="auto"/>
        <w:right w:val="none" w:sz="0" w:space="0" w:color="auto"/>
      </w:divBdr>
    </w:div>
    <w:div w:id="879513896">
      <w:bodyDiv w:val="1"/>
      <w:marLeft w:val="0"/>
      <w:marRight w:val="0"/>
      <w:marTop w:val="0"/>
      <w:marBottom w:val="0"/>
      <w:divBdr>
        <w:top w:val="none" w:sz="0" w:space="0" w:color="auto"/>
        <w:left w:val="none" w:sz="0" w:space="0" w:color="auto"/>
        <w:bottom w:val="none" w:sz="0" w:space="0" w:color="auto"/>
        <w:right w:val="none" w:sz="0" w:space="0" w:color="auto"/>
      </w:divBdr>
    </w:div>
    <w:div w:id="881136263">
      <w:bodyDiv w:val="1"/>
      <w:marLeft w:val="0"/>
      <w:marRight w:val="0"/>
      <w:marTop w:val="0"/>
      <w:marBottom w:val="0"/>
      <w:divBdr>
        <w:top w:val="none" w:sz="0" w:space="0" w:color="auto"/>
        <w:left w:val="none" w:sz="0" w:space="0" w:color="auto"/>
        <w:bottom w:val="none" w:sz="0" w:space="0" w:color="auto"/>
        <w:right w:val="none" w:sz="0" w:space="0" w:color="auto"/>
      </w:divBdr>
    </w:div>
    <w:div w:id="881210148">
      <w:bodyDiv w:val="1"/>
      <w:marLeft w:val="0"/>
      <w:marRight w:val="0"/>
      <w:marTop w:val="0"/>
      <w:marBottom w:val="0"/>
      <w:divBdr>
        <w:top w:val="none" w:sz="0" w:space="0" w:color="auto"/>
        <w:left w:val="none" w:sz="0" w:space="0" w:color="auto"/>
        <w:bottom w:val="none" w:sz="0" w:space="0" w:color="auto"/>
        <w:right w:val="none" w:sz="0" w:space="0" w:color="auto"/>
      </w:divBdr>
    </w:div>
    <w:div w:id="881357560">
      <w:bodyDiv w:val="1"/>
      <w:marLeft w:val="0"/>
      <w:marRight w:val="0"/>
      <w:marTop w:val="0"/>
      <w:marBottom w:val="0"/>
      <w:divBdr>
        <w:top w:val="none" w:sz="0" w:space="0" w:color="auto"/>
        <w:left w:val="none" w:sz="0" w:space="0" w:color="auto"/>
        <w:bottom w:val="none" w:sz="0" w:space="0" w:color="auto"/>
        <w:right w:val="none" w:sz="0" w:space="0" w:color="auto"/>
      </w:divBdr>
    </w:div>
    <w:div w:id="881794197">
      <w:bodyDiv w:val="1"/>
      <w:marLeft w:val="0"/>
      <w:marRight w:val="0"/>
      <w:marTop w:val="0"/>
      <w:marBottom w:val="0"/>
      <w:divBdr>
        <w:top w:val="none" w:sz="0" w:space="0" w:color="auto"/>
        <w:left w:val="none" w:sz="0" w:space="0" w:color="auto"/>
        <w:bottom w:val="none" w:sz="0" w:space="0" w:color="auto"/>
        <w:right w:val="none" w:sz="0" w:space="0" w:color="auto"/>
      </w:divBdr>
    </w:div>
    <w:div w:id="883294463">
      <w:bodyDiv w:val="1"/>
      <w:marLeft w:val="0"/>
      <w:marRight w:val="0"/>
      <w:marTop w:val="0"/>
      <w:marBottom w:val="0"/>
      <w:divBdr>
        <w:top w:val="none" w:sz="0" w:space="0" w:color="auto"/>
        <w:left w:val="none" w:sz="0" w:space="0" w:color="auto"/>
        <w:bottom w:val="none" w:sz="0" w:space="0" w:color="auto"/>
        <w:right w:val="none" w:sz="0" w:space="0" w:color="auto"/>
      </w:divBdr>
    </w:div>
    <w:div w:id="883373987">
      <w:bodyDiv w:val="1"/>
      <w:marLeft w:val="0"/>
      <w:marRight w:val="0"/>
      <w:marTop w:val="0"/>
      <w:marBottom w:val="0"/>
      <w:divBdr>
        <w:top w:val="none" w:sz="0" w:space="0" w:color="auto"/>
        <w:left w:val="none" w:sz="0" w:space="0" w:color="auto"/>
        <w:bottom w:val="none" w:sz="0" w:space="0" w:color="auto"/>
        <w:right w:val="none" w:sz="0" w:space="0" w:color="auto"/>
      </w:divBdr>
    </w:div>
    <w:div w:id="883911147">
      <w:bodyDiv w:val="1"/>
      <w:marLeft w:val="0"/>
      <w:marRight w:val="0"/>
      <w:marTop w:val="0"/>
      <w:marBottom w:val="0"/>
      <w:divBdr>
        <w:top w:val="none" w:sz="0" w:space="0" w:color="auto"/>
        <w:left w:val="none" w:sz="0" w:space="0" w:color="auto"/>
        <w:bottom w:val="none" w:sz="0" w:space="0" w:color="auto"/>
        <w:right w:val="none" w:sz="0" w:space="0" w:color="auto"/>
      </w:divBdr>
    </w:div>
    <w:div w:id="884177975">
      <w:bodyDiv w:val="1"/>
      <w:marLeft w:val="0"/>
      <w:marRight w:val="0"/>
      <w:marTop w:val="0"/>
      <w:marBottom w:val="0"/>
      <w:divBdr>
        <w:top w:val="none" w:sz="0" w:space="0" w:color="auto"/>
        <w:left w:val="none" w:sz="0" w:space="0" w:color="auto"/>
        <w:bottom w:val="none" w:sz="0" w:space="0" w:color="auto"/>
        <w:right w:val="none" w:sz="0" w:space="0" w:color="auto"/>
      </w:divBdr>
    </w:div>
    <w:div w:id="884756131">
      <w:bodyDiv w:val="1"/>
      <w:marLeft w:val="0"/>
      <w:marRight w:val="0"/>
      <w:marTop w:val="0"/>
      <w:marBottom w:val="0"/>
      <w:divBdr>
        <w:top w:val="none" w:sz="0" w:space="0" w:color="auto"/>
        <w:left w:val="none" w:sz="0" w:space="0" w:color="auto"/>
        <w:bottom w:val="none" w:sz="0" w:space="0" w:color="auto"/>
        <w:right w:val="none" w:sz="0" w:space="0" w:color="auto"/>
      </w:divBdr>
    </w:div>
    <w:div w:id="885020092">
      <w:bodyDiv w:val="1"/>
      <w:marLeft w:val="0"/>
      <w:marRight w:val="0"/>
      <w:marTop w:val="0"/>
      <w:marBottom w:val="0"/>
      <w:divBdr>
        <w:top w:val="none" w:sz="0" w:space="0" w:color="auto"/>
        <w:left w:val="none" w:sz="0" w:space="0" w:color="auto"/>
        <w:bottom w:val="none" w:sz="0" w:space="0" w:color="auto"/>
        <w:right w:val="none" w:sz="0" w:space="0" w:color="auto"/>
      </w:divBdr>
    </w:div>
    <w:div w:id="885604814">
      <w:bodyDiv w:val="1"/>
      <w:marLeft w:val="0"/>
      <w:marRight w:val="0"/>
      <w:marTop w:val="0"/>
      <w:marBottom w:val="0"/>
      <w:divBdr>
        <w:top w:val="none" w:sz="0" w:space="0" w:color="auto"/>
        <w:left w:val="none" w:sz="0" w:space="0" w:color="auto"/>
        <w:bottom w:val="none" w:sz="0" w:space="0" w:color="auto"/>
        <w:right w:val="none" w:sz="0" w:space="0" w:color="auto"/>
      </w:divBdr>
    </w:div>
    <w:div w:id="886835057">
      <w:bodyDiv w:val="1"/>
      <w:marLeft w:val="0"/>
      <w:marRight w:val="0"/>
      <w:marTop w:val="0"/>
      <w:marBottom w:val="0"/>
      <w:divBdr>
        <w:top w:val="none" w:sz="0" w:space="0" w:color="auto"/>
        <w:left w:val="none" w:sz="0" w:space="0" w:color="auto"/>
        <w:bottom w:val="none" w:sz="0" w:space="0" w:color="auto"/>
        <w:right w:val="none" w:sz="0" w:space="0" w:color="auto"/>
      </w:divBdr>
    </w:div>
    <w:div w:id="887454964">
      <w:bodyDiv w:val="1"/>
      <w:marLeft w:val="0"/>
      <w:marRight w:val="0"/>
      <w:marTop w:val="0"/>
      <w:marBottom w:val="0"/>
      <w:divBdr>
        <w:top w:val="none" w:sz="0" w:space="0" w:color="auto"/>
        <w:left w:val="none" w:sz="0" w:space="0" w:color="auto"/>
        <w:bottom w:val="none" w:sz="0" w:space="0" w:color="auto"/>
        <w:right w:val="none" w:sz="0" w:space="0" w:color="auto"/>
      </w:divBdr>
    </w:div>
    <w:div w:id="887837335">
      <w:bodyDiv w:val="1"/>
      <w:marLeft w:val="0"/>
      <w:marRight w:val="0"/>
      <w:marTop w:val="0"/>
      <w:marBottom w:val="0"/>
      <w:divBdr>
        <w:top w:val="none" w:sz="0" w:space="0" w:color="auto"/>
        <w:left w:val="none" w:sz="0" w:space="0" w:color="auto"/>
        <w:bottom w:val="none" w:sz="0" w:space="0" w:color="auto"/>
        <w:right w:val="none" w:sz="0" w:space="0" w:color="auto"/>
      </w:divBdr>
    </w:div>
    <w:div w:id="890574383">
      <w:bodyDiv w:val="1"/>
      <w:marLeft w:val="0"/>
      <w:marRight w:val="0"/>
      <w:marTop w:val="0"/>
      <w:marBottom w:val="0"/>
      <w:divBdr>
        <w:top w:val="none" w:sz="0" w:space="0" w:color="auto"/>
        <w:left w:val="none" w:sz="0" w:space="0" w:color="auto"/>
        <w:bottom w:val="none" w:sz="0" w:space="0" w:color="auto"/>
        <w:right w:val="none" w:sz="0" w:space="0" w:color="auto"/>
      </w:divBdr>
    </w:div>
    <w:div w:id="891503084">
      <w:bodyDiv w:val="1"/>
      <w:marLeft w:val="0"/>
      <w:marRight w:val="0"/>
      <w:marTop w:val="0"/>
      <w:marBottom w:val="0"/>
      <w:divBdr>
        <w:top w:val="none" w:sz="0" w:space="0" w:color="auto"/>
        <w:left w:val="none" w:sz="0" w:space="0" w:color="auto"/>
        <w:bottom w:val="none" w:sz="0" w:space="0" w:color="auto"/>
        <w:right w:val="none" w:sz="0" w:space="0" w:color="auto"/>
      </w:divBdr>
    </w:div>
    <w:div w:id="891692468">
      <w:bodyDiv w:val="1"/>
      <w:marLeft w:val="0"/>
      <w:marRight w:val="0"/>
      <w:marTop w:val="0"/>
      <w:marBottom w:val="0"/>
      <w:divBdr>
        <w:top w:val="none" w:sz="0" w:space="0" w:color="auto"/>
        <w:left w:val="none" w:sz="0" w:space="0" w:color="auto"/>
        <w:bottom w:val="none" w:sz="0" w:space="0" w:color="auto"/>
        <w:right w:val="none" w:sz="0" w:space="0" w:color="auto"/>
      </w:divBdr>
    </w:div>
    <w:div w:id="892154485">
      <w:bodyDiv w:val="1"/>
      <w:marLeft w:val="0"/>
      <w:marRight w:val="0"/>
      <w:marTop w:val="0"/>
      <w:marBottom w:val="0"/>
      <w:divBdr>
        <w:top w:val="none" w:sz="0" w:space="0" w:color="auto"/>
        <w:left w:val="none" w:sz="0" w:space="0" w:color="auto"/>
        <w:bottom w:val="none" w:sz="0" w:space="0" w:color="auto"/>
        <w:right w:val="none" w:sz="0" w:space="0" w:color="auto"/>
      </w:divBdr>
    </w:div>
    <w:div w:id="892426337">
      <w:bodyDiv w:val="1"/>
      <w:marLeft w:val="0"/>
      <w:marRight w:val="0"/>
      <w:marTop w:val="0"/>
      <w:marBottom w:val="0"/>
      <w:divBdr>
        <w:top w:val="none" w:sz="0" w:space="0" w:color="auto"/>
        <w:left w:val="none" w:sz="0" w:space="0" w:color="auto"/>
        <w:bottom w:val="none" w:sz="0" w:space="0" w:color="auto"/>
        <w:right w:val="none" w:sz="0" w:space="0" w:color="auto"/>
      </w:divBdr>
    </w:div>
    <w:div w:id="894658844">
      <w:bodyDiv w:val="1"/>
      <w:marLeft w:val="0"/>
      <w:marRight w:val="0"/>
      <w:marTop w:val="0"/>
      <w:marBottom w:val="0"/>
      <w:divBdr>
        <w:top w:val="none" w:sz="0" w:space="0" w:color="auto"/>
        <w:left w:val="none" w:sz="0" w:space="0" w:color="auto"/>
        <w:bottom w:val="none" w:sz="0" w:space="0" w:color="auto"/>
        <w:right w:val="none" w:sz="0" w:space="0" w:color="auto"/>
      </w:divBdr>
    </w:div>
    <w:div w:id="894775196">
      <w:bodyDiv w:val="1"/>
      <w:marLeft w:val="0"/>
      <w:marRight w:val="0"/>
      <w:marTop w:val="0"/>
      <w:marBottom w:val="0"/>
      <w:divBdr>
        <w:top w:val="none" w:sz="0" w:space="0" w:color="auto"/>
        <w:left w:val="none" w:sz="0" w:space="0" w:color="auto"/>
        <w:bottom w:val="none" w:sz="0" w:space="0" w:color="auto"/>
        <w:right w:val="none" w:sz="0" w:space="0" w:color="auto"/>
      </w:divBdr>
    </w:div>
    <w:div w:id="895580745">
      <w:bodyDiv w:val="1"/>
      <w:marLeft w:val="0"/>
      <w:marRight w:val="0"/>
      <w:marTop w:val="0"/>
      <w:marBottom w:val="0"/>
      <w:divBdr>
        <w:top w:val="none" w:sz="0" w:space="0" w:color="auto"/>
        <w:left w:val="none" w:sz="0" w:space="0" w:color="auto"/>
        <w:bottom w:val="none" w:sz="0" w:space="0" w:color="auto"/>
        <w:right w:val="none" w:sz="0" w:space="0" w:color="auto"/>
      </w:divBdr>
    </w:div>
    <w:div w:id="896666002">
      <w:bodyDiv w:val="1"/>
      <w:marLeft w:val="0"/>
      <w:marRight w:val="0"/>
      <w:marTop w:val="0"/>
      <w:marBottom w:val="0"/>
      <w:divBdr>
        <w:top w:val="none" w:sz="0" w:space="0" w:color="auto"/>
        <w:left w:val="none" w:sz="0" w:space="0" w:color="auto"/>
        <w:bottom w:val="none" w:sz="0" w:space="0" w:color="auto"/>
        <w:right w:val="none" w:sz="0" w:space="0" w:color="auto"/>
      </w:divBdr>
    </w:div>
    <w:div w:id="897395718">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9710014">
      <w:bodyDiv w:val="1"/>
      <w:marLeft w:val="0"/>
      <w:marRight w:val="0"/>
      <w:marTop w:val="0"/>
      <w:marBottom w:val="0"/>
      <w:divBdr>
        <w:top w:val="none" w:sz="0" w:space="0" w:color="auto"/>
        <w:left w:val="none" w:sz="0" w:space="0" w:color="auto"/>
        <w:bottom w:val="none" w:sz="0" w:space="0" w:color="auto"/>
        <w:right w:val="none" w:sz="0" w:space="0" w:color="auto"/>
      </w:divBdr>
    </w:div>
    <w:div w:id="902562134">
      <w:bodyDiv w:val="1"/>
      <w:marLeft w:val="0"/>
      <w:marRight w:val="0"/>
      <w:marTop w:val="0"/>
      <w:marBottom w:val="0"/>
      <w:divBdr>
        <w:top w:val="none" w:sz="0" w:space="0" w:color="auto"/>
        <w:left w:val="none" w:sz="0" w:space="0" w:color="auto"/>
        <w:bottom w:val="none" w:sz="0" w:space="0" w:color="auto"/>
        <w:right w:val="none" w:sz="0" w:space="0" w:color="auto"/>
      </w:divBdr>
    </w:div>
    <w:div w:id="903101641">
      <w:bodyDiv w:val="1"/>
      <w:marLeft w:val="0"/>
      <w:marRight w:val="0"/>
      <w:marTop w:val="0"/>
      <w:marBottom w:val="0"/>
      <w:divBdr>
        <w:top w:val="none" w:sz="0" w:space="0" w:color="auto"/>
        <w:left w:val="none" w:sz="0" w:space="0" w:color="auto"/>
        <w:bottom w:val="none" w:sz="0" w:space="0" w:color="auto"/>
        <w:right w:val="none" w:sz="0" w:space="0" w:color="auto"/>
      </w:divBdr>
    </w:div>
    <w:div w:id="904146661">
      <w:bodyDiv w:val="1"/>
      <w:marLeft w:val="0"/>
      <w:marRight w:val="0"/>
      <w:marTop w:val="0"/>
      <w:marBottom w:val="0"/>
      <w:divBdr>
        <w:top w:val="none" w:sz="0" w:space="0" w:color="auto"/>
        <w:left w:val="none" w:sz="0" w:space="0" w:color="auto"/>
        <w:bottom w:val="none" w:sz="0" w:space="0" w:color="auto"/>
        <w:right w:val="none" w:sz="0" w:space="0" w:color="auto"/>
      </w:divBdr>
    </w:div>
    <w:div w:id="905845641">
      <w:bodyDiv w:val="1"/>
      <w:marLeft w:val="0"/>
      <w:marRight w:val="0"/>
      <w:marTop w:val="0"/>
      <w:marBottom w:val="0"/>
      <w:divBdr>
        <w:top w:val="none" w:sz="0" w:space="0" w:color="auto"/>
        <w:left w:val="none" w:sz="0" w:space="0" w:color="auto"/>
        <w:bottom w:val="none" w:sz="0" w:space="0" w:color="auto"/>
        <w:right w:val="none" w:sz="0" w:space="0" w:color="auto"/>
      </w:divBdr>
    </w:div>
    <w:div w:id="907611958">
      <w:bodyDiv w:val="1"/>
      <w:marLeft w:val="0"/>
      <w:marRight w:val="0"/>
      <w:marTop w:val="0"/>
      <w:marBottom w:val="0"/>
      <w:divBdr>
        <w:top w:val="none" w:sz="0" w:space="0" w:color="auto"/>
        <w:left w:val="none" w:sz="0" w:space="0" w:color="auto"/>
        <w:bottom w:val="none" w:sz="0" w:space="0" w:color="auto"/>
        <w:right w:val="none" w:sz="0" w:space="0" w:color="auto"/>
      </w:divBdr>
    </w:div>
    <w:div w:id="908610351">
      <w:bodyDiv w:val="1"/>
      <w:marLeft w:val="0"/>
      <w:marRight w:val="0"/>
      <w:marTop w:val="0"/>
      <w:marBottom w:val="0"/>
      <w:divBdr>
        <w:top w:val="none" w:sz="0" w:space="0" w:color="auto"/>
        <w:left w:val="none" w:sz="0" w:space="0" w:color="auto"/>
        <w:bottom w:val="none" w:sz="0" w:space="0" w:color="auto"/>
        <w:right w:val="none" w:sz="0" w:space="0" w:color="auto"/>
      </w:divBdr>
    </w:div>
    <w:div w:id="909194333">
      <w:bodyDiv w:val="1"/>
      <w:marLeft w:val="0"/>
      <w:marRight w:val="0"/>
      <w:marTop w:val="0"/>
      <w:marBottom w:val="0"/>
      <w:divBdr>
        <w:top w:val="none" w:sz="0" w:space="0" w:color="auto"/>
        <w:left w:val="none" w:sz="0" w:space="0" w:color="auto"/>
        <w:bottom w:val="none" w:sz="0" w:space="0" w:color="auto"/>
        <w:right w:val="none" w:sz="0" w:space="0" w:color="auto"/>
      </w:divBdr>
    </w:div>
    <w:div w:id="909580302">
      <w:bodyDiv w:val="1"/>
      <w:marLeft w:val="0"/>
      <w:marRight w:val="0"/>
      <w:marTop w:val="0"/>
      <w:marBottom w:val="0"/>
      <w:divBdr>
        <w:top w:val="none" w:sz="0" w:space="0" w:color="auto"/>
        <w:left w:val="none" w:sz="0" w:space="0" w:color="auto"/>
        <w:bottom w:val="none" w:sz="0" w:space="0" w:color="auto"/>
        <w:right w:val="none" w:sz="0" w:space="0" w:color="auto"/>
      </w:divBdr>
    </w:div>
    <w:div w:id="909776401">
      <w:bodyDiv w:val="1"/>
      <w:marLeft w:val="0"/>
      <w:marRight w:val="0"/>
      <w:marTop w:val="0"/>
      <w:marBottom w:val="0"/>
      <w:divBdr>
        <w:top w:val="none" w:sz="0" w:space="0" w:color="auto"/>
        <w:left w:val="none" w:sz="0" w:space="0" w:color="auto"/>
        <w:bottom w:val="none" w:sz="0" w:space="0" w:color="auto"/>
        <w:right w:val="none" w:sz="0" w:space="0" w:color="auto"/>
      </w:divBdr>
    </w:div>
    <w:div w:id="909848150">
      <w:bodyDiv w:val="1"/>
      <w:marLeft w:val="0"/>
      <w:marRight w:val="0"/>
      <w:marTop w:val="0"/>
      <w:marBottom w:val="0"/>
      <w:divBdr>
        <w:top w:val="none" w:sz="0" w:space="0" w:color="auto"/>
        <w:left w:val="none" w:sz="0" w:space="0" w:color="auto"/>
        <w:bottom w:val="none" w:sz="0" w:space="0" w:color="auto"/>
        <w:right w:val="none" w:sz="0" w:space="0" w:color="auto"/>
      </w:divBdr>
    </w:div>
    <w:div w:id="909927610">
      <w:bodyDiv w:val="1"/>
      <w:marLeft w:val="0"/>
      <w:marRight w:val="0"/>
      <w:marTop w:val="0"/>
      <w:marBottom w:val="0"/>
      <w:divBdr>
        <w:top w:val="none" w:sz="0" w:space="0" w:color="auto"/>
        <w:left w:val="none" w:sz="0" w:space="0" w:color="auto"/>
        <w:bottom w:val="none" w:sz="0" w:space="0" w:color="auto"/>
        <w:right w:val="none" w:sz="0" w:space="0" w:color="auto"/>
      </w:divBdr>
    </w:div>
    <w:div w:id="910240151">
      <w:bodyDiv w:val="1"/>
      <w:marLeft w:val="0"/>
      <w:marRight w:val="0"/>
      <w:marTop w:val="0"/>
      <w:marBottom w:val="0"/>
      <w:divBdr>
        <w:top w:val="none" w:sz="0" w:space="0" w:color="auto"/>
        <w:left w:val="none" w:sz="0" w:space="0" w:color="auto"/>
        <w:bottom w:val="none" w:sz="0" w:space="0" w:color="auto"/>
        <w:right w:val="none" w:sz="0" w:space="0" w:color="auto"/>
      </w:divBdr>
    </w:div>
    <w:div w:id="910895050">
      <w:bodyDiv w:val="1"/>
      <w:marLeft w:val="0"/>
      <w:marRight w:val="0"/>
      <w:marTop w:val="0"/>
      <w:marBottom w:val="0"/>
      <w:divBdr>
        <w:top w:val="none" w:sz="0" w:space="0" w:color="auto"/>
        <w:left w:val="none" w:sz="0" w:space="0" w:color="auto"/>
        <w:bottom w:val="none" w:sz="0" w:space="0" w:color="auto"/>
        <w:right w:val="none" w:sz="0" w:space="0" w:color="auto"/>
      </w:divBdr>
    </w:div>
    <w:div w:id="914702659">
      <w:bodyDiv w:val="1"/>
      <w:marLeft w:val="0"/>
      <w:marRight w:val="0"/>
      <w:marTop w:val="0"/>
      <w:marBottom w:val="0"/>
      <w:divBdr>
        <w:top w:val="none" w:sz="0" w:space="0" w:color="auto"/>
        <w:left w:val="none" w:sz="0" w:space="0" w:color="auto"/>
        <w:bottom w:val="none" w:sz="0" w:space="0" w:color="auto"/>
        <w:right w:val="none" w:sz="0" w:space="0" w:color="auto"/>
      </w:divBdr>
    </w:div>
    <w:div w:id="915897208">
      <w:bodyDiv w:val="1"/>
      <w:marLeft w:val="0"/>
      <w:marRight w:val="0"/>
      <w:marTop w:val="0"/>
      <w:marBottom w:val="0"/>
      <w:divBdr>
        <w:top w:val="none" w:sz="0" w:space="0" w:color="auto"/>
        <w:left w:val="none" w:sz="0" w:space="0" w:color="auto"/>
        <w:bottom w:val="none" w:sz="0" w:space="0" w:color="auto"/>
        <w:right w:val="none" w:sz="0" w:space="0" w:color="auto"/>
      </w:divBdr>
    </w:div>
    <w:div w:id="916592139">
      <w:bodyDiv w:val="1"/>
      <w:marLeft w:val="0"/>
      <w:marRight w:val="0"/>
      <w:marTop w:val="0"/>
      <w:marBottom w:val="0"/>
      <w:divBdr>
        <w:top w:val="none" w:sz="0" w:space="0" w:color="auto"/>
        <w:left w:val="none" w:sz="0" w:space="0" w:color="auto"/>
        <w:bottom w:val="none" w:sz="0" w:space="0" w:color="auto"/>
        <w:right w:val="none" w:sz="0" w:space="0" w:color="auto"/>
      </w:divBdr>
    </w:div>
    <w:div w:id="916666169">
      <w:bodyDiv w:val="1"/>
      <w:marLeft w:val="0"/>
      <w:marRight w:val="0"/>
      <w:marTop w:val="0"/>
      <w:marBottom w:val="0"/>
      <w:divBdr>
        <w:top w:val="none" w:sz="0" w:space="0" w:color="auto"/>
        <w:left w:val="none" w:sz="0" w:space="0" w:color="auto"/>
        <w:bottom w:val="none" w:sz="0" w:space="0" w:color="auto"/>
        <w:right w:val="none" w:sz="0" w:space="0" w:color="auto"/>
      </w:divBdr>
    </w:div>
    <w:div w:id="922566697">
      <w:bodyDiv w:val="1"/>
      <w:marLeft w:val="0"/>
      <w:marRight w:val="0"/>
      <w:marTop w:val="0"/>
      <w:marBottom w:val="0"/>
      <w:divBdr>
        <w:top w:val="none" w:sz="0" w:space="0" w:color="auto"/>
        <w:left w:val="none" w:sz="0" w:space="0" w:color="auto"/>
        <w:bottom w:val="none" w:sz="0" w:space="0" w:color="auto"/>
        <w:right w:val="none" w:sz="0" w:space="0" w:color="auto"/>
      </w:divBdr>
    </w:div>
    <w:div w:id="923609765">
      <w:bodyDiv w:val="1"/>
      <w:marLeft w:val="0"/>
      <w:marRight w:val="0"/>
      <w:marTop w:val="0"/>
      <w:marBottom w:val="0"/>
      <w:divBdr>
        <w:top w:val="none" w:sz="0" w:space="0" w:color="auto"/>
        <w:left w:val="none" w:sz="0" w:space="0" w:color="auto"/>
        <w:bottom w:val="none" w:sz="0" w:space="0" w:color="auto"/>
        <w:right w:val="none" w:sz="0" w:space="0" w:color="auto"/>
      </w:divBdr>
    </w:div>
    <w:div w:id="924650839">
      <w:bodyDiv w:val="1"/>
      <w:marLeft w:val="0"/>
      <w:marRight w:val="0"/>
      <w:marTop w:val="0"/>
      <w:marBottom w:val="0"/>
      <w:divBdr>
        <w:top w:val="none" w:sz="0" w:space="0" w:color="auto"/>
        <w:left w:val="none" w:sz="0" w:space="0" w:color="auto"/>
        <w:bottom w:val="none" w:sz="0" w:space="0" w:color="auto"/>
        <w:right w:val="none" w:sz="0" w:space="0" w:color="auto"/>
      </w:divBdr>
    </w:div>
    <w:div w:id="925189360">
      <w:bodyDiv w:val="1"/>
      <w:marLeft w:val="0"/>
      <w:marRight w:val="0"/>
      <w:marTop w:val="0"/>
      <w:marBottom w:val="0"/>
      <w:divBdr>
        <w:top w:val="none" w:sz="0" w:space="0" w:color="auto"/>
        <w:left w:val="none" w:sz="0" w:space="0" w:color="auto"/>
        <w:bottom w:val="none" w:sz="0" w:space="0" w:color="auto"/>
        <w:right w:val="none" w:sz="0" w:space="0" w:color="auto"/>
      </w:divBdr>
    </w:div>
    <w:div w:id="926839924">
      <w:bodyDiv w:val="1"/>
      <w:marLeft w:val="0"/>
      <w:marRight w:val="0"/>
      <w:marTop w:val="0"/>
      <w:marBottom w:val="0"/>
      <w:divBdr>
        <w:top w:val="none" w:sz="0" w:space="0" w:color="auto"/>
        <w:left w:val="none" w:sz="0" w:space="0" w:color="auto"/>
        <w:bottom w:val="none" w:sz="0" w:space="0" w:color="auto"/>
        <w:right w:val="none" w:sz="0" w:space="0" w:color="auto"/>
      </w:divBdr>
    </w:div>
    <w:div w:id="927999579">
      <w:bodyDiv w:val="1"/>
      <w:marLeft w:val="0"/>
      <w:marRight w:val="0"/>
      <w:marTop w:val="0"/>
      <w:marBottom w:val="0"/>
      <w:divBdr>
        <w:top w:val="none" w:sz="0" w:space="0" w:color="auto"/>
        <w:left w:val="none" w:sz="0" w:space="0" w:color="auto"/>
        <w:bottom w:val="none" w:sz="0" w:space="0" w:color="auto"/>
        <w:right w:val="none" w:sz="0" w:space="0" w:color="auto"/>
      </w:divBdr>
    </w:div>
    <w:div w:id="929242429">
      <w:bodyDiv w:val="1"/>
      <w:marLeft w:val="0"/>
      <w:marRight w:val="0"/>
      <w:marTop w:val="0"/>
      <w:marBottom w:val="0"/>
      <w:divBdr>
        <w:top w:val="none" w:sz="0" w:space="0" w:color="auto"/>
        <w:left w:val="none" w:sz="0" w:space="0" w:color="auto"/>
        <w:bottom w:val="none" w:sz="0" w:space="0" w:color="auto"/>
        <w:right w:val="none" w:sz="0" w:space="0" w:color="auto"/>
      </w:divBdr>
    </w:div>
    <w:div w:id="929893124">
      <w:bodyDiv w:val="1"/>
      <w:marLeft w:val="0"/>
      <w:marRight w:val="0"/>
      <w:marTop w:val="0"/>
      <w:marBottom w:val="0"/>
      <w:divBdr>
        <w:top w:val="none" w:sz="0" w:space="0" w:color="auto"/>
        <w:left w:val="none" w:sz="0" w:space="0" w:color="auto"/>
        <w:bottom w:val="none" w:sz="0" w:space="0" w:color="auto"/>
        <w:right w:val="none" w:sz="0" w:space="0" w:color="auto"/>
      </w:divBdr>
    </w:div>
    <w:div w:id="929971329">
      <w:bodyDiv w:val="1"/>
      <w:marLeft w:val="0"/>
      <w:marRight w:val="0"/>
      <w:marTop w:val="0"/>
      <w:marBottom w:val="0"/>
      <w:divBdr>
        <w:top w:val="none" w:sz="0" w:space="0" w:color="auto"/>
        <w:left w:val="none" w:sz="0" w:space="0" w:color="auto"/>
        <w:bottom w:val="none" w:sz="0" w:space="0" w:color="auto"/>
        <w:right w:val="none" w:sz="0" w:space="0" w:color="auto"/>
      </w:divBdr>
    </w:div>
    <w:div w:id="930047785">
      <w:bodyDiv w:val="1"/>
      <w:marLeft w:val="0"/>
      <w:marRight w:val="0"/>
      <w:marTop w:val="0"/>
      <w:marBottom w:val="0"/>
      <w:divBdr>
        <w:top w:val="none" w:sz="0" w:space="0" w:color="auto"/>
        <w:left w:val="none" w:sz="0" w:space="0" w:color="auto"/>
        <w:bottom w:val="none" w:sz="0" w:space="0" w:color="auto"/>
        <w:right w:val="none" w:sz="0" w:space="0" w:color="auto"/>
      </w:divBdr>
    </w:div>
    <w:div w:id="931084786">
      <w:bodyDiv w:val="1"/>
      <w:marLeft w:val="0"/>
      <w:marRight w:val="0"/>
      <w:marTop w:val="0"/>
      <w:marBottom w:val="0"/>
      <w:divBdr>
        <w:top w:val="none" w:sz="0" w:space="0" w:color="auto"/>
        <w:left w:val="none" w:sz="0" w:space="0" w:color="auto"/>
        <w:bottom w:val="none" w:sz="0" w:space="0" w:color="auto"/>
        <w:right w:val="none" w:sz="0" w:space="0" w:color="auto"/>
      </w:divBdr>
    </w:div>
    <w:div w:id="931160208">
      <w:bodyDiv w:val="1"/>
      <w:marLeft w:val="0"/>
      <w:marRight w:val="0"/>
      <w:marTop w:val="0"/>
      <w:marBottom w:val="0"/>
      <w:divBdr>
        <w:top w:val="none" w:sz="0" w:space="0" w:color="auto"/>
        <w:left w:val="none" w:sz="0" w:space="0" w:color="auto"/>
        <w:bottom w:val="none" w:sz="0" w:space="0" w:color="auto"/>
        <w:right w:val="none" w:sz="0" w:space="0" w:color="auto"/>
      </w:divBdr>
    </w:div>
    <w:div w:id="931743706">
      <w:bodyDiv w:val="1"/>
      <w:marLeft w:val="0"/>
      <w:marRight w:val="0"/>
      <w:marTop w:val="0"/>
      <w:marBottom w:val="0"/>
      <w:divBdr>
        <w:top w:val="none" w:sz="0" w:space="0" w:color="auto"/>
        <w:left w:val="none" w:sz="0" w:space="0" w:color="auto"/>
        <w:bottom w:val="none" w:sz="0" w:space="0" w:color="auto"/>
        <w:right w:val="none" w:sz="0" w:space="0" w:color="auto"/>
      </w:divBdr>
    </w:div>
    <w:div w:id="934174568">
      <w:bodyDiv w:val="1"/>
      <w:marLeft w:val="0"/>
      <w:marRight w:val="0"/>
      <w:marTop w:val="0"/>
      <w:marBottom w:val="0"/>
      <w:divBdr>
        <w:top w:val="none" w:sz="0" w:space="0" w:color="auto"/>
        <w:left w:val="none" w:sz="0" w:space="0" w:color="auto"/>
        <w:bottom w:val="none" w:sz="0" w:space="0" w:color="auto"/>
        <w:right w:val="none" w:sz="0" w:space="0" w:color="auto"/>
      </w:divBdr>
    </w:div>
    <w:div w:id="937251351">
      <w:bodyDiv w:val="1"/>
      <w:marLeft w:val="0"/>
      <w:marRight w:val="0"/>
      <w:marTop w:val="0"/>
      <w:marBottom w:val="0"/>
      <w:divBdr>
        <w:top w:val="none" w:sz="0" w:space="0" w:color="auto"/>
        <w:left w:val="none" w:sz="0" w:space="0" w:color="auto"/>
        <w:bottom w:val="none" w:sz="0" w:space="0" w:color="auto"/>
        <w:right w:val="none" w:sz="0" w:space="0" w:color="auto"/>
      </w:divBdr>
    </w:div>
    <w:div w:id="937442122">
      <w:bodyDiv w:val="1"/>
      <w:marLeft w:val="0"/>
      <w:marRight w:val="0"/>
      <w:marTop w:val="0"/>
      <w:marBottom w:val="0"/>
      <w:divBdr>
        <w:top w:val="none" w:sz="0" w:space="0" w:color="auto"/>
        <w:left w:val="none" w:sz="0" w:space="0" w:color="auto"/>
        <w:bottom w:val="none" w:sz="0" w:space="0" w:color="auto"/>
        <w:right w:val="none" w:sz="0" w:space="0" w:color="auto"/>
      </w:divBdr>
    </w:div>
    <w:div w:id="938681000">
      <w:bodyDiv w:val="1"/>
      <w:marLeft w:val="0"/>
      <w:marRight w:val="0"/>
      <w:marTop w:val="0"/>
      <w:marBottom w:val="0"/>
      <w:divBdr>
        <w:top w:val="none" w:sz="0" w:space="0" w:color="auto"/>
        <w:left w:val="none" w:sz="0" w:space="0" w:color="auto"/>
        <w:bottom w:val="none" w:sz="0" w:space="0" w:color="auto"/>
        <w:right w:val="none" w:sz="0" w:space="0" w:color="auto"/>
      </w:divBdr>
    </w:div>
    <w:div w:id="938949720">
      <w:bodyDiv w:val="1"/>
      <w:marLeft w:val="0"/>
      <w:marRight w:val="0"/>
      <w:marTop w:val="0"/>
      <w:marBottom w:val="0"/>
      <w:divBdr>
        <w:top w:val="none" w:sz="0" w:space="0" w:color="auto"/>
        <w:left w:val="none" w:sz="0" w:space="0" w:color="auto"/>
        <w:bottom w:val="none" w:sz="0" w:space="0" w:color="auto"/>
        <w:right w:val="none" w:sz="0" w:space="0" w:color="auto"/>
      </w:divBdr>
    </w:div>
    <w:div w:id="940454102">
      <w:bodyDiv w:val="1"/>
      <w:marLeft w:val="0"/>
      <w:marRight w:val="0"/>
      <w:marTop w:val="0"/>
      <w:marBottom w:val="0"/>
      <w:divBdr>
        <w:top w:val="none" w:sz="0" w:space="0" w:color="auto"/>
        <w:left w:val="none" w:sz="0" w:space="0" w:color="auto"/>
        <w:bottom w:val="none" w:sz="0" w:space="0" w:color="auto"/>
        <w:right w:val="none" w:sz="0" w:space="0" w:color="auto"/>
      </w:divBdr>
    </w:div>
    <w:div w:id="941379666">
      <w:bodyDiv w:val="1"/>
      <w:marLeft w:val="0"/>
      <w:marRight w:val="0"/>
      <w:marTop w:val="0"/>
      <w:marBottom w:val="0"/>
      <w:divBdr>
        <w:top w:val="none" w:sz="0" w:space="0" w:color="auto"/>
        <w:left w:val="none" w:sz="0" w:space="0" w:color="auto"/>
        <w:bottom w:val="none" w:sz="0" w:space="0" w:color="auto"/>
        <w:right w:val="none" w:sz="0" w:space="0" w:color="auto"/>
      </w:divBdr>
    </w:div>
    <w:div w:id="941491288">
      <w:bodyDiv w:val="1"/>
      <w:marLeft w:val="0"/>
      <w:marRight w:val="0"/>
      <w:marTop w:val="0"/>
      <w:marBottom w:val="0"/>
      <w:divBdr>
        <w:top w:val="none" w:sz="0" w:space="0" w:color="auto"/>
        <w:left w:val="none" w:sz="0" w:space="0" w:color="auto"/>
        <w:bottom w:val="none" w:sz="0" w:space="0" w:color="auto"/>
        <w:right w:val="none" w:sz="0" w:space="0" w:color="auto"/>
      </w:divBdr>
    </w:div>
    <w:div w:id="942617509">
      <w:bodyDiv w:val="1"/>
      <w:marLeft w:val="0"/>
      <w:marRight w:val="0"/>
      <w:marTop w:val="0"/>
      <w:marBottom w:val="0"/>
      <w:divBdr>
        <w:top w:val="none" w:sz="0" w:space="0" w:color="auto"/>
        <w:left w:val="none" w:sz="0" w:space="0" w:color="auto"/>
        <w:bottom w:val="none" w:sz="0" w:space="0" w:color="auto"/>
        <w:right w:val="none" w:sz="0" w:space="0" w:color="auto"/>
      </w:divBdr>
    </w:div>
    <w:div w:id="943030236">
      <w:bodyDiv w:val="1"/>
      <w:marLeft w:val="0"/>
      <w:marRight w:val="0"/>
      <w:marTop w:val="0"/>
      <w:marBottom w:val="0"/>
      <w:divBdr>
        <w:top w:val="none" w:sz="0" w:space="0" w:color="auto"/>
        <w:left w:val="none" w:sz="0" w:space="0" w:color="auto"/>
        <w:bottom w:val="none" w:sz="0" w:space="0" w:color="auto"/>
        <w:right w:val="none" w:sz="0" w:space="0" w:color="auto"/>
      </w:divBdr>
    </w:div>
    <w:div w:id="943225431">
      <w:bodyDiv w:val="1"/>
      <w:marLeft w:val="0"/>
      <w:marRight w:val="0"/>
      <w:marTop w:val="0"/>
      <w:marBottom w:val="0"/>
      <w:divBdr>
        <w:top w:val="none" w:sz="0" w:space="0" w:color="auto"/>
        <w:left w:val="none" w:sz="0" w:space="0" w:color="auto"/>
        <w:bottom w:val="none" w:sz="0" w:space="0" w:color="auto"/>
        <w:right w:val="none" w:sz="0" w:space="0" w:color="auto"/>
      </w:divBdr>
    </w:div>
    <w:div w:id="943456827">
      <w:bodyDiv w:val="1"/>
      <w:marLeft w:val="0"/>
      <w:marRight w:val="0"/>
      <w:marTop w:val="0"/>
      <w:marBottom w:val="0"/>
      <w:divBdr>
        <w:top w:val="none" w:sz="0" w:space="0" w:color="auto"/>
        <w:left w:val="none" w:sz="0" w:space="0" w:color="auto"/>
        <w:bottom w:val="none" w:sz="0" w:space="0" w:color="auto"/>
        <w:right w:val="none" w:sz="0" w:space="0" w:color="auto"/>
      </w:divBdr>
    </w:div>
    <w:div w:id="943465185">
      <w:bodyDiv w:val="1"/>
      <w:marLeft w:val="0"/>
      <w:marRight w:val="0"/>
      <w:marTop w:val="0"/>
      <w:marBottom w:val="0"/>
      <w:divBdr>
        <w:top w:val="none" w:sz="0" w:space="0" w:color="auto"/>
        <w:left w:val="none" w:sz="0" w:space="0" w:color="auto"/>
        <w:bottom w:val="none" w:sz="0" w:space="0" w:color="auto"/>
        <w:right w:val="none" w:sz="0" w:space="0" w:color="auto"/>
      </w:divBdr>
    </w:div>
    <w:div w:id="944263543">
      <w:bodyDiv w:val="1"/>
      <w:marLeft w:val="0"/>
      <w:marRight w:val="0"/>
      <w:marTop w:val="0"/>
      <w:marBottom w:val="0"/>
      <w:divBdr>
        <w:top w:val="none" w:sz="0" w:space="0" w:color="auto"/>
        <w:left w:val="none" w:sz="0" w:space="0" w:color="auto"/>
        <w:bottom w:val="none" w:sz="0" w:space="0" w:color="auto"/>
        <w:right w:val="none" w:sz="0" w:space="0" w:color="auto"/>
      </w:divBdr>
    </w:div>
    <w:div w:id="946429541">
      <w:bodyDiv w:val="1"/>
      <w:marLeft w:val="0"/>
      <w:marRight w:val="0"/>
      <w:marTop w:val="0"/>
      <w:marBottom w:val="0"/>
      <w:divBdr>
        <w:top w:val="none" w:sz="0" w:space="0" w:color="auto"/>
        <w:left w:val="none" w:sz="0" w:space="0" w:color="auto"/>
        <w:bottom w:val="none" w:sz="0" w:space="0" w:color="auto"/>
        <w:right w:val="none" w:sz="0" w:space="0" w:color="auto"/>
      </w:divBdr>
    </w:div>
    <w:div w:id="950476643">
      <w:bodyDiv w:val="1"/>
      <w:marLeft w:val="0"/>
      <w:marRight w:val="0"/>
      <w:marTop w:val="0"/>
      <w:marBottom w:val="0"/>
      <w:divBdr>
        <w:top w:val="none" w:sz="0" w:space="0" w:color="auto"/>
        <w:left w:val="none" w:sz="0" w:space="0" w:color="auto"/>
        <w:bottom w:val="none" w:sz="0" w:space="0" w:color="auto"/>
        <w:right w:val="none" w:sz="0" w:space="0" w:color="auto"/>
      </w:divBdr>
    </w:div>
    <w:div w:id="950749406">
      <w:bodyDiv w:val="1"/>
      <w:marLeft w:val="0"/>
      <w:marRight w:val="0"/>
      <w:marTop w:val="0"/>
      <w:marBottom w:val="0"/>
      <w:divBdr>
        <w:top w:val="none" w:sz="0" w:space="0" w:color="auto"/>
        <w:left w:val="none" w:sz="0" w:space="0" w:color="auto"/>
        <w:bottom w:val="none" w:sz="0" w:space="0" w:color="auto"/>
        <w:right w:val="none" w:sz="0" w:space="0" w:color="auto"/>
      </w:divBdr>
    </w:div>
    <w:div w:id="951474943">
      <w:bodyDiv w:val="1"/>
      <w:marLeft w:val="0"/>
      <w:marRight w:val="0"/>
      <w:marTop w:val="0"/>
      <w:marBottom w:val="0"/>
      <w:divBdr>
        <w:top w:val="none" w:sz="0" w:space="0" w:color="auto"/>
        <w:left w:val="none" w:sz="0" w:space="0" w:color="auto"/>
        <w:bottom w:val="none" w:sz="0" w:space="0" w:color="auto"/>
        <w:right w:val="none" w:sz="0" w:space="0" w:color="auto"/>
      </w:divBdr>
    </w:div>
    <w:div w:id="952905530">
      <w:bodyDiv w:val="1"/>
      <w:marLeft w:val="0"/>
      <w:marRight w:val="0"/>
      <w:marTop w:val="0"/>
      <w:marBottom w:val="0"/>
      <w:divBdr>
        <w:top w:val="none" w:sz="0" w:space="0" w:color="auto"/>
        <w:left w:val="none" w:sz="0" w:space="0" w:color="auto"/>
        <w:bottom w:val="none" w:sz="0" w:space="0" w:color="auto"/>
        <w:right w:val="none" w:sz="0" w:space="0" w:color="auto"/>
      </w:divBdr>
    </w:div>
    <w:div w:id="953563187">
      <w:bodyDiv w:val="1"/>
      <w:marLeft w:val="0"/>
      <w:marRight w:val="0"/>
      <w:marTop w:val="0"/>
      <w:marBottom w:val="0"/>
      <w:divBdr>
        <w:top w:val="none" w:sz="0" w:space="0" w:color="auto"/>
        <w:left w:val="none" w:sz="0" w:space="0" w:color="auto"/>
        <w:bottom w:val="none" w:sz="0" w:space="0" w:color="auto"/>
        <w:right w:val="none" w:sz="0" w:space="0" w:color="auto"/>
      </w:divBdr>
    </w:div>
    <w:div w:id="954600584">
      <w:bodyDiv w:val="1"/>
      <w:marLeft w:val="0"/>
      <w:marRight w:val="0"/>
      <w:marTop w:val="0"/>
      <w:marBottom w:val="0"/>
      <w:divBdr>
        <w:top w:val="none" w:sz="0" w:space="0" w:color="auto"/>
        <w:left w:val="none" w:sz="0" w:space="0" w:color="auto"/>
        <w:bottom w:val="none" w:sz="0" w:space="0" w:color="auto"/>
        <w:right w:val="none" w:sz="0" w:space="0" w:color="auto"/>
      </w:divBdr>
    </w:div>
    <w:div w:id="956833817">
      <w:bodyDiv w:val="1"/>
      <w:marLeft w:val="0"/>
      <w:marRight w:val="0"/>
      <w:marTop w:val="0"/>
      <w:marBottom w:val="0"/>
      <w:divBdr>
        <w:top w:val="none" w:sz="0" w:space="0" w:color="auto"/>
        <w:left w:val="none" w:sz="0" w:space="0" w:color="auto"/>
        <w:bottom w:val="none" w:sz="0" w:space="0" w:color="auto"/>
        <w:right w:val="none" w:sz="0" w:space="0" w:color="auto"/>
      </w:divBdr>
    </w:div>
    <w:div w:id="957644470">
      <w:bodyDiv w:val="1"/>
      <w:marLeft w:val="0"/>
      <w:marRight w:val="0"/>
      <w:marTop w:val="0"/>
      <w:marBottom w:val="0"/>
      <w:divBdr>
        <w:top w:val="none" w:sz="0" w:space="0" w:color="auto"/>
        <w:left w:val="none" w:sz="0" w:space="0" w:color="auto"/>
        <w:bottom w:val="none" w:sz="0" w:space="0" w:color="auto"/>
        <w:right w:val="none" w:sz="0" w:space="0" w:color="auto"/>
      </w:divBdr>
    </w:div>
    <w:div w:id="959727363">
      <w:bodyDiv w:val="1"/>
      <w:marLeft w:val="0"/>
      <w:marRight w:val="0"/>
      <w:marTop w:val="0"/>
      <w:marBottom w:val="0"/>
      <w:divBdr>
        <w:top w:val="none" w:sz="0" w:space="0" w:color="auto"/>
        <w:left w:val="none" w:sz="0" w:space="0" w:color="auto"/>
        <w:bottom w:val="none" w:sz="0" w:space="0" w:color="auto"/>
        <w:right w:val="none" w:sz="0" w:space="0" w:color="auto"/>
      </w:divBdr>
    </w:div>
    <w:div w:id="959871395">
      <w:bodyDiv w:val="1"/>
      <w:marLeft w:val="0"/>
      <w:marRight w:val="0"/>
      <w:marTop w:val="0"/>
      <w:marBottom w:val="0"/>
      <w:divBdr>
        <w:top w:val="none" w:sz="0" w:space="0" w:color="auto"/>
        <w:left w:val="none" w:sz="0" w:space="0" w:color="auto"/>
        <w:bottom w:val="none" w:sz="0" w:space="0" w:color="auto"/>
        <w:right w:val="none" w:sz="0" w:space="0" w:color="auto"/>
      </w:divBdr>
    </w:div>
    <w:div w:id="960913956">
      <w:bodyDiv w:val="1"/>
      <w:marLeft w:val="0"/>
      <w:marRight w:val="0"/>
      <w:marTop w:val="0"/>
      <w:marBottom w:val="0"/>
      <w:divBdr>
        <w:top w:val="none" w:sz="0" w:space="0" w:color="auto"/>
        <w:left w:val="none" w:sz="0" w:space="0" w:color="auto"/>
        <w:bottom w:val="none" w:sz="0" w:space="0" w:color="auto"/>
        <w:right w:val="none" w:sz="0" w:space="0" w:color="auto"/>
      </w:divBdr>
    </w:div>
    <w:div w:id="964969193">
      <w:bodyDiv w:val="1"/>
      <w:marLeft w:val="0"/>
      <w:marRight w:val="0"/>
      <w:marTop w:val="0"/>
      <w:marBottom w:val="0"/>
      <w:divBdr>
        <w:top w:val="none" w:sz="0" w:space="0" w:color="auto"/>
        <w:left w:val="none" w:sz="0" w:space="0" w:color="auto"/>
        <w:bottom w:val="none" w:sz="0" w:space="0" w:color="auto"/>
        <w:right w:val="none" w:sz="0" w:space="0" w:color="auto"/>
      </w:divBdr>
    </w:div>
    <w:div w:id="965622747">
      <w:bodyDiv w:val="1"/>
      <w:marLeft w:val="0"/>
      <w:marRight w:val="0"/>
      <w:marTop w:val="0"/>
      <w:marBottom w:val="0"/>
      <w:divBdr>
        <w:top w:val="none" w:sz="0" w:space="0" w:color="auto"/>
        <w:left w:val="none" w:sz="0" w:space="0" w:color="auto"/>
        <w:bottom w:val="none" w:sz="0" w:space="0" w:color="auto"/>
        <w:right w:val="none" w:sz="0" w:space="0" w:color="auto"/>
      </w:divBdr>
    </w:div>
    <w:div w:id="966938027">
      <w:bodyDiv w:val="1"/>
      <w:marLeft w:val="0"/>
      <w:marRight w:val="0"/>
      <w:marTop w:val="0"/>
      <w:marBottom w:val="0"/>
      <w:divBdr>
        <w:top w:val="none" w:sz="0" w:space="0" w:color="auto"/>
        <w:left w:val="none" w:sz="0" w:space="0" w:color="auto"/>
        <w:bottom w:val="none" w:sz="0" w:space="0" w:color="auto"/>
        <w:right w:val="none" w:sz="0" w:space="0" w:color="auto"/>
      </w:divBdr>
    </w:div>
    <w:div w:id="967512690">
      <w:bodyDiv w:val="1"/>
      <w:marLeft w:val="0"/>
      <w:marRight w:val="0"/>
      <w:marTop w:val="0"/>
      <w:marBottom w:val="0"/>
      <w:divBdr>
        <w:top w:val="none" w:sz="0" w:space="0" w:color="auto"/>
        <w:left w:val="none" w:sz="0" w:space="0" w:color="auto"/>
        <w:bottom w:val="none" w:sz="0" w:space="0" w:color="auto"/>
        <w:right w:val="none" w:sz="0" w:space="0" w:color="auto"/>
      </w:divBdr>
    </w:div>
    <w:div w:id="969168826">
      <w:bodyDiv w:val="1"/>
      <w:marLeft w:val="0"/>
      <w:marRight w:val="0"/>
      <w:marTop w:val="0"/>
      <w:marBottom w:val="0"/>
      <w:divBdr>
        <w:top w:val="none" w:sz="0" w:space="0" w:color="auto"/>
        <w:left w:val="none" w:sz="0" w:space="0" w:color="auto"/>
        <w:bottom w:val="none" w:sz="0" w:space="0" w:color="auto"/>
        <w:right w:val="none" w:sz="0" w:space="0" w:color="auto"/>
      </w:divBdr>
    </w:div>
    <w:div w:id="970936834">
      <w:bodyDiv w:val="1"/>
      <w:marLeft w:val="0"/>
      <w:marRight w:val="0"/>
      <w:marTop w:val="0"/>
      <w:marBottom w:val="0"/>
      <w:divBdr>
        <w:top w:val="none" w:sz="0" w:space="0" w:color="auto"/>
        <w:left w:val="none" w:sz="0" w:space="0" w:color="auto"/>
        <w:bottom w:val="none" w:sz="0" w:space="0" w:color="auto"/>
        <w:right w:val="none" w:sz="0" w:space="0" w:color="auto"/>
      </w:divBdr>
    </w:div>
    <w:div w:id="971129178">
      <w:bodyDiv w:val="1"/>
      <w:marLeft w:val="0"/>
      <w:marRight w:val="0"/>
      <w:marTop w:val="0"/>
      <w:marBottom w:val="0"/>
      <w:divBdr>
        <w:top w:val="none" w:sz="0" w:space="0" w:color="auto"/>
        <w:left w:val="none" w:sz="0" w:space="0" w:color="auto"/>
        <w:bottom w:val="none" w:sz="0" w:space="0" w:color="auto"/>
        <w:right w:val="none" w:sz="0" w:space="0" w:color="auto"/>
      </w:divBdr>
    </w:div>
    <w:div w:id="971252251">
      <w:bodyDiv w:val="1"/>
      <w:marLeft w:val="0"/>
      <w:marRight w:val="0"/>
      <w:marTop w:val="0"/>
      <w:marBottom w:val="0"/>
      <w:divBdr>
        <w:top w:val="none" w:sz="0" w:space="0" w:color="auto"/>
        <w:left w:val="none" w:sz="0" w:space="0" w:color="auto"/>
        <w:bottom w:val="none" w:sz="0" w:space="0" w:color="auto"/>
        <w:right w:val="none" w:sz="0" w:space="0" w:color="auto"/>
      </w:divBdr>
    </w:div>
    <w:div w:id="971403383">
      <w:bodyDiv w:val="1"/>
      <w:marLeft w:val="0"/>
      <w:marRight w:val="0"/>
      <w:marTop w:val="0"/>
      <w:marBottom w:val="0"/>
      <w:divBdr>
        <w:top w:val="none" w:sz="0" w:space="0" w:color="auto"/>
        <w:left w:val="none" w:sz="0" w:space="0" w:color="auto"/>
        <w:bottom w:val="none" w:sz="0" w:space="0" w:color="auto"/>
        <w:right w:val="none" w:sz="0" w:space="0" w:color="auto"/>
      </w:divBdr>
    </w:div>
    <w:div w:id="974481320">
      <w:bodyDiv w:val="1"/>
      <w:marLeft w:val="0"/>
      <w:marRight w:val="0"/>
      <w:marTop w:val="0"/>
      <w:marBottom w:val="0"/>
      <w:divBdr>
        <w:top w:val="none" w:sz="0" w:space="0" w:color="auto"/>
        <w:left w:val="none" w:sz="0" w:space="0" w:color="auto"/>
        <w:bottom w:val="none" w:sz="0" w:space="0" w:color="auto"/>
        <w:right w:val="none" w:sz="0" w:space="0" w:color="auto"/>
      </w:divBdr>
    </w:div>
    <w:div w:id="974868999">
      <w:bodyDiv w:val="1"/>
      <w:marLeft w:val="0"/>
      <w:marRight w:val="0"/>
      <w:marTop w:val="0"/>
      <w:marBottom w:val="0"/>
      <w:divBdr>
        <w:top w:val="none" w:sz="0" w:space="0" w:color="auto"/>
        <w:left w:val="none" w:sz="0" w:space="0" w:color="auto"/>
        <w:bottom w:val="none" w:sz="0" w:space="0" w:color="auto"/>
        <w:right w:val="none" w:sz="0" w:space="0" w:color="auto"/>
      </w:divBdr>
    </w:div>
    <w:div w:id="981734234">
      <w:bodyDiv w:val="1"/>
      <w:marLeft w:val="0"/>
      <w:marRight w:val="0"/>
      <w:marTop w:val="0"/>
      <w:marBottom w:val="0"/>
      <w:divBdr>
        <w:top w:val="none" w:sz="0" w:space="0" w:color="auto"/>
        <w:left w:val="none" w:sz="0" w:space="0" w:color="auto"/>
        <w:bottom w:val="none" w:sz="0" w:space="0" w:color="auto"/>
        <w:right w:val="none" w:sz="0" w:space="0" w:color="auto"/>
      </w:divBdr>
    </w:div>
    <w:div w:id="982779130">
      <w:bodyDiv w:val="1"/>
      <w:marLeft w:val="0"/>
      <w:marRight w:val="0"/>
      <w:marTop w:val="0"/>
      <w:marBottom w:val="0"/>
      <w:divBdr>
        <w:top w:val="none" w:sz="0" w:space="0" w:color="auto"/>
        <w:left w:val="none" w:sz="0" w:space="0" w:color="auto"/>
        <w:bottom w:val="none" w:sz="0" w:space="0" w:color="auto"/>
        <w:right w:val="none" w:sz="0" w:space="0" w:color="auto"/>
      </w:divBdr>
    </w:div>
    <w:div w:id="985085435">
      <w:bodyDiv w:val="1"/>
      <w:marLeft w:val="0"/>
      <w:marRight w:val="0"/>
      <w:marTop w:val="0"/>
      <w:marBottom w:val="0"/>
      <w:divBdr>
        <w:top w:val="none" w:sz="0" w:space="0" w:color="auto"/>
        <w:left w:val="none" w:sz="0" w:space="0" w:color="auto"/>
        <w:bottom w:val="none" w:sz="0" w:space="0" w:color="auto"/>
        <w:right w:val="none" w:sz="0" w:space="0" w:color="auto"/>
      </w:divBdr>
    </w:div>
    <w:div w:id="986520963">
      <w:bodyDiv w:val="1"/>
      <w:marLeft w:val="0"/>
      <w:marRight w:val="0"/>
      <w:marTop w:val="0"/>
      <w:marBottom w:val="0"/>
      <w:divBdr>
        <w:top w:val="none" w:sz="0" w:space="0" w:color="auto"/>
        <w:left w:val="none" w:sz="0" w:space="0" w:color="auto"/>
        <w:bottom w:val="none" w:sz="0" w:space="0" w:color="auto"/>
        <w:right w:val="none" w:sz="0" w:space="0" w:color="auto"/>
      </w:divBdr>
    </w:div>
    <w:div w:id="987856170">
      <w:bodyDiv w:val="1"/>
      <w:marLeft w:val="0"/>
      <w:marRight w:val="0"/>
      <w:marTop w:val="0"/>
      <w:marBottom w:val="0"/>
      <w:divBdr>
        <w:top w:val="none" w:sz="0" w:space="0" w:color="auto"/>
        <w:left w:val="none" w:sz="0" w:space="0" w:color="auto"/>
        <w:bottom w:val="none" w:sz="0" w:space="0" w:color="auto"/>
        <w:right w:val="none" w:sz="0" w:space="0" w:color="auto"/>
      </w:divBdr>
    </w:div>
    <w:div w:id="987898690">
      <w:bodyDiv w:val="1"/>
      <w:marLeft w:val="0"/>
      <w:marRight w:val="0"/>
      <w:marTop w:val="0"/>
      <w:marBottom w:val="0"/>
      <w:divBdr>
        <w:top w:val="none" w:sz="0" w:space="0" w:color="auto"/>
        <w:left w:val="none" w:sz="0" w:space="0" w:color="auto"/>
        <w:bottom w:val="none" w:sz="0" w:space="0" w:color="auto"/>
        <w:right w:val="none" w:sz="0" w:space="0" w:color="auto"/>
      </w:divBdr>
    </w:div>
    <w:div w:id="989866033">
      <w:bodyDiv w:val="1"/>
      <w:marLeft w:val="0"/>
      <w:marRight w:val="0"/>
      <w:marTop w:val="0"/>
      <w:marBottom w:val="0"/>
      <w:divBdr>
        <w:top w:val="none" w:sz="0" w:space="0" w:color="auto"/>
        <w:left w:val="none" w:sz="0" w:space="0" w:color="auto"/>
        <w:bottom w:val="none" w:sz="0" w:space="0" w:color="auto"/>
        <w:right w:val="none" w:sz="0" w:space="0" w:color="auto"/>
      </w:divBdr>
    </w:div>
    <w:div w:id="991518452">
      <w:bodyDiv w:val="1"/>
      <w:marLeft w:val="0"/>
      <w:marRight w:val="0"/>
      <w:marTop w:val="0"/>
      <w:marBottom w:val="0"/>
      <w:divBdr>
        <w:top w:val="none" w:sz="0" w:space="0" w:color="auto"/>
        <w:left w:val="none" w:sz="0" w:space="0" w:color="auto"/>
        <w:bottom w:val="none" w:sz="0" w:space="0" w:color="auto"/>
        <w:right w:val="none" w:sz="0" w:space="0" w:color="auto"/>
      </w:divBdr>
    </w:div>
    <w:div w:id="992221295">
      <w:bodyDiv w:val="1"/>
      <w:marLeft w:val="0"/>
      <w:marRight w:val="0"/>
      <w:marTop w:val="0"/>
      <w:marBottom w:val="0"/>
      <w:divBdr>
        <w:top w:val="none" w:sz="0" w:space="0" w:color="auto"/>
        <w:left w:val="none" w:sz="0" w:space="0" w:color="auto"/>
        <w:bottom w:val="none" w:sz="0" w:space="0" w:color="auto"/>
        <w:right w:val="none" w:sz="0" w:space="0" w:color="auto"/>
      </w:divBdr>
    </w:div>
    <w:div w:id="992292542">
      <w:bodyDiv w:val="1"/>
      <w:marLeft w:val="0"/>
      <w:marRight w:val="0"/>
      <w:marTop w:val="0"/>
      <w:marBottom w:val="0"/>
      <w:divBdr>
        <w:top w:val="none" w:sz="0" w:space="0" w:color="auto"/>
        <w:left w:val="none" w:sz="0" w:space="0" w:color="auto"/>
        <w:bottom w:val="none" w:sz="0" w:space="0" w:color="auto"/>
        <w:right w:val="none" w:sz="0" w:space="0" w:color="auto"/>
      </w:divBdr>
    </w:div>
    <w:div w:id="992951679">
      <w:bodyDiv w:val="1"/>
      <w:marLeft w:val="0"/>
      <w:marRight w:val="0"/>
      <w:marTop w:val="0"/>
      <w:marBottom w:val="0"/>
      <w:divBdr>
        <w:top w:val="none" w:sz="0" w:space="0" w:color="auto"/>
        <w:left w:val="none" w:sz="0" w:space="0" w:color="auto"/>
        <w:bottom w:val="none" w:sz="0" w:space="0" w:color="auto"/>
        <w:right w:val="none" w:sz="0" w:space="0" w:color="auto"/>
      </w:divBdr>
    </w:div>
    <w:div w:id="994533499">
      <w:bodyDiv w:val="1"/>
      <w:marLeft w:val="0"/>
      <w:marRight w:val="0"/>
      <w:marTop w:val="0"/>
      <w:marBottom w:val="0"/>
      <w:divBdr>
        <w:top w:val="none" w:sz="0" w:space="0" w:color="auto"/>
        <w:left w:val="none" w:sz="0" w:space="0" w:color="auto"/>
        <w:bottom w:val="none" w:sz="0" w:space="0" w:color="auto"/>
        <w:right w:val="none" w:sz="0" w:space="0" w:color="auto"/>
      </w:divBdr>
    </w:div>
    <w:div w:id="997802416">
      <w:bodyDiv w:val="1"/>
      <w:marLeft w:val="0"/>
      <w:marRight w:val="0"/>
      <w:marTop w:val="0"/>
      <w:marBottom w:val="0"/>
      <w:divBdr>
        <w:top w:val="none" w:sz="0" w:space="0" w:color="auto"/>
        <w:left w:val="none" w:sz="0" w:space="0" w:color="auto"/>
        <w:bottom w:val="none" w:sz="0" w:space="0" w:color="auto"/>
        <w:right w:val="none" w:sz="0" w:space="0" w:color="auto"/>
      </w:divBdr>
    </w:div>
    <w:div w:id="998996181">
      <w:bodyDiv w:val="1"/>
      <w:marLeft w:val="0"/>
      <w:marRight w:val="0"/>
      <w:marTop w:val="0"/>
      <w:marBottom w:val="0"/>
      <w:divBdr>
        <w:top w:val="none" w:sz="0" w:space="0" w:color="auto"/>
        <w:left w:val="none" w:sz="0" w:space="0" w:color="auto"/>
        <w:bottom w:val="none" w:sz="0" w:space="0" w:color="auto"/>
        <w:right w:val="none" w:sz="0" w:space="0" w:color="auto"/>
      </w:divBdr>
    </w:div>
    <w:div w:id="1000739527">
      <w:bodyDiv w:val="1"/>
      <w:marLeft w:val="0"/>
      <w:marRight w:val="0"/>
      <w:marTop w:val="0"/>
      <w:marBottom w:val="0"/>
      <w:divBdr>
        <w:top w:val="none" w:sz="0" w:space="0" w:color="auto"/>
        <w:left w:val="none" w:sz="0" w:space="0" w:color="auto"/>
        <w:bottom w:val="none" w:sz="0" w:space="0" w:color="auto"/>
        <w:right w:val="none" w:sz="0" w:space="0" w:color="auto"/>
      </w:divBdr>
    </w:div>
    <w:div w:id="1001474070">
      <w:bodyDiv w:val="1"/>
      <w:marLeft w:val="0"/>
      <w:marRight w:val="0"/>
      <w:marTop w:val="0"/>
      <w:marBottom w:val="0"/>
      <w:divBdr>
        <w:top w:val="none" w:sz="0" w:space="0" w:color="auto"/>
        <w:left w:val="none" w:sz="0" w:space="0" w:color="auto"/>
        <w:bottom w:val="none" w:sz="0" w:space="0" w:color="auto"/>
        <w:right w:val="none" w:sz="0" w:space="0" w:color="auto"/>
      </w:divBdr>
    </w:div>
    <w:div w:id="1001860465">
      <w:bodyDiv w:val="1"/>
      <w:marLeft w:val="0"/>
      <w:marRight w:val="0"/>
      <w:marTop w:val="0"/>
      <w:marBottom w:val="0"/>
      <w:divBdr>
        <w:top w:val="none" w:sz="0" w:space="0" w:color="auto"/>
        <w:left w:val="none" w:sz="0" w:space="0" w:color="auto"/>
        <w:bottom w:val="none" w:sz="0" w:space="0" w:color="auto"/>
        <w:right w:val="none" w:sz="0" w:space="0" w:color="auto"/>
      </w:divBdr>
    </w:div>
    <w:div w:id="1002123523">
      <w:bodyDiv w:val="1"/>
      <w:marLeft w:val="0"/>
      <w:marRight w:val="0"/>
      <w:marTop w:val="0"/>
      <w:marBottom w:val="0"/>
      <w:divBdr>
        <w:top w:val="none" w:sz="0" w:space="0" w:color="auto"/>
        <w:left w:val="none" w:sz="0" w:space="0" w:color="auto"/>
        <w:bottom w:val="none" w:sz="0" w:space="0" w:color="auto"/>
        <w:right w:val="none" w:sz="0" w:space="0" w:color="auto"/>
      </w:divBdr>
    </w:div>
    <w:div w:id="1002509552">
      <w:bodyDiv w:val="1"/>
      <w:marLeft w:val="0"/>
      <w:marRight w:val="0"/>
      <w:marTop w:val="0"/>
      <w:marBottom w:val="0"/>
      <w:divBdr>
        <w:top w:val="none" w:sz="0" w:space="0" w:color="auto"/>
        <w:left w:val="none" w:sz="0" w:space="0" w:color="auto"/>
        <w:bottom w:val="none" w:sz="0" w:space="0" w:color="auto"/>
        <w:right w:val="none" w:sz="0" w:space="0" w:color="auto"/>
      </w:divBdr>
    </w:div>
    <w:div w:id="1003705804">
      <w:bodyDiv w:val="1"/>
      <w:marLeft w:val="0"/>
      <w:marRight w:val="0"/>
      <w:marTop w:val="0"/>
      <w:marBottom w:val="0"/>
      <w:divBdr>
        <w:top w:val="none" w:sz="0" w:space="0" w:color="auto"/>
        <w:left w:val="none" w:sz="0" w:space="0" w:color="auto"/>
        <w:bottom w:val="none" w:sz="0" w:space="0" w:color="auto"/>
        <w:right w:val="none" w:sz="0" w:space="0" w:color="auto"/>
      </w:divBdr>
    </w:div>
    <w:div w:id="1005092193">
      <w:bodyDiv w:val="1"/>
      <w:marLeft w:val="0"/>
      <w:marRight w:val="0"/>
      <w:marTop w:val="0"/>
      <w:marBottom w:val="0"/>
      <w:divBdr>
        <w:top w:val="none" w:sz="0" w:space="0" w:color="auto"/>
        <w:left w:val="none" w:sz="0" w:space="0" w:color="auto"/>
        <w:bottom w:val="none" w:sz="0" w:space="0" w:color="auto"/>
        <w:right w:val="none" w:sz="0" w:space="0" w:color="auto"/>
      </w:divBdr>
    </w:div>
    <w:div w:id="1005092755">
      <w:bodyDiv w:val="1"/>
      <w:marLeft w:val="0"/>
      <w:marRight w:val="0"/>
      <w:marTop w:val="0"/>
      <w:marBottom w:val="0"/>
      <w:divBdr>
        <w:top w:val="none" w:sz="0" w:space="0" w:color="auto"/>
        <w:left w:val="none" w:sz="0" w:space="0" w:color="auto"/>
        <w:bottom w:val="none" w:sz="0" w:space="0" w:color="auto"/>
        <w:right w:val="none" w:sz="0" w:space="0" w:color="auto"/>
      </w:divBdr>
    </w:div>
    <w:div w:id="1006206901">
      <w:bodyDiv w:val="1"/>
      <w:marLeft w:val="0"/>
      <w:marRight w:val="0"/>
      <w:marTop w:val="0"/>
      <w:marBottom w:val="0"/>
      <w:divBdr>
        <w:top w:val="none" w:sz="0" w:space="0" w:color="auto"/>
        <w:left w:val="none" w:sz="0" w:space="0" w:color="auto"/>
        <w:bottom w:val="none" w:sz="0" w:space="0" w:color="auto"/>
        <w:right w:val="none" w:sz="0" w:space="0" w:color="auto"/>
      </w:divBdr>
    </w:div>
    <w:div w:id="1006328733">
      <w:bodyDiv w:val="1"/>
      <w:marLeft w:val="0"/>
      <w:marRight w:val="0"/>
      <w:marTop w:val="0"/>
      <w:marBottom w:val="0"/>
      <w:divBdr>
        <w:top w:val="none" w:sz="0" w:space="0" w:color="auto"/>
        <w:left w:val="none" w:sz="0" w:space="0" w:color="auto"/>
        <w:bottom w:val="none" w:sz="0" w:space="0" w:color="auto"/>
        <w:right w:val="none" w:sz="0" w:space="0" w:color="auto"/>
      </w:divBdr>
    </w:div>
    <w:div w:id="1007832639">
      <w:bodyDiv w:val="1"/>
      <w:marLeft w:val="0"/>
      <w:marRight w:val="0"/>
      <w:marTop w:val="0"/>
      <w:marBottom w:val="0"/>
      <w:divBdr>
        <w:top w:val="none" w:sz="0" w:space="0" w:color="auto"/>
        <w:left w:val="none" w:sz="0" w:space="0" w:color="auto"/>
        <w:bottom w:val="none" w:sz="0" w:space="0" w:color="auto"/>
        <w:right w:val="none" w:sz="0" w:space="0" w:color="auto"/>
      </w:divBdr>
    </w:div>
    <w:div w:id="1007945852">
      <w:bodyDiv w:val="1"/>
      <w:marLeft w:val="0"/>
      <w:marRight w:val="0"/>
      <w:marTop w:val="0"/>
      <w:marBottom w:val="0"/>
      <w:divBdr>
        <w:top w:val="none" w:sz="0" w:space="0" w:color="auto"/>
        <w:left w:val="none" w:sz="0" w:space="0" w:color="auto"/>
        <w:bottom w:val="none" w:sz="0" w:space="0" w:color="auto"/>
        <w:right w:val="none" w:sz="0" w:space="0" w:color="auto"/>
      </w:divBdr>
    </w:div>
    <w:div w:id="1009913966">
      <w:bodyDiv w:val="1"/>
      <w:marLeft w:val="0"/>
      <w:marRight w:val="0"/>
      <w:marTop w:val="0"/>
      <w:marBottom w:val="0"/>
      <w:divBdr>
        <w:top w:val="none" w:sz="0" w:space="0" w:color="auto"/>
        <w:left w:val="none" w:sz="0" w:space="0" w:color="auto"/>
        <w:bottom w:val="none" w:sz="0" w:space="0" w:color="auto"/>
        <w:right w:val="none" w:sz="0" w:space="0" w:color="auto"/>
      </w:divBdr>
    </w:div>
    <w:div w:id="1010179221">
      <w:bodyDiv w:val="1"/>
      <w:marLeft w:val="0"/>
      <w:marRight w:val="0"/>
      <w:marTop w:val="0"/>
      <w:marBottom w:val="0"/>
      <w:divBdr>
        <w:top w:val="none" w:sz="0" w:space="0" w:color="auto"/>
        <w:left w:val="none" w:sz="0" w:space="0" w:color="auto"/>
        <w:bottom w:val="none" w:sz="0" w:space="0" w:color="auto"/>
        <w:right w:val="none" w:sz="0" w:space="0" w:color="auto"/>
      </w:divBdr>
    </w:div>
    <w:div w:id="1010252005">
      <w:bodyDiv w:val="1"/>
      <w:marLeft w:val="0"/>
      <w:marRight w:val="0"/>
      <w:marTop w:val="0"/>
      <w:marBottom w:val="0"/>
      <w:divBdr>
        <w:top w:val="none" w:sz="0" w:space="0" w:color="auto"/>
        <w:left w:val="none" w:sz="0" w:space="0" w:color="auto"/>
        <w:bottom w:val="none" w:sz="0" w:space="0" w:color="auto"/>
        <w:right w:val="none" w:sz="0" w:space="0" w:color="auto"/>
      </w:divBdr>
    </w:div>
    <w:div w:id="1010451947">
      <w:bodyDiv w:val="1"/>
      <w:marLeft w:val="0"/>
      <w:marRight w:val="0"/>
      <w:marTop w:val="0"/>
      <w:marBottom w:val="0"/>
      <w:divBdr>
        <w:top w:val="none" w:sz="0" w:space="0" w:color="auto"/>
        <w:left w:val="none" w:sz="0" w:space="0" w:color="auto"/>
        <w:bottom w:val="none" w:sz="0" w:space="0" w:color="auto"/>
        <w:right w:val="none" w:sz="0" w:space="0" w:color="auto"/>
      </w:divBdr>
    </w:div>
    <w:div w:id="1014722522">
      <w:bodyDiv w:val="1"/>
      <w:marLeft w:val="0"/>
      <w:marRight w:val="0"/>
      <w:marTop w:val="0"/>
      <w:marBottom w:val="0"/>
      <w:divBdr>
        <w:top w:val="none" w:sz="0" w:space="0" w:color="auto"/>
        <w:left w:val="none" w:sz="0" w:space="0" w:color="auto"/>
        <w:bottom w:val="none" w:sz="0" w:space="0" w:color="auto"/>
        <w:right w:val="none" w:sz="0" w:space="0" w:color="auto"/>
      </w:divBdr>
    </w:div>
    <w:div w:id="1016032215">
      <w:bodyDiv w:val="1"/>
      <w:marLeft w:val="0"/>
      <w:marRight w:val="0"/>
      <w:marTop w:val="0"/>
      <w:marBottom w:val="0"/>
      <w:divBdr>
        <w:top w:val="none" w:sz="0" w:space="0" w:color="auto"/>
        <w:left w:val="none" w:sz="0" w:space="0" w:color="auto"/>
        <w:bottom w:val="none" w:sz="0" w:space="0" w:color="auto"/>
        <w:right w:val="none" w:sz="0" w:space="0" w:color="auto"/>
      </w:divBdr>
    </w:div>
    <w:div w:id="1016738437">
      <w:bodyDiv w:val="1"/>
      <w:marLeft w:val="0"/>
      <w:marRight w:val="0"/>
      <w:marTop w:val="0"/>
      <w:marBottom w:val="0"/>
      <w:divBdr>
        <w:top w:val="none" w:sz="0" w:space="0" w:color="auto"/>
        <w:left w:val="none" w:sz="0" w:space="0" w:color="auto"/>
        <w:bottom w:val="none" w:sz="0" w:space="0" w:color="auto"/>
        <w:right w:val="none" w:sz="0" w:space="0" w:color="auto"/>
      </w:divBdr>
    </w:div>
    <w:div w:id="1018316579">
      <w:bodyDiv w:val="1"/>
      <w:marLeft w:val="0"/>
      <w:marRight w:val="0"/>
      <w:marTop w:val="0"/>
      <w:marBottom w:val="0"/>
      <w:divBdr>
        <w:top w:val="none" w:sz="0" w:space="0" w:color="auto"/>
        <w:left w:val="none" w:sz="0" w:space="0" w:color="auto"/>
        <w:bottom w:val="none" w:sz="0" w:space="0" w:color="auto"/>
        <w:right w:val="none" w:sz="0" w:space="0" w:color="auto"/>
      </w:divBdr>
    </w:div>
    <w:div w:id="1018433851">
      <w:bodyDiv w:val="1"/>
      <w:marLeft w:val="0"/>
      <w:marRight w:val="0"/>
      <w:marTop w:val="0"/>
      <w:marBottom w:val="0"/>
      <w:divBdr>
        <w:top w:val="none" w:sz="0" w:space="0" w:color="auto"/>
        <w:left w:val="none" w:sz="0" w:space="0" w:color="auto"/>
        <w:bottom w:val="none" w:sz="0" w:space="0" w:color="auto"/>
        <w:right w:val="none" w:sz="0" w:space="0" w:color="auto"/>
      </w:divBdr>
    </w:div>
    <w:div w:id="1019812186">
      <w:bodyDiv w:val="1"/>
      <w:marLeft w:val="0"/>
      <w:marRight w:val="0"/>
      <w:marTop w:val="0"/>
      <w:marBottom w:val="0"/>
      <w:divBdr>
        <w:top w:val="none" w:sz="0" w:space="0" w:color="auto"/>
        <w:left w:val="none" w:sz="0" w:space="0" w:color="auto"/>
        <w:bottom w:val="none" w:sz="0" w:space="0" w:color="auto"/>
        <w:right w:val="none" w:sz="0" w:space="0" w:color="auto"/>
      </w:divBdr>
    </w:div>
    <w:div w:id="1020816427">
      <w:bodyDiv w:val="1"/>
      <w:marLeft w:val="0"/>
      <w:marRight w:val="0"/>
      <w:marTop w:val="0"/>
      <w:marBottom w:val="0"/>
      <w:divBdr>
        <w:top w:val="none" w:sz="0" w:space="0" w:color="auto"/>
        <w:left w:val="none" w:sz="0" w:space="0" w:color="auto"/>
        <w:bottom w:val="none" w:sz="0" w:space="0" w:color="auto"/>
        <w:right w:val="none" w:sz="0" w:space="0" w:color="auto"/>
      </w:divBdr>
    </w:div>
    <w:div w:id="1021005687">
      <w:bodyDiv w:val="1"/>
      <w:marLeft w:val="0"/>
      <w:marRight w:val="0"/>
      <w:marTop w:val="0"/>
      <w:marBottom w:val="0"/>
      <w:divBdr>
        <w:top w:val="none" w:sz="0" w:space="0" w:color="auto"/>
        <w:left w:val="none" w:sz="0" w:space="0" w:color="auto"/>
        <w:bottom w:val="none" w:sz="0" w:space="0" w:color="auto"/>
        <w:right w:val="none" w:sz="0" w:space="0" w:color="auto"/>
      </w:divBdr>
    </w:div>
    <w:div w:id="1023556576">
      <w:bodyDiv w:val="1"/>
      <w:marLeft w:val="0"/>
      <w:marRight w:val="0"/>
      <w:marTop w:val="0"/>
      <w:marBottom w:val="0"/>
      <w:divBdr>
        <w:top w:val="none" w:sz="0" w:space="0" w:color="auto"/>
        <w:left w:val="none" w:sz="0" w:space="0" w:color="auto"/>
        <w:bottom w:val="none" w:sz="0" w:space="0" w:color="auto"/>
        <w:right w:val="none" w:sz="0" w:space="0" w:color="auto"/>
      </w:divBdr>
    </w:div>
    <w:div w:id="1023703393">
      <w:bodyDiv w:val="1"/>
      <w:marLeft w:val="0"/>
      <w:marRight w:val="0"/>
      <w:marTop w:val="0"/>
      <w:marBottom w:val="0"/>
      <w:divBdr>
        <w:top w:val="none" w:sz="0" w:space="0" w:color="auto"/>
        <w:left w:val="none" w:sz="0" w:space="0" w:color="auto"/>
        <w:bottom w:val="none" w:sz="0" w:space="0" w:color="auto"/>
        <w:right w:val="none" w:sz="0" w:space="0" w:color="auto"/>
      </w:divBdr>
    </w:div>
    <w:div w:id="1024482672">
      <w:bodyDiv w:val="1"/>
      <w:marLeft w:val="0"/>
      <w:marRight w:val="0"/>
      <w:marTop w:val="0"/>
      <w:marBottom w:val="0"/>
      <w:divBdr>
        <w:top w:val="none" w:sz="0" w:space="0" w:color="auto"/>
        <w:left w:val="none" w:sz="0" w:space="0" w:color="auto"/>
        <w:bottom w:val="none" w:sz="0" w:space="0" w:color="auto"/>
        <w:right w:val="none" w:sz="0" w:space="0" w:color="auto"/>
      </w:divBdr>
    </w:div>
    <w:div w:id="1025326901">
      <w:bodyDiv w:val="1"/>
      <w:marLeft w:val="0"/>
      <w:marRight w:val="0"/>
      <w:marTop w:val="0"/>
      <w:marBottom w:val="0"/>
      <w:divBdr>
        <w:top w:val="none" w:sz="0" w:space="0" w:color="auto"/>
        <w:left w:val="none" w:sz="0" w:space="0" w:color="auto"/>
        <w:bottom w:val="none" w:sz="0" w:space="0" w:color="auto"/>
        <w:right w:val="none" w:sz="0" w:space="0" w:color="auto"/>
      </w:divBdr>
    </w:div>
    <w:div w:id="1025793630">
      <w:bodyDiv w:val="1"/>
      <w:marLeft w:val="0"/>
      <w:marRight w:val="0"/>
      <w:marTop w:val="0"/>
      <w:marBottom w:val="0"/>
      <w:divBdr>
        <w:top w:val="none" w:sz="0" w:space="0" w:color="auto"/>
        <w:left w:val="none" w:sz="0" w:space="0" w:color="auto"/>
        <w:bottom w:val="none" w:sz="0" w:space="0" w:color="auto"/>
        <w:right w:val="none" w:sz="0" w:space="0" w:color="auto"/>
      </w:divBdr>
    </w:div>
    <w:div w:id="1025908649">
      <w:bodyDiv w:val="1"/>
      <w:marLeft w:val="0"/>
      <w:marRight w:val="0"/>
      <w:marTop w:val="0"/>
      <w:marBottom w:val="0"/>
      <w:divBdr>
        <w:top w:val="none" w:sz="0" w:space="0" w:color="auto"/>
        <w:left w:val="none" w:sz="0" w:space="0" w:color="auto"/>
        <w:bottom w:val="none" w:sz="0" w:space="0" w:color="auto"/>
        <w:right w:val="none" w:sz="0" w:space="0" w:color="auto"/>
      </w:divBdr>
    </w:div>
    <w:div w:id="1027022450">
      <w:bodyDiv w:val="1"/>
      <w:marLeft w:val="0"/>
      <w:marRight w:val="0"/>
      <w:marTop w:val="0"/>
      <w:marBottom w:val="0"/>
      <w:divBdr>
        <w:top w:val="none" w:sz="0" w:space="0" w:color="auto"/>
        <w:left w:val="none" w:sz="0" w:space="0" w:color="auto"/>
        <w:bottom w:val="none" w:sz="0" w:space="0" w:color="auto"/>
        <w:right w:val="none" w:sz="0" w:space="0" w:color="auto"/>
      </w:divBdr>
    </w:div>
    <w:div w:id="1027757211">
      <w:bodyDiv w:val="1"/>
      <w:marLeft w:val="0"/>
      <w:marRight w:val="0"/>
      <w:marTop w:val="0"/>
      <w:marBottom w:val="0"/>
      <w:divBdr>
        <w:top w:val="none" w:sz="0" w:space="0" w:color="auto"/>
        <w:left w:val="none" w:sz="0" w:space="0" w:color="auto"/>
        <w:bottom w:val="none" w:sz="0" w:space="0" w:color="auto"/>
        <w:right w:val="none" w:sz="0" w:space="0" w:color="auto"/>
      </w:divBdr>
    </w:div>
    <w:div w:id="1028945637">
      <w:bodyDiv w:val="1"/>
      <w:marLeft w:val="0"/>
      <w:marRight w:val="0"/>
      <w:marTop w:val="0"/>
      <w:marBottom w:val="0"/>
      <w:divBdr>
        <w:top w:val="none" w:sz="0" w:space="0" w:color="auto"/>
        <w:left w:val="none" w:sz="0" w:space="0" w:color="auto"/>
        <w:bottom w:val="none" w:sz="0" w:space="0" w:color="auto"/>
        <w:right w:val="none" w:sz="0" w:space="0" w:color="auto"/>
      </w:divBdr>
    </w:div>
    <w:div w:id="1028988469">
      <w:bodyDiv w:val="1"/>
      <w:marLeft w:val="0"/>
      <w:marRight w:val="0"/>
      <w:marTop w:val="0"/>
      <w:marBottom w:val="0"/>
      <w:divBdr>
        <w:top w:val="none" w:sz="0" w:space="0" w:color="auto"/>
        <w:left w:val="none" w:sz="0" w:space="0" w:color="auto"/>
        <w:bottom w:val="none" w:sz="0" w:space="0" w:color="auto"/>
        <w:right w:val="none" w:sz="0" w:space="0" w:color="auto"/>
      </w:divBdr>
    </w:div>
    <w:div w:id="1031105026">
      <w:bodyDiv w:val="1"/>
      <w:marLeft w:val="0"/>
      <w:marRight w:val="0"/>
      <w:marTop w:val="0"/>
      <w:marBottom w:val="0"/>
      <w:divBdr>
        <w:top w:val="none" w:sz="0" w:space="0" w:color="auto"/>
        <w:left w:val="none" w:sz="0" w:space="0" w:color="auto"/>
        <w:bottom w:val="none" w:sz="0" w:space="0" w:color="auto"/>
        <w:right w:val="none" w:sz="0" w:space="0" w:color="auto"/>
      </w:divBdr>
    </w:div>
    <w:div w:id="1031539980">
      <w:bodyDiv w:val="1"/>
      <w:marLeft w:val="0"/>
      <w:marRight w:val="0"/>
      <w:marTop w:val="0"/>
      <w:marBottom w:val="0"/>
      <w:divBdr>
        <w:top w:val="none" w:sz="0" w:space="0" w:color="auto"/>
        <w:left w:val="none" w:sz="0" w:space="0" w:color="auto"/>
        <w:bottom w:val="none" w:sz="0" w:space="0" w:color="auto"/>
        <w:right w:val="none" w:sz="0" w:space="0" w:color="auto"/>
      </w:divBdr>
    </w:div>
    <w:div w:id="1031806730">
      <w:bodyDiv w:val="1"/>
      <w:marLeft w:val="0"/>
      <w:marRight w:val="0"/>
      <w:marTop w:val="0"/>
      <w:marBottom w:val="0"/>
      <w:divBdr>
        <w:top w:val="none" w:sz="0" w:space="0" w:color="auto"/>
        <w:left w:val="none" w:sz="0" w:space="0" w:color="auto"/>
        <w:bottom w:val="none" w:sz="0" w:space="0" w:color="auto"/>
        <w:right w:val="none" w:sz="0" w:space="0" w:color="auto"/>
      </w:divBdr>
    </w:div>
    <w:div w:id="1032269448">
      <w:bodyDiv w:val="1"/>
      <w:marLeft w:val="0"/>
      <w:marRight w:val="0"/>
      <w:marTop w:val="0"/>
      <w:marBottom w:val="0"/>
      <w:divBdr>
        <w:top w:val="none" w:sz="0" w:space="0" w:color="auto"/>
        <w:left w:val="none" w:sz="0" w:space="0" w:color="auto"/>
        <w:bottom w:val="none" w:sz="0" w:space="0" w:color="auto"/>
        <w:right w:val="none" w:sz="0" w:space="0" w:color="auto"/>
      </w:divBdr>
    </w:div>
    <w:div w:id="1032608427">
      <w:bodyDiv w:val="1"/>
      <w:marLeft w:val="0"/>
      <w:marRight w:val="0"/>
      <w:marTop w:val="0"/>
      <w:marBottom w:val="0"/>
      <w:divBdr>
        <w:top w:val="none" w:sz="0" w:space="0" w:color="auto"/>
        <w:left w:val="none" w:sz="0" w:space="0" w:color="auto"/>
        <w:bottom w:val="none" w:sz="0" w:space="0" w:color="auto"/>
        <w:right w:val="none" w:sz="0" w:space="0" w:color="auto"/>
      </w:divBdr>
    </w:div>
    <w:div w:id="1034041324">
      <w:bodyDiv w:val="1"/>
      <w:marLeft w:val="0"/>
      <w:marRight w:val="0"/>
      <w:marTop w:val="0"/>
      <w:marBottom w:val="0"/>
      <w:divBdr>
        <w:top w:val="none" w:sz="0" w:space="0" w:color="auto"/>
        <w:left w:val="none" w:sz="0" w:space="0" w:color="auto"/>
        <w:bottom w:val="none" w:sz="0" w:space="0" w:color="auto"/>
        <w:right w:val="none" w:sz="0" w:space="0" w:color="auto"/>
      </w:divBdr>
    </w:div>
    <w:div w:id="1034498205">
      <w:bodyDiv w:val="1"/>
      <w:marLeft w:val="0"/>
      <w:marRight w:val="0"/>
      <w:marTop w:val="0"/>
      <w:marBottom w:val="0"/>
      <w:divBdr>
        <w:top w:val="none" w:sz="0" w:space="0" w:color="auto"/>
        <w:left w:val="none" w:sz="0" w:space="0" w:color="auto"/>
        <w:bottom w:val="none" w:sz="0" w:space="0" w:color="auto"/>
        <w:right w:val="none" w:sz="0" w:space="0" w:color="auto"/>
      </w:divBdr>
    </w:div>
    <w:div w:id="1035351375">
      <w:bodyDiv w:val="1"/>
      <w:marLeft w:val="0"/>
      <w:marRight w:val="0"/>
      <w:marTop w:val="0"/>
      <w:marBottom w:val="0"/>
      <w:divBdr>
        <w:top w:val="none" w:sz="0" w:space="0" w:color="auto"/>
        <w:left w:val="none" w:sz="0" w:space="0" w:color="auto"/>
        <w:bottom w:val="none" w:sz="0" w:space="0" w:color="auto"/>
        <w:right w:val="none" w:sz="0" w:space="0" w:color="auto"/>
      </w:divBdr>
    </w:div>
    <w:div w:id="1036470422">
      <w:bodyDiv w:val="1"/>
      <w:marLeft w:val="0"/>
      <w:marRight w:val="0"/>
      <w:marTop w:val="0"/>
      <w:marBottom w:val="0"/>
      <w:divBdr>
        <w:top w:val="none" w:sz="0" w:space="0" w:color="auto"/>
        <w:left w:val="none" w:sz="0" w:space="0" w:color="auto"/>
        <w:bottom w:val="none" w:sz="0" w:space="0" w:color="auto"/>
        <w:right w:val="none" w:sz="0" w:space="0" w:color="auto"/>
      </w:divBdr>
    </w:div>
    <w:div w:id="1036739801">
      <w:bodyDiv w:val="1"/>
      <w:marLeft w:val="0"/>
      <w:marRight w:val="0"/>
      <w:marTop w:val="0"/>
      <w:marBottom w:val="0"/>
      <w:divBdr>
        <w:top w:val="none" w:sz="0" w:space="0" w:color="auto"/>
        <w:left w:val="none" w:sz="0" w:space="0" w:color="auto"/>
        <w:bottom w:val="none" w:sz="0" w:space="0" w:color="auto"/>
        <w:right w:val="none" w:sz="0" w:space="0" w:color="auto"/>
      </w:divBdr>
    </w:div>
    <w:div w:id="1037700374">
      <w:bodyDiv w:val="1"/>
      <w:marLeft w:val="0"/>
      <w:marRight w:val="0"/>
      <w:marTop w:val="0"/>
      <w:marBottom w:val="0"/>
      <w:divBdr>
        <w:top w:val="none" w:sz="0" w:space="0" w:color="auto"/>
        <w:left w:val="none" w:sz="0" w:space="0" w:color="auto"/>
        <w:bottom w:val="none" w:sz="0" w:space="0" w:color="auto"/>
        <w:right w:val="none" w:sz="0" w:space="0" w:color="auto"/>
      </w:divBdr>
    </w:div>
    <w:div w:id="1038314556">
      <w:bodyDiv w:val="1"/>
      <w:marLeft w:val="0"/>
      <w:marRight w:val="0"/>
      <w:marTop w:val="0"/>
      <w:marBottom w:val="0"/>
      <w:divBdr>
        <w:top w:val="none" w:sz="0" w:space="0" w:color="auto"/>
        <w:left w:val="none" w:sz="0" w:space="0" w:color="auto"/>
        <w:bottom w:val="none" w:sz="0" w:space="0" w:color="auto"/>
        <w:right w:val="none" w:sz="0" w:space="0" w:color="auto"/>
      </w:divBdr>
    </w:div>
    <w:div w:id="1040980600">
      <w:bodyDiv w:val="1"/>
      <w:marLeft w:val="0"/>
      <w:marRight w:val="0"/>
      <w:marTop w:val="0"/>
      <w:marBottom w:val="0"/>
      <w:divBdr>
        <w:top w:val="none" w:sz="0" w:space="0" w:color="auto"/>
        <w:left w:val="none" w:sz="0" w:space="0" w:color="auto"/>
        <w:bottom w:val="none" w:sz="0" w:space="0" w:color="auto"/>
        <w:right w:val="none" w:sz="0" w:space="0" w:color="auto"/>
      </w:divBdr>
    </w:div>
    <w:div w:id="1042829567">
      <w:bodyDiv w:val="1"/>
      <w:marLeft w:val="0"/>
      <w:marRight w:val="0"/>
      <w:marTop w:val="0"/>
      <w:marBottom w:val="0"/>
      <w:divBdr>
        <w:top w:val="none" w:sz="0" w:space="0" w:color="auto"/>
        <w:left w:val="none" w:sz="0" w:space="0" w:color="auto"/>
        <w:bottom w:val="none" w:sz="0" w:space="0" w:color="auto"/>
        <w:right w:val="none" w:sz="0" w:space="0" w:color="auto"/>
      </w:divBdr>
    </w:div>
    <w:div w:id="1042899726">
      <w:bodyDiv w:val="1"/>
      <w:marLeft w:val="0"/>
      <w:marRight w:val="0"/>
      <w:marTop w:val="0"/>
      <w:marBottom w:val="0"/>
      <w:divBdr>
        <w:top w:val="none" w:sz="0" w:space="0" w:color="auto"/>
        <w:left w:val="none" w:sz="0" w:space="0" w:color="auto"/>
        <w:bottom w:val="none" w:sz="0" w:space="0" w:color="auto"/>
        <w:right w:val="none" w:sz="0" w:space="0" w:color="auto"/>
      </w:divBdr>
    </w:div>
    <w:div w:id="1042946738">
      <w:bodyDiv w:val="1"/>
      <w:marLeft w:val="0"/>
      <w:marRight w:val="0"/>
      <w:marTop w:val="0"/>
      <w:marBottom w:val="0"/>
      <w:divBdr>
        <w:top w:val="none" w:sz="0" w:space="0" w:color="auto"/>
        <w:left w:val="none" w:sz="0" w:space="0" w:color="auto"/>
        <w:bottom w:val="none" w:sz="0" w:space="0" w:color="auto"/>
        <w:right w:val="none" w:sz="0" w:space="0" w:color="auto"/>
      </w:divBdr>
    </w:div>
    <w:div w:id="1043095324">
      <w:bodyDiv w:val="1"/>
      <w:marLeft w:val="0"/>
      <w:marRight w:val="0"/>
      <w:marTop w:val="0"/>
      <w:marBottom w:val="0"/>
      <w:divBdr>
        <w:top w:val="none" w:sz="0" w:space="0" w:color="auto"/>
        <w:left w:val="none" w:sz="0" w:space="0" w:color="auto"/>
        <w:bottom w:val="none" w:sz="0" w:space="0" w:color="auto"/>
        <w:right w:val="none" w:sz="0" w:space="0" w:color="auto"/>
      </w:divBdr>
    </w:div>
    <w:div w:id="1046368921">
      <w:bodyDiv w:val="1"/>
      <w:marLeft w:val="0"/>
      <w:marRight w:val="0"/>
      <w:marTop w:val="0"/>
      <w:marBottom w:val="0"/>
      <w:divBdr>
        <w:top w:val="none" w:sz="0" w:space="0" w:color="auto"/>
        <w:left w:val="none" w:sz="0" w:space="0" w:color="auto"/>
        <w:bottom w:val="none" w:sz="0" w:space="0" w:color="auto"/>
        <w:right w:val="none" w:sz="0" w:space="0" w:color="auto"/>
      </w:divBdr>
    </w:div>
    <w:div w:id="1047873282">
      <w:bodyDiv w:val="1"/>
      <w:marLeft w:val="0"/>
      <w:marRight w:val="0"/>
      <w:marTop w:val="0"/>
      <w:marBottom w:val="0"/>
      <w:divBdr>
        <w:top w:val="none" w:sz="0" w:space="0" w:color="auto"/>
        <w:left w:val="none" w:sz="0" w:space="0" w:color="auto"/>
        <w:bottom w:val="none" w:sz="0" w:space="0" w:color="auto"/>
        <w:right w:val="none" w:sz="0" w:space="0" w:color="auto"/>
      </w:divBdr>
    </w:div>
    <w:div w:id="1049259758">
      <w:bodyDiv w:val="1"/>
      <w:marLeft w:val="0"/>
      <w:marRight w:val="0"/>
      <w:marTop w:val="0"/>
      <w:marBottom w:val="0"/>
      <w:divBdr>
        <w:top w:val="none" w:sz="0" w:space="0" w:color="auto"/>
        <w:left w:val="none" w:sz="0" w:space="0" w:color="auto"/>
        <w:bottom w:val="none" w:sz="0" w:space="0" w:color="auto"/>
        <w:right w:val="none" w:sz="0" w:space="0" w:color="auto"/>
      </w:divBdr>
    </w:div>
    <w:div w:id="1050425266">
      <w:bodyDiv w:val="1"/>
      <w:marLeft w:val="0"/>
      <w:marRight w:val="0"/>
      <w:marTop w:val="0"/>
      <w:marBottom w:val="0"/>
      <w:divBdr>
        <w:top w:val="none" w:sz="0" w:space="0" w:color="auto"/>
        <w:left w:val="none" w:sz="0" w:space="0" w:color="auto"/>
        <w:bottom w:val="none" w:sz="0" w:space="0" w:color="auto"/>
        <w:right w:val="none" w:sz="0" w:space="0" w:color="auto"/>
      </w:divBdr>
    </w:div>
    <w:div w:id="1051003604">
      <w:bodyDiv w:val="1"/>
      <w:marLeft w:val="0"/>
      <w:marRight w:val="0"/>
      <w:marTop w:val="0"/>
      <w:marBottom w:val="0"/>
      <w:divBdr>
        <w:top w:val="none" w:sz="0" w:space="0" w:color="auto"/>
        <w:left w:val="none" w:sz="0" w:space="0" w:color="auto"/>
        <w:bottom w:val="none" w:sz="0" w:space="0" w:color="auto"/>
        <w:right w:val="none" w:sz="0" w:space="0" w:color="auto"/>
      </w:divBdr>
    </w:div>
    <w:div w:id="1051342467">
      <w:bodyDiv w:val="1"/>
      <w:marLeft w:val="0"/>
      <w:marRight w:val="0"/>
      <w:marTop w:val="0"/>
      <w:marBottom w:val="0"/>
      <w:divBdr>
        <w:top w:val="none" w:sz="0" w:space="0" w:color="auto"/>
        <w:left w:val="none" w:sz="0" w:space="0" w:color="auto"/>
        <w:bottom w:val="none" w:sz="0" w:space="0" w:color="auto"/>
        <w:right w:val="none" w:sz="0" w:space="0" w:color="auto"/>
      </w:divBdr>
    </w:div>
    <w:div w:id="1053238073">
      <w:bodyDiv w:val="1"/>
      <w:marLeft w:val="0"/>
      <w:marRight w:val="0"/>
      <w:marTop w:val="0"/>
      <w:marBottom w:val="0"/>
      <w:divBdr>
        <w:top w:val="none" w:sz="0" w:space="0" w:color="auto"/>
        <w:left w:val="none" w:sz="0" w:space="0" w:color="auto"/>
        <w:bottom w:val="none" w:sz="0" w:space="0" w:color="auto"/>
        <w:right w:val="none" w:sz="0" w:space="0" w:color="auto"/>
      </w:divBdr>
    </w:div>
    <w:div w:id="1053390138">
      <w:bodyDiv w:val="1"/>
      <w:marLeft w:val="0"/>
      <w:marRight w:val="0"/>
      <w:marTop w:val="0"/>
      <w:marBottom w:val="0"/>
      <w:divBdr>
        <w:top w:val="none" w:sz="0" w:space="0" w:color="auto"/>
        <w:left w:val="none" w:sz="0" w:space="0" w:color="auto"/>
        <w:bottom w:val="none" w:sz="0" w:space="0" w:color="auto"/>
        <w:right w:val="none" w:sz="0" w:space="0" w:color="auto"/>
      </w:divBdr>
    </w:div>
    <w:div w:id="1055469075">
      <w:bodyDiv w:val="1"/>
      <w:marLeft w:val="0"/>
      <w:marRight w:val="0"/>
      <w:marTop w:val="0"/>
      <w:marBottom w:val="0"/>
      <w:divBdr>
        <w:top w:val="none" w:sz="0" w:space="0" w:color="auto"/>
        <w:left w:val="none" w:sz="0" w:space="0" w:color="auto"/>
        <w:bottom w:val="none" w:sz="0" w:space="0" w:color="auto"/>
        <w:right w:val="none" w:sz="0" w:space="0" w:color="auto"/>
      </w:divBdr>
    </w:div>
    <w:div w:id="1056321463">
      <w:bodyDiv w:val="1"/>
      <w:marLeft w:val="0"/>
      <w:marRight w:val="0"/>
      <w:marTop w:val="0"/>
      <w:marBottom w:val="0"/>
      <w:divBdr>
        <w:top w:val="none" w:sz="0" w:space="0" w:color="auto"/>
        <w:left w:val="none" w:sz="0" w:space="0" w:color="auto"/>
        <w:bottom w:val="none" w:sz="0" w:space="0" w:color="auto"/>
        <w:right w:val="none" w:sz="0" w:space="0" w:color="auto"/>
      </w:divBdr>
    </w:div>
    <w:div w:id="1056513669">
      <w:bodyDiv w:val="1"/>
      <w:marLeft w:val="0"/>
      <w:marRight w:val="0"/>
      <w:marTop w:val="0"/>
      <w:marBottom w:val="0"/>
      <w:divBdr>
        <w:top w:val="none" w:sz="0" w:space="0" w:color="auto"/>
        <w:left w:val="none" w:sz="0" w:space="0" w:color="auto"/>
        <w:bottom w:val="none" w:sz="0" w:space="0" w:color="auto"/>
        <w:right w:val="none" w:sz="0" w:space="0" w:color="auto"/>
      </w:divBdr>
    </w:div>
    <w:div w:id="1056665139">
      <w:bodyDiv w:val="1"/>
      <w:marLeft w:val="0"/>
      <w:marRight w:val="0"/>
      <w:marTop w:val="0"/>
      <w:marBottom w:val="0"/>
      <w:divBdr>
        <w:top w:val="none" w:sz="0" w:space="0" w:color="auto"/>
        <w:left w:val="none" w:sz="0" w:space="0" w:color="auto"/>
        <w:bottom w:val="none" w:sz="0" w:space="0" w:color="auto"/>
        <w:right w:val="none" w:sz="0" w:space="0" w:color="auto"/>
      </w:divBdr>
    </w:div>
    <w:div w:id="1057243471">
      <w:bodyDiv w:val="1"/>
      <w:marLeft w:val="0"/>
      <w:marRight w:val="0"/>
      <w:marTop w:val="0"/>
      <w:marBottom w:val="0"/>
      <w:divBdr>
        <w:top w:val="none" w:sz="0" w:space="0" w:color="auto"/>
        <w:left w:val="none" w:sz="0" w:space="0" w:color="auto"/>
        <w:bottom w:val="none" w:sz="0" w:space="0" w:color="auto"/>
        <w:right w:val="none" w:sz="0" w:space="0" w:color="auto"/>
      </w:divBdr>
    </w:div>
    <w:div w:id="1057705867">
      <w:bodyDiv w:val="1"/>
      <w:marLeft w:val="0"/>
      <w:marRight w:val="0"/>
      <w:marTop w:val="0"/>
      <w:marBottom w:val="0"/>
      <w:divBdr>
        <w:top w:val="none" w:sz="0" w:space="0" w:color="auto"/>
        <w:left w:val="none" w:sz="0" w:space="0" w:color="auto"/>
        <w:bottom w:val="none" w:sz="0" w:space="0" w:color="auto"/>
        <w:right w:val="none" w:sz="0" w:space="0" w:color="auto"/>
      </w:divBdr>
    </w:div>
    <w:div w:id="1057975197">
      <w:bodyDiv w:val="1"/>
      <w:marLeft w:val="0"/>
      <w:marRight w:val="0"/>
      <w:marTop w:val="0"/>
      <w:marBottom w:val="0"/>
      <w:divBdr>
        <w:top w:val="none" w:sz="0" w:space="0" w:color="auto"/>
        <w:left w:val="none" w:sz="0" w:space="0" w:color="auto"/>
        <w:bottom w:val="none" w:sz="0" w:space="0" w:color="auto"/>
        <w:right w:val="none" w:sz="0" w:space="0" w:color="auto"/>
      </w:divBdr>
    </w:div>
    <w:div w:id="1058087761">
      <w:bodyDiv w:val="1"/>
      <w:marLeft w:val="0"/>
      <w:marRight w:val="0"/>
      <w:marTop w:val="0"/>
      <w:marBottom w:val="0"/>
      <w:divBdr>
        <w:top w:val="none" w:sz="0" w:space="0" w:color="auto"/>
        <w:left w:val="none" w:sz="0" w:space="0" w:color="auto"/>
        <w:bottom w:val="none" w:sz="0" w:space="0" w:color="auto"/>
        <w:right w:val="none" w:sz="0" w:space="0" w:color="auto"/>
      </w:divBdr>
    </w:div>
    <w:div w:id="1059325056">
      <w:bodyDiv w:val="1"/>
      <w:marLeft w:val="0"/>
      <w:marRight w:val="0"/>
      <w:marTop w:val="0"/>
      <w:marBottom w:val="0"/>
      <w:divBdr>
        <w:top w:val="none" w:sz="0" w:space="0" w:color="auto"/>
        <w:left w:val="none" w:sz="0" w:space="0" w:color="auto"/>
        <w:bottom w:val="none" w:sz="0" w:space="0" w:color="auto"/>
        <w:right w:val="none" w:sz="0" w:space="0" w:color="auto"/>
      </w:divBdr>
    </w:div>
    <w:div w:id="1060906872">
      <w:bodyDiv w:val="1"/>
      <w:marLeft w:val="0"/>
      <w:marRight w:val="0"/>
      <w:marTop w:val="0"/>
      <w:marBottom w:val="0"/>
      <w:divBdr>
        <w:top w:val="none" w:sz="0" w:space="0" w:color="auto"/>
        <w:left w:val="none" w:sz="0" w:space="0" w:color="auto"/>
        <w:bottom w:val="none" w:sz="0" w:space="0" w:color="auto"/>
        <w:right w:val="none" w:sz="0" w:space="0" w:color="auto"/>
      </w:divBdr>
    </w:div>
    <w:div w:id="1061293062">
      <w:bodyDiv w:val="1"/>
      <w:marLeft w:val="0"/>
      <w:marRight w:val="0"/>
      <w:marTop w:val="0"/>
      <w:marBottom w:val="0"/>
      <w:divBdr>
        <w:top w:val="none" w:sz="0" w:space="0" w:color="auto"/>
        <w:left w:val="none" w:sz="0" w:space="0" w:color="auto"/>
        <w:bottom w:val="none" w:sz="0" w:space="0" w:color="auto"/>
        <w:right w:val="none" w:sz="0" w:space="0" w:color="auto"/>
      </w:divBdr>
    </w:div>
    <w:div w:id="1062680137">
      <w:bodyDiv w:val="1"/>
      <w:marLeft w:val="0"/>
      <w:marRight w:val="0"/>
      <w:marTop w:val="0"/>
      <w:marBottom w:val="0"/>
      <w:divBdr>
        <w:top w:val="none" w:sz="0" w:space="0" w:color="auto"/>
        <w:left w:val="none" w:sz="0" w:space="0" w:color="auto"/>
        <w:bottom w:val="none" w:sz="0" w:space="0" w:color="auto"/>
        <w:right w:val="none" w:sz="0" w:space="0" w:color="auto"/>
      </w:divBdr>
    </w:div>
    <w:div w:id="1063142845">
      <w:bodyDiv w:val="1"/>
      <w:marLeft w:val="0"/>
      <w:marRight w:val="0"/>
      <w:marTop w:val="0"/>
      <w:marBottom w:val="0"/>
      <w:divBdr>
        <w:top w:val="none" w:sz="0" w:space="0" w:color="auto"/>
        <w:left w:val="none" w:sz="0" w:space="0" w:color="auto"/>
        <w:bottom w:val="none" w:sz="0" w:space="0" w:color="auto"/>
        <w:right w:val="none" w:sz="0" w:space="0" w:color="auto"/>
      </w:divBdr>
    </w:div>
    <w:div w:id="1064450483">
      <w:bodyDiv w:val="1"/>
      <w:marLeft w:val="0"/>
      <w:marRight w:val="0"/>
      <w:marTop w:val="0"/>
      <w:marBottom w:val="0"/>
      <w:divBdr>
        <w:top w:val="none" w:sz="0" w:space="0" w:color="auto"/>
        <w:left w:val="none" w:sz="0" w:space="0" w:color="auto"/>
        <w:bottom w:val="none" w:sz="0" w:space="0" w:color="auto"/>
        <w:right w:val="none" w:sz="0" w:space="0" w:color="auto"/>
      </w:divBdr>
    </w:div>
    <w:div w:id="1066412636">
      <w:bodyDiv w:val="1"/>
      <w:marLeft w:val="0"/>
      <w:marRight w:val="0"/>
      <w:marTop w:val="0"/>
      <w:marBottom w:val="0"/>
      <w:divBdr>
        <w:top w:val="none" w:sz="0" w:space="0" w:color="auto"/>
        <w:left w:val="none" w:sz="0" w:space="0" w:color="auto"/>
        <w:bottom w:val="none" w:sz="0" w:space="0" w:color="auto"/>
        <w:right w:val="none" w:sz="0" w:space="0" w:color="auto"/>
      </w:divBdr>
    </w:div>
    <w:div w:id="1066879958">
      <w:bodyDiv w:val="1"/>
      <w:marLeft w:val="0"/>
      <w:marRight w:val="0"/>
      <w:marTop w:val="0"/>
      <w:marBottom w:val="0"/>
      <w:divBdr>
        <w:top w:val="none" w:sz="0" w:space="0" w:color="auto"/>
        <w:left w:val="none" w:sz="0" w:space="0" w:color="auto"/>
        <w:bottom w:val="none" w:sz="0" w:space="0" w:color="auto"/>
        <w:right w:val="none" w:sz="0" w:space="0" w:color="auto"/>
      </w:divBdr>
    </w:div>
    <w:div w:id="1067149053">
      <w:bodyDiv w:val="1"/>
      <w:marLeft w:val="0"/>
      <w:marRight w:val="0"/>
      <w:marTop w:val="0"/>
      <w:marBottom w:val="0"/>
      <w:divBdr>
        <w:top w:val="none" w:sz="0" w:space="0" w:color="auto"/>
        <w:left w:val="none" w:sz="0" w:space="0" w:color="auto"/>
        <w:bottom w:val="none" w:sz="0" w:space="0" w:color="auto"/>
        <w:right w:val="none" w:sz="0" w:space="0" w:color="auto"/>
      </w:divBdr>
    </w:div>
    <w:div w:id="1068531027">
      <w:bodyDiv w:val="1"/>
      <w:marLeft w:val="0"/>
      <w:marRight w:val="0"/>
      <w:marTop w:val="0"/>
      <w:marBottom w:val="0"/>
      <w:divBdr>
        <w:top w:val="none" w:sz="0" w:space="0" w:color="auto"/>
        <w:left w:val="none" w:sz="0" w:space="0" w:color="auto"/>
        <w:bottom w:val="none" w:sz="0" w:space="0" w:color="auto"/>
        <w:right w:val="none" w:sz="0" w:space="0" w:color="auto"/>
      </w:divBdr>
    </w:div>
    <w:div w:id="1070808846">
      <w:bodyDiv w:val="1"/>
      <w:marLeft w:val="0"/>
      <w:marRight w:val="0"/>
      <w:marTop w:val="0"/>
      <w:marBottom w:val="0"/>
      <w:divBdr>
        <w:top w:val="none" w:sz="0" w:space="0" w:color="auto"/>
        <w:left w:val="none" w:sz="0" w:space="0" w:color="auto"/>
        <w:bottom w:val="none" w:sz="0" w:space="0" w:color="auto"/>
        <w:right w:val="none" w:sz="0" w:space="0" w:color="auto"/>
      </w:divBdr>
    </w:div>
    <w:div w:id="1071120734">
      <w:bodyDiv w:val="1"/>
      <w:marLeft w:val="0"/>
      <w:marRight w:val="0"/>
      <w:marTop w:val="0"/>
      <w:marBottom w:val="0"/>
      <w:divBdr>
        <w:top w:val="none" w:sz="0" w:space="0" w:color="auto"/>
        <w:left w:val="none" w:sz="0" w:space="0" w:color="auto"/>
        <w:bottom w:val="none" w:sz="0" w:space="0" w:color="auto"/>
        <w:right w:val="none" w:sz="0" w:space="0" w:color="auto"/>
      </w:divBdr>
    </w:div>
    <w:div w:id="1071923096">
      <w:bodyDiv w:val="1"/>
      <w:marLeft w:val="0"/>
      <w:marRight w:val="0"/>
      <w:marTop w:val="0"/>
      <w:marBottom w:val="0"/>
      <w:divBdr>
        <w:top w:val="none" w:sz="0" w:space="0" w:color="auto"/>
        <w:left w:val="none" w:sz="0" w:space="0" w:color="auto"/>
        <w:bottom w:val="none" w:sz="0" w:space="0" w:color="auto"/>
        <w:right w:val="none" w:sz="0" w:space="0" w:color="auto"/>
      </w:divBdr>
    </w:div>
    <w:div w:id="1072579375">
      <w:bodyDiv w:val="1"/>
      <w:marLeft w:val="0"/>
      <w:marRight w:val="0"/>
      <w:marTop w:val="0"/>
      <w:marBottom w:val="0"/>
      <w:divBdr>
        <w:top w:val="none" w:sz="0" w:space="0" w:color="auto"/>
        <w:left w:val="none" w:sz="0" w:space="0" w:color="auto"/>
        <w:bottom w:val="none" w:sz="0" w:space="0" w:color="auto"/>
        <w:right w:val="none" w:sz="0" w:space="0" w:color="auto"/>
      </w:divBdr>
    </w:div>
    <w:div w:id="1073235342">
      <w:bodyDiv w:val="1"/>
      <w:marLeft w:val="0"/>
      <w:marRight w:val="0"/>
      <w:marTop w:val="0"/>
      <w:marBottom w:val="0"/>
      <w:divBdr>
        <w:top w:val="none" w:sz="0" w:space="0" w:color="auto"/>
        <w:left w:val="none" w:sz="0" w:space="0" w:color="auto"/>
        <w:bottom w:val="none" w:sz="0" w:space="0" w:color="auto"/>
        <w:right w:val="none" w:sz="0" w:space="0" w:color="auto"/>
      </w:divBdr>
    </w:div>
    <w:div w:id="1073241626">
      <w:bodyDiv w:val="1"/>
      <w:marLeft w:val="0"/>
      <w:marRight w:val="0"/>
      <w:marTop w:val="0"/>
      <w:marBottom w:val="0"/>
      <w:divBdr>
        <w:top w:val="none" w:sz="0" w:space="0" w:color="auto"/>
        <w:left w:val="none" w:sz="0" w:space="0" w:color="auto"/>
        <w:bottom w:val="none" w:sz="0" w:space="0" w:color="auto"/>
        <w:right w:val="none" w:sz="0" w:space="0" w:color="auto"/>
      </w:divBdr>
    </w:div>
    <w:div w:id="1074425854">
      <w:bodyDiv w:val="1"/>
      <w:marLeft w:val="0"/>
      <w:marRight w:val="0"/>
      <w:marTop w:val="0"/>
      <w:marBottom w:val="0"/>
      <w:divBdr>
        <w:top w:val="none" w:sz="0" w:space="0" w:color="auto"/>
        <w:left w:val="none" w:sz="0" w:space="0" w:color="auto"/>
        <w:bottom w:val="none" w:sz="0" w:space="0" w:color="auto"/>
        <w:right w:val="none" w:sz="0" w:space="0" w:color="auto"/>
      </w:divBdr>
    </w:div>
    <w:div w:id="1074936515">
      <w:bodyDiv w:val="1"/>
      <w:marLeft w:val="0"/>
      <w:marRight w:val="0"/>
      <w:marTop w:val="0"/>
      <w:marBottom w:val="0"/>
      <w:divBdr>
        <w:top w:val="none" w:sz="0" w:space="0" w:color="auto"/>
        <w:left w:val="none" w:sz="0" w:space="0" w:color="auto"/>
        <w:bottom w:val="none" w:sz="0" w:space="0" w:color="auto"/>
        <w:right w:val="none" w:sz="0" w:space="0" w:color="auto"/>
      </w:divBdr>
    </w:div>
    <w:div w:id="1075207015">
      <w:bodyDiv w:val="1"/>
      <w:marLeft w:val="0"/>
      <w:marRight w:val="0"/>
      <w:marTop w:val="0"/>
      <w:marBottom w:val="0"/>
      <w:divBdr>
        <w:top w:val="none" w:sz="0" w:space="0" w:color="auto"/>
        <w:left w:val="none" w:sz="0" w:space="0" w:color="auto"/>
        <w:bottom w:val="none" w:sz="0" w:space="0" w:color="auto"/>
        <w:right w:val="none" w:sz="0" w:space="0" w:color="auto"/>
      </w:divBdr>
    </w:div>
    <w:div w:id="1075324319">
      <w:bodyDiv w:val="1"/>
      <w:marLeft w:val="0"/>
      <w:marRight w:val="0"/>
      <w:marTop w:val="0"/>
      <w:marBottom w:val="0"/>
      <w:divBdr>
        <w:top w:val="none" w:sz="0" w:space="0" w:color="auto"/>
        <w:left w:val="none" w:sz="0" w:space="0" w:color="auto"/>
        <w:bottom w:val="none" w:sz="0" w:space="0" w:color="auto"/>
        <w:right w:val="none" w:sz="0" w:space="0" w:color="auto"/>
      </w:divBdr>
    </w:div>
    <w:div w:id="1076518403">
      <w:bodyDiv w:val="1"/>
      <w:marLeft w:val="0"/>
      <w:marRight w:val="0"/>
      <w:marTop w:val="0"/>
      <w:marBottom w:val="0"/>
      <w:divBdr>
        <w:top w:val="none" w:sz="0" w:space="0" w:color="auto"/>
        <w:left w:val="none" w:sz="0" w:space="0" w:color="auto"/>
        <w:bottom w:val="none" w:sz="0" w:space="0" w:color="auto"/>
        <w:right w:val="none" w:sz="0" w:space="0" w:color="auto"/>
      </w:divBdr>
    </w:div>
    <w:div w:id="1077556881">
      <w:bodyDiv w:val="1"/>
      <w:marLeft w:val="0"/>
      <w:marRight w:val="0"/>
      <w:marTop w:val="0"/>
      <w:marBottom w:val="0"/>
      <w:divBdr>
        <w:top w:val="none" w:sz="0" w:space="0" w:color="auto"/>
        <w:left w:val="none" w:sz="0" w:space="0" w:color="auto"/>
        <w:bottom w:val="none" w:sz="0" w:space="0" w:color="auto"/>
        <w:right w:val="none" w:sz="0" w:space="0" w:color="auto"/>
      </w:divBdr>
    </w:div>
    <w:div w:id="1077944989">
      <w:bodyDiv w:val="1"/>
      <w:marLeft w:val="0"/>
      <w:marRight w:val="0"/>
      <w:marTop w:val="0"/>
      <w:marBottom w:val="0"/>
      <w:divBdr>
        <w:top w:val="none" w:sz="0" w:space="0" w:color="auto"/>
        <w:left w:val="none" w:sz="0" w:space="0" w:color="auto"/>
        <w:bottom w:val="none" w:sz="0" w:space="0" w:color="auto"/>
        <w:right w:val="none" w:sz="0" w:space="0" w:color="auto"/>
      </w:divBdr>
    </w:div>
    <w:div w:id="1078407540">
      <w:bodyDiv w:val="1"/>
      <w:marLeft w:val="0"/>
      <w:marRight w:val="0"/>
      <w:marTop w:val="0"/>
      <w:marBottom w:val="0"/>
      <w:divBdr>
        <w:top w:val="none" w:sz="0" w:space="0" w:color="auto"/>
        <w:left w:val="none" w:sz="0" w:space="0" w:color="auto"/>
        <w:bottom w:val="none" w:sz="0" w:space="0" w:color="auto"/>
        <w:right w:val="none" w:sz="0" w:space="0" w:color="auto"/>
      </w:divBdr>
    </w:div>
    <w:div w:id="1079522720">
      <w:bodyDiv w:val="1"/>
      <w:marLeft w:val="0"/>
      <w:marRight w:val="0"/>
      <w:marTop w:val="0"/>
      <w:marBottom w:val="0"/>
      <w:divBdr>
        <w:top w:val="none" w:sz="0" w:space="0" w:color="auto"/>
        <w:left w:val="none" w:sz="0" w:space="0" w:color="auto"/>
        <w:bottom w:val="none" w:sz="0" w:space="0" w:color="auto"/>
        <w:right w:val="none" w:sz="0" w:space="0" w:color="auto"/>
      </w:divBdr>
    </w:div>
    <w:div w:id="1080062125">
      <w:bodyDiv w:val="1"/>
      <w:marLeft w:val="0"/>
      <w:marRight w:val="0"/>
      <w:marTop w:val="0"/>
      <w:marBottom w:val="0"/>
      <w:divBdr>
        <w:top w:val="none" w:sz="0" w:space="0" w:color="auto"/>
        <w:left w:val="none" w:sz="0" w:space="0" w:color="auto"/>
        <w:bottom w:val="none" w:sz="0" w:space="0" w:color="auto"/>
        <w:right w:val="none" w:sz="0" w:space="0" w:color="auto"/>
      </w:divBdr>
    </w:div>
    <w:div w:id="1081214980">
      <w:bodyDiv w:val="1"/>
      <w:marLeft w:val="0"/>
      <w:marRight w:val="0"/>
      <w:marTop w:val="0"/>
      <w:marBottom w:val="0"/>
      <w:divBdr>
        <w:top w:val="none" w:sz="0" w:space="0" w:color="auto"/>
        <w:left w:val="none" w:sz="0" w:space="0" w:color="auto"/>
        <w:bottom w:val="none" w:sz="0" w:space="0" w:color="auto"/>
        <w:right w:val="none" w:sz="0" w:space="0" w:color="auto"/>
      </w:divBdr>
    </w:div>
    <w:div w:id="1082482135">
      <w:bodyDiv w:val="1"/>
      <w:marLeft w:val="0"/>
      <w:marRight w:val="0"/>
      <w:marTop w:val="0"/>
      <w:marBottom w:val="0"/>
      <w:divBdr>
        <w:top w:val="none" w:sz="0" w:space="0" w:color="auto"/>
        <w:left w:val="none" w:sz="0" w:space="0" w:color="auto"/>
        <w:bottom w:val="none" w:sz="0" w:space="0" w:color="auto"/>
        <w:right w:val="none" w:sz="0" w:space="0" w:color="auto"/>
      </w:divBdr>
    </w:div>
    <w:div w:id="1083380793">
      <w:bodyDiv w:val="1"/>
      <w:marLeft w:val="0"/>
      <w:marRight w:val="0"/>
      <w:marTop w:val="0"/>
      <w:marBottom w:val="0"/>
      <w:divBdr>
        <w:top w:val="none" w:sz="0" w:space="0" w:color="auto"/>
        <w:left w:val="none" w:sz="0" w:space="0" w:color="auto"/>
        <w:bottom w:val="none" w:sz="0" w:space="0" w:color="auto"/>
        <w:right w:val="none" w:sz="0" w:space="0" w:color="auto"/>
      </w:divBdr>
    </w:div>
    <w:div w:id="1083604843">
      <w:bodyDiv w:val="1"/>
      <w:marLeft w:val="0"/>
      <w:marRight w:val="0"/>
      <w:marTop w:val="0"/>
      <w:marBottom w:val="0"/>
      <w:divBdr>
        <w:top w:val="none" w:sz="0" w:space="0" w:color="auto"/>
        <w:left w:val="none" w:sz="0" w:space="0" w:color="auto"/>
        <w:bottom w:val="none" w:sz="0" w:space="0" w:color="auto"/>
        <w:right w:val="none" w:sz="0" w:space="0" w:color="auto"/>
      </w:divBdr>
    </w:div>
    <w:div w:id="1084256394">
      <w:bodyDiv w:val="1"/>
      <w:marLeft w:val="0"/>
      <w:marRight w:val="0"/>
      <w:marTop w:val="0"/>
      <w:marBottom w:val="0"/>
      <w:divBdr>
        <w:top w:val="none" w:sz="0" w:space="0" w:color="auto"/>
        <w:left w:val="none" w:sz="0" w:space="0" w:color="auto"/>
        <w:bottom w:val="none" w:sz="0" w:space="0" w:color="auto"/>
        <w:right w:val="none" w:sz="0" w:space="0" w:color="auto"/>
      </w:divBdr>
    </w:div>
    <w:div w:id="1085299045">
      <w:bodyDiv w:val="1"/>
      <w:marLeft w:val="0"/>
      <w:marRight w:val="0"/>
      <w:marTop w:val="0"/>
      <w:marBottom w:val="0"/>
      <w:divBdr>
        <w:top w:val="none" w:sz="0" w:space="0" w:color="auto"/>
        <w:left w:val="none" w:sz="0" w:space="0" w:color="auto"/>
        <w:bottom w:val="none" w:sz="0" w:space="0" w:color="auto"/>
        <w:right w:val="none" w:sz="0" w:space="0" w:color="auto"/>
      </w:divBdr>
    </w:div>
    <w:div w:id="1088190939">
      <w:bodyDiv w:val="1"/>
      <w:marLeft w:val="0"/>
      <w:marRight w:val="0"/>
      <w:marTop w:val="0"/>
      <w:marBottom w:val="0"/>
      <w:divBdr>
        <w:top w:val="none" w:sz="0" w:space="0" w:color="auto"/>
        <w:left w:val="none" w:sz="0" w:space="0" w:color="auto"/>
        <w:bottom w:val="none" w:sz="0" w:space="0" w:color="auto"/>
        <w:right w:val="none" w:sz="0" w:space="0" w:color="auto"/>
      </w:divBdr>
    </w:div>
    <w:div w:id="1088310943">
      <w:bodyDiv w:val="1"/>
      <w:marLeft w:val="0"/>
      <w:marRight w:val="0"/>
      <w:marTop w:val="0"/>
      <w:marBottom w:val="0"/>
      <w:divBdr>
        <w:top w:val="none" w:sz="0" w:space="0" w:color="auto"/>
        <w:left w:val="none" w:sz="0" w:space="0" w:color="auto"/>
        <w:bottom w:val="none" w:sz="0" w:space="0" w:color="auto"/>
        <w:right w:val="none" w:sz="0" w:space="0" w:color="auto"/>
      </w:divBdr>
    </w:div>
    <w:div w:id="1089228452">
      <w:bodyDiv w:val="1"/>
      <w:marLeft w:val="0"/>
      <w:marRight w:val="0"/>
      <w:marTop w:val="0"/>
      <w:marBottom w:val="0"/>
      <w:divBdr>
        <w:top w:val="none" w:sz="0" w:space="0" w:color="auto"/>
        <w:left w:val="none" w:sz="0" w:space="0" w:color="auto"/>
        <w:bottom w:val="none" w:sz="0" w:space="0" w:color="auto"/>
        <w:right w:val="none" w:sz="0" w:space="0" w:color="auto"/>
      </w:divBdr>
    </w:div>
    <w:div w:id="1090007426">
      <w:bodyDiv w:val="1"/>
      <w:marLeft w:val="0"/>
      <w:marRight w:val="0"/>
      <w:marTop w:val="0"/>
      <w:marBottom w:val="0"/>
      <w:divBdr>
        <w:top w:val="none" w:sz="0" w:space="0" w:color="auto"/>
        <w:left w:val="none" w:sz="0" w:space="0" w:color="auto"/>
        <w:bottom w:val="none" w:sz="0" w:space="0" w:color="auto"/>
        <w:right w:val="none" w:sz="0" w:space="0" w:color="auto"/>
      </w:divBdr>
    </w:div>
    <w:div w:id="1090076914">
      <w:bodyDiv w:val="1"/>
      <w:marLeft w:val="0"/>
      <w:marRight w:val="0"/>
      <w:marTop w:val="0"/>
      <w:marBottom w:val="0"/>
      <w:divBdr>
        <w:top w:val="none" w:sz="0" w:space="0" w:color="auto"/>
        <w:left w:val="none" w:sz="0" w:space="0" w:color="auto"/>
        <w:bottom w:val="none" w:sz="0" w:space="0" w:color="auto"/>
        <w:right w:val="none" w:sz="0" w:space="0" w:color="auto"/>
      </w:divBdr>
    </w:div>
    <w:div w:id="1093093288">
      <w:bodyDiv w:val="1"/>
      <w:marLeft w:val="0"/>
      <w:marRight w:val="0"/>
      <w:marTop w:val="0"/>
      <w:marBottom w:val="0"/>
      <w:divBdr>
        <w:top w:val="none" w:sz="0" w:space="0" w:color="auto"/>
        <w:left w:val="none" w:sz="0" w:space="0" w:color="auto"/>
        <w:bottom w:val="none" w:sz="0" w:space="0" w:color="auto"/>
        <w:right w:val="none" w:sz="0" w:space="0" w:color="auto"/>
      </w:divBdr>
    </w:div>
    <w:div w:id="1093361631">
      <w:bodyDiv w:val="1"/>
      <w:marLeft w:val="0"/>
      <w:marRight w:val="0"/>
      <w:marTop w:val="0"/>
      <w:marBottom w:val="0"/>
      <w:divBdr>
        <w:top w:val="none" w:sz="0" w:space="0" w:color="auto"/>
        <w:left w:val="none" w:sz="0" w:space="0" w:color="auto"/>
        <w:bottom w:val="none" w:sz="0" w:space="0" w:color="auto"/>
        <w:right w:val="none" w:sz="0" w:space="0" w:color="auto"/>
      </w:divBdr>
    </w:div>
    <w:div w:id="1094089876">
      <w:bodyDiv w:val="1"/>
      <w:marLeft w:val="0"/>
      <w:marRight w:val="0"/>
      <w:marTop w:val="0"/>
      <w:marBottom w:val="0"/>
      <w:divBdr>
        <w:top w:val="none" w:sz="0" w:space="0" w:color="auto"/>
        <w:left w:val="none" w:sz="0" w:space="0" w:color="auto"/>
        <w:bottom w:val="none" w:sz="0" w:space="0" w:color="auto"/>
        <w:right w:val="none" w:sz="0" w:space="0" w:color="auto"/>
      </w:divBdr>
    </w:div>
    <w:div w:id="1094977052">
      <w:bodyDiv w:val="1"/>
      <w:marLeft w:val="0"/>
      <w:marRight w:val="0"/>
      <w:marTop w:val="0"/>
      <w:marBottom w:val="0"/>
      <w:divBdr>
        <w:top w:val="none" w:sz="0" w:space="0" w:color="auto"/>
        <w:left w:val="none" w:sz="0" w:space="0" w:color="auto"/>
        <w:bottom w:val="none" w:sz="0" w:space="0" w:color="auto"/>
        <w:right w:val="none" w:sz="0" w:space="0" w:color="auto"/>
      </w:divBdr>
    </w:div>
    <w:div w:id="1094980905">
      <w:bodyDiv w:val="1"/>
      <w:marLeft w:val="0"/>
      <w:marRight w:val="0"/>
      <w:marTop w:val="0"/>
      <w:marBottom w:val="0"/>
      <w:divBdr>
        <w:top w:val="none" w:sz="0" w:space="0" w:color="auto"/>
        <w:left w:val="none" w:sz="0" w:space="0" w:color="auto"/>
        <w:bottom w:val="none" w:sz="0" w:space="0" w:color="auto"/>
        <w:right w:val="none" w:sz="0" w:space="0" w:color="auto"/>
      </w:divBdr>
    </w:div>
    <w:div w:id="1096906228">
      <w:bodyDiv w:val="1"/>
      <w:marLeft w:val="0"/>
      <w:marRight w:val="0"/>
      <w:marTop w:val="0"/>
      <w:marBottom w:val="0"/>
      <w:divBdr>
        <w:top w:val="none" w:sz="0" w:space="0" w:color="auto"/>
        <w:left w:val="none" w:sz="0" w:space="0" w:color="auto"/>
        <w:bottom w:val="none" w:sz="0" w:space="0" w:color="auto"/>
        <w:right w:val="none" w:sz="0" w:space="0" w:color="auto"/>
      </w:divBdr>
    </w:div>
    <w:div w:id="1097091347">
      <w:bodyDiv w:val="1"/>
      <w:marLeft w:val="0"/>
      <w:marRight w:val="0"/>
      <w:marTop w:val="0"/>
      <w:marBottom w:val="0"/>
      <w:divBdr>
        <w:top w:val="none" w:sz="0" w:space="0" w:color="auto"/>
        <w:left w:val="none" w:sz="0" w:space="0" w:color="auto"/>
        <w:bottom w:val="none" w:sz="0" w:space="0" w:color="auto"/>
        <w:right w:val="none" w:sz="0" w:space="0" w:color="auto"/>
      </w:divBdr>
    </w:div>
    <w:div w:id="1098872939">
      <w:bodyDiv w:val="1"/>
      <w:marLeft w:val="0"/>
      <w:marRight w:val="0"/>
      <w:marTop w:val="0"/>
      <w:marBottom w:val="0"/>
      <w:divBdr>
        <w:top w:val="none" w:sz="0" w:space="0" w:color="auto"/>
        <w:left w:val="none" w:sz="0" w:space="0" w:color="auto"/>
        <w:bottom w:val="none" w:sz="0" w:space="0" w:color="auto"/>
        <w:right w:val="none" w:sz="0" w:space="0" w:color="auto"/>
      </w:divBdr>
    </w:div>
    <w:div w:id="1099716162">
      <w:bodyDiv w:val="1"/>
      <w:marLeft w:val="0"/>
      <w:marRight w:val="0"/>
      <w:marTop w:val="0"/>
      <w:marBottom w:val="0"/>
      <w:divBdr>
        <w:top w:val="none" w:sz="0" w:space="0" w:color="auto"/>
        <w:left w:val="none" w:sz="0" w:space="0" w:color="auto"/>
        <w:bottom w:val="none" w:sz="0" w:space="0" w:color="auto"/>
        <w:right w:val="none" w:sz="0" w:space="0" w:color="auto"/>
      </w:divBdr>
    </w:div>
    <w:div w:id="1100678851">
      <w:bodyDiv w:val="1"/>
      <w:marLeft w:val="0"/>
      <w:marRight w:val="0"/>
      <w:marTop w:val="0"/>
      <w:marBottom w:val="0"/>
      <w:divBdr>
        <w:top w:val="none" w:sz="0" w:space="0" w:color="auto"/>
        <w:left w:val="none" w:sz="0" w:space="0" w:color="auto"/>
        <w:bottom w:val="none" w:sz="0" w:space="0" w:color="auto"/>
        <w:right w:val="none" w:sz="0" w:space="0" w:color="auto"/>
      </w:divBdr>
    </w:div>
    <w:div w:id="1100906078">
      <w:bodyDiv w:val="1"/>
      <w:marLeft w:val="0"/>
      <w:marRight w:val="0"/>
      <w:marTop w:val="0"/>
      <w:marBottom w:val="0"/>
      <w:divBdr>
        <w:top w:val="none" w:sz="0" w:space="0" w:color="auto"/>
        <w:left w:val="none" w:sz="0" w:space="0" w:color="auto"/>
        <w:bottom w:val="none" w:sz="0" w:space="0" w:color="auto"/>
        <w:right w:val="none" w:sz="0" w:space="0" w:color="auto"/>
      </w:divBdr>
    </w:div>
    <w:div w:id="1101948592">
      <w:bodyDiv w:val="1"/>
      <w:marLeft w:val="0"/>
      <w:marRight w:val="0"/>
      <w:marTop w:val="0"/>
      <w:marBottom w:val="0"/>
      <w:divBdr>
        <w:top w:val="none" w:sz="0" w:space="0" w:color="auto"/>
        <w:left w:val="none" w:sz="0" w:space="0" w:color="auto"/>
        <w:bottom w:val="none" w:sz="0" w:space="0" w:color="auto"/>
        <w:right w:val="none" w:sz="0" w:space="0" w:color="auto"/>
      </w:divBdr>
    </w:div>
    <w:div w:id="1104308553">
      <w:bodyDiv w:val="1"/>
      <w:marLeft w:val="0"/>
      <w:marRight w:val="0"/>
      <w:marTop w:val="0"/>
      <w:marBottom w:val="0"/>
      <w:divBdr>
        <w:top w:val="none" w:sz="0" w:space="0" w:color="auto"/>
        <w:left w:val="none" w:sz="0" w:space="0" w:color="auto"/>
        <w:bottom w:val="none" w:sz="0" w:space="0" w:color="auto"/>
        <w:right w:val="none" w:sz="0" w:space="0" w:color="auto"/>
      </w:divBdr>
    </w:div>
    <w:div w:id="1104495462">
      <w:bodyDiv w:val="1"/>
      <w:marLeft w:val="0"/>
      <w:marRight w:val="0"/>
      <w:marTop w:val="0"/>
      <w:marBottom w:val="0"/>
      <w:divBdr>
        <w:top w:val="none" w:sz="0" w:space="0" w:color="auto"/>
        <w:left w:val="none" w:sz="0" w:space="0" w:color="auto"/>
        <w:bottom w:val="none" w:sz="0" w:space="0" w:color="auto"/>
        <w:right w:val="none" w:sz="0" w:space="0" w:color="auto"/>
      </w:divBdr>
    </w:div>
    <w:div w:id="1106850259">
      <w:bodyDiv w:val="1"/>
      <w:marLeft w:val="0"/>
      <w:marRight w:val="0"/>
      <w:marTop w:val="0"/>
      <w:marBottom w:val="0"/>
      <w:divBdr>
        <w:top w:val="none" w:sz="0" w:space="0" w:color="auto"/>
        <w:left w:val="none" w:sz="0" w:space="0" w:color="auto"/>
        <w:bottom w:val="none" w:sz="0" w:space="0" w:color="auto"/>
        <w:right w:val="none" w:sz="0" w:space="0" w:color="auto"/>
      </w:divBdr>
    </w:div>
    <w:div w:id="1107578645">
      <w:bodyDiv w:val="1"/>
      <w:marLeft w:val="0"/>
      <w:marRight w:val="0"/>
      <w:marTop w:val="0"/>
      <w:marBottom w:val="0"/>
      <w:divBdr>
        <w:top w:val="none" w:sz="0" w:space="0" w:color="auto"/>
        <w:left w:val="none" w:sz="0" w:space="0" w:color="auto"/>
        <w:bottom w:val="none" w:sz="0" w:space="0" w:color="auto"/>
        <w:right w:val="none" w:sz="0" w:space="0" w:color="auto"/>
      </w:divBdr>
    </w:div>
    <w:div w:id="1107584790">
      <w:bodyDiv w:val="1"/>
      <w:marLeft w:val="0"/>
      <w:marRight w:val="0"/>
      <w:marTop w:val="0"/>
      <w:marBottom w:val="0"/>
      <w:divBdr>
        <w:top w:val="none" w:sz="0" w:space="0" w:color="auto"/>
        <w:left w:val="none" w:sz="0" w:space="0" w:color="auto"/>
        <w:bottom w:val="none" w:sz="0" w:space="0" w:color="auto"/>
        <w:right w:val="none" w:sz="0" w:space="0" w:color="auto"/>
      </w:divBdr>
    </w:div>
    <w:div w:id="1107964830">
      <w:bodyDiv w:val="1"/>
      <w:marLeft w:val="0"/>
      <w:marRight w:val="0"/>
      <w:marTop w:val="0"/>
      <w:marBottom w:val="0"/>
      <w:divBdr>
        <w:top w:val="none" w:sz="0" w:space="0" w:color="auto"/>
        <w:left w:val="none" w:sz="0" w:space="0" w:color="auto"/>
        <w:bottom w:val="none" w:sz="0" w:space="0" w:color="auto"/>
        <w:right w:val="none" w:sz="0" w:space="0" w:color="auto"/>
      </w:divBdr>
    </w:div>
    <w:div w:id="1108888651">
      <w:bodyDiv w:val="1"/>
      <w:marLeft w:val="0"/>
      <w:marRight w:val="0"/>
      <w:marTop w:val="0"/>
      <w:marBottom w:val="0"/>
      <w:divBdr>
        <w:top w:val="none" w:sz="0" w:space="0" w:color="auto"/>
        <w:left w:val="none" w:sz="0" w:space="0" w:color="auto"/>
        <w:bottom w:val="none" w:sz="0" w:space="0" w:color="auto"/>
        <w:right w:val="none" w:sz="0" w:space="0" w:color="auto"/>
      </w:divBdr>
    </w:div>
    <w:div w:id="1109155467">
      <w:bodyDiv w:val="1"/>
      <w:marLeft w:val="0"/>
      <w:marRight w:val="0"/>
      <w:marTop w:val="0"/>
      <w:marBottom w:val="0"/>
      <w:divBdr>
        <w:top w:val="none" w:sz="0" w:space="0" w:color="auto"/>
        <w:left w:val="none" w:sz="0" w:space="0" w:color="auto"/>
        <w:bottom w:val="none" w:sz="0" w:space="0" w:color="auto"/>
        <w:right w:val="none" w:sz="0" w:space="0" w:color="auto"/>
      </w:divBdr>
    </w:div>
    <w:div w:id="1109542988">
      <w:bodyDiv w:val="1"/>
      <w:marLeft w:val="0"/>
      <w:marRight w:val="0"/>
      <w:marTop w:val="0"/>
      <w:marBottom w:val="0"/>
      <w:divBdr>
        <w:top w:val="none" w:sz="0" w:space="0" w:color="auto"/>
        <w:left w:val="none" w:sz="0" w:space="0" w:color="auto"/>
        <w:bottom w:val="none" w:sz="0" w:space="0" w:color="auto"/>
        <w:right w:val="none" w:sz="0" w:space="0" w:color="auto"/>
      </w:divBdr>
    </w:div>
    <w:div w:id="1109932653">
      <w:bodyDiv w:val="1"/>
      <w:marLeft w:val="0"/>
      <w:marRight w:val="0"/>
      <w:marTop w:val="0"/>
      <w:marBottom w:val="0"/>
      <w:divBdr>
        <w:top w:val="none" w:sz="0" w:space="0" w:color="auto"/>
        <w:left w:val="none" w:sz="0" w:space="0" w:color="auto"/>
        <w:bottom w:val="none" w:sz="0" w:space="0" w:color="auto"/>
        <w:right w:val="none" w:sz="0" w:space="0" w:color="auto"/>
      </w:divBdr>
    </w:div>
    <w:div w:id="1110466451">
      <w:bodyDiv w:val="1"/>
      <w:marLeft w:val="0"/>
      <w:marRight w:val="0"/>
      <w:marTop w:val="0"/>
      <w:marBottom w:val="0"/>
      <w:divBdr>
        <w:top w:val="none" w:sz="0" w:space="0" w:color="auto"/>
        <w:left w:val="none" w:sz="0" w:space="0" w:color="auto"/>
        <w:bottom w:val="none" w:sz="0" w:space="0" w:color="auto"/>
        <w:right w:val="none" w:sz="0" w:space="0" w:color="auto"/>
      </w:divBdr>
    </w:div>
    <w:div w:id="1111048622">
      <w:bodyDiv w:val="1"/>
      <w:marLeft w:val="0"/>
      <w:marRight w:val="0"/>
      <w:marTop w:val="0"/>
      <w:marBottom w:val="0"/>
      <w:divBdr>
        <w:top w:val="none" w:sz="0" w:space="0" w:color="auto"/>
        <w:left w:val="none" w:sz="0" w:space="0" w:color="auto"/>
        <w:bottom w:val="none" w:sz="0" w:space="0" w:color="auto"/>
        <w:right w:val="none" w:sz="0" w:space="0" w:color="auto"/>
      </w:divBdr>
    </w:div>
    <w:div w:id="1111316634">
      <w:bodyDiv w:val="1"/>
      <w:marLeft w:val="0"/>
      <w:marRight w:val="0"/>
      <w:marTop w:val="0"/>
      <w:marBottom w:val="0"/>
      <w:divBdr>
        <w:top w:val="none" w:sz="0" w:space="0" w:color="auto"/>
        <w:left w:val="none" w:sz="0" w:space="0" w:color="auto"/>
        <w:bottom w:val="none" w:sz="0" w:space="0" w:color="auto"/>
        <w:right w:val="none" w:sz="0" w:space="0" w:color="auto"/>
      </w:divBdr>
    </w:div>
    <w:div w:id="1111434583">
      <w:bodyDiv w:val="1"/>
      <w:marLeft w:val="0"/>
      <w:marRight w:val="0"/>
      <w:marTop w:val="0"/>
      <w:marBottom w:val="0"/>
      <w:divBdr>
        <w:top w:val="none" w:sz="0" w:space="0" w:color="auto"/>
        <w:left w:val="none" w:sz="0" w:space="0" w:color="auto"/>
        <w:bottom w:val="none" w:sz="0" w:space="0" w:color="auto"/>
        <w:right w:val="none" w:sz="0" w:space="0" w:color="auto"/>
      </w:divBdr>
    </w:div>
    <w:div w:id="1111896388">
      <w:bodyDiv w:val="1"/>
      <w:marLeft w:val="0"/>
      <w:marRight w:val="0"/>
      <w:marTop w:val="0"/>
      <w:marBottom w:val="0"/>
      <w:divBdr>
        <w:top w:val="none" w:sz="0" w:space="0" w:color="auto"/>
        <w:left w:val="none" w:sz="0" w:space="0" w:color="auto"/>
        <w:bottom w:val="none" w:sz="0" w:space="0" w:color="auto"/>
        <w:right w:val="none" w:sz="0" w:space="0" w:color="auto"/>
      </w:divBdr>
    </w:div>
    <w:div w:id="1113355219">
      <w:bodyDiv w:val="1"/>
      <w:marLeft w:val="0"/>
      <w:marRight w:val="0"/>
      <w:marTop w:val="0"/>
      <w:marBottom w:val="0"/>
      <w:divBdr>
        <w:top w:val="none" w:sz="0" w:space="0" w:color="auto"/>
        <w:left w:val="none" w:sz="0" w:space="0" w:color="auto"/>
        <w:bottom w:val="none" w:sz="0" w:space="0" w:color="auto"/>
        <w:right w:val="none" w:sz="0" w:space="0" w:color="auto"/>
      </w:divBdr>
    </w:div>
    <w:div w:id="1114057817">
      <w:bodyDiv w:val="1"/>
      <w:marLeft w:val="0"/>
      <w:marRight w:val="0"/>
      <w:marTop w:val="0"/>
      <w:marBottom w:val="0"/>
      <w:divBdr>
        <w:top w:val="none" w:sz="0" w:space="0" w:color="auto"/>
        <w:left w:val="none" w:sz="0" w:space="0" w:color="auto"/>
        <w:bottom w:val="none" w:sz="0" w:space="0" w:color="auto"/>
        <w:right w:val="none" w:sz="0" w:space="0" w:color="auto"/>
      </w:divBdr>
    </w:div>
    <w:div w:id="1114403600">
      <w:bodyDiv w:val="1"/>
      <w:marLeft w:val="0"/>
      <w:marRight w:val="0"/>
      <w:marTop w:val="0"/>
      <w:marBottom w:val="0"/>
      <w:divBdr>
        <w:top w:val="none" w:sz="0" w:space="0" w:color="auto"/>
        <w:left w:val="none" w:sz="0" w:space="0" w:color="auto"/>
        <w:bottom w:val="none" w:sz="0" w:space="0" w:color="auto"/>
        <w:right w:val="none" w:sz="0" w:space="0" w:color="auto"/>
      </w:divBdr>
    </w:div>
    <w:div w:id="1114715652">
      <w:bodyDiv w:val="1"/>
      <w:marLeft w:val="0"/>
      <w:marRight w:val="0"/>
      <w:marTop w:val="0"/>
      <w:marBottom w:val="0"/>
      <w:divBdr>
        <w:top w:val="none" w:sz="0" w:space="0" w:color="auto"/>
        <w:left w:val="none" w:sz="0" w:space="0" w:color="auto"/>
        <w:bottom w:val="none" w:sz="0" w:space="0" w:color="auto"/>
        <w:right w:val="none" w:sz="0" w:space="0" w:color="auto"/>
      </w:divBdr>
    </w:div>
    <w:div w:id="1114985518">
      <w:bodyDiv w:val="1"/>
      <w:marLeft w:val="0"/>
      <w:marRight w:val="0"/>
      <w:marTop w:val="0"/>
      <w:marBottom w:val="0"/>
      <w:divBdr>
        <w:top w:val="none" w:sz="0" w:space="0" w:color="auto"/>
        <w:left w:val="none" w:sz="0" w:space="0" w:color="auto"/>
        <w:bottom w:val="none" w:sz="0" w:space="0" w:color="auto"/>
        <w:right w:val="none" w:sz="0" w:space="0" w:color="auto"/>
      </w:divBdr>
    </w:div>
    <w:div w:id="1118455917">
      <w:bodyDiv w:val="1"/>
      <w:marLeft w:val="0"/>
      <w:marRight w:val="0"/>
      <w:marTop w:val="0"/>
      <w:marBottom w:val="0"/>
      <w:divBdr>
        <w:top w:val="none" w:sz="0" w:space="0" w:color="auto"/>
        <w:left w:val="none" w:sz="0" w:space="0" w:color="auto"/>
        <w:bottom w:val="none" w:sz="0" w:space="0" w:color="auto"/>
        <w:right w:val="none" w:sz="0" w:space="0" w:color="auto"/>
      </w:divBdr>
    </w:div>
    <w:div w:id="1120298099">
      <w:bodyDiv w:val="1"/>
      <w:marLeft w:val="0"/>
      <w:marRight w:val="0"/>
      <w:marTop w:val="0"/>
      <w:marBottom w:val="0"/>
      <w:divBdr>
        <w:top w:val="none" w:sz="0" w:space="0" w:color="auto"/>
        <w:left w:val="none" w:sz="0" w:space="0" w:color="auto"/>
        <w:bottom w:val="none" w:sz="0" w:space="0" w:color="auto"/>
        <w:right w:val="none" w:sz="0" w:space="0" w:color="auto"/>
      </w:divBdr>
    </w:div>
    <w:div w:id="1121800328">
      <w:bodyDiv w:val="1"/>
      <w:marLeft w:val="0"/>
      <w:marRight w:val="0"/>
      <w:marTop w:val="0"/>
      <w:marBottom w:val="0"/>
      <w:divBdr>
        <w:top w:val="none" w:sz="0" w:space="0" w:color="auto"/>
        <w:left w:val="none" w:sz="0" w:space="0" w:color="auto"/>
        <w:bottom w:val="none" w:sz="0" w:space="0" w:color="auto"/>
        <w:right w:val="none" w:sz="0" w:space="0" w:color="auto"/>
      </w:divBdr>
    </w:div>
    <w:div w:id="1121849551">
      <w:bodyDiv w:val="1"/>
      <w:marLeft w:val="0"/>
      <w:marRight w:val="0"/>
      <w:marTop w:val="0"/>
      <w:marBottom w:val="0"/>
      <w:divBdr>
        <w:top w:val="none" w:sz="0" w:space="0" w:color="auto"/>
        <w:left w:val="none" w:sz="0" w:space="0" w:color="auto"/>
        <w:bottom w:val="none" w:sz="0" w:space="0" w:color="auto"/>
        <w:right w:val="none" w:sz="0" w:space="0" w:color="auto"/>
      </w:divBdr>
    </w:div>
    <w:div w:id="1123377198">
      <w:bodyDiv w:val="1"/>
      <w:marLeft w:val="0"/>
      <w:marRight w:val="0"/>
      <w:marTop w:val="0"/>
      <w:marBottom w:val="0"/>
      <w:divBdr>
        <w:top w:val="none" w:sz="0" w:space="0" w:color="auto"/>
        <w:left w:val="none" w:sz="0" w:space="0" w:color="auto"/>
        <w:bottom w:val="none" w:sz="0" w:space="0" w:color="auto"/>
        <w:right w:val="none" w:sz="0" w:space="0" w:color="auto"/>
      </w:divBdr>
    </w:div>
    <w:div w:id="1123616158">
      <w:bodyDiv w:val="1"/>
      <w:marLeft w:val="0"/>
      <w:marRight w:val="0"/>
      <w:marTop w:val="0"/>
      <w:marBottom w:val="0"/>
      <w:divBdr>
        <w:top w:val="none" w:sz="0" w:space="0" w:color="auto"/>
        <w:left w:val="none" w:sz="0" w:space="0" w:color="auto"/>
        <w:bottom w:val="none" w:sz="0" w:space="0" w:color="auto"/>
        <w:right w:val="none" w:sz="0" w:space="0" w:color="auto"/>
      </w:divBdr>
    </w:div>
    <w:div w:id="1127743690">
      <w:bodyDiv w:val="1"/>
      <w:marLeft w:val="0"/>
      <w:marRight w:val="0"/>
      <w:marTop w:val="0"/>
      <w:marBottom w:val="0"/>
      <w:divBdr>
        <w:top w:val="none" w:sz="0" w:space="0" w:color="auto"/>
        <w:left w:val="none" w:sz="0" w:space="0" w:color="auto"/>
        <w:bottom w:val="none" w:sz="0" w:space="0" w:color="auto"/>
        <w:right w:val="none" w:sz="0" w:space="0" w:color="auto"/>
      </w:divBdr>
    </w:div>
    <w:div w:id="1130587868">
      <w:bodyDiv w:val="1"/>
      <w:marLeft w:val="0"/>
      <w:marRight w:val="0"/>
      <w:marTop w:val="0"/>
      <w:marBottom w:val="0"/>
      <w:divBdr>
        <w:top w:val="none" w:sz="0" w:space="0" w:color="auto"/>
        <w:left w:val="none" w:sz="0" w:space="0" w:color="auto"/>
        <w:bottom w:val="none" w:sz="0" w:space="0" w:color="auto"/>
        <w:right w:val="none" w:sz="0" w:space="0" w:color="auto"/>
      </w:divBdr>
    </w:div>
    <w:div w:id="1130826893">
      <w:bodyDiv w:val="1"/>
      <w:marLeft w:val="0"/>
      <w:marRight w:val="0"/>
      <w:marTop w:val="0"/>
      <w:marBottom w:val="0"/>
      <w:divBdr>
        <w:top w:val="none" w:sz="0" w:space="0" w:color="auto"/>
        <w:left w:val="none" w:sz="0" w:space="0" w:color="auto"/>
        <w:bottom w:val="none" w:sz="0" w:space="0" w:color="auto"/>
        <w:right w:val="none" w:sz="0" w:space="0" w:color="auto"/>
      </w:divBdr>
    </w:div>
    <w:div w:id="1131169563">
      <w:bodyDiv w:val="1"/>
      <w:marLeft w:val="0"/>
      <w:marRight w:val="0"/>
      <w:marTop w:val="0"/>
      <w:marBottom w:val="0"/>
      <w:divBdr>
        <w:top w:val="none" w:sz="0" w:space="0" w:color="auto"/>
        <w:left w:val="none" w:sz="0" w:space="0" w:color="auto"/>
        <w:bottom w:val="none" w:sz="0" w:space="0" w:color="auto"/>
        <w:right w:val="none" w:sz="0" w:space="0" w:color="auto"/>
      </w:divBdr>
    </w:div>
    <w:div w:id="1132362876">
      <w:bodyDiv w:val="1"/>
      <w:marLeft w:val="0"/>
      <w:marRight w:val="0"/>
      <w:marTop w:val="0"/>
      <w:marBottom w:val="0"/>
      <w:divBdr>
        <w:top w:val="none" w:sz="0" w:space="0" w:color="auto"/>
        <w:left w:val="none" w:sz="0" w:space="0" w:color="auto"/>
        <w:bottom w:val="none" w:sz="0" w:space="0" w:color="auto"/>
        <w:right w:val="none" w:sz="0" w:space="0" w:color="auto"/>
      </w:divBdr>
    </w:div>
    <w:div w:id="1133402683">
      <w:bodyDiv w:val="1"/>
      <w:marLeft w:val="0"/>
      <w:marRight w:val="0"/>
      <w:marTop w:val="0"/>
      <w:marBottom w:val="0"/>
      <w:divBdr>
        <w:top w:val="none" w:sz="0" w:space="0" w:color="auto"/>
        <w:left w:val="none" w:sz="0" w:space="0" w:color="auto"/>
        <w:bottom w:val="none" w:sz="0" w:space="0" w:color="auto"/>
        <w:right w:val="none" w:sz="0" w:space="0" w:color="auto"/>
      </w:divBdr>
    </w:div>
    <w:div w:id="1134449114">
      <w:bodyDiv w:val="1"/>
      <w:marLeft w:val="0"/>
      <w:marRight w:val="0"/>
      <w:marTop w:val="0"/>
      <w:marBottom w:val="0"/>
      <w:divBdr>
        <w:top w:val="none" w:sz="0" w:space="0" w:color="auto"/>
        <w:left w:val="none" w:sz="0" w:space="0" w:color="auto"/>
        <w:bottom w:val="none" w:sz="0" w:space="0" w:color="auto"/>
        <w:right w:val="none" w:sz="0" w:space="0" w:color="auto"/>
      </w:divBdr>
    </w:div>
    <w:div w:id="1136949410">
      <w:bodyDiv w:val="1"/>
      <w:marLeft w:val="0"/>
      <w:marRight w:val="0"/>
      <w:marTop w:val="0"/>
      <w:marBottom w:val="0"/>
      <w:divBdr>
        <w:top w:val="none" w:sz="0" w:space="0" w:color="auto"/>
        <w:left w:val="none" w:sz="0" w:space="0" w:color="auto"/>
        <w:bottom w:val="none" w:sz="0" w:space="0" w:color="auto"/>
        <w:right w:val="none" w:sz="0" w:space="0" w:color="auto"/>
      </w:divBdr>
    </w:div>
    <w:div w:id="1137451461">
      <w:bodyDiv w:val="1"/>
      <w:marLeft w:val="0"/>
      <w:marRight w:val="0"/>
      <w:marTop w:val="0"/>
      <w:marBottom w:val="0"/>
      <w:divBdr>
        <w:top w:val="none" w:sz="0" w:space="0" w:color="auto"/>
        <w:left w:val="none" w:sz="0" w:space="0" w:color="auto"/>
        <w:bottom w:val="none" w:sz="0" w:space="0" w:color="auto"/>
        <w:right w:val="none" w:sz="0" w:space="0" w:color="auto"/>
      </w:divBdr>
    </w:div>
    <w:div w:id="1138107141">
      <w:bodyDiv w:val="1"/>
      <w:marLeft w:val="0"/>
      <w:marRight w:val="0"/>
      <w:marTop w:val="0"/>
      <w:marBottom w:val="0"/>
      <w:divBdr>
        <w:top w:val="none" w:sz="0" w:space="0" w:color="auto"/>
        <w:left w:val="none" w:sz="0" w:space="0" w:color="auto"/>
        <w:bottom w:val="none" w:sz="0" w:space="0" w:color="auto"/>
        <w:right w:val="none" w:sz="0" w:space="0" w:color="auto"/>
      </w:divBdr>
    </w:div>
    <w:div w:id="1138304549">
      <w:bodyDiv w:val="1"/>
      <w:marLeft w:val="0"/>
      <w:marRight w:val="0"/>
      <w:marTop w:val="0"/>
      <w:marBottom w:val="0"/>
      <w:divBdr>
        <w:top w:val="none" w:sz="0" w:space="0" w:color="auto"/>
        <w:left w:val="none" w:sz="0" w:space="0" w:color="auto"/>
        <w:bottom w:val="none" w:sz="0" w:space="0" w:color="auto"/>
        <w:right w:val="none" w:sz="0" w:space="0" w:color="auto"/>
      </w:divBdr>
    </w:div>
    <w:div w:id="1140268403">
      <w:bodyDiv w:val="1"/>
      <w:marLeft w:val="0"/>
      <w:marRight w:val="0"/>
      <w:marTop w:val="0"/>
      <w:marBottom w:val="0"/>
      <w:divBdr>
        <w:top w:val="none" w:sz="0" w:space="0" w:color="auto"/>
        <w:left w:val="none" w:sz="0" w:space="0" w:color="auto"/>
        <w:bottom w:val="none" w:sz="0" w:space="0" w:color="auto"/>
        <w:right w:val="none" w:sz="0" w:space="0" w:color="auto"/>
      </w:divBdr>
    </w:div>
    <w:div w:id="1140420961">
      <w:bodyDiv w:val="1"/>
      <w:marLeft w:val="0"/>
      <w:marRight w:val="0"/>
      <w:marTop w:val="0"/>
      <w:marBottom w:val="0"/>
      <w:divBdr>
        <w:top w:val="none" w:sz="0" w:space="0" w:color="auto"/>
        <w:left w:val="none" w:sz="0" w:space="0" w:color="auto"/>
        <w:bottom w:val="none" w:sz="0" w:space="0" w:color="auto"/>
        <w:right w:val="none" w:sz="0" w:space="0" w:color="auto"/>
      </w:divBdr>
    </w:div>
    <w:div w:id="1140423748">
      <w:bodyDiv w:val="1"/>
      <w:marLeft w:val="0"/>
      <w:marRight w:val="0"/>
      <w:marTop w:val="0"/>
      <w:marBottom w:val="0"/>
      <w:divBdr>
        <w:top w:val="none" w:sz="0" w:space="0" w:color="auto"/>
        <w:left w:val="none" w:sz="0" w:space="0" w:color="auto"/>
        <w:bottom w:val="none" w:sz="0" w:space="0" w:color="auto"/>
        <w:right w:val="none" w:sz="0" w:space="0" w:color="auto"/>
      </w:divBdr>
    </w:div>
    <w:div w:id="1141772021">
      <w:bodyDiv w:val="1"/>
      <w:marLeft w:val="0"/>
      <w:marRight w:val="0"/>
      <w:marTop w:val="0"/>
      <w:marBottom w:val="0"/>
      <w:divBdr>
        <w:top w:val="none" w:sz="0" w:space="0" w:color="auto"/>
        <w:left w:val="none" w:sz="0" w:space="0" w:color="auto"/>
        <w:bottom w:val="none" w:sz="0" w:space="0" w:color="auto"/>
        <w:right w:val="none" w:sz="0" w:space="0" w:color="auto"/>
      </w:divBdr>
    </w:div>
    <w:div w:id="1143472214">
      <w:bodyDiv w:val="1"/>
      <w:marLeft w:val="0"/>
      <w:marRight w:val="0"/>
      <w:marTop w:val="0"/>
      <w:marBottom w:val="0"/>
      <w:divBdr>
        <w:top w:val="none" w:sz="0" w:space="0" w:color="auto"/>
        <w:left w:val="none" w:sz="0" w:space="0" w:color="auto"/>
        <w:bottom w:val="none" w:sz="0" w:space="0" w:color="auto"/>
        <w:right w:val="none" w:sz="0" w:space="0" w:color="auto"/>
      </w:divBdr>
    </w:div>
    <w:div w:id="1144197455">
      <w:bodyDiv w:val="1"/>
      <w:marLeft w:val="0"/>
      <w:marRight w:val="0"/>
      <w:marTop w:val="0"/>
      <w:marBottom w:val="0"/>
      <w:divBdr>
        <w:top w:val="none" w:sz="0" w:space="0" w:color="auto"/>
        <w:left w:val="none" w:sz="0" w:space="0" w:color="auto"/>
        <w:bottom w:val="none" w:sz="0" w:space="0" w:color="auto"/>
        <w:right w:val="none" w:sz="0" w:space="0" w:color="auto"/>
      </w:divBdr>
    </w:div>
    <w:div w:id="1144932424">
      <w:bodyDiv w:val="1"/>
      <w:marLeft w:val="0"/>
      <w:marRight w:val="0"/>
      <w:marTop w:val="0"/>
      <w:marBottom w:val="0"/>
      <w:divBdr>
        <w:top w:val="none" w:sz="0" w:space="0" w:color="auto"/>
        <w:left w:val="none" w:sz="0" w:space="0" w:color="auto"/>
        <w:bottom w:val="none" w:sz="0" w:space="0" w:color="auto"/>
        <w:right w:val="none" w:sz="0" w:space="0" w:color="auto"/>
      </w:divBdr>
    </w:div>
    <w:div w:id="1145782498">
      <w:bodyDiv w:val="1"/>
      <w:marLeft w:val="0"/>
      <w:marRight w:val="0"/>
      <w:marTop w:val="0"/>
      <w:marBottom w:val="0"/>
      <w:divBdr>
        <w:top w:val="none" w:sz="0" w:space="0" w:color="auto"/>
        <w:left w:val="none" w:sz="0" w:space="0" w:color="auto"/>
        <w:bottom w:val="none" w:sz="0" w:space="0" w:color="auto"/>
        <w:right w:val="none" w:sz="0" w:space="0" w:color="auto"/>
      </w:divBdr>
    </w:div>
    <w:div w:id="1146361441">
      <w:bodyDiv w:val="1"/>
      <w:marLeft w:val="0"/>
      <w:marRight w:val="0"/>
      <w:marTop w:val="0"/>
      <w:marBottom w:val="0"/>
      <w:divBdr>
        <w:top w:val="none" w:sz="0" w:space="0" w:color="auto"/>
        <w:left w:val="none" w:sz="0" w:space="0" w:color="auto"/>
        <w:bottom w:val="none" w:sz="0" w:space="0" w:color="auto"/>
        <w:right w:val="none" w:sz="0" w:space="0" w:color="auto"/>
      </w:divBdr>
    </w:div>
    <w:div w:id="1146429775">
      <w:bodyDiv w:val="1"/>
      <w:marLeft w:val="0"/>
      <w:marRight w:val="0"/>
      <w:marTop w:val="0"/>
      <w:marBottom w:val="0"/>
      <w:divBdr>
        <w:top w:val="none" w:sz="0" w:space="0" w:color="auto"/>
        <w:left w:val="none" w:sz="0" w:space="0" w:color="auto"/>
        <w:bottom w:val="none" w:sz="0" w:space="0" w:color="auto"/>
        <w:right w:val="none" w:sz="0" w:space="0" w:color="auto"/>
      </w:divBdr>
    </w:div>
    <w:div w:id="1150513191">
      <w:bodyDiv w:val="1"/>
      <w:marLeft w:val="0"/>
      <w:marRight w:val="0"/>
      <w:marTop w:val="0"/>
      <w:marBottom w:val="0"/>
      <w:divBdr>
        <w:top w:val="none" w:sz="0" w:space="0" w:color="auto"/>
        <w:left w:val="none" w:sz="0" w:space="0" w:color="auto"/>
        <w:bottom w:val="none" w:sz="0" w:space="0" w:color="auto"/>
        <w:right w:val="none" w:sz="0" w:space="0" w:color="auto"/>
      </w:divBdr>
    </w:div>
    <w:div w:id="1150554604">
      <w:bodyDiv w:val="1"/>
      <w:marLeft w:val="0"/>
      <w:marRight w:val="0"/>
      <w:marTop w:val="0"/>
      <w:marBottom w:val="0"/>
      <w:divBdr>
        <w:top w:val="none" w:sz="0" w:space="0" w:color="auto"/>
        <w:left w:val="none" w:sz="0" w:space="0" w:color="auto"/>
        <w:bottom w:val="none" w:sz="0" w:space="0" w:color="auto"/>
        <w:right w:val="none" w:sz="0" w:space="0" w:color="auto"/>
      </w:divBdr>
    </w:div>
    <w:div w:id="1151214304">
      <w:bodyDiv w:val="1"/>
      <w:marLeft w:val="0"/>
      <w:marRight w:val="0"/>
      <w:marTop w:val="0"/>
      <w:marBottom w:val="0"/>
      <w:divBdr>
        <w:top w:val="none" w:sz="0" w:space="0" w:color="auto"/>
        <w:left w:val="none" w:sz="0" w:space="0" w:color="auto"/>
        <w:bottom w:val="none" w:sz="0" w:space="0" w:color="auto"/>
        <w:right w:val="none" w:sz="0" w:space="0" w:color="auto"/>
      </w:divBdr>
    </w:div>
    <w:div w:id="1151869819">
      <w:bodyDiv w:val="1"/>
      <w:marLeft w:val="0"/>
      <w:marRight w:val="0"/>
      <w:marTop w:val="0"/>
      <w:marBottom w:val="0"/>
      <w:divBdr>
        <w:top w:val="none" w:sz="0" w:space="0" w:color="auto"/>
        <w:left w:val="none" w:sz="0" w:space="0" w:color="auto"/>
        <w:bottom w:val="none" w:sz="0" w:space="0" w:color="auto"/>
        <w:right w:val="none" w:sz="0" w:space="0" w:color="auto"/>
      </w:divBdr>
    </w:div>
    <w:div w:id="1154495547">
      <w:bodyDiv w:val="1"/>
      <w:marLeft w:val="0"/>
      <w:marRight w:val="0"/>
      <w:marTop w:val="0"/>
      <w:marBottom w:val="0"/>
      <w:divBdr>
        <w:top w:val="none" w:sz="0" w:space="0" w:color="auto"/>
        <w:left w:val="none" w:sz="0" w:space="0" w:color="auto"/>
        <w:bottom w:val="none" w:sz="0" w:space="0" w:color="auto"/>
        <w:right w:val="none" w:sz="0" w:space="0" w:color="auto"/>
      </w:divBdr>
    </w:div>
    <w:div w:id="1156189243">
      <w:bodyDiv w:val="1"/>
      <w:marLeft w:val="0"/>
      <w:marRight w:val="0"/>
      <w:marTop w:val="0"/>
      <w:marBottom w:val="0"/>
      <w:divBdr>
        <w:top w:val="none" w:sz="0" w:space="0" w:color="auto"/>
        <w:left w:val="none" w:sz="0" w:space="0" w:color="auto"/>
        <w:bottom w:val="none" w:sz="0" w:space="0" w:color="auto"/>
        <w:right w:val="none" w:sz="0" w:space="0" w:color="auto"/>
      </w:divBdr>
    </w:div>
    <w:div w:id="1157771070">
      <w:bodyDiv w:val="1"/>
      <w:marLeft w:val="0"/>
      <w:marRight w:val="0"/>
      <w:marTop w:val="0"/>
      <w:marBottom w:val="0"/>
      <w:divBdr>
        <w:top w:val="none" w:sz="0" w:space="0" w:color="auto"/>
        <w:left w:val="none" w:sz="0" w:space="0" w:color="auto"/>
        <w:bottom w:val="none" w:sz="0" w:space="0" w:color="auto"/>
        <w:right w:val="none" w:sz="0" w:space="0" w:color="auto"/>
      </w:divBdr>
    </w:div>
    <w:div w:id="1157847589">
      <w:bodyDiv w:val="1"/>
      <w:marLeft w:val="0"/>
      <w:marRight w:val="0"/>
      <w:marTop w:val="0"/>
      <w:marBottom w:val="0"/>
      <w:divBdr>
        <w:top w:val="none" w:sz="0" w:space="0" w:color="auto"/>
        <w:left w:val="none" w:sz="0" w:space="0" w:color="auto"/>
        <w:bottom w:val="none" w:sz="0" w:space="0" w:color="auto"/>
        <w:right w:val="none" w:sz="0" w:space="0" w:color="auto"/>
      </w:divBdr>
    </w:div>
    <w:div w:id="1159076532">
      <w:bodyDiv w:val="1"/>
      <w:marLeft w:val="0"/>
      <w:marRight w:val="0"/>
      <w:marTop w:val="0"/>
      <w:marBottom w:val="0"/>
      <w:divBdr>
        <w:top w:val="none" w:sz="0" w:space="0" w:color="auto"/>
        <w:left w:val="none" w:sz="0" w:space="0" w:color="auto"/>
        <w:bottom w:val="none" w:sz="0" w:space="0" w:color="auto"/>
        <w:right w:val="none" w:sz="0" w:space="0" w:color="auto"/>
      </w:divBdr>
    </w:div>
    <w:div w:id="1159082023">
      <w:bodyDiv w:val="1"/>
      <w:marLeft w:val="0"/>
      <w:marRight w:val="0"/>
      <w:marTop w:val="0"/>
      <w:marBottom w:val="0"/>
      <w:divBdr>
        <w:top w:val="none" w:sz="0" w:space="0" w:color="auto"/>
        <w:left w:val="none" w:sz="0" w:space="0" w:color="auto"/>
        <w:bottom w:val="none" w:sz="0" w:space="0" w:color="auto"/>
        <w:right w:val="none" w:sz="0" w:space="0" w:color="auto"/>
      </w:divBdr>
    </w:div>
    <w:div w:id="1159467997">
      <w:bodyDiv w:val="1"/>
      <w:marLeft w:val="0"/>
      <w:marRight w:val="0"/>
      <w:marTop w:val="0"/>
      <w:marBottom w:val="0"/>
      <w:divBdr>
        <w:top w:val="none" w:sz="0" w:space="0" w:color="auto"/>
        <w:left w:val="none" w:sz="0" w:space="0" w:color="auto"/>
        <w:bottom w:val="none" w:sz="0" w:space="0" w:color="auto"/>
        <w:right w:val="none" w:sz="0" w:space="0" w:color="auto"/>
      </w:divBdr>
    </w:div>
    <w:div w:id="1161309249">
      <w:bodyDiv w:val="1"/>
      <w:marLeft w:val="0"/>
      <w:marRight w:val="0"/>
      <w:marTop w:val="0"/>
      <w:marBottom w:val="0"/>
      <w:divBdr>
        <w:top w:val="none" w:sz="0" w:space="0" w:color="auto"/>
        <w:left w:val="none" w:sz="0" w:space="0" w:color="auto"/>
        <w:bottom w:val="none" w:sz="0" w:space="0" w:color="auto"/>
        <w:right w:val="none" w:sz="0" w:space="0" w:color="auto"/>
      </w:divBdr>
    </w:div>
    <w:div w:id="1166361008">
      <w:bodyDiv w:val="1"/>
      <w:marLeft w:val="0"/>
      <w:marRight w:val="0"/>
      <w:marTop w:val="0"/>
      <w:marBottom w:val="0"/>
      <w:divBdr>
        <w:top w:val="none" w:sz="0" w:space="0" w:color="auto"/>
        <w:left w:val="none" w:sz="0" w:space="0" w:color="auto"/>
        <w:bottom w:val="none" w:sz="0" w:space="0" w:color="auto"/>
        <w:right w:val="none" w:sz="0" w:space="0" w:color="auto"/>
      </w:divBdr>
    </w:div>
    <w:div w:id="1167019026">
      <w:bodyDiv w:val="1"/>
      <w:marLeft w:val="0"/>
      <w:marRight w:val="0"/>
      <w:marTop w:val="0"/>
      <w:marBottom w:val="0"/>
      <w:divBdr>
        <w:top w:val="none" w:sz="0" w:space="0" w:color="auto"/>
        <w:left w:val="none" w:sz="0" w:space="0" w:color="auto"/>
        <w:bottom w:val="none" w:sz="0" w:space="0" w:color="auto"/>
        <w:right w:val="none" w:sz="0" w:space="0" w:color="auto"/>
      </w:divBdr>
    </w:div>
    <w:div w:id="1167936360">
      <w:bodyDiv w:val="1"/>
      <w:marLeft w:val="30"/>
      <w:marRight w:val="30"/>
      <w:marTop w:val="0"/>
      <w:marBottom w:val="0"/>
      <w:divBdr>
        <w:top w:val="none" w:sz="0" w:space="0" w:color="auto"/>
        <w:left w:val="none" w:sz="0" w:space="0" w:color="auto"/>
        <w:bottom w:val="none" w:sz="0" w:space="0" w:color="auto"/>
        <w:right w:val="none" w:sz="0" w:space="0" w:color="auto"/>
      </w:divBdr>
      <w:divsChild>
        <w:div w:id="329022157">
          <w:marLeft w:val="0"/>
          <w:marRight w:val="0"/>
          <w:marTop w:val="0"/>
          <w:marBottom w:val="0"/>
          <w:divBdr>
            <w:top w:val="none" w:sz="0" w:space="0" w:color="auto"/>
            <w:left w:val="none" w:sz="0" w:space="0" w:color="auto"/>
            <w:bottom w:val="none" w:sz="0" w:space="0" w:color="auto"/>
            <w:right w:val="none" w:sz="0" w:space="0" w:color="auto"/>
          </w:divBdr>
          <w:divsChild>
            <w:div w:id="1120148686">
              <w:marLeft w:val="0"/>
              <w:marRight w:val="0"/>
              <w:marTop w:val="0"/>
              <w:marBottom w:val="0"/>
              <w:divBdr>
                <w:top w:val="none" w:sz="0" w:space="0" w:color="auto"/>
                <w:left w:val="none" w:sz="0" w:space="0" w:color="auto"/>
                <w:bottom w:val="none" w:sz="0" w:space="0" w:color="auto"/>
                <w:right w:val="none" w:sz="0" w:space="0" w:color="auto"/>
              </w:divBdr>
              <w:divsChild>
                <w:div w:id="1608850732">
                  <w:marLeft w:val="180"/>
                  <w:marRight w:val="0"/>
                  <w:marTop w:val="0"/>
                  <w:marBottom w:val="0"/>
                  <w:divBdr>
                    <w:top w:val="none" w:sz="0" w:space="0" w:color="auto"/>
                    <w:left w:val="none" w:sz="0" w:space="0" w:color="auto"/>
                    <w:bottom w:val="none" w:sz="0" w:space="0" w:color="auto"/>
                    <w:right w:val="none" w:sz="0" w:space="0" w:color="auto"/>
                  </w:divBdr>
                  <w:divsChild>
                    <w:div w:id="5629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937303">
      <w:bodyDiv w:val="1"/>
      <w:marLeft w:val="0"/>
      <w:marRight w:val="0"/>
      <w:marTop w:val="0"/>
      <w:marBottom w:val="0"/>
      <w:divBdr>
        <w:top w:val="none" w:sz="0" w:space="0" w:color="auto"/>
        <w:left w:val="none" w:sz="0" w:space="0" w:color="auto"/>
        <w:bottom w:val="none" w:sz="0" w:space="0" w:color="auto"/>
        <w:right w:val="none" w:sz="0" w:space="0" w:color="auto"/>
      </w:divBdr>
    </w:div>
    <w:div w:id="1167942308">
      <w:bodyDiv w:val="1"/>
      <w:marLeft w:val="0"/>
      <w:marRight w:val="0"/>
      <w:marTop w:val="0"/>
      <w:marBottom w:val="0"/>
      <w:divBdr>
        <w:top w:val="none" w:sz="0" w:space="0" w:color="auto"/>
        <w:left w:val="none" w:sz="0" w:space="0" w:color="auto"/>
        <w:bottom w:val="none" w:sz="0" w:space="0" w:color="auto"/>
        <w:right w:val="none" w:sz="0" w:space="0" w:color="auto"/>
      </w:divBdr>
    </w:div>
    <w:div w:id="1167944726">
      <w:bodyDiv w:val="1"/>
      <w:marLeft w:val="0"/>
      <w:marRight w:val="0"/>
      <w:marTop w:val="0"/>
      <w:marBottom w:val="0"/>
      <w:divBdr>
        <w:top w:val="none" w:sz="0" w:space="0" w:color="auto"/>
        <w:left w:val="none" w:sz="0" w:space="0" w:color="auto"/>
        <w:bottom w:val="none" w:sz="0" w:space="0" w:color="auto"/>
        <w:right w:val="none" w:sz="0" w:space="0" w:color="auto"/>
      </w:divBdr>
    </w:div>
    <w:div w:id="1169060037">
      <w:bodyDiv w:val="1"/>
      <w:marLeft w:val="0"/>
      <w:marRight w:val="0"/>
      <w:marTop w:val="0"/>
      <w:marBottom w:val="0"/>
      <w:divBdr>
        <w:top w:val="none" w:sz="0" w:space="0" w:color="auto"/>
        <w:left w:val="none" w:sz="0" w:space="0" w:color="auto"/>
        <w:bottom w:val="none" w:sz="0" w:space="0" w:color="auto"/>
        <w:right w:val="none" w:sz="0" w:space="0" w:color="auto"/>
      </w:divBdr>
    </w:div>
    <w:div w:id="1169517794">
      <w:bodyDiv w:val="1"/>
      <w:marLeft w:val="0"/>
      <w:marRight w:val="0"/>
      <w:marTop w:val="0"/>
      <w:marBottom w:val="0"/>
      <w:divBdr>
        <w:top w:val="none" w:sz="0" w:space="0" w:color="auto"/>
        <w:left w:val="none" w:sz="0" w:space="0" w:color="auto"/>
        <w:bottom w:val="none" w:sz="0" w:space="0" w:color="auto"/>
        <w:right w:val="none" w:sz="0" w:space="0" w:color="auto"/>
      </w:divBdr>
    </w:div>
    <w:div w:id="1169635956">
      <w:bodyDiv w:val="1"/>
      <w:marLeft w:val="0"/>
      <w:marRight w:val="0"/>
      <w:marTop w:val="0"/>
      <w:marBottom w:val="0"/>
      <w:divBdr>
        <w:top w:val="none" w:sz="0" w:space="0" w:color="auto"/>
        <w:left w:val="none" w:sz="0" w:space="0" w:color="auto"/>
        <w:bottom w:val="none" w:sz="0" w:space="0" w:color="auto"/>
        <w:right w:val="none" w:sz="0" w:space="0" w:color="auto"/>
      </w:divBdr>
    </w:div>
    <w:div w:id="1169717757">
      <w:bodyDiv w:val="1"/>
      <w:marLeft w:val="0"/>
      <w:marRight w:val="0"/>
      <w:marTop w:val="0"/>
      <w:marBottom w:val="0"/>
      <w:divBdr>
        <w:top w:val="none" w:sz="0" w:space="0" w:color="auto"/>
        <w:left w:val="none" w:sz="0" w:space="0" w:color="auto"/>
        <w:bottom w:val="none" w:sz="0" w:space="0" w:color="auto"/>
        <w:right w:val="none" w:sz="0" w:space="0" w:color="auto"/>
      </w:divBdr>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69262">
      <w:bodyDiv w:val="1"/>
      <w:marLeft w:val="0"/>
      <w:marRight w:val="0"/>
      <w:marTop w:val="0"/>
      <w:marBottom w:val="0"/>
      <w:divBdr>
        <w:top w:val="none" w:sz="0" w:space="0" w:color="auto"/>
        <w:left w:val="none" w:sz="0" w:space="0" w:color="auto"/>
        <w:bottom w:val="none" w:sz="0" w:space="0" w:color="auto"/>
        <w:right w:val="none" w:sz="0" w:space="0" w:color="auto"/>
      </w:divBdr>
    </w:div>
    <w:div w:id="1172380257">
      <w:bodyDiv w:val="1"/>
      <w:marLeft w:val="0"/>
      <w:marRight w:val="0"/>
      <w:marTop w:val="0"/>
      <w:marBottom w:val="0"/>
      <w:divBdr>
        <w:top w:val="none" w:sz="0" w:space="0" w:color="auto"/>
        <w:left w:val="none" w:sz="0" w:space="0" w:color="auto"/>
        <w:bottom w:val="none" w:sz="0" w:space="0" w:color="auto"/>
        <w:right w:val="none" w:sz="0" w:space="0" w:color="auto"/>
      </w:divBdr>
    </w:div>
    <w:div w:id="1173952520">
      <w:bodyDiv w:val="1"/>
      <w:marLeft w:val="0"/>
      <w:marRight w:val="0"/>
      <w:marTop w:val="0"/>
      <w:marBottom w:val="0"/>
      <w:divBdr>
        <w:top w:val="none" w:sz="0" w:space="0" w:color="auto"/>
        <w:left w:val="none" w:sz="0" w:space="0" w:color="auto"/>
        <w:bottom w:val="none" w:sz="0" w:space="0" w:color="auto"/>
        <w:right w:val="none" w:sz="0" w:space="0" w:color="auto"/>
      </w:divBdr>
    </w:div>
    <w:div w:id="1174493665">
      <w:bodyDiv w:val="1"/>
      <w:marLeft w:val="0"/>
      <w:marRight w:val="0"/>
      <w:marTop w:val="0"/>
      <w:marBottom w:val="0"/>
      <w:divBdr>
        <w:top w:val="none" w:sz="0" w:space="0" w:color="auto"/>
        <w:left w:val="none" w:sz="0" w:space="0" w:color="auto"/>
        <w:bottom w:val="none" w:sz="0" w:space="0" w:color="auto"/>
        <w:right w:val="none" w:sz="0" w:space="0" w:color="auto"/>
      </w:divBdr>
    </w:div>
    <w:div w:id="1176074060">
      <w:bodyDiv w:val="1"/>
      <w:marLeft w:val="0"/>
      <w:marRight w:val="0"/>
      <w:marTop w:val="0"/>
      <w:marBottom w:val="0"/>
      <w:divBdr>
        <w:top w:val="none" w:sz="0" w:space="0" w:color="auto"/>
        <w:left w:val="none" w:sz="0" w:space="0" w:color="auto"/>
        <w:bottom w:val="none" w:sz="0" w:space="0" w:color="auto"/>
        <w:right w:val="none" w:sz="0" w:space="0" w:color="auto"/>
      </w:divBdr>
    </w:div>
    <w:div w:id="1176117413">
      <w:bodyDiv w:val="1"/>
      <w:marLeft w:val="0"/>
      <w:marRight w:val="0"/>
      <w:marTop w:val="0"/>
      <w:marBottom w:val="0"/>
      <w:divBdr>
        <w:top w:val="none" w:sz="0" w:space="0" w:color="auto"/>
        <w:left w:val="none" w:sz="0" w:space="0" w:color="auto"/>
        <w:bottom w:val="none" w:sz="0" w:space="0" w:color="auto"/>
        <w:right w:val="none" w:sz="0" w:space="0" w:color="auto"/>
      </w:divBdr>
    </w:div>
    <w:div w:id="1176843984">
      <w:bodyDiv w:val="1"/>
      <w:marLeft w:val="0"/>
      <w:marRight w:val="0"/>
      <w:marTop w:val="0"/>
      <w:marBottom w:val="0"/>
      <w:divBdr>
        <w:top w:val="none" w:sz="0" w:space="0" w:color="auto"/>
        <w:left w:val="none" w:sz="0" w:space="0" w:color="auto"/>
        <w:bottom w:val="none" w:sz="0" w:space="0" w:color="auto"/>
        <w:right w:val="none" w:sz="0" w:space="0" w:color="auto"/>
      </w:divBdr>
    </w:div>
    <w:div w:id="1176916798">
      <w:bodyDiv w:val="1"/>
      <w:marLeft w:val="0"/>
      <w:marRight w:val="0"/>
      <w:marTop w:val="0"/>
      <w:marBottom w:val="0"/>
      <w:divBdr>
        <w:top w:val="none" w:sz="0" w:space="0" w:color="auto"/>
        <w:left w:val="none" w:sz="0" w:space="0" w:color="auto"/>
        <w:bottom w:val="none" w:sz="0" w:space="0" w:color="auto"/>
        <w:right w:val="none" w:sz="0" w:space="0" w:color="auto"/>
      </w:divBdr>
    </w:div>
    <w:div w:id="1178348257">
      <w:bodyDiv w:val="1"/>
      <w:marLeft w:val="0"/>
      <w:marRight w:val="0"/>
      <w:marTop w:val="0"/>
      <w:marBottom w:val="0"/>
      <w:divBdr>
        <w:top w:val="none" w:sz="0" w:space="0" w:color="auto"/>
        <w:left w:val="none" w:sz="0" w:space="0" w:color="auto"/>
        <w:bottom w:val="none" w:sz="0" w:space="0" w:color="auto"/>
        <w:right w:val="none" w:sz="0" w:space="0" w:color="auto"/>
      </w:divBdr>
    </w:div>
    <w:div w:id="1179008844">
      <w:bodyDiv w:val="1"/>
      <w:marLeft w:val="0"/>
      <w:marRight w:val="0"/>
      <w:marTop w:val="0"/>
      <w:marBottom w:val="0"/>
      <w:divBdr>
        <w:top w:val="none" w:sz="0" w:space="0" w:color="auto"/>
        <w:left w:val="none" w:sz="0" w:space="0" w:color="auto"/>
        <w:bottom w:val="none" w:sz="0" w:space="0" w:color="auto"/>
        <w:right w:val="none" w:sz="0" w:space="0" w:color="auto"/>
      </w:divBdr>
    </w:div>
    <w:div w:id="1183474975">
      <w:bodyDiv w:val="1"/>
      <w:marLeft w:val="0"/>
      <w:marRight w:val="0"/>
      <w:marTop w:val="0"/>
      <w:marBottom w:val="0"/>
      <w:divBdr>
        <w:top w:val="none" w:sz="0" w:space="0" w:color="auto"/>
        <w:left w:val="none" w:sz="0" w:space="0" w:color="auto"/>
        <w:bottom w:val="none" w:sz="0" w:space="0" w:color="auto"/>
        <w:right w:val="none" w:sz="0" w:space="0" w:color="auto"/>
      </w:divBdr>
    </w:div>
    <w:div w:id="1184369575">
      <w:bodyDiv w:val="1"/>
      <w:marLeft w:val="0"/>
      <w:marRight w:val="0"/>
      <w:marTop w:val="0"/>
      <w:marBottom w:val="0"/>
      <w:divBdr>
        <w:top w:val="none" w:sz="0" w:space="0" w:color="auto"/>
        <w:left w:val="none" w:sz="0" w:space="0" w:color="auto"/>
        <w:bottom w:val="none" w:sz="0" w:space="0" w:color="auto"/>
        <w:right w:val="none" w:sz="0" w:space="0" w:color="auto"/>
      </w:divBdr>
    </w:div>
    <w:div w:id="1184587071">
      <w:bodyDiv w:val="1"/>
      <w:marLeft w:val="0"/>
      <w:marRight w:val="0"/>
      <w:marTop w:val="0"/>
      <w:marBottom w:val="0"/>
      <w:divBdr>
        <w:top w:val="none" w:sz="0" w:space="0" w:color="auto"/>
        <w:left w:val="none" w:sz="0" w:space="0" w:color="auto"/>
        <w:bottom w:val="none" w:sz="0" w:space="0" w:color="auto"/>
        <w:right w:val="none" w:sz="0" w:space="0" w:color="auto"/>
      </w:divBdr>
    </w:div>
    <w:div w:id="1184704219">
      <w:bodyDiv w:val="1"/>
      <w:marLeft w:val="0"/>
      <w:marRight w:val="0"/>
      <w:marTop w:val="0"/>
      <w:marBottom w:val="0"/>
      <w:divBdr>
        <w:top w:val="none" w:sz="0" w:space="0" w:color="auto"/>
        <w:left w:val="none" w:sz="0" w:space="0" w:color="auto"/>
        <w:bottom w:val="none" w:sz="0" w:space="0" w:color="auto"/>
        <w:right w:val="none" w:sz="0" w:space="0" w:color="auto"/>
      </w:divBdr>
    </w:div>
    <w:div w:id="1184976352">
      <w:bodyDiv w:val="1"/>
      <w:marLeft w:val="0"/>
      <w:marRight w:val="0"/>
      <w:marTop w:val="0"/>
      <w:marBottom w:val="0"/>
      <w:divBdr>
        <w:top w:val="none" w:sz="0" w:space="0" w:color="auto"/>
        <w:left w:val="none" w:sz="0" w:space="0" w:color="auto"/>
        <w:bottom w:val="none" w:sz="0" w:space="0" w:color="auto"/>
        <w:right w:val="none" w:sz="0" w:space="0" w:color="auto"/>
      </w:divBdr>
    </w:div>
    <w:div w:id="1186599781">
      <w:bodyDiv w:val="1"/>
      <w:marLeft w:val="0"/>
      <w:marRight w:val="0"/>
      <w:marTop w:val="0"/>
      <w:marBottom w:val="0"/>
      <w:divBdr>
        <w:top w:val="none" w:sz="0" w:space="0" w:color="auto"/>
        <w:left w:val="none" w:sz="0" w:space="0" w:color="auto"/>
        <w:bottom w:val="none" w:sz="0" w:space="0" w:color="auto"/>
        <w:right w:val="none" w:sz="0" w:space="0" w:color="auto"/>
      </w:divBdr>
    </w:div>
    <w:div w:id="1186746743">
      <w:bodyDiv w:val="1"/>
      <w:marLeft w:val="0"/>
      <w:marRight w:val="0"/>
      <w:marTop w:val="0"/>
      <w:marBottom w:val="0"/>
      <w:divBdr>
        <w:top w:val="none" w:sz="0" w:space="0" w:color="auto"/>
        <w:left w:val="none" w:sz="0" w:space="0" w:color="auto"/>
        <w:bottom w:val="none" w:sz="0" w:space="0" w:color="auto"/>
        <w:right w:val="none" w:sz="0" w:space="0" w:color="auto"/>
      </w:divBdr>
    </w:div>
    <w:div w:id="1188568577">
      <w:bodyDiv w:val="1"/>
      <w:marLeft w:val="0"/>
      <w:marRight w:val="0"/>
      <w:marTop w:val="0"/>
      <w:marBottom w:val="0"/>
      <w:divBdr>
        <w:top w:val="none" w:sz="0" w:space="0" w:color="auto"/>
        <w:left w:val="none" w:sz="0" w:space="0" w:color="auto"/>
        <w:bottom w:val="none" w:sz="0" w:space="0" w:color="auto"/>
        <w:right w:val="none" w:sz="0" w:space="0" w:color="auto"/>
      </w:divBdr>
    </w:div>
    <w:div w:id="1192039167">
      <w:bodyDiv w:val="1"/>
      <w:marLeft w:val="0"/>
      <w:marRight w:val="0"/>
      <w:marTop w:val="0"/>
      <w:marBottom w:val="0"/>
      <w:divBdr>
        <w:top w:val="none" w:sz="0" w:space="0" w:color="auto"/>
        <w:left w:val="none" w:sz="0" w:space="0" w:color="auto"/>
        <w:bottom w:val="none" w:sz="0" w:space="0" w:color="auto"/>
        <w:right w:val="none" w:sz="0" w:space="0" w:color="auto"/>
      </w:divBdr>
    </w:div>
    <w:div w:id="1192844365">
      <w:bodyDiv w:val="1"/>
      <w:marLeft w:val="0"/>
      <w:marRight w:val="0"/>
      <w:marTop w:val="0"/>
      <w:marBottom w:val="0"/>
      <w:divBdr>
        <w:top w:val="none" w:sz="0" w:space="0" w:color="auto"/>
        <w:left w:val="none" w:sz="0" w:space="0" w:color="auto"/>
        <w:bottom w:val="none" w:sz="0" w:space="0" w:color="auto"/>
        <w:right w:val="none" w:sz="0" w:space="0" w:color="auto"/>
      </w:divBdr>
    </w:div>
    <w:div w:id="1194461596">
      <w:bodyDiv w:val="1"/>
      <w:marLeft w:val="0"/>
      <w:marRight w:val="0"/>
      <w:marTop w:val="0"/>
      <w:marBottom w:val="0"/>
      <w:divBdr>
        <w:top w:val="none" w:sz="0" w:space="0" w:color="auto"/>
        <w:left w:val="none" w:sz="0" w:space="0" w:color="auto"/>
        <w:bottom w:val="none" w:sz="0" w:space="0" w:color="auto"/>
        <w:right w:val="none" w:sz="0" w:space="0" w:color="auto"/>
      </w:divBdr>
    </w:div>
    <w:div w:id="1195070243">
      <w:bodyDiv w:val="1"/>
      <w:marLeft w:val="0"/>
      <w:marRight w:val="0"/>
      <w:marTop w:val="0"/>
      <w:marBottom w:val="0"/>
      <w:divBdr>
        <w:top w:val="none" w:sz="0" w:space="0" w:color="auto"/>
        <w:left w:val="none" w:sz="0" w:space="0" w:color="auto"/>
        <w:bottom w:val="none" w:sz="0" w:space="0" w:color="auto"/>
        <w:right w:val="none" w:sz="0" w:space="0" w:color="auto"/>
      </w:divBdr>
    </w:div>
    <w:div w:id="1195118387">
      <w:bodyDiv w:val="1"/>
      <w:marLeft w:val="0"/>
      <w:marRight w:val="0"/>
      <w:marTop w:val="0"/>
      <w:marBottom w:val="0"/>
      <w:divBdr>
        <w:top w:val="none" w:sz="0" w:space="0" w:color="auto"/>
        <w:left w:val="none" w:sz="0" w:space="0" w:color="auto"/>
        <w:bottom w:val="none" w:sz="0" w:space="0" w:color="auto"/>
        <w:right w:val="none" w:sz="0" w:space="0" w:color="auto"/>
      </w:divBdr>
    </w:div>
    <w:div w:id="1195194655">
      <w:bodyDiv w:val="1"/>
      <w:marLeft w:val="0"/>
      <w:marRight w:val="0"/>
      <w:marTop w:val="0"/>
      <w:marBottom w:val="0"/>
      <w:divBdr>
        <w:top w:val="none" w:sz="0" w:space="0" w:color="auto"/>
        <w:left w:val="none" w:sz="0" w:space="0" w:color="auto"/>
        <w:bottom w:val="none" w:sz="0" w:space="0" w:color="auto"/>
        <w:right w:val="none" w:sz="0" w:space="0" w:color="auto"/>
      </w:divBdr>
    </w:div>
    <w:div w:id="1195652548">
      <w:bodyDiv w:val="1"/>
      <w:marLeft w:val="0"/>
      <w:marRight w:val="0"/>
      <w:marTop w:val="0"/>
      <w:marBottom w:val="0"/>
      <w:divBdr>
        <w:top w:val="none" w:sz="0" w:space="0" w:color="auto"/>
        <w:left w:val="none" w:sz="0" w:space="0" w:color="auto"/>
        <w:bottom w:val="none" w:sz="0" w:space="0" w:color="auto"/>
        <w:right w:val="none" w:sz="0" w:space="0" w:color="auto"/>
      </w:divBdr>
    </w:div>
    <w:div w:id="1196239563">
      <w:bodyDiv w:val="1"/>
      <w:marLeft w:val="0"/>
      <w:marRight w:val="0"/>
      <w:marTop w:val="0"/>
      <w:marBottom w:val="0"/>
      <w:divBdr>
        <w:top w:val="none" w:sz="0" w:space="0" w:color="auto"/>
        <w:left w:val="none" w:sz="0" w:space="0" w:color="auto"/>
        <w:bottom w:val="none" w:sz="0" w:space="0" w:color="auto"/>
        <w:right w:val="none" w:sz="0" w:space="0" w:color="auto"/>
      </w:divBdr>
    </w:div>
    <w:div w:id="1198349773">
      <w:bodyDiv w:val="1"/>
      <w:marLeft w:val="0"/>
      <w:marRight w:val="0"/>
      <w:marTop w:val="0"/>
      <w:marBottom w:val="0"/>
      <w:divBdr>
        <w:top w:val="none" w:sz="0" w:space="0" w:color="auto"/>
        <w:left w:val="none" w:sz="0" w:space="0" w:color="auto"/>
        <w:bottom w:val="none" w:sz="0" w:space="0" w:color="auto"/>
        <w:right w:val="none" w:sz="0" w:space="0" w:color="auto"/>
      </w:divBdr>
    </w:div>
    <w:div w:id="1199199107">
      <w:bodyDiv w:val="1"/>
      <w:marLeft w:val="0"/>
      <w:marRight w:val="0"/>
      <w:marTop w:val="0"/>
      <w:marBottom w:val="0"/>
      <w:divBdr>
        <w:top w:val="none" w:sz="0" w:space="0" w:color="auto"/>
        <w:left w:val="none" w:sz="0" w:space="0" w:color="auto"/>
        <w:bottom w:val="none" w:sz="0" w:space="0" w:color="auto"/>
        <w:right w:val="none" w:sz="0" w:space="0" w:color="auto"/>
      </w:divBdr>
    </w:div>
    <w:div w:id="1200555289">
      <w:bodyDiv w:val="1"/>
      <w:marLeft w:val="0"/>
      <w:marRight w:val="0"/>
      <w:marTop w:val="0"/>
      <w:marBottom w:val="0"/>
      <w:divBdr>
        <w:top w:val="none" w:sz="0" w:space="0" w:color="auto"/>
        <w:left w:val="none" w:sz="0" w:space="0" w:color="auto"/>
        <w:bottom w:val="none" w:sz="0" w:space="0" w:color="auto"/>
        <w:right w:val="none" w:sz="0" w:space="0" w:color="auto"/>
      </w:divBdr>
    </w:div>
    <w:div w:id="1200706347">
      <w:bodyDiv w:val="1"/>
      <w:marLeft w:val="0"/>
      <w:marRight w:val="0"/>
      <w:marTop w:val="0"/>
      <w:marBottom w:val="0"/>
      <w:divBdr>
        <w:top w:val="none" w:sz="0" w:space="0" w:color="auto"/>
        <w:left w:val="none" w:sz="0" w:space="0" w:color="auto"/>
        <w:bottom w:val="none" w:sz="0" w:space="0" w:color="auto"/>
        <w:right w:val="none" w:sz="0" w:space="0" w:color="auto"/>
      </w:divBdr>
    </w:div>
    <w:div w:id="1201942012">
      <w:bodyDiv w:val="1"/>
      <w:marLeft w:val="0"/>
      <w:marRight w:val="0"/>
      <w:marTop w:val="0"/>
      <w:marBottom w:val="0"/>
      <w:divBdr>
        <w:top w:val="none" w:sz="0" w:space="0" w:color="auto"/>
        <w:left w:val="none" w:sz="0" w:space="0" w:color="auto"/>
        <w:bottom w:val="none" w:sz="0" w:space="0" w:color="auto"/>
        <w:right w:val="none" w:sz="0" w:space="0" w:color="auto"/>
      </w:divBdr>
    </w:div>
    <w:div w:id="1202520289">
      <w:bodyDiv w:val="1"/>
      <w:marLeft w:val="0"/>
      <w:marRight w:val="0"/>
      <w:marTop w:val="0"/>
      <w:marBottom w:val="0"/>
      <w:divBdr>
        <w:top w:val="none" w:sz="0" w:space="0" w:color="auto"/>
        <w:left w:val="none" w:sz="0" w:space="0" w:color="auto"/>
        <w:bottom w:val="none" w:sz="0" w:space="0" w:color="auto"/>
        <w:right w:val="none" w:sz="0" w:space="0" w:color="auto"/>
      </w:divBdr>
    </w:div>
    <w:div w:id="1205216828">
      <w:bodyDiv w:val="1"/>
      <w:marLeft w:val="0"/>
      <w:marRight w:val="0"/>
      <w:marTop w:val="0"/>
      <w:marBottom w:val="0"/>
      <w:divBdr>
        <w:top w:val="none" w:sz="0" w:space="0" w:color="auto"/>
        <w:left w:val="none" w:sz="0" w:space="0" w:color="auto"/>
        <w:bottom w:val="none" w:sz="0" w:space="0" w:color="auto"/>
        <w:right w:val="none" w:sz="0" w:space="0" w:color="auto"/>
      </w:divBdr>
    </w:div>
    <w:div w:id="1205950072">
      <w:bodyDiv w:val="1"/>
      <w:marLeft w:val="0"/>
      <w:marRight w:val="0"/>
      <w:marTop w:val="0"/>
      <w:marBottom w:val="0"/>
      <w:divBdr>
        <w:top w:val="none" w:sz="0" w:space="0" w:color="auto"/>
        <w:left w:val="none" w:sz="0" w:space="0" w:color="auto"/>
        <w:bottom w:val="none" w:sz="0" w:space="0" w:color="auto"/>
        <w:right w:val="none" w:sz="0" w:space="0" w:color="auto"/>
      </w:divBdr>
    </w:div>
    <w:div w:id="1206256323">
      <w:bodyDiv w:val="1"/>
      <w:marLeft w:val="0"/>
      <w:marRight w:val="0"/>
      <w:marTop w:val="0"/>
      <w:marBottom w:val="0"/>
      <w:divBdr>
        <w:top w:val="none" w:sz="0" w:space="0" w:color="auto"/>
        <w:left w:val="none" w:sz="0" w:space="0" w:color="auto"/>
        <w:bottom w:val="none" w:sz="0" w:space="0" w:color="auto"/>
        <w:right w:val="none" w:sz="0" w:space="0" w:color="auto"/>
      </w:divBdr>
    </w:div>
    <w:div w:id="1206941642">
      <w:bodyDiv w:val="1"/>
      <w:marLeft w:val="0"/>
      <w:marRight w:val="0"/>
      <w:marTop w:val="0"/>
      <w:marBottom w:val="0"/>
      <w:divBdr>
        <w:top w:val="none" w:sz="0" w:space="0" w:color="auto"/>
        <w:left w:val="none" w:sz="0" w:space="0" w:color="auto"/>
        <w:bottom w:val="none" w:sz="0" w:space="0" w:color="auto"/>
        <w:right w:val="none" w:sz="0" w:space="0" w:color="auto"/>
      </w:divBdr>
    </w:div>
    <w:div w:id="1207330160">
      <w:bodyDiv w:val="1"/>
      <w:marLeft w:val="0"/>
      <w:marRight w:val="0"/>
      <w:marTop w:val="0"/>
      <w:marBottom w:val="0"/>
      <w:divBdr>
        <w:top w:val="none" w:sz="0" w:space="0" w:color="auto"/>
        <w:left w:val="none" w:sz="0" w:space="0" w:color="auto"/>
        <w:bottom w:val="none" w:sz="0" w:space="0" w:color="auto"/>
        <w:right w:val="none" w:sz="0" w:space="0" w:color="auto"/>
      </w:divBdr>
      <w:divsChild>
        <w:div w:id="1173372438">
          <w:marLeft w:val="0"/>
          <w:marRight w:val="0"/>
          <w:marTop w:val="0"/>
          <w:marBottom w:val="0"/>
          <w:divBdr>
            <w:top w:val="none" w:sz="0" w:space="0" w:color="auto"/>
            <w:left w:val="none" w:sz="0" w:space="0" w:color="auto"/>
            <w:bottom w:val="none" w:sz="0" w:space="0" w:color="auto"/>
            <w:right w:val="none" w:sz="0" w:space="0" w:color="auto"/>
          </w:divBdr>
        </w:div>
        <w:div w:id="1518619617">
          <w:marLeft w:val="0"/>
          <w:marRight w:val="0"/>
          <w:marTop w:val="0"/>
          <w:marBottom w:val="0"/>
          <w:divBdr>
            <w:top w:val="none" w:sz="0" w:space="0" w:color="auto"/>
            <w:left w:val="none" w:sz="0" w:space="0" w:color="auto"/>
            <w:bottom w:val="none" w:sz="0" w:space="0" w:color="auto"/>
            <w:right w:val="none" w:sz="0" w:space="0" w:color="auto"/>
          </w:divBdr>
        </w:div>
        <w:div w:id="243610034">
          <w:marLeft w:val="0"/>
          <w:marRight w:val="0"/>
          <w:marTop w:val="0"/>
          <w:marBottom w:val="0"/>
          <w:divBdr>
            <w:top w:val="none" w:sz="0" w:space="0" w:color="auto"/>
            <w:left w:val="none" w:sz="0" w:space="0" w:color="auto"/>
            <w:bottom w:val="none" w:sz="0" w:space="0" w:color="auto"/>
            <w:right w:val="none" w:sz="0" w:space="0" w:color="auto"/>
          </w:divBdr>
        </w:div>
        <w:div w:id="71701863">
          <w:marLeft w:val="0"/>
          <w:marRight w:val="0"/>
          <w:marTop w:val="0"/>
          <w:marBottom w:val="0"/>
          <w:divBdr>
            <w:top w:val="none" w:sz="0" w:space="0" w:color="auto"/>
            <w:left w:val="none" w:sz="0" w:space="0" w:color="auto"/>
            <w:bottom w:val="none" w:sz="0" w:space="0" w:color="auto"/>
            <w:right w:val="none" w:sz="0" w:space="0" w:color="auto"/>
          </w:divBdr>
        </w:div>
        <w:div w:id="601034434">
          <w:marLeft w:val="0"/>
          <w:marRight w:val="0"/>
          <w:marTop w:val="0"/>
          <w:marBottom w:val="0"/>
          <w:divBdr>
            <w:top w:val="none" w:sz="0" w:space="0" w:color="auto"/>
            <w:left w:val="none" w:sz="0" w:space="0" w:color="auto"/>
            <w:bottom w:val="none" w:sz="0" w:space="0" w:color="auto"/>
            <w:right w:val="none" w:sz="0" w:space="0" w:color="auto"/>
          </w:divBdr>
        </w:div>
        <w:div w:id="913128075">
          <w:marLeft w:val="0"/>
          <w:marRight w:val="0"/>
          <w:marTop w:val="0"/>
          <w:marBottom w:val="0"/>
          <w:divBdr>
            <w:top w:val="none" w:sz="0" w:space="0" w:color="auto"/>
            <w:left w:val="none" w:sz="0" w:space="0" w:color="auto"/>
            <w:bottom w:val="none" w:sz="0" w:space="0" w:color="auto"/>
            <w:right w:val="none" w:sz="0" w:space="0" w:color="auto"/>
          </w:divBdr>
        </w:div>
        <w:div w:id="26831236">
          <w:marLeft w:val="0"/>
          <w:marRight w:val="0"/>
          <w:marTop w:val="0"/>
          <w:marBottom w:val="0"/>
          <w:divBdr>
            <w:top w:val="none" w:sz="0" w:space="0" w:color="auto"/>
            <w:left w:val="none" w:sz="0" w:space="0" w:color="auto"/>
            <w:bottom w:val="none" w:sz="0" w:space="0" w:color="auto"/>
            <w:right w:val="none" w:sz="0" w:space="0" w:color="auto"/>
          </w:divBdr>
        </w:div>
        <w:div w:id="214858888">
          <w:marLeft w:val="0"/>
          <w:marRight w:val="0"/>
          <w:marTop w:val="0"/>
          <w:marBottom w:val="0"/>
          <w:divBdr>
            <w:top w:val="none" w:sz="0" w:space="0" w:color="auto"/>
            <w:left w:val="none" w:sz="0" w:space="0" w:color="auto"/>
            <w:bottom w:val="none" w:sz="0" w:space="0" w:color="auto"/>
            <w:right w:val="none" w:sz="0" w:space="0" w:color="auto"/>
          </w:divBdr>
        </w:div>
        <w:div w:id="493103848">
          <w:marLeft w:val="0"/>
          <w:marRight w:val="0"/>
          <w:marTop w:val="0"/>
          <w:marBottom w:val="0"/>
          <w:divBdr>
            <w:top w:val="none" w:sz="0" w:space="0" w:color="auto"/>
            <w:left w:val="none" w:sz="0" w:space="0" w:color="auto"/>
            <w:bottom w:val="none" w:sz="0" w:space="0" w:color="auto"/>
            <w:right w:val="none" w:sz="0" w:space="0" w:color="auto"/>
          </w:divBdr>
        </w:div>
        <w:div w:id="257176214">
          <w:marLeft w:val="0"/>
          <w:marRight w:val="0"/>
          <w:marTop w:val="0"/>
          <w:marBottom w:val="0"/>
          <w:divBdr>
            <w:top w:val="none" w:sz="0" w:space="0" w:color="auto"/>
            <w:left w:val="none" w:sz="0" w:space="0" w:color="auto"/>
            <w:bottom w:val="none" w:sz="0" w:space="0" w:color="auto"/>
            <w:right w:val="none" w:sz="0" w:space="0" w:color="auto"/>
          </w:divBdr>
        </w:div>
      </w:divsChild>
    </w:div>
    <w:div w:id="1207642926">
      <w:bodyDiv w:val="1"/>
      <w:marLeft w:val="0"/>
      <w:marRight w:val="0"/>
      <w:marTop w:val="0"/>
      <w:marBottom w:val="0"/>
      <w:divBdr>
        <w:top w:val="none" w:sz="0" w:space="0" w:color="auto"/>
        <w:left w:val="none" w:sz="0" w:space="0" w:color="auto"/>
        <w:bottom w:val="none" w:sz="0" w:space="0" w:color="auto"/>
        <w:right w:val="none" w:sz="0" w:space="0" w:color="auto"/>
      </w:divBdr>
    </w:div>
    <w:div w:id="1208300543">
      <w:bodyDiv w:val="1"/>
      <w:marLeft w:val="0"/>
      <w:marRight w:val="0"/>
      <w:marTop w:val="0"/>
      <w:marBottom w:val="0"/>
      <w:divBdr>
        <w:top w:val="none" w:sz="0" w:space="0" w:color="auto"/>
        <w:left w:val="none" w:sz="0" w:space="0" w:color="auto"/>
        <w:bottom w:val="none" w:sz="0" w:space="0" w:color="auto"/>
        <w:right w:val="none" w:sz="0" w:space="0" w:color="auto"/>
      </w:divBdr>
    </w:div>
    <w:div w:id="1210192869">
      <w:bodyDiv w:val="1"/>
      <w:marLeft w:val="0"/>
      <w:marRight w:val="0"/>
      <w:marTop w:val="0"/>
      <w:marBottom w:val="0"/>
      <w:divBdr>
        <w:top w:val="none" w:sz="0" w:space="0" w:color="auto"/>
        <w:left w:val="none" w:sz="0" w:space="0" w:color="auto"/>
        <w:bottom w:val="none" w:sz="0" w:space="0" w:color="auto"/>
        <w:right w:val="none" w:sz="0" w:space="0" w:color="auto"/>
      </w:divBdr>
    </w:div>
    <w:div w:id="1210872826">
      <w:bodyDiv w:val="1"/>
      <w:marLeft w:val="0"/>
      <w:marRight w:val="0"/>
      <w:marTop w:val="0"/>
      <w:marBottom w:val="0"/>
      <w:divBdr>
        <w:top w:val="none" w:sz="0" w:space="0" w:color="auto"/>
        <w:left w:val="none" w:sz="0" w:space="0" w:color="auto"/>
        <w:bottom w:val="none" w:sz="0" w:space="0" w:color="auto"/>
        <w:right w:val="none" w:sz="0" w:space="0" w:color="auto"/>
      </w:divBdr>
    </w:div>
    <w:div w:id="1211767552">
      <w:bodyDiv w:val="1"/>
      <w:marLeft w:val="0"/>
      <w:marRight w:val="0"/>
      <w:marTop w:val="0"/>
      <w:marBottom w:val="0"/>
      <w:divBdr>
        <w:top w:val="none" w:sz="0" w:space="0" w:color="auto"/>
        <w:left w:val="none" w:sz="0" w:space="0" w:color="auto"/>
        <w:bottom w:val="none" w:sz="0" w:space="0" w:color="auto"/>
        <w:right w:val="none" w:sz="0" w:space="0" w:color="auto"/>
      </w:divBdr>
    </w:div>
    <w:div w:id="1212767116">
      <w:bodyDiv w:val="1"/>
      <w:marLeft w:val="0"/>
      <w:marRight w:val="0"/>
      <w:marTop w:val="0"/>
      <w:marBottom w:val="0"/>
      <w:divBdr>
        <w:top w:val="none" w:sz="0" w:space="0" w:color="auto"/>
        <w:left w:val="none" w:sz="0" w:space="0" w:color="auto"/>
        <w:bottom w:val="none" w:sz="0" w:space="0" w:color="auto"/>
        <w:right w:val="none" w:sz="0" w:space="0" w:color="auto"/>
      </w:divBdr>
    </w:div>
    <w:div w:id="1212962629">
      <w:bodyDiv w:val="1"/>
      <w:marLeft w:val="0"/>
      <w:marRight w:val="0"/>
      <w:marTop w:val="0"/>
      <w:marBottom w:val="0"/>
      <w:divBdr>
        <w:top w:val="none" w:sz="0" w:space="0" w:color="auto"/>
        <w:left w:val="none" w:sz="0" w:space="0" w:color="auto"/>
        <w:bottom w:val="none" w:sz="0" w:space="0" w:color="auto"/>
        <w:right w:val="none" w:sz="0" w:space="0" w:color="auto"/>
      </w:divBdr>
    </w:div>
    <w:div w:id="1213152641">
      <w:bodyDiv w:val="1"/>
      <w:marLeft w:val="0"/>
      <w:marRight w:val="0"/>
      <w:marTop w:val="0"/>
      <w:marBottom w:val="0"/>
      <w:divBdr>
        <w:top w:val="none" w:sz="0" w:space="0" w:color="auto"/>
        <w:left w:val="none" w:sz="0" w:space="0" w:color="auto"/>
        <w:bottom w:val="none" w:sz="0" w:space="0" w:color="auto"/>
        <w:right w:val="none" w:sz="0" w:space="0" w:color="auto"/>
      </w:divBdr>
    </w:div>
    <w:div w:id="1213955147">
      <w:bodyDiv w:val="1"/>
      <w:marLeft w:val="0"/>
      <w:marRight w:val="0"/>
      <w:marTop w:val="0"/>
      <w:marBottom w:val="0"/>
      <w:divBdr>
        <w:top w:val="none" w:sz="0" w:space="0" w:color="auto"/>
        <w:left w:val="none" w:sz="0" w:space="0" w:color="auto"/>
        <w:bottom w:val="none" w:sz="0" w:space="0" w:color="auto"/>
        <w:right w:val="none" w:sz="0" w:space="0" w:color="auto"/>
      </w:divBdr>
    </w:div>
    <w:div w:id="1214270928">
      <w:bodyDiv w:val="1"/>
      <w:marLeft w:val="0"/>
      <w:marRight w:val="0"/>
      <w:marTop w:val="0"/>
      <w:marBottom w:val="0"/>
      <w:divBdr>
        <w:top w:val="none" w:sz="0" w:space="0" w:color="auto"/>
        <w:left w:val="none" w:sz="0" w:space="0" w:color="auto"/>
        <w:bottom w:val="none" w:sz="0" w:space="0" w:color="auto"/>
        <w:right w:val="none" w:sz="0" w:space="0" w:color="auto"/>
      </w:divBdr>
    </w:div>
    <w:div w:id="1214468742">
      <w:bodyDiv w:val="1"/>
      <w:marLeft w:val="0"/>
      <w:marRight w:val="0"/>
      <w:marTop w:val="0"/>
      <w:marBottom w:val="0"/>
      <w:divBdr>
        <w:top w:val="none" w:sz="0" w:space="0" w:color="auto"/>
        <w:left w:val="none" w:sz="0" w:space="0" w:color="auto"/>
        <w:bottom w:val="none" w:sz="0" w:space="0" w:color="auto"/>
        <w:right w:val="none" w:sz="0" w:space="0" w:color="auto"/>
      </w:divBdr>
    </w:div>
    <w:div w:id="1218324854">
      <w:bodyDiv w:val="1"/>
      <w:marLeft w:val="0"/>
      <w:marRight w:val="0"/>
      <w:marTop w:val="0"/>
      <w:marBottom w:val="0"/>
      <w:divBdr>
        <w:top w:val="none" w:sz="0" w:space="0" w:color="auto"/>
        <w:left w:val="none" w:sz="0" w:space="0" w:color="auto"/>
        <w:bottom w:val="none" w:sz="0" w:space="0" w:color="auto"/>
        <w:right w:val="none" w:sz="0" w:space="0" w:color="auto"/>
      </w:divBdr>
    </w:div>
    <w:div w:id="1219173659">
      <w:bodyDiv w:val="1"/>
      <w:marLeft w:val="0"/>
      <w:marRight w:val="0"/>
      <w:marTop w:val="0"/>
      <w:marBottom w:val="0"/>
      <w:divBdr>
        <w:top w:val="none" w:sz="0" w:space="0" w:color="auto"/>
        <w:left w:val="none" w:sz="0" w:space="0" w:color="auto"/>
        <w:bottom w:val="none" w:sz="0" w:space="0" w:color="auto"/>
        <w:right w:val="none" w:sz="0" w:space="0" w:color="auto"/>
      </w:divBdr>
    </w:div>
    <w:div w:id="1220281896">
      <w:bodyDiv w:val="1"/>
      <w:marLeft w:val="0"/>
      <w:marRight w:val="0"/>
      <w:marTop w:val="0"/>
      <w:marBottom w:val="0"/>
      <w:divBdr>
        <w:top w:val="none" w:sz="0" w:space="0" w:color="auto"/>
        <w:left w:val="none" w:sz="0" w:space="0" w:color="auto"/>
        <w:bottom w:val="none" w:sz="0" w:space="0" w:color="auto"/>
        <w:right w:val="none" w:sz="0" w:space="0" w:color="auto"/>
      </w:divBdr>
    </w:div>
    <w:div w:id="1220357573">
      <w:bodyDiv w:val="1"/>
      <w:marLeft w:val="0"/>
      <w:marRight w:val="0"/>
      <w:marTop w:val="0"/>
      <w:marBottom w:val="0"/>
      <w:divBdr>
        <w:top w:val="none" w:sz="0" w:space="0" w:color="auto"/>
        <w:left w:val="none" w:sz="0" w:space="0" w:color="auto"/>
        <w:bottom w:val="none" w:sz="0" w:space="0" w:color="auto"/>
        <w:right w:val="none" w:sz="0" w:space="0" w:color="auto"/>
      </w:divBdr>
    </w:div>
    <w:div w:id="1221210013">
      <w:bodyDiv w:val="1"/>
      <w:marLeft w:val="0"/>
      <w:marRight w:val="0"/>
      <w:marTop w:val="0"/>
      <w:marBottom w:val="0"/>
      <w:divBdr>
        <w:top w:val="none" w:sz="0" w:space="0" w:color="auto"/>
        <w:left w:val="none" w:sz="0" w:space="0" w:color="auto"/>
        <w:bottom w:val="none" w:sz="0" w:space="0" w:color="auto"/>
        <w:right w:val="none" w:sz="0" w:space="0" w:color="auto"/>
      </w:divBdr>
    </w:div>
    <w:div w:id="1222443983">
      <w:bodyDiv w:val="1"/>
      <w:marLeft w:val="0"/>
      <w:marRight w:val="0"/>
      <w:marTop w:val="0"/>
      <w:marBottom w:val="0"/>
      <w:divBdr>
        <w:top w:val="none" w:sz="0" w:space="0" w:color="auto"/>
        <w:left w:val="none" w:sz="0" w:space="0" w:color="auto"/>
        <w:bottom w:val="none" w:sz="0" w:space="0" w:color="auto"/>
        <w:right w:val="none" w:sz="0" w:space="0" w:color="auto"/>
      </w:divBdr>
    </w:div>
    <w:div w:id="1222792374">
      <w:bodyDiv w:val="1"/>
      <w:marLeft w:val="0"/>
      <w:marRight w:val="0"/>
      <w:marTop w:val="0"/>
      <w:marBottom w:val="0"/>
      <w:divBdr>
        <w:top w:val="none" w:sz="0" w:space="0" w:color="auto"/>
        <w:left w:val="none" w:sz="0" w:space="0" w:color="auto"/>
        <w:bottom w:val="none" w:sz="0" w:space="0" w:color="auto"/>
        <w:right w:val="none" w:sz="0" w:space="0" w:color="auto"/>
      </w:divBdr>
    </w:div>
    <w:div w:id="1222906510">
      <w:bodyDiv w:val="1"/>
      <w:marLeft w:val="0"/>
      <w:marRight w:val="0"/>
      <w:marTop w:val="0"/>
      <w:marBottom w:val="0"/>
      <w:divBdr>
        <w:top w:val="none" w:sz="0" w:space="0" w:color="auto"/>
        <w:left w:val="none" w:sz="0" w:space="0" w:color="auto"/>
        <w:bottom w:val="none" w:sz="0" w:space="0" w:color="auto"/>
        <w:right w:val="none" w:sz="0" w:space="0" w:color="auto"/>
      </w:divBdr>
    </w:div>
    <w:div w:id="1224411963">
      <w:bodyDiv w:val="1"/>
      <w:marLeft w:val="0"/>
      <w:marRight w:val="0"/>
      <w:marTop w:val="0"/>
      <w:marBottom w:val="0"/>
      <w:divBdr>
        <w:top w:val="none" w:sz="0" w:space="0" w:color="auto"/>
        <w:left w:val="none" w:sz="0" w:space="0" w:color="auto"/>
        <w:bottom w:val="none" w:sz="0" w:space="0" w:color="auto"/>
        <w:right w:val="none" w:sz="0" w:space="0" w:color="auto"/>
      </w:divBdr>
    </w:div>
    <w:div w:id="1224562775">
      <w:bodyDiv w:val="1"/>
      <w:marLeft w:val="0"/>
      <w:marRight w:val="0"/>
      <w:marTop w:val="0"/>
      <w:marBottom w:val="0"/>
      <w:divBdr>
        <w:top w:val="none" w:sz="0" w:space="0" w:color="auto"/>
        <w:left w:val="none" w:sz="0" w:space="0" w:color="auto"/>
        <w:bottom w:val="none" w:sz="0" w:space="0" w:color="auto"/>
        <w:right w:val="none" w:sz="0" w:space="0" w:color="auto"/>
      </w:divBdr>
    </w:div>
    <w:div w:id="1228226667">
      <w:bodyDiv w:val="1"/>
      <w:marLeft w:val="0"/>
      <w:marRight w:val="0"/>
      <w:marTop w:val="0"/>
      <w:marBottom w:val="0"/>
      <w:divBdr>
        <w:top w:val="none" w:sz="0" w:space="0" w:color="auto"/>
        <w:left w:val="none" w:sz="0" w:space="0" w:color="auto"/>
        <w:bottom w:val="none" w:sz="0" w:space="0" w:color="auto"/>
        <w:right w:val="none" w:sz="0" w:space="0" w:color="auto"/>
      </w:divBdr>
    </w:div>
    <w:div w:id="1228607682">
      <w:bodyDiv w:val="1"/>
      <w:marLeft w:val="0"/>
      <w:marRight w:val="0"/>
      <w:marTop w:val="0"/>
      <w:marBottom w:val="0"/>
      <w:divBdr>
        <w:top w:val="none" w:sz="0" w:space="0" w:color="auto"/>
        <w:left w:val="none" w:sz="0" w:space="0" w:color="auto"/>
        <w:bottom w:val="none" w:sz="0" w:space="0" w:color="auto"/>
        <w:right w:val="none" w:sz="0" w:space="0" w:color="auto"/>
      </w:divBdr>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2081943">
      <w:bodyDiv w:val="1"/>
      <w:marLeft w:val="0"/>
      <w:marRight w:val="0"/>
      <w:marTop w:val="0"/>
      <w:marBottom w:val="0"/>
      <w:divBdr>
        <w:top w:val="none" w:sz="0" w:space="0" w:color="auto"/>
        <w:left w:val="none" w:sz="0" w:space="0" w:color="auto"/>
        <w:bottom w:val="none" w:sz="0" w:space="0" w:color="auto"/>
        <w:right w:val="none" w:sz="0" w:space="0" w:color="auto"/>
      </w:divBdr>
    </w:div>
    <w:div w:id="1232232501">
      <w:bodyDiv w:val="1"/>
      <w:marLeft w:val="0"/>
      <w:marRight w:val="0"/>
      <w:marTop w:val="0"/>
      <w:marBottom w:val="0"/>
      <w:divBdr>
        <w:top w:val="none" w:sz="0" w:space="0" w:color="auto"/>
        <w:left w:val="none" w:sz="0" w:space="0" w:color="auto"/>
        <w:bottom w:val="none" w:sz="0" w:space="0" w:color="auto"/>
        <w:right w:val="none" w:sz="0" w:space="0" w:color="auto"/>
      </w:divBdr>
    </w:div>
    <w:div w:id="1234581731">
      <w:bodyDiv w:val="1"/>
      <w:marLeft w:val="0"/>
      <w:marRight w:val="0"/>
      <w:marTop w:val="0"/>
      <w:marBottom w:val="0"/>
      <w:divBdr>
        <w:top w:val="none" w:sz="0" w:space="0" w:color="auto"/>
        <w:left w:val="none" w:sz="0" w:space="0" w:color="auto"/>
        <w:bottom w:val="none" w:sz="0" w:space="0" w:color="auto"/>
        <w:right w:val="none" w:sz="0" w:space="0" w:color="auto"/>
      </w:divBdr>
    </w:div>
    <w:div w:id="1234582729">
      <w:bodyDiv w:val="1"/>
      <w:marLeft w:val="0"/>
      <w:marRight w:val="0"/>
      <w:marTop w:val="0"/>
      <w:marBottom w:val="0"/>
      <w:divBdr>
        <w:top w:val="none" w:sz="0" w:space="0" w:color="auto"/>
        <w:left w:val="none" w:sz="0" w:space="0" w:color="auto"/>
        <w:bottom w:val="none" w:sz="0" w:space="0" w:color="auto"/>
        <w:right w:val="none" w:sz="0" w:space="0" w:color="auto"/>
      </w:divBdr>
    </w:div>
    <w:div w:id="1234707025">
      <w:bodyDiv w:val="1"/>
      <w:marLeft w:val="0"/>
      <w:marRight w:val="0"/>
      <w:marTop w:val="0"/>
      <w:marBottom w:val="0"/>
      <w:divBdr>
        <w:top w:val="none" w:sz="0" w:space="0" w:color="auto"/>
        <w:left w:val="none" w:sz="0" w:space="0" w:color="auto"/>
        <w:bottom w:val="none" w:sz="0" w:space="0" w:color="auto"/>
        <w:right w:val="none" w:sz="0" w:space="0" w:color="auto"/>
      </w:divBdr>
    </w:div>
    <w:div w:id="1234774208">
      <w:bodyDiv w:val="1"/>
      <w:marLeft w:val="0"/>
      <w:marRight w:val="0"/>
      <w:marTop w:val="0"/>
      <w:marBottom w:val="0"/>
      <w:divBdr>
        <w:top w:val="none" w:sz="0" w:space="0" w:color="auto"/>
        <w:left w:val="none" w:sz="0" w:space="0" w:color="auto"/>
        <w:bottom w:val="none" w:sz="0" w:space="0" w:color="auto"/>
        <w:right w:val="none" w:sz="0" w:space="0" w:color="auto"/>
      </w:divBdr>
    </w:div>
    <w:div w:id="1235429444">
      <w:bodyDiv w:val="1"/>
      <w:marLeft w:val="0"/>
      <w:marRight w:val="0"/>
      <w:marTop w:val="0"/>
      <w:marBottom w:val="0"/>
      <w:divBdr>
        <w:top w:val="none" w:sz="0" w:space="0" w:color="auto"/>
        <w:left w:val="none" w:sz="0" w:space="0" w:color="auto"/>
        <w:bottom w:val="none" w:sz="0" w:space="0" w:color="auto"/>
        <w:right w:val="none" w:sz="0" w:space="0" w:color="auto"/>
      </w:divBdr>
    </w:div>
    <w:div w:id="1235776519">
      <w:bodyDiv w:val="1"/>
      <w:marLeft w:val="0"/>
      <w:marRight w:val="0"/>
      <w:marTop w:val="0"/>
      <w:marBottom w:val="0"/>
      <w:divBdr>
        <w:top w:val="none" w:sz="0" w:space="0" w:color="auto"/>
        <w:left w:val="none" w:sz="0" w:space="0" w:color="auto"/>
        <w:bottom w:val="none" w:sz="0" w:space="0" w:color="auto"/>
        <w:right w:val="none" w:sz="0" w:space="0" w:color="auto"/>
      </w:divBdr>
    </w:div>
    <w:div w:id="1236818120">
      <w:bodyDiv w:val="1"/>
      <w:marLeft w:val="0"/>
      <w:marRight w:val="0"/>
      <w:marTop w:val="0"/>
      <w:marBottom w:val="0"/>
      <w:divBdr>
        <w:top w:val="none" w:sz="0" w:space="0" w:color="auto"/>
        <w:left w:val="none" w:sz="0" w:space="0" w:color="auto"/>
        <w:bottom w:val="none" w:sz="0" w:space="0" w:color="auto"/>
        <w:right w:val="none" w:sz="0" w:space="0" w:color="auto"/>
      </w:divBdr>
    </w:div>
    <w:div w:id="1237517146">
      <w:bodyDiv w:val="1"/>
      <w:marLeft w:val="0"/>
      <w:marRight w:val="0"/>
      <w:marTop w:val="0"/>
      <w:marBottom w:val="0"/>
      <w:divBdr>
        <w:top w:val="none" w:sz="0" w:space="0" w:color="auto"/>
        <w:left w:val="none" w:sz="0" w:space="0" w:color="auto"/>
        <w:bottom w:val="none" w:sz="0" w:space="0" w:color="auto"/>
        <w:right w:val="none" w:sz="0" w:space="0" w:color="auto"/>
      </w:divBdr>
    </w:div>
    <w:div w:id="1238126316">
      <w:bodyDiv w:val="1"/>
      <w:marLeft w:val="0"/>
      <w:marRight w:val="0"/>
      <w:marTop w:val="0"/>
      <w:marBottom w:val="0"/>
      <w:divBdr>
        <w:top w:val="none" w:sz="0" w:space="0" w:color="auto"/>
        <w:left w:val="none" w:sz="0" w:space="0" w:color="auto"/>
        <w:bottom w:val="none" w:sz="0" w:space="0" w:color="auto"/>
        <w:right w:val="none" w:sz="0" w:space="0" w:color="auto"/>
      </w:divBdr>
    </w:div>
    <w:div w:id="1238324799">
      <w:bodyDiv w:val="1"/>
      <w:marLeft w:val="0"/>
      <w:marRight w:val="0"/>
      <w:marTop w:val="0"/>
      <w:marBottom w:val="0"/>
      <w:divBdr>
        <w:top w:val="none" w:sz="0" w:space="0" w:color="auto"/>
        <w:left w:val="none" w:sz="0" w:space="0" w:color="auto"/>
        <w:bottom w:val="none" w:sz="0" w:space="0" w:color="auto"/>
        <w:right w:val="none" w:sz="0" w:space="0" w:color="auto"/>
      </w:divBdr>
    </w:div>
    <w:div w:id="1241671227">
      <w:bodyDiv w:val="1"/>
      <w:marLeft w:val="0"/>
      <w:marRight w:val="0"/>
      <w:marTop w:val="0"/>
      <w:marBottom w:val="0"/>
      <w:divBdr>
        <w:top w:val="none" w:sz="0" w:space="0" w:color="auto"/>
        <w:left w:val="none" w:sz="0" w:space="0" w:color="auto"/>
        <w:bottom w:val="none" w:sz="0" w:space="0" w:color="auto"/>
        <w:right w:val="none" w:sz="0" w:space="0" w:color="auto"/>
      </w:divBdr>
    </w:div>
    <w:div w:id="1243297821">
      <w:bodyDiv w:val="1"/>
      <w:marLeft w:val="0"/>
      <w:marRight w:val="0"/>
      <w:marTop w:val="0"/>
      <w:marBottom w:val="0"/>
      <w:divBdr>
        <w:top w:val="none" w:sz="0" w:space="0" w:color="auto"/>
        <w:left w:val="none" w:sz="0" w:space="0" w:color="auto"/>
        <w:bottom w:val="none" w:sz="0" w:space="0" w:color="auto"/>
        <w:right w:val="none" w:sz="0" w:space="0" w:color="auto"/>
      </w:divBdr>
    </w:div>
    <w:div w:id="1243952343">
      <w:bodyDiv w:val="1"/>
      <w:marLeft w:val="0"/>
      <w:marRight w:val="0"/>
      <w:marTop w:val="0"/>
      <w:marBottom w:val="0"/>
      <w:divBdr>
        <w:top w:val="none" w:sz="0" w:space="0" w:color="auto"/>
        <w:left w:val="none" w:sz="0" w:space="0" w:color="auto"/>
        <w:bottom w:val="none" w:sz="0" w:space="0" w:color="auto"/>
        <w:right w:val="none" w:sz="0" w:space="0" w:color="auto"/>
      </w:divBdr>
    </w:div>
    <w:div w:id="1247568837">
      <w:bodyDiv w:val="1"/>
      <w:marLeft w:val="0"/>
      <w:marRight w:val="0"/>
      <w:marTop w:val="0"/>
      <w:marBottom w:val="0"/>
      <w:divBdr>
        <w:top w:val="none" w:sz="0" w:space="0" w:color="auto"/>
        <w:left w:val="none" w:sz="0" w:space="0" w:color="auto"/>
        <w:bottom w:val="none" w:sz="0" w:space="0" w:color="auto"/>
        <w:right w:val="none" w:sz="0" w:space="0" w:color="auto"/>
      </w:divBdr>
    </w:div>
    <w:div w:id="1248803226">
      <w:bodyDiv w:val="1"/>
      <w:marLeft w:val="0"/>
      <w:marRight w:val="0"/>
      <w:marTop w:val="0"/>
      <w:marBottom w:val="0"/>
      <w:divBdr>
        <w:top w:val="none" w:sz="0" w:space="0" w:color="auto"/>
        <w:left w:val="none" w:sz="0" w:space="0" w:color="auto"/>
        <w:bottom w:val="none" w:sz="0" w:space="0" w:color="auto"/>
        <w:right w:val="none" w:sz="0" w:space="0" w:color="auto"/>
      </w:divBdr>
    </w:div>
    <w:div w:id="1248884536">
      <w:bodyDiv w:val="1"/>
      <w:marLeft w:val="0"/>
      <w:marRight w:val="0"/>
      <w:marTop w:val="0"/>
      <w:marBottom w:val="0"/>
      <w:divBdr>
        <w:top w:val="none" w:sz="0" w:space="0" w:color="auto"/>
        <w:left w:val="none" w:sz="0" w:space="0" w:color="auto"/>
        <w:bottom w:val="none" w:sz="0" w:space="0" w:color="auto"/>
        <w:right w:val="none" w:sz="0" w:space="0" w:color="auto"/>
      </w:divBdr>
    </w:div>
    <w:div w:id="1248926211">
      <w:bodyDiv w:val="1"/>
      <w:marLeft w:val="0"/>
      <w:marRight w:val="0"/>
      <w:marTop w:val="0"/>
      <w:marBottom w:val="0"/>
      <w:divBdr>
        <w:top w:val="none" w:sz="0" w:space="0" w:color="auto"/>
        <w:left w:val="none" w:sz="0" w:space="0" w:color="auto"/>
        <w:bottom w:val="none" w:sz="0" w:space="0" w:color="auto"/>
        <w:right w:val="none" w:sz="0" w:space="0" w:color="auto"/>
      </w:divBdr>
    </w:div>
    <w:div w:id="1249195043">
      <w:bodyDiv w:val="1"/>
      <w:marLeft w:val="0"/>
      <w:marRight w:val="0"/>
      <w:marTop w:val="0"/>
      <w:marBottom w:val="0"/>
      <w:divBdr>
        <w:top w:val="none" w:sz="0" w:space="0" w:color="auto"/>
        <w:left w:val="none" w:sz="0" w:space="0" w:color="auto"/>
        <w:bottom w:val="none" w:sz="0" w:space="0" w:color="auto"/>
        <w:right w:val="none" w:sz="0" w:space="0" w:color="auto"/>
      </w:divBdr>
    </w:div>
    <w:div w:id="1249584740">
      <w:bodyDiv w:val="1"/>
      <w:marLeft w:val="0"/>
      <w:marRight w:val="0"/>
      <w:marTop w:val="0"/>
      <w:marBottom w:val="0"/>
      <w:divBdr>
        <w:top w:val="none" w:sz="0" w:space="0" w:color="auto"/>
        <w:left w:val="none" w:sz="0" w:space="0" w:color="auto"/>
        <w:bottom w:val="none" w:sz="0" w:space="0" w:color="auto"/>
        <w:right w:val="none" w:sz="0" w:space="0" w:color="auto"/>
      </w:divBdr>
    </w:div>
    <w:div w:id="1252011513">
      <w:bodyDiv w:val="1"/>
      <w:marLeft w:val="0"/>
      <w:marRight w:val="0"/>
      <w:marTop w:val="0"/>
      <w:marBottom w:val="0"/>
      <w:divBdr>
        <w:top w:val="none" w:sz="0" w:space="0" w:color="auto"/>
        <w:left w:val="none" w:sz="0" w:space="0" w:color="auto"/>
        <w:bottom w:val="none" w:sz="0" w:space="0" w:color="auto"/>
        <w:right w:val="none" w:sz="0" w:space="0" w:color="auto"/>
      </w:divBdr>
    </w:div>
    <w:div w:id="1252809529">
      <w:bodyDiv w:val="1"/>
      <w:marLeft w:val="0"/>
      <w:marRight w:val="0"/>
      <w:marTop w:val="0"/>
      <w:marBottom w:val="0"/>
      <w:divBdr>
        <w:top w:val="none" w:sz="0" w:space="0" w:color="auto"/>
        <w:left w:val="none" w:sz="0" w:space="0" w:color="auto"/>
        <w:bottom w:val="none" w:sz="0" w:space="0" w:color="auto"/>
        <w:right w:val="none" w:sz="0" w:space="0" w:color="auto"/>
      </w:divBdr>
    </w:div>
    <w:div w:id="1253051776">
      <w:bodyDiv w:val="1"/>
      <w:marLeft w:val="0"/>
      <w:marRight w:val="0"/>
      <w:marTop w:val="0"/>
      <w:marBottom w:val="0"/>
      <w:divBdr>
        <w:top w:val="none" w:sz="0" w:space="0" w:color="auto"/>
        <w:left w:val="none" w:sz="0" w:space="0" w:color="auto"/>
        <w:bottom w:val="none" w:sz="0" w:space="0" w:color="auto"/>
        <w:right w:val="none" w:sz="0" w:space="0" w:color="auto"/>
      </w:divBdr>
    </w:div>
    <w:div w:id="1253197884">
      <w:bodyDiv w:val="1"/>
      <w:marLeft w:val="0"/>
      <w:marRight w:val="0"/>
      <w:marTop w:val="0"/>
      <w:marBottom w:val="0"/>
      <w:divBdr>
        <w:top w:val="none" w:sz="0" w:space="0" w:color="auto"/>
        <w:left w:val="none" w:sz="0" w:space="0" w:color="auto"/>
        <w:bottom w:val="none" w:sz="0" w:space="0" w:color="auto"/>
        <w:right w:val="none" w:sz="0" w:space="0" w:color="auto"/>
      </w:divBdr>
    </w:div>
    <w:div w:id="1253903198">
      <w:bodyDiv w:val="1"/>
      <w:marLeft w:val="0"/>
      <w:marRight w:val="0"/>
      <w:marTop w:val="0"/>
      <w:marBottom w:val="0"/>
      <w:divBdr>
        <w:top w:val="none" w:sz="0" w:space="0" w:color="auto"/>
        <w:left w:val="none" w:sz="0" w:space="0" w:color="auto"/>
        <w:bottom w:val="none" w:sz="0" w:space="0" w:color="auto"/>
        <w:right w:val="none" w:sz="0" w:space="0" w:color="auto"/>
      </w:divBdr>
    </w:div>
    <w:div w:id="1253932117">
      <w:bodyDiv w:val="1"/>
      <w:marLeft w:val="0"/>
      <w:marRight w:val="0"/>
      <w:marTop w:val="0"/>
      <w:marBottom w:val="0"/>
      <w:divBdr>
        <w:top w:val="none" w:sz="0" w:space="0" w:color="auto"/>
        <w:left w:val="none" w:sz="0" w:space="0" w:color="auto"/>
        <w:bottom w:val="none" w:sz="0" w:space="0" w:color="auto"/>
        <w:right w:val="none" w:sz="0" w:space="0" w:color="auto"/>
      </w:divBdr>
    </w:div>
    <w:div w:id="1254238955">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7055695">
      <w:bodyDiv w:val="1"/>
      <w:marLeft w:val="0"/>
      <w:marRight w:val="0"/>
      <w:marTop w:val="0"/>
      <w:marBottom w:val="0"/>
      <w:divBdr>
        <w:top w:val="none" w:sz="0" w:space="0" w:color="auto"/>
        <w:left w:val="none" w:sz="0" w:space="0" w:color="auto"/>
        <w:bottom w:val="none" w:sz="0" w:space="0" w:color="auto"/>
        <w:right w:val="none" w:sz="0" w:space="0" w:color="auto"/>
      </w:divBdr>
    </w:div>
    <w:div w:id="1257518973">
      <w:bodyDiv w:val="1"/>
      <w:marLeft w:val="0"/>
      <w:marRight w:val="0"/>
      <w:marTop w:val="0"/>
      <w:marBottom w:val="0"/>
      <w:divBdr>
        <w:top w:val="none" w:sz="0" w:space="0" w:color="auto"/>
        <w:left w:val="none" w:sz="0" w:space="0" w:color="auto"/>
        <w:bottom w:val="none" w:sz="0" w:space="0" w:color="auto"/>
        <w:right w:val="none" w:sz="0" w:space="0" w:color="auto"/>
      </w:divBdr>
    </w:div>
    <w:div w:id="1257783114">
      <w:bodyDiv w:val="1"/>
      <w:marLeft w:val="0"/>
      <w:marRight w:val="0"/>
      <w:marTop w:val="0"/>
      <w:marBottom w:val="0"/>
      <w:divBdr>
        <w:top w:val="none" w:sz="0" w:space="0" w:color="auto"/>
        <w:left w:val="none" w:sz="0" w:space="0" w:color="auto"/>
        <w:bottom w:val="none" w:sz="0" w:space="0" w:color="auto"/>
        <w:right w:val="none" w:sz="0" w:space="0" w:color="auto"/>
      </w:divBdr>
    </w:div>
    <w:div w:id="1257858284">
      <w:bodyDiv w:val="1"/>
      <w:marLeft w:val="0"/>
      <w:marRight w:val="0"/>
      <w:marTop w:val="0"/>
      <w:marBottom w:val="0"/>
      <w:divBdr>
        <w:top w:val="none" w:sz="0" w:space="0" w:color="auto"/>
        <w:left w:val="none" w:sz="0" w:space="0" w:color="auto"/>
        <w:bottom w:val="none" w:sz="0" w:space="0" w:color="auto"/>
        <w:right w:val="none" w:sz="0" w:space="0" w:color="auto"/>
      </w:divBdr>
    </w:div>
    <w:div w:id="1257861735">
      <w:bodyDiv w:val="1"/>
      <w:marLeft w:val="0"/>
      <w:marRight w:val="0"/>
      <w:marTop w:val="0"/>
      <w:marBottom w:val="0"/>
      <w:divBdr>
        <w:top w:val="none" w:sz="0" w:space="0" w:color="auto"/>
        <w:left w:val="none" w:sz="0" w:space="0" w:color="auto"/>
        <w:bottom w:val="none" w:sz="0" w:space="0" w:color="auto"/>
        <w:right w:val="none" w:sz="0" w:space="0" w:color="auto"/>
      </w:divBdr>
    </w:div>
    <w:div w:id="1258365989">
      <w:bodyDiv w:val="1"/>
      <w:marLeft w:val="0"/>
      <w:marRight w:val="0"/>
      <w:marTop w:val="0"/>
      <w:marBottom w:val="0"/>
      <w:divBdr>
        <w:top w:val="none" w:sz="0" w:space="0" w:color="auto"/>
        <w:left w:val="none" w:sz="0" w:space="0" w:color="auto"/>
        <w:bottom w:val="none" w:sz="0" w:space="0" w:color="auto"/>
        <w:right w:val="none" w:sz="0" w:space="0" w:color="auto"/>
      </w:divBdr>
    </w:div>
    <w:div w:id="1259296316">
      <w:bodyDiv w:val="1"/>
      <w:marLeft w:val="0"/>
      <w:marRight w:val="0"/>
      <w:marTop w:val="0"/>
      <w:marBottom w:val="0"/>
      <w:divBdr>
        <w:top w:val="none" w:sz="0" w:space="0" w:color="auto"/>
        <w:left w:val="none" w:sz="0" w:space="0" w:color="auto"/>
        <w:bottom w:val="none" w:sz="0" w:space="0" w:color="auto"/>
        <w:right w:val="none" w:sz="0" w:space="0" w:color="auto"/>
      </w:divBdr>
    </w:div>
    <w:div w:id="1260142787">
      <w:bodyDiv w:val="1"/>
      <w:marLeft w:val="0"/>
      <w:marRight w:val="0"/>
      <w:marTop w:val="0"/>
      <w:marBottom w:val="0"/>
      <w:divBdr>
        <w:top w:val="none" w:sz="0" w:space="0" w:color="auto"/>
        <w:left w:val="none" w:sz="0" w:space="0" w:color="auto"/>
        <w:bottom w:val="none" w:sz="0" w:space="0" w:color="auto"/>
        <w:right w:val="none" w:sz="0" w:space="0" w:color="auto"/>
      </w:divBdr>
    </w:div>
    <w:div w:id="1260677077">
      <w:bodyDiv w:val="1"/>
      <w:marLeft w:val="0"/>
      <w:marRight w:val="0"/>
      <w:marTop w:val="0"/>
      <w:marBottom w:val="0"/>
      <w:divBdr>
        <w:top w:val="none" w:sz="0" w:space="0" w:color="auto"/>
        <w:left w:val="none" w:sz="0" w:space="0" w:color="auto"/>
        <w:bottom w:val="none" w:sz="0" w:space="0" w:color="auto"/>
        <w:right w:val="none" w:sz="0" w:space="0" w:color="auto"/>
      </w:divBdr>
    </w:div>
    <w:div w:id="1261983649">
      <w:bodyDiv w:val="1"/>
      <w:marLeft w:val="0"/>
      <w:marRight w:val="0"/>
      <w:marTop w:val="0"/>
      <w:marBottom w:val="0"/>
      <w:divBdr>
        <w:top w:val="none" w:sz="0" w:space="0" w:color="auto"/>
        <w:left w:val="none" w:sz="0" w:space="0" w:color="auto"/>
        <w:bottom w:val="none" w:sz="0" w:space="0" w:color="auto"/>
        <w:right w:val="none" w:sz="0" w:space="0" w:color="auto"/>
      </w:divBdr>
    </w:div>
    <w:div w:id="1263563016">
      <w:bodyDiv w:val="1"/>
      <w:marLeft w:val="0"/>
      <w:marRight w:val="0"/>
      <w:marTop w:val="0"/>
      <w:marBottom w:val="0"/>
      <w:divBdr>
        <w:top w:val="none" w:sz="0" w:space="0" w:color="auto"/>
        <w:left w:val="none" w:sz="0" w:space="0" w:color="auto"/>
        <w:bottom w:val="none" w:sz="0" w:space="0" w:color="auto"/>
        <w:right w:val="none" w:sz="0" w:space="0" w:color="auto"/>
      </w:divBdr>
    </w:div>
    <w:div w:id="1264607698">
      <w:bodyDiv w:val="1"/>
      <w:marLeft w:val="0"/>
      <w:marRight w:val="0"/>
      <w:marTop w:val="0"/>
      <w:marBottom w:val="0"/>
      <w:divBdr>
        <w:top w:val="none" w:sz="0" w:space="0" w:color="auto"/>
        <w:left w:val="none" w:sz="0" w:space="0" w:color="auto"/>
        <w:bottom w:val="none" w:sz="0" w:space="0" w:color="auto"/>
        <w:right w:val="none" w:sz="0" w:space="0" w:color="auto"/>
      </w:divBdr>
    </w:div>
    <w:div w:id="1265727465">
      <w:bodyDiv w:val="1"/>
      <w:marLeft w:val="0"/>
      <w:marRight w:val="0"/>
      <w:marTop w:val="0"/>
      <w:marBottom w:val="0"/>
      <w:divBdr>
        <w:top w:val="none" w:sz="0" w:space="0" w:color="auto"/>
        <w:left w:val="none" w:sz="0" w:space="0" w:color="auto"/>
        <w:bottom w:val="none" w:sz="0" w:space="0" w:color="auto"/>
        <w:right w:val="none" w:sz="0" w:space="0" w:color="auto"/>
      </w:divBdr>
    </w:div>
    <w:div w:id="1265772292">
      <w:bodyDiv w:val="1"/>
      <w:marLeft w:val="0"/>
      <w:marRight w:val="0"/>
      <w:marTop w:val="0"/>
      <w:marBottom w:val="0"/>
      <w:divBdr>
        <w:top w:val="none" w:sz="0" w:space="0" w:color="auto"/>
        <w:left w:val="none" w:sz="0" w:space="0" w:color="auto"/>
        <w:bottom w:val="none" w:sz="0" w:space="0" w:color="auto"/>
        <w:right w:val="none" w:sz="0" w:space="0" w:color="auto"/>
      </w:divBdr>
    </w:div>
    <w:div w:id="1267541763">
      <w:bodyDiv w:val="1"/>
      <w:marLeft w:val="0"/>
      <w:marRight w:val="0"/>
      <w:marTop w:val="0"/>
      <w:marBottom w:val="0"/>
      <w:divBdr>
        <w:top w:val="none" w:sz="0" w:space="0" w:color="auto"/>
        <w:left w:val="none" w:sz="0" w:space="0" w:color="auto"/>
        <w:bottom w:val="none" w:sz="0" w:space="0" w:color="auto"/>
        <w:right w:val="none" w:sz="0" w:space="0" w:color="auto"/>
      </w:divBdr>
    </w:div>
    <w:div w:id="1268076589">
      <w:bodyDiv w:val="1"/>
      <w:marLeft w:val="0"/>
      <w:marRight w:val="0"/>
      <w:marTop w:val="0"/>
      <w:marBottom w:val="0"/>
      <w:divBdr>
        <w:top w:val="none" w:sz="0" w:space="0" w:color="auto"/>
        <w:left w:val="none" w:sz="0" w:space="0" w:color="auto"/>
        <w:bottom w:val="none" w:sz="0" w:space="0" w:color="auto"/>
        <w:right w:val="none" w:sz="0" w:space="0" w:color="auto"/>
      </w:divBdr>
    </w:div>
    <w:div w:id="1268154017">
      <w:bodyDiv w:val="1"/>
      <w:marLeft w:val="0"/>
      <w:marRight w:val="0"/>
      <w:marTop w:val="0"/>
      <w:marBottom w:val="0"/>
      <w:divBdr>
        <w:top w:val="none" w:sz="0" w:space="0" w:color="auto"/>
        <w:left w:val="none" w:sz="0" w:space="0" w:color="auto"/>
        <w:bottom w:val="none" w:sz="0" w:space="0" w:color="auto"/>
        <w:right w:val="none" w:sz="0" w:space="0" w:color="auto"/>
      </w:divBdr>
    </w:div>
    <w:div w:id="1269316360">
      <w:bodyDiv w:val="1"/>
      <w:marLeft w:val="0"/>
      <w:marRight w:val="0"/>
      <w:marTop w:val="0"/>
      <w:marBottom w:val="0"/>
      <w:divBdr>
        <w:top w:val="none" w:sz="0" w:space="0" w:color="auto"/>
        <w:left w:val="none" w:sz="0" w:space="0" w:color="auto"/>
        <w:bottom w:val="none" w:sz="0" w:space="0" w:color="auto"/>
        <w:right w:val="none" w:sz="0" w:space="0" w:color="auto"/>
      </w:divBdr>
    </w:div>
    <w:div w:id="1269703489">
      <w:bodyDiv w:val="1"/>
      <w:marLeft w:val="0"/>
      <w:marRight w:val="0"/>
      <w:marTop w:val="0"/>
      <w:marBottom w:val="0"/>
      <w:divBdr>
        <w:top w:val="none" w:sz="0" w:space="0" w:color="auto"/>
        <w:left w:val="none" w:sz="0" w:space="0" w:color="auto"/>
        <w:bottom w:val="none" w:sz="0" w:space="0" w:color="auto"/>
        <w:right w:val="none" w:sz="0" w:space="0" w:color="auto"/>
      </w:divBdr>
    </w:div>
    <w:div w:id="1270621579">
      <w:bodyDiv w:val="1"/>
      <w:marLeft w:val="0"/>
      <w:marRight w:val="0"/>
      <w:marTop w:val="0"/>
      <w:marBottom w:val="0"/>
      <w:divBdr>
        <w:top w:val="none" w:sz="0" w:space="0" w:color="auto"/>
        <w:left w:val="none" w:sz="0" w:space="0" w:color="auto"/>
        <w:bottom w:val="none" w:sz="0" w:space="0" w:color="auto"/>
        <w:right w:val="none" w:sz="0" w:space="0" w:color="auto"/>
      </w:divBdr>
    </w:div>
    <w:div w:id="1272282840">
      <w:bodyDiv w:val="1"/>
      <w:marLeft w:val="0"/>
      <w:marRight w:val="0"/>
      <w:marTop w:val="0"/>
      <w:marBottom w:val="0"/>
      <w:divBdr>
        <w:top w:val="none" w:sz="0" w:space="0" w:color="auto"/>
        <w:left w:val="none" w:sz="0" w:space="0" w:color="auto"/>
        <w:bottom w:val="none" w:sz="0" w:space="0" w:color="auto"/>
        <w:right w:val="none" w:sz="0" w:space="0" w:color="auto"/>
      </w:divBdr>
    </w:div>
    <w:div w:id="1273126073">
      <w:bodyDiv w:val="1"/>
      <w:marLeft w:val="0"/>
      <w:marRight w:val="0"/>
      <w:marTop w:val="0"/>
      <w:marBottom w:val="0"/>
      <w:divBdr>
        <w:top w:val="none" w:sz="0" w:space="0" w:color="auto"/>
        <w:left w:val="none" w:sz="0" w:space="0" w:color="auto"/>
        <w:bottom w:val="none" w:sz="0" w:space="0" w:color="auto"/>
        <w:right w:val="none" w:sz="0" w:space="0" w:color="auto"/>
      </w:divBdr>
    </w:div>
    <w:div w:id="1275357603">
      <w:bodyDiv w:val="1"/>
      <w:marLeft w:val="0"/>
      <w:marRight w:val="0"/>
      <w:marTop w:val="0"/>
      <w:marBottom w:val="0"/>
      <w:divBdr>
        <w:top w:val="none" w:sz="0" w:space="0" w:color="auto"/>
        <w:left w:val="none" w:sz="0" w:space="0" w:color="auto"/>
        <w:bottom w:val="none" w:sz="0" w:space="0" w:color="auto"/>
        <w:right w:val="none" w:sz="0" w:space="0" w:color="auto"/>
      </w:divBdr>
    </w:div>
    <w:div w:id="1275669318">
      <w:bodyDiv w:val="1"/>
      <w:marLeft w:val="0"/>
      <w:marRight w:val="0"/>
      <w:marTop w:val="0"/>
      <w:marBottom w:val="0"/>
      <w:divBdr>
        <w:top w:val="none" w:sz="0" w:space="0" w:color="auto"/>
        <w:left w:val="none" w:sz="0" w:space="0" w:color="auto"/>
        <w:bottom w:val="none" w:sz="0" w:space="0" w:color="auto"/>
        <w:right w:val="none" w:sz="0" w:space="0" w:color="auto"/>
      </w:divBdr>
    </w:div>
    <w:div w:id="1280797224">
      <w:bodyDiv w:val="1"/>
      <w:marLeft w:val="0"/>
      <w:marRight w:val="0"/>
      <w:marTop w:val="0"/>
      <w:marBottom w:val="0"/>
      <w:divBdr>
        <w:top w:val="none" w:sz="0" w:space="0" w:color="auto"/>
        <w:left w:val="none" w:sz="0" w:space="0" w:color="auto"/>
        <w:bottom w:val="none" w:sz="0" w:space="0" w:color="auto"/>
        <w:right w:val="none" w:sz="0" w:space="0" w:color="auto"/>
      </w:divBdr>
    </w:div>
    <w:div w:id="1282305509">
      <w:bodyDiv w:val="1"/>
      <w:marLeft w:val="0"/>
      <w:marRight w:val="0"/>
      <w:marTop w:val="0"/>
      <w:marBottom w:val="0"/>
      <w:divBdr>
        <w:top w:val="none" w:sz="0" w:space="0" w:color="auto"/>
        <w:left w:val="none" w:sz="0" w:space="0" w:color="auto"/>
        <w:bottom w:val="none" w:sz="0" w:space="0" w:color="auto"/>
        <w:right w:val="none" w:sz="0" w:space="0" w:color="auto"/>
      </w:divBdr>
    </w:div>
    <w:div w:id="1282421814">
      <w:bodyDiv w:val="1"/>
      <w:marLeft w:val="0"/>
      <w:marRight w:val="0"/>
      <w:marTop w:val="0"/>
      <w:marBottom w:val="0"/>
      <w:divBdr>
        <w:top w:val="none" w:sz="0" w:space="0" w:color="auto"/>
        <w:left w:val="none" w:sz="0" w:space="0" w:color="auto"/>
        <w:bottom w:val="none" w:sz="0" w:space="0" w:color="auto"/>
        <w:right w:val="none" w:sz="0" w:space="0" w:color="auto"/>
      </w:divBdr>
    </w:div>
    <w:div w:id="1283152818">
      <w:bodyDiv w:val="1"/>
      <w:marLeft w:val="0"/>
      <w:marRight w:val="0"/>
      <w:marTop w:val="0"/>
      <w:marBottom w:val="0"/>
      <w:divBdr>
        <w:top w:val="none" w:sz="0" w:space="0" w:color="auto"/>
        <w:left w:val="none" w:sz="0" w:space="0" w:color="auto"/>
        <w:bottom w:val="none" w:sz="0" w:space="0" w:color="auto"/>
        <w:right w:val="none" w:sz="0" w:space="0" w:color="auto"/>
      </w:divBdr>
    </w:div>
    <w:div w:id="1283269695">
      <w:bodyDiv w:val="1"/>
      <w:marLeft w:val="0"/>
      <w:marRight w:val="0"/>
      <w:marTop w:val="0"/>
      <w:marBottom w:val="0"/>
      <w:divBdr>
        <w:top w:val="none" w:sz="0" w:space="0" w:color="auto"/>
        <w:left w:val="none" w:sz="0" w:space="0" w:color="auto"/>
        <w:bottom w:val="none" w:sz="0" w:space="0" w:color="auto"/>
        <w:right w:val="none" w:sz="0" w:space="0" w:color="auto"/>
      </w:divBdr>
    </w:div>
    <w:div w:id="1285961512">
      <w:bodyDiv w:val="1"/>
      <w:marLeft w:val="0"/>
      <w:marRight w:val="0"/>
      <w:marTop w:val="0"/>
      <w:marBottom w:val="0"/>
      <w:divBdr>
        <w:top w:val="none" w:sz="0" w:space="0" w:color="auto"/>
        <w:left w:val="none" w:sz="0" w:space="0" w:color="auto"/>
        <w:bottom w:val="none" w:sz="0" w:space="0" w:color="auto"/>
        <w:right w:val="none" w:sz="0" w:space="0" w:color="auto"/>
      </w:divBdr>
    </w:div>
    <w:div w:id="1286621532">
      <w:bodyDiv w:val="1"/>
      <w:marLeft w:val="0"/>
      <w:marRight w:val="0"/>
      <w:marTop w:val="0"/>
      <w:marBottom w:val="0"/>
      <w:divBdr>
        <w:top w:val="none" w:sz="0" w:space="0" w:color="auto"/>
        <w:left w:val="none" w:sz="0" w:space="0" w:color="auto"/>
        <w:bottom w:val="none" w:sz="0" w:space="0" w:color="auto"/>
        <w:right w:val="none" w:sz="0" w:space="0" w:color="auto"/>
      </w:divBdr>
    </w:div>
    <w:div w:id="1286738319">
      <w:bodyDiv w:val="1"/>
      <w:marLeft w:val="0"/>
      <w:marRight w:val="0"/>
      <w:marTop w:val="0"/>
      <w:marBottom w:val="0"/>
      <w:divBdr>
        <w:top w:val="none" w:sz="0" w:space="0" w:color="auto"/>
        <w:left w:val="none" w:sz="0" w:space="0" w:color="auto"/>
        <w:bottom w:val="none" w:sz="0" w:space="0" w:color="auto"/>
        <w:right w:val="none" w:sz="0" w:space="0" w:color="auto"/>
      </w:divBdr>
    </w:div>
    <w:div w:id="1286766131">
      <w:bodyDiv w:val="1"/>
      <w:marLeft w:val="0"/>
      <w:marRight w:val="0"/>
      <w:marTop w:val="0"/>
      <w:marBottom w:val="0"/>
      <w:divBdr>
        <w:top w:val="none" w:sz="0" w:space="0" w:color="auto"/>
        <w:left w:val="none" w:sz="0" w:space="0" w:color="auto"/>
        <w:bottom w:val="none" w:sz="0" w:space="0" w:color="auto"/>
        <w:right w:val="none" w:sz="0" w:space="0" w:color="auto"/>
      </w:divBdr>
    </w:div>
    <w:div w:id="1286959431">
      <w:bodyDiv w:val="1"/>
      <w:marLeft w:val="0"/>
      <w:marRight w:val="0"/>
      <w:marTop w:val="0"/>
      <w:marBottom w:val="0"/>
      <w:divBdr>
        <w:top w:val="none" w:sz="0" w:space="0" w:color="auto"/>
        <w:left w:val="none" w:sz="0" w:space="0" w:color="auto"/>
        <w:bottom w:val="none" w:sz="0" w:space="0" w:color="auto"/>
        <w:right w:val="none" w:sz="0" w:space="0" w:color="auto"/>
      </w:divBdr>
    </w:div>
    <w:div w:id="1288320204">
      <w:bodyDiv w:val="1"/>
      <w:marLeft w:val="0"/>
      <w:marRight w:val="0"/>
      <w:marTop w:val="0"/>
      <w:marBottom w:val="0"/>
      <w:divBdr>
        <w:top w:val="none" w:sz="0" w:space="0" w:color="auto"/>
        <w:left w:val="none" w:sz="0" w:space="0" w:color="auto"/>
        <w:bottom w:val="none" w:sz="0" w:space="0" w:color="auto"/>
        <w:right w:val="none" w:sz="0" w:space="0" w:color="auto"/>
      </w:divBdr>
    </w:div>
    <w:div w:id="1290084480">
      <w:bodyDiv w:val="1"/>
      <w:marLeft w:val="0"/>
      <w:marRight w:val="0"/>
      <w:marTop w:val="0"/>
      <w:marBottom w:val="0"/>
      <w:divBdr>
        <w:top w:val="none" w:sz="0" w:space="0" w:color="auto"/>
        <w:left w:val="none" w:sz="0" w:space="0" w:color="auto"/>
        <w:bottom w:val="none" w:sz="0" w:space="0" w:color="auto"/>
        <w:right w:val="none" w:sz="0" w:space="0" w:color="auto"/>
      </w:divBdr>
    </w:div>
    <w:div w:id="1290548553">
      <w:bodyDiv w:val="1"/>
      <w:marLeft w:val="0"/>
      <w:marRight w:val="0"/>
      <w:marTop w:val="0"/>
      <w:marBottom w:val="0"/>
      <w:divBdr>
        <w:top w:val="none" w:sz="0" w:space="0" w:color="auto"/>
        <w:left w:val="none" w:sz="0" w:space="0" w:color="auto"/>
        <w:bottom w:val="none" w:sz="0" w:space="0" w:color="auto"/>
        <w:right w:val="none" w:sz="0" w:space="0" w:color="auto"/>
      </w:divBdr>
    </w:div>
    <w:div w:id="1291669019">
      <w:bodyDiv w:val="1"/>
      <w:marLeft w:val="0"/>
      <w:marRight w:val="0"/>
      <w:marTop w:val="0"/>
      <w:marBottom w:val="0"/>
      <w:divBdr>
        <w:top w:val="none" w:sz="0" w:space="0" w:color="auto"/>
        <w:left w:val="none" w:sz="0" w:space="0" w:color="auto"/>
        <w:bottom w:val="none" w:sz="0" w:space="0" w:color="auto"/>
        <w:right w:val="none" w:sz="0" w:space="0" w:color="auto"/>
      </w:divBdr>
    </w:div>
    <w:div w:id="1291743373">
      <w:bodyDiv w:val="1"/>
      <w:marLeft w:val="0"/>
      <w:marRight w:val="0"/>
      <w:marTop w:val="0"/>
      <w:marBottom w:val="0"/>
      <w:divBdr>
        <w:top w:val="none" w:sz="0" w:space="0" w:color="auto"/>
        <w:left w:val="none" w:sz="0" w:space="0" w:color="auto"/>
        <w:bottom w:val="none" w:sz="0" w:space="0" w:color="auto"/>
        <w:right w:val="none" w:sz="0" w:space="0" w:color="auto"/>
      </w:divBdr>
    </w:div>
    <w:div w:id="1291981922">
      <w:bodyDiv w:val="1"/>
      <w:marLeft w:val="0"/>
      <w:marRight w:val="0"/>
      <w:marTop w:val="0"/>
      <w:marBottom w:val="0"/>
      <w:divBdr>
        <w:top w:val="none" w:sz="0" w:space="0" w:color="auto"/>
        <w:left w:val="none" w:sz="0" w:space="0" w:color="auto"/>
        <w:bottom w:val="none" w:sz="0" w:space="0" w:color="auto"/>
        <w:right w:val="none" w:sz="0" w:space="0" w:color="auto"/>
      </w:divBdr>
    </w:div>
    <w:div w:id="1292056861">
      <w:bodyDiv w:val="1"/>
      <w:marLeft w:val="0"/>
      <w:marRight w:val="0"/>
      <w:marTop w:val="0"/>
      <w:marBottom w:val="0"/>
      <w:divBdr>
        <w:top w:val="none" w:sz="0" w:space="0" w:color="auto"/>
        <w:left w:val="none" w:sz="0" w:space="0" w:color="auto"/>
        <w:bottom w:val="none" w:sz="0" w:space="0" w:color="auto"/>
        <w:right w:val="none" w:sz="0" w:space="0" w:color="auto"/>
      </w:divBdr>
    </w:div>
    <w:div w:id="1293709923">
      <w:bodyDiv w:val="1"/>
      <w:marLeft w:val="0"/>
      <w:marRight w:val="0"/>
      <w:marTop w:val="0"/>
      <w:marBottom w:val="0"/>
      <w:divBdr>
        <w:top w:val="none" w:sz="0" w:space="0" w:color="auto"/>
        <w:left w:val="none" w:sz="0" w:space="0" w:color="auto"/>
        <w:bottom w:val="none" w:sz="0" w:space="0" w:color="auto"/>
        <w:right w:val="none" w:sz="0" w:space="0" w:color="auto"/>
      </w:divBdr>
    </w:div>
    <w:div w:id="1295335400">
      <w:bodyDiv w:val="1"/>
      <w:marLeft w:val="0"/>
      <w:marRight w:val="0"/>
      <w:marTop w:val="0"/>
      <w:marBottom w:val="0"/>
      <w:divBdr>
        <w:top w:val="none" w:sz="0" w:space="0" w:color="auto"/>
        <w:left w:val="none" w:sz="0" w:space="0" w:color="auto"/>
        <w:bottom w:val="none" w:sz="0" w:space="0" w:color="auto"/>
        <w:right w:val="none" w:sz="0" w:space="0" w:color="auto"/>
      </w:divBdr>
    </w:div>
    <w:div w:id="1295450921">
      <w:bodyDiv w:val="1"/>
      <w:marLeft w:val="0"/>
      <w:marRight w:val="0"/>
      <w:marTop w:val="0"/>
      <w:marBottom w:val="0"/>
      <w:divBdr>
        <w:top w:val="none" w:sz="0" w:space="0" w:color="auto"/>
        <w:left w:val="none" w:sz="0" w:space="0" w:color="auto"/>
        <w:bottom w:val="none" w:sz="0" w:space="0" w:color="auto"/>
        <w:right w:val="none" w:sz="0" w:space="0" w:color="auto"/>
      </w:divBdr>
    </w:div>
    <w:div w:id="1295479769">
      <w:bodyDiv w:val="1"/>
      <w:marLeft w:val="0"/>
      <w:marRight w:val="0"/>
      <w:marTop w:val="0"/>
      <w:marBottom w:val="0"/>
      <w:divBdr>
        <w:top w:val="none" w:sz="0" w:space="0" w:color="auto"/>
        <w:left w:val="none" w:sz="0" w:space="0" w:color="auto"/>
        <w:bottom w:val="none" w:sz="0" w:space="0" w:color="auto"/>
        <w:right w:val="none" w:sz="0" w:space="0" w:color="auto"/>
      </w:divBdr>
    </w:div>
    <w:div w:id="1295789754">
      <w:bodyDiv w:val="1"/>
      <w:marLeft w:val="0"/>
      <w:marRight w:val="0"/>
      <w:marTop w:val="0"/>
      <w:marBottom w:val="0"/>
      <w:divBdr>
        <w:top w:val="none" w:sz="0" w:space="0" w:color="auto"/>
        <w:left w:val="none" w:sz="0" w:space="0" w:color="auto"/>
        <w:bottom w:val="none" w:sz="0" w:space="0" w:color="auto"/>
        <w:right w:val="none" w:sz="0" w:space="0" w:color="auto"/>
      </w:divBdr>
    </w:div>
    <w:div w:id="1296762732">
      <w:bodyDiv w:val="1"/>
      <w:marLeft w:val="0"/>
      <w:marRight w:val="0"/>
      <w:marTop w:val="0"/>
      <w:marBottom w:val="0"/>
      <w:divBdr>
        <w:top w:val="none" w:sz="0" w:space="0" w:color="auto"/>
        <w:left w:val="none" w:sz="0" w:space="0" w:color="auto"/>
        <w:bottom w:val="none" w:sz="0" w:space="0" w:color="auto"/>
        <w:right w:val="none" w:sz="0" w:space="0" w:color="auto"/>
      </w:divBdr>
    </w:div>
    <w:div w:id="1296837097">
      <w:bodyDiv w:val="1"/>
      <w:marLeft w:val="0"/>
      <w:marRight w:val="0"/>
      <w:marTop w:val="0"/>
      <w:marBottom w:val="0"/>
      <w:divBdr>
        <w:top w:val="none" w:sz="0" w:space="0" w:color="auto"/>
        <w:left w:val="none" w:sz="0" w:space="0" w:color="auto"/>
        <w:bottom w:val="none" w:sz="0" w:space="0" w:color="auto"/>
        <w:right w:val="none" w:sz="0" w:space="0" w:color="auto"/>
      </w:divBdr>
    </w:div>
    <w:div w:id="1297490601">
      <w:bodyDiv w:val="1"/>
      <w:marLeft w:val="0"/>
      <w:marRight w:val="0"/>
      <w:marTop w:val="0"/>
      <w:marBottom w:val="0"/>
      <w:divBdr>
        <w:top w:val="none" w:sz="0" w:space="0" w:color="auto"/>
        <w:left w:val="none" w:sz="0" w:space="0" w:color="auto"/>
        <w:bottom w:val="none" w:sz="0" w:space="0" w:color="auto"/>
        <w:right w:val="none" w:sz="0" w:space="0" w:color="auto"/>
      </w:divBdr>
    </w:div>
    <w:div w:id="1299335248">
      <w:bodyDiv w:val="1"/>
      <w:marLeft w:val="0"/>
      <w:marRight w:val="0"/>
      <w:marTop w:val="0"/>
      <w:marBottom w:val="0"/>
      <w:divBdr>
        <w:top w:val="none" w:sz="0" w:space="0" w:color="auto"/>
        <w:left w:val="none" w:sz="0" w:space="0" w:color="auto"/>
        <w:bottom w:val="none" w:sz="0" w:space="0" w:color="auto"/>
        <w:right w:val="none" w:sz="0" w:space="0" w:color="auto"/>
      </w:divBdr>
    </w:div>
    <w:div w:id="1300302603">
      <w:bodyDiv w:val="1"/>
      <w:marLeft w:val="0"/>
      <w:marRight w:val="0"/>
      <w:marTop w:val="0"/>
      <w:marBottom w:val="0"/>
      <w:divBdr>
        <w:top w:val="none" w:sz="0" w:space="0" w:color="auto"/>
        <w:left w:val="none" w:sz="0" w:space="0" w:color="auto"/>
        <w:bottom w:val="none" w:sz="0" w:space="0" w:color="auto"/>
        <w:right w:val="none" w:sz="0" w:space="0" w:color="auto"/>
      </w:divBdr>
    </w:div>
    <w:div w:id="1300652367">
      <w:bodyDiv w:val="1"/>
      <w:marLeft w:val="0"/>
      <w:marRight w:val="0"/>
      <w:marTop w:val="0"/>
      <w:marBottom w:val="0"/>
      <w:divBdr>
        <w:top w:val="none" w:sz="0" w:space="0" w:color="auto"/>
        <w:left w:val="none" w:sz="0" w:space="0" w:color="auto"/>
        <w:bottom w:val="none" w:sz="0" w:space="0" w:color="auto"/>
        <w:right w:val="none" w:sz="0" w:space="0" w:color="auto"/>
      </w:divBdr>
    </w:div>
    <w:div w:id="1302266960">
      <w:bodyDiv w:val="1"/>
      <w:marLeft w:val="0"/>
      <w:marRight w:val="0"/>
      <w:marTop w:val="0"/>
      <w:marBottom w:val="0"/>
      <w:divBdr>
        <w:top w:val="none" w:sz="0" w:space="0" w:color="auto"/>
        <w:left w:val="none" w:sz="0" w:space="0" w:color="auto"/>
        <w:bottom w:val="none" w:sz="0" w:space="0" w:color="auto"/>
        <w:right w:val="none" w:sz="0" w:space="0" w:color="auto"/>
      </w:divBdr>
    </w:div>
    <w:div w:id="1302494049">
      <w:bodyDiv w:val="1"/>
      <w:marLeft w:val="0"/>
      <w:marRight w:val="0"/>
      <w:marTop w:val="0"/>
      <w:marBottom w:val="0"/>
      <w:divBdr>
        <w:top w:val="none" w:sz="0" w:space="0" w:color="auto"/>
        <w:left w:val="none" w:sz="0" w:space="0" w:color="auto"/>
        <w:bottom w:val="none" w:sz="0" w:space="0" w:color="auto"/>
        <w:right w:val="none" w:sz="0" w:space="0" w:color="auto"/>
      </w:divBdr>
    </w:div>
    <w:div w:id="1302727744">
      <w:bodyDiv w:val="1"/>
      <w:marLeft w:val="0"/>
      <w:marRight w:val="0"/>
      <w:marTop w:val="0"/>
      <w:marBottom w:val="0"/>
      <w:divBdr>
        <w:top w:val="none" w:sz="0" w:space="0" w:color="auto"/>
        <w:left w:val="none" w:sz="0" w:space="0" w:color="auto"/>
        <w:bottom w:val="none" w:sz="0" w:space="0" w:color="auto"/>
        <w:right w:val="none" w:sz="0" w:space="0" w:color="auto"/>
      </w:divBdr>
    </w:div>
    <w:div w:id="1303852858">
      <w:bodyDiv w:val="1"/>
      <w:marLeft w:val="0"/>
      <w:marRight w:val="0"/>
      <w:marTop w:val="0"/>
      <w:marBottom w:val="0"/>
      <w:divBdr>
        <w:top w:val="none" w:sz="0" w:space="0" w:color="auto"/>
        <w:left w:val="none" w:sz="0" w:space="0" w:color="auto"/>
        <w:bottom w:val="none" w:sz="0" w:space="0" w:color="auto"/>
        <w:right w:val="none" w:sz="0" w:space="0" w:color="auto"/>
      </w:divBdr>
    </w:div>
    <w:div w:id="1304314849">
      <w:bodyDiv w:val="1"/>
      <w:marLeft w:val="0"/>
      <w:marRight w:val="0"/>
      <w:marTop w:val="0"/>
      <w:marBottom w:val="0"/>
      <w:divBdr>
        <w:top w:val="none" w:sz="0" w:space="0" w:color="auto"/>
        <w:left w:val="none" w:sz="0" w:space="0" w:color="auto"/>
        <w:bottom w:val="none" w:sz="0" w:space="0" w:color="auto"/>
        <w:right w:val="none" w:sz="0" w:space="0" w:color="auto"/>
      </w:divBdr>
    </w:div>
    <w:div w:id="1304968646">
      <w:bodyDiv w:val="1"/>
      <w:marLeft w:val="0"/>
      <w:marRight w:val="0"/>
      <w:marTop w:val="0"/>
      <w:marBottom w:val="0"/>
      <w:divBdr>
        <w:top w:val="none" w:sz="0" w:space="0" w:color="auto"/>
        <w:left w:val="none" w:sz="0" w:space="0" w:color="auto"/>
        <w:bottom w:val="none" w:sz="0" w:space="0" w:color="auto"/>
        <w:right w:val="none" w:sz="0" w:space="0" w:color="auto"/>
      </w:divBdr>
    </w:div>
    <w:div w:id="1305961934">
      <w:bodyDiv w:val="1"/>
      <w:marLeft w:val="0"/>
      <w:marRight w:val="0"/>
      <w:marTop w:val="0"/>
      <w:marBottom w:val="0"/>
      <w:divBdr>
        <w:top w:val="none" w:sz="0" w:space="0" w:color="auto"/>
        <w:left w:val="none" w:sz="0" w:space="0" w:color="auto"/>
        <w:bottom w:val="none" w:sz="0" w:space="0" w:color="auto"/>
        <w:right w:val="none" w:sz="0" w:space="0" w:color="auto"/>
      </w:divBdr>
    </w:div>
    <w:div w:id="1306348647">
      <w:bodyDiv w:val="1"/>
      <w:marLeft w:val="0"/>
      <w:marRight w:val="0"/>
      <w:marTop w:val="0"/>
      <w:marBottom w:val="0"/>
      <w:divBdr>
        <w:top w:val="none" w:sz="0" w:space="0" w:color="auto"/>
        <w:left w:val="none" w:sz="0" w:space="0" w:color="auto"/>
        <w:bottom w:val="none" w:sz="0" w:space="0" w:color="auto"/>
        <w:right w:val="none" w:sz="0" w:space="0" w:color="auto"/>
      </w:divBdr>
    </w:div>
    <w:div w:id="1311523379">
      <w:bodyDiv w:val="1"/>
      <w:marLeft w:val="0"/>
      <w:marRight w:val="0"/>
      <w:marTop w:val="0"/>
      <w:marBottom w:val="0"/>
      <w:divBdr>
        <w:top w:val="none" w:sz="0" w:space="0" w:color="auto"/>
        <w:left w:val="none" w:sz="0" w:space="0" w:color="auto"/>
        <w:bottom w:val="none" w:sz="0" w:space="0" w:color="auto"/>
        <w:right w:val="none" w:sz="0" w:space="0" w:color="auto"/>
      </w:divBdr>
    </w:div>
    <w:div w:id="1312909450">
      <w:bodyDiv w:val="1"/>
      <w:marLeft w:val="0"/>
      <w:marRight w:val="0"/>
      <w:marTop w:val="0"/>
      <w:marBottom w:val="0"/>
      <w:divBdr>
        <w:top w:val="none" w:sz="0" w:space="0" w:color="auto"/>
        <w:left w:val="none" w:sz="0" w:space="0" w:color="auto"/>
        <w:bottom w:val="none" w:sz="0" w:space="0" w:color="auto"/>
        <w:right w:val="none" w:sz="0" w:space="0" w:color="auto"/>
      </w:divBdr>
    </w:div>
    <w:div w:id="1313874700">
      <w:bodyDiv w:val="1"/>
      <w:marLeft w:val="0"/>
      <w:marRight w:val="0"/>
      <w:marTop w:val="0"/>
      <w:marBottom w:val="0"/>
      <w:divBdr>
        <w:top w:val="none" w:sz="0" w:space="0" w:color="auto"/>
        <w:left w:val="none" w:sz="0" w:space="0" w:color="auto"/>
        <w:bottom w:val="none" w:sz="0" w:space="0" w:color="auto"/>
        <w:right w:val="none" w:sz="0" w:space="0" w:color="auto"/>
      </w:divBdr>
    </w:div>
    <w:div w:id="1314749261">
      <w:bodyDiv w:val="1"/>
      <w:marLeft w:val="0"/>
      <w:marRight w:val="0"/>
      <w:marTop w:val="0"/>
      <w:marBottom w:val="0"/>
      <w:divBdr>
        <w:top w:val="none" w:sz="0" w:space="0" w:color="auto"/>
        <w:left w:val="none" w:sz="0" w:space="0" w:color="auto"/>
        <w:bottom w:val="none" w:sz="0" w:space="0" w:color="auto"/>
        <w:right w:val="none" w:sz="0" w:space="0" w:color="auto"/>
      </w:divBdr>
    </w:div>
    <w:div w:id="1316909865">
      <w:bodyDiv w:val="1"/>
      <w:marLeft w:val="0"/>
      <w:marRight w:val="0"/>
      <w:marTop w:val="0"/>
      <w:marBottom w:val="0"/>
      <w:divBdr>
        <w:top w:val="none" w:sz="0" w:space="0" w:color="auto"/>
        <w:left w:val="none" w:sz="0" w:space="0" w:color="auto"/>
        <w:bottom w:val="none" w:sz="0" w:space="0" w:color="auto"/>
        <w:right w:val="none" w:sz="0" w:space="0" w:color="auto"/>
      </w:divBdr>
    </w:div>
    <w:div w:id="1318420440">
      <w:bodyDiv w:val="1"/>
      <w:marLeft w:val="0"/>
      <w:marRight w:val="0"/>
      <w:marTop w:val="0"/>
      <w:marBottom w:val="0"/>
      <w:divBdr>
        <w:top w:val="none" w:sz="0" w:space="0" w:color="auto"/>
        <w:left w:val="none" w:sz="0" w:space="0" w:color="auto"/>
        <w:bottom w:val="none" w:sz="0" w:space="0" w:color="auto"/>
        <w:right w:val="none" w:sz="0" w:space="0" w:color="auto"/>
      </w:divBdr>
    </w:div>
    <w:div w:id="1318454908">
      <w:bodyDiv w:val="1"/>
      <w:marLeft w:val="0"/>
      <w:marRight w:val="0"/>
      <w:marTop w:val="0"/>
      <w:marBottom w:val="0"/>
      <w:divBdr>
        <w:top w:val="none" w:sz="0" w:space="0" w:color="auto"/>
        <w:left w:val="none" w:sz="0" w:space="0" w:color="auto"/>
        <w:bottom w:val="none" w:sz="0" w:space="0" w:color="auto"/>
        <w:right w:val="none" w:sz="0" w:space="0" w:color="auto"/>
      </w:divBdr>
    </w:div>
    <w:div w:id="1318997084">
      <w:bodyDiv w:val="1"/>
      <w:marLeft w:val="0"/>
      <w:marRight w:val="0"/>
      <w:marTop w:val="0"/>
      <w:marBottom w:val="0"/>
      <w:divBdr>
        <w:top w:val="none" w:sz="0" w:space="0" w:color="auto"/>
        <w:left w:val="none" w:sz="0" w:space="0" w:color="auto"/>
        <w:bottom w:val="none" w:sz="0" w:space="0" w:color="auto"/>
        <w:right w:val="none" w:sz="0" w:space="0" w:color="auto"/>
      </w:divBdr>
    </w:div>
    <w:div w:id="1319111774">
      <w:bodyDiv w:val="1"/>
      <w:marLeft w:val="0"/>
      <w:marRight w:val="0"/>
      <w:marTop w:val="0"/>
      <w:marBottom w:val="0"/>
      <w:divBdr>
        <w:top w:val="none" w:sz="0" w:space="0" w:color="auto"/>
        <w:left w:val="none" w:sz="0" w:space="0" w:color="auto"/>
        <w:bottom w:val="none" w:sz="0" w:space="0" w:color="auto"/>
        <w:right w:val="none" w:sz="0" w:space="0" w:color="auto"/>
      </w:divBdr>
    </w:div>
    <w:div w:id="1319261351">
      <w:bodyDiv w:val="1"/>
      <w:marLeft w:val="0"/>
      <w:marRight w:val="0"/>
      <w:marTop w:val="0"/>
      <w:marBottom w:val="0"/>
      <w:divBdr>
        <w:top w:val="none" w:sz="0" w:space="0" w:color="auto"/>
        <w:left w:val="none" w:sz="0" w:space="0" w:color="auto"/>
        <w:bottom w:val="none" w:sz="0" w:space="0" w:color="auto"/>
        <w:right w:val="none" w:sz="0" w:space="0" w:color="auto"/>
      </w:divBdr>
    </w:div>
    <w:div w:id="1321233783">
      <w:bodyDiv w:val="1"/>
      <w:marLeft w:val="0"/>
      <w:marRight w:val="0"/>
      <w:marTop w:val="0"/>
      <w:marBottom w:val="0"/>
      <w:divBdr>
        <w:top w:val="none" w:sz="0" w:space="0" w:color="auto"/>
        <w:left w:val="none" w:sz="0" w:space="0" w:color="auto"/>
        <w:bottom w:val="none" w:sz="0" w:space="0" w:color="auto"/>
        <w:right w:val="none" w:sz="0" w:space="0" w:color="auto"/>
      </w:divBdr>
    </w:div>
    <w:div w:id="1321345356">
      <w:bodyDiv w:val="1"/>
      <w:marLeft w:val="0"/>
      <w:marRight w:val="0"/>
      <w:marTop w:val="0"/>
      <w:marBottom w:val="0"/>
      <w:divBdr>
        <w:top w:val="none" w:sz="0" w:space="0" w:color="auto"/>
        <w:left w:val="none" w:sz="0" w:space="0" w:color="auto"/>
        <w:bottom w:val="none" w:sz="0" w:space="0" w:color="auto"/>
        <w:right w:val="none" w:sz="0" w:space="0" w:color="auto"/>
      </w:divBdr>
    </w:div>
    <w:div w:id="1323049283">
      <w:bodyDiv w:val="1"/>
      <w:marLeft w:val="0"/>
      <w:marRight w:val="0"/>
      <w:marTop w:val="0"/>
      <w:marBottom w:val="0"/>
      <w:divBdr>
        <w:top w:val="none" w:sz="0" w:space="0" w:color="auto"/>
        <w:left w:val="none" w:sz="0" w:space="0" w:color="auto"/>
        <w:bottom w:val="none" w:sz="0" w:space="0" w:color="auto"/>
        <w:right w:val="none" w:sz="0" w:space="0" w:color="auto"/>
      </w:divBdr>
    </w:div>
    <w:div w:id="1325007032">
      <w:bodyDiv w:val="1"/>
      <w:marLeft w:val="0"/>
      <w:marRight w:val="0"/>
      <w:marTop w:val="0"/>
      <w:marBottom w:val="0"/>
      <w:divBdr>
        <w:top w:val="none" w:sz="0" w:space="0" w:color="auto"/>
        <w:left w:val="none" w:sz="0" w:space="0" w:color="auto"/>
        <w:bottom w:val="none" w:sz="0" w:space="0" w:color="auto"/>
        <w:right w:val="none" w:sz="0" w:space="0" w:color="auto"/>
      </w:divBdr>
    </w:div>
    <w:div w:id="1325013833">
      <w:bodyDiv w:val="1"/>
      <w:marLeft w:val="0"/>
      <w:marRight w:val="0"/>
      <w:marTop w:val="0"/>
      <w:marBottom w:val="0"/>
      <w:divBdr>
        <w:top w:val="none" w:sz="0" w:space="0" w:color="auto"/>
        <w:left w:val="none" w:sz="0" w:space="0" w:color="auto"/>
        <w:bottom w:val="none" w:sz="0" w:space="0" w:color="auto"/>
        <w:right w:val="none" w:sz="0" w:space="0" w:color="auto"/>
      </w:divBdr>
    </w:div>
    <w:div w:id="1325429276">
      <w:bodyDiv w:val="1"/>
      <w:marLeft w:val="0"/>
      <w:marRight w:val="0"/>
      <w:marTop w:val="0"/>
      <w:marBottom w:val="0"/>
      <w:divBdr>
        <w:top w:val="none" w:sz="0" w:space="0" w:color="auto"/>
        <w:left w:val="none" w:sz="0" w:space="0" w:color="auto"/>
        <w:bottom w:val="none" w:sz="0" w:space="0" w:color="auto"/>
        <w:right w:val="none" w:sz="0" w:space="0" w:color="auto"/>
      </w:divBdr>
    </w:div>
    <w:div w:id="1326207932">
      <w:bodyDiv w:val="1"/>
      <w:marLeft w:val="0"/>
      <w:marRight w:val="0"/>
      <w:marTop w:val="0"/>
      <w:marBottom w:val="0"/>
      <w:divBdr>
        <w:top w:val="none" w:sz="0" w:space="0" w:color="auto"/>
        <w:left w:val="none" w:sz="0" w:space="0" w:color="auto"/>
        <w:bottom w:val="none" w:sz="0" w:space="0" w:color="auto"/>
        <w:right w:val="none" w:sz="0" w:space="0" w:color="auto"/>
      </w:divBdr>
    </w:div>
    <w:div w:id="1329672425">
      <w:bodyDiv w:val="1"/>
      <w:marLeft w:val="0"/>
      <w:marRight w:val="0"/>
      <w:marTop w:val="0"/>
      <w:marBottom w:val="0"/>
      <w:divBdr>
        <w:top w:val="none" w:sz="0" w:space="0" w:color="auto"/>
        <w:left w:val="none" w:sz="0" w:space="0" w:color="auto"/>
        <w:bottom w:val="none" w:sz="0" w:space="0" w:color="auto"/>
        <w:right w:val="none" w:sz="0" w:space="0" w:color="auto"/>
      </w:divBdr>
    </w:div>
    <w:div w:id="1330720388">
      <w:bodyDiv w:val="1"/>
      <w:marLeft w:val="0"/>
      <w:marRight w:val="0"/>
      <w:marTop w:val="0"/>
      <w:marBottom w:val="0"/>
      <w:divBdr>
        <w:top w:val="none" w:sz="0" w:space="0" w:color="auto"/>
        <w:left w:val="none" w:sz="0" w:space="0" w:color="auto"/>
        <w:bottom w:val="none" w:sz="0" w:space="0" w:color="auto"/>
        <w:right w:val="none" w:sz="0" w:space="0" w:color="auto"/>
      </w:divBdr>
    </w:div>
    <w:div w:id="1333755528">
      <w:bodyDiv w:val="1"/>
      <w:marLeft w:val="0"/>
      <w:marRight w:val="0"/>
      <w:marTop w:val="0"/>
      <w:marBottom w:val="0"/>
      <w:divBdr>
        <w:top w:val="none" w:sz="0" w:space="0" w:color="auto"/>
        <w:left w:val="none" w:sz="0" w:space="0" w:color="auto"/>
        <w:bottom w:val="none" w:sz="0" w:space="0" w:color="auto"/>
        <w:right w:val="none" w:sz="0" w:space="0" w:color="auto"/>
      </w:divBdr>
    </w:div>
    <w:div w:id="1334185856">
      <w:bodyDiv w:val="1"/>
      <w:marLeft w:val="0"/>
      <w:marRight w:val="0"/>
      <w:marTop w:val="0"/>
      <w:marBottom w:val="0"/>
      <w:divBdr>
        <w:top w:val="none" w:sz="0" w:space="0" w:color="auto"/>
        <w:left w:val="none" w:sz="0" w:space="0" w:color="auto"/>
        <w:bottom w:val="none" w:sz="0" w:space="0" w:color="auto"/>
        <w:right w:val="none" w:sz="0" w:space="0" w:color="auto"/>
      </w:divBdr>
    </w:div>
    <w:div w:id="1335719025">
      <w:bodyDiv w:val="1"/>
      <w:marLeft w:val="0"/>
      <w:marRight w:val="0"/>
      <w:marTop w:val="0"/>
      <w:marBottom w:val="0"/>
      <w:divBdr>
        <w:top w:val="none" w:sz="0" w:space="0" w:color="auto"/>
        <w:left w:val="none" w:sz="0" w:space="0" w:color="auto"/>
        <w:bottom w:val="none" w:sz="0" w:space="0" w:color="auto"/>
        <w:right w:val="none" w:sz="0" w:space="0" w:color="auto"/>
      </w:divBdr>
    </w:div>
    <w:div w:id="1335769418">
      <w:bodyDiv w:val="1"/>
      <w:marLeft w:val="0"/>
      <w:marRight w:val="0"/>
      <w:marTop w:val="0"/>
      <w:marBottom w:val="0"/>
      <w:divBdr>
        <w:top w:val="none" w:sz="0" w:space="0" w:color="auto"/>
        <w:left w:val="none" w:sz="0" w:space="0" w:color="auto"/>
        <w:bottom w:val="none" w:sz="0" w:space="0" w:color="auto"/>
        <w:right w:val="none" w:sz="0" w:space="0" w:color="auto"/>
      </w:divBdr>
    </w:div>
    <w:div w:id="1336542224">
      <w:bodyDiv w:val="1"/>
      <w:marLeft w:val="0"/>
      <w:marRight w:val="0"/>
      <w:marTop w:val="0"/>
      <w:marBottom w:val="0"/>
      <w:divBdr>
        <w:top w:val="none" w:sz="0" w:space="0" w:color="auto"/>
        <w:left w:val="none" w:sz="0" w:space="0" w:color="auto"/>
        <w:bottom w:val="none" w:sz="0" w:space="0" w:color="auto"/>
        <w:right w:val="none" w:sz="0" w:space="0" w:color="auto"/>
      </w:divBdr>
    </w:div>
    <w:div w:id="1336761733">
      <w:bodyDiv w:val="1"/>
      <w:marLeft w:val="0"/>
      <w:marRight w:val="0"/>
      <w:marTop w:val="0"/>
      <w:marBottom w:val="0"/>
      <w:divBdr>
        <w:top w:val="none" w:sz="0" w:space="0" w:color="auto"/>
        <w:left w:val="none" w:sz="0" w:space="0" w:color="auto"/>
        <w:bottom w:val="none" w:sz="0" w:space="0" w:color="auto"/>
        <w:right w:val="none" w:sz="0" w:space="0" w:color="auto"/>
      </w:divBdr>
    </w:div>
    <w:div w:id="1337613857">
      <w:bodyDiv w:val="1"/>
      <w:marLeft w:val="0"/>
      <w:marRight w:val="0"/>
      <w:marTop w:val="0"/>
      <w:marBottom w:val="0"/>
      <w:divBdr>
        <w:top w:val="none" w:sz="0" w:space="0" w:color="auto"/>
        <w:left w:val="none" w:sz="0" w:space="0" w:color="auto"/>
        <w:bottom w:val="none" w:sz="0" w:space="0" w:color="auto"/>
        <w:right w:val="none" w:sz="0" w:space="0" w:color="auto"/>
      </w:divBdr>
    </w:div>
    <w:div w:id="1338774471">
      <w:bodyDiv w:val="1"/>
      <w:marLeft w:val="0"/>
      <w:marRight w:val="0"/>
      <w:marTop w:val="0"/>
      <w:marBottom w:val="0"/>
      <w:divBdr>
        <w:top w:val="none" w:sz="0" w:space="0" w:color="auto"/>
        <w:left w:val="none" w:sz="0" w:space="0" w:color="auto"/>
        <w:bottom w:val="none" w:sz="0" w:space="0" w:color="auto"/>
        <w:right w:val="none" w:sz="0" w:space="0" w:color="auto"/>
      </w:divBdr>
    </w:div>
    <w:div w:id="1340041110">
      <w:bodyDiv w:val="1"/>
      <w:marLeft w:val="0"/>
      <w:marRight w:val="0"/>
      <w:marTop w:val="0"/>
      <w:marBottom w:val="0"/>
      <w:divBdr>
        <w:top w:val="none" w:sz="0" w:space="0" w:color="auto"/>
        <w:left w:val="none" w:sz="0" w:space="0" w:color="auto"/>
        <w:bottom w:val="none" w:sz="0" w:space="0" w:color="auto"/>
        <w:right w:val="none" w:sz="0" w:space="0" w:color="auto"/>
      </w:divBdr>
    </w:div>
    <w:div w:id="1340620811">
      <w:bodyDiv w:val="1"/>
      <w:marLeft w:val="0"/>
      <w:marRight w:val="0"/>
      <w:marTop w:val="0"/>
      <w:marBottom w:val="0"/>
      <w:divBdr>
        <w:top w:val="none" w:sz="0" w:space="0" w:color="auto"/>
        <w:left w:val="none" w:sz="0" w:space="0" w:color="auto"/>
        <w:bottom w:val="none" w:sz="0" w:space="0" w:color="auto"/>
        <w:right w:val="none" w:sz="0" w:space="0" w:color="auto"/>
      </w:divBdr>
    </w:div>
    <w:div w:id="1341276213">
      <w:bodyDiv w:val="1"/>
      <w:marLeft w:val="0"/>
      <w:marRight w:val="0"/>
      <w:marTop w:val="0"/>
      <w:marBottom w:val="0"/>
      <w:divBdr>
        <w:top w:val="none" w:sz="0" w:space="0" w:color="auto"/>
        <w:left w:val="none" w:sz="0" w:space="0" w:color="auto"/>
        <w:bottom w:val="none" w:sz="0" w:space="0" w:color="auto"/>
        <w:right w:val="none" w:sz="0" w:space="0" w:color="auto"/>
      </w:divBdr>
    </w:div>
    <w:div w:id="1341664911">
      <w:bodyDiv w:val="1"/>
      <w:marLeft w:val="0"/>
      <w:marRight w:val="0"/>
      <w:marTop w:val="0"/>
      <w:marBottom w:val="0"/>
      <w:divBdr>
        <w:top w:val="none" w:sz="0" w:space="0" w:color="auto"/>
        <w:left w:val="none" w:sz="0" w:space="0" w:color="auto"/>
        <w:bottom w:val="none" w:sz="0" w:space="0" w:color="auto"/>
        <w:right w:val="none" w:sz="0" w:space="0" w:color="auto"/>
      </w:divBdr>
    </w:div>
    <w:div w:id="1341935179">
      <w:bodyDiv w:val="1"/>
      <w:marLeft w:val="0"/>
      <w:marRight w:val="0"/>
      <w:marTop w:val="0"/>
      <w:marBottom w:val="0"/>
      <w:divBdr>
        <w:top w:val="none" w:sz="0" w:space="0" w:color="auto"/>
        <w:left w:val="none" w:sz="0" w:space="0" w:color="auto"/>
        <w:bottom w:val="none" w:sz="0" w:space="0" w:color="auto"/>
        <w:right w:val="none" w:sz="0" w:space="0" w:color="auto"/>
      </w:divBdr>
    </w:div>
    <w:div w:id="1342315581">
      <w:bodyDiv w:val="1"/>
      <w:marLeft w:val="0"/>
      <w:marRight w:val="0"/>
      <w:marTop w:val="0"/>
      <w:marBottom w:val="0"/>
      <w:divBdr>
        <w:top w:val="none" w:sz="0" w:space="0" w:color="auto"/>
        <w:left w:val="none" w:sz="0" w:space="0" w:color="auto"/>
        <w:bottom w:val="none" w:sz="0" w:space="0" w:color="auto"/>
        <w:right w:val="none" w:sz="0" w:space="0" w:color="auto"/>
      </w:divBdr>
    </w:div>
    <w:div w:id="1344356860">
      <w:bodyDiv w:val="1"/>
      <w:marLeft w:val="0"/>
      <w:marRight w:val="0"/>
      <w:marTop w:val="0"/>
      <w:marBottom w:val="0"/>
      <w:divBdr>
        <w:top w:val="none" w:sz="0" w:space="0" w:color="auto"/>
        <w:left w:val="none" w:sz="0" w:space="0" w:color="auto"/>
        <w:bottom w:val="none" w:sz="0" w:space="0" w:color="auto"/>
        <w:right w:val="none" w:sz="0" w:space="0" w:color="auto"/>
      </w:divBdr>
    </w:div>
    <w:div w:id="1345285920">
      <w:bodyDiv w:val="1"/>
      <w:marLeft w:val="0"/>
      <w:marRight w:val="0"/>
      <w:marTop w:val="0"/>
      <w:marBottom w:val="0"/>
      <w:divBdr>
        <w:top w:val="none" w:sz="0" w:space="0" w:color="auto"/>
        <w:left w:val="none" w:sz="0" w:space="0" w:color="auto"/>
        <w:bottom w:val="none" w:sz="0" w:space="0" w:color="auto"/>
        <w:right w:val="none" w:sz="0" w:space="0" w:color="auto"/>
      </w:divBdr>
    </w:div>
    <w:div w:id="1346860593">
      <w:bodyDiv w:val="1"/>
      <w:marLeft w:val="0"/>
      <w:marRight w:val="0"/>
      <w:marTop w:val="0"/>
      <w:marBottom w:val="0"/>
      <w:divBdr>
        <w:top w:val="none" w:sz="0" w:space="0" w:color="auto"/>
        <w:left w:val="none" w:sz="0" w:space="0" w:color="auto"/>
        <w:bottom w:val="none" w:sz="0" w:space="0" w:color="auto"/>
        <w:right w:val="none" w:sz="0" w:space="0" w:color="auto"/>
      </w:divBdr>
    </w:div>
    <w:div w:id="1346861217">
      <w:bodyDiv w:val="1"/>
      <w:marLeft w:val="0"/>
      <w:marRight w:val="0"/>
      <w:marTop w:val="0"/>
      <w:marBottom w:val="0"/>
      <w:divBdr>
        <w:top w:val="none" w:sz="0" w:space="0" w:color="auto"/>
        <w:left w:val="none" w:sz="0" w:space="0" w:color="auto"/>
        <w:bottom w:val="none" w:sz="0" w:space="0" w:color="auto"/>
        <w:right w:val="none" w:sz="0" w:space="0" w:color="auto"/>
      </w:divBdr>
    </w:div>
    <w:div w:id="1347170716">
      <w:bodyDiv w:val="1"/>
      <w:marLeft w:val="0"/>
      <w:marRight w:val="0"/>
      <w:marTop w:val="0"/>
      <w:marBottom w:val="0"/>
      <w:divBdr>
        <w:top w:val="none" w:sz="0" w:space="0" w:color="auto"/>
        <w:left w:val="none" w:sz="0" w:space="0" w:color="auto"/>
        <w:bottom w:val="none" w:sz="0" w:space="0" w:color="auto"/>
        <w:right w:val="none" w:sz="0" w:space="0" w:color="auto"/>
      </w:divBdr>
    </w:div>
    <w:div w:id="1349912169">
      <w:bodyDiv w:val="1"/>
      <w:marLeft w:val="0"/>
      <w:marRight w:val="0"/>
      <w:marTop w:val="0"/>
      <w:marBottom w:val="0"/>
      <w:divBdr>
        <w:top w:val="none" w:sz="0" w:space="0" w:color="auto"/>
        <w:left w:val="none" w:sz="0" w:space="0" w:color="auto"/>
        <w:bottom w:val="none" w:sz="0" w:space="0" w:color="auto"/>
        <w:right w:val="none" w:sz="0" w:space="0" w:color="auto"/>
      </w:divBdr>
    </w:div>
    <w:div w:id="1350915559">
      <w:bodyDiv w:val="1"/>
      <w:marLeft w:val="0"/>
      <w:marRight w:val="0"/>
      <w:marTop w:val="0"/>
      <w:marBottom w:val="0"/>
      <w:divBdr>
        <w:top w:val="none" w:sz="0" w:space="0" w:color="auto"/>
        <w:left w:val="none" w:sz="0" w:space="0" w:color="auto"/>
        <w:bottom w:val="none" w:sz="0" w:space="0" w:color="auto"/>
        <w:right w:val="none" w:sz="0" w:space="0" w:color="auto"/>
      </w:divBdr>
    </w:div>
    <w:div w:id="1351420171">
      <w:bodyDiv w:val="1"/>
      <w:marLeft w:val="0"/>
      <w:marRight w:val="0"/>
      <w:marTop w:val="0"/>
      <w:marBottom w:val="0"/>
      <w:divBdr>
        <w:top w:val="none" w:sz="0" w:space="0" w:color="auto"/>
        <w:left w:val="none" w:sz="0" w:space="0" w:color="auto"/>
        <w:bottom w:val="none" w:sz="0" w:space="0" w:color="auto"/>
        <w:right w:val="none" w:sz="0" w:space="0" w:color="auto"/>
      </w:divBdr>
    </w:div>
    <w:div w:id="1353536138">
      <w:bodyDiv w:val="1"/>
      <w:marLeft w:val="0"/>
      <w:marRight w:val="0"/>
      <w:marTop w:val="0"/>
      <w:marBottom w:val="0"/>
      <w:divBdr>
        <w:top w:val="none" w:sz="0" w:space="0" w:color="auto"/>
        <w:left w:val="none" w:sz="0" w:space="0" w:color="auto"/>
        <w:bottom w:val="none" w:sz="0" w:space="0" w:color="auto"/>
        <w:right w:val="none" w:sz="0" w:space="0" w:color="auto"/>
      </w:divBdr>
    </w:div>
    <w:div w:id="1354382758">
      <w:bodyDiv w:val="1"/>
      <w:marLeft w:val="0"/>
      <w:marRight w:val="0"/>
      <w:marTop w:val="0"/>
      <w:marBottom w:val="0"/>
      <w:divBdr>
        <w:top w:val="none" w:sz="0" w:space="0" w:color="auto"/>
        <w:left w:val="none" w:sz="0" w:space="0" w:color="auto"/>
        <w:bottom w:val="none" w:sz="0" w:space="0" w:color="auto"/>
        <w:right w:val="none" w:sz="0" w:space="0" w:color="auto"/>
      </w:divBdr>
    </w:div>
    <w:div w:id="1354959527">
      <w:bodyDiv w:val="1"/>
      <w:marLeft w:val="0"/>
      <w:marRight w:val="0"/>
      <w:marTop w:val="0"/>
      <w:marBottom w:val="0"/>
      <w:divBdr>
        <w:top w:val="none" w:sz="0" w:space="0" w:color="auto"/>
        <w:left w:val="none" w:sz="0" w:space="0" w:color="auto"/>
        <w:bottom w:val="none" w:sz="0" w:space="0" w:color="auto"/>
        <w:right w:val="none" w:sz="0" w:space="0" w:color="auto"/>
      </w:divBdr>
    </w:div>
    <w:div w:id="1355418001">
      <w:bodyDiv w:val="1"/>
      <w:marLeft w:val="0"/>
      <w:marRight w:val="0"/>
      <w:marTop w:val="0"/>
      <w:marBottom w:val="0"/>
      <w:divBdr>
        <w:top w:val="none" w:sz="0" w:space="0" w:color="auto"/>
        <w:left w:val="none" w:sz="0" w:space="0" w:color="auto"/>
        <w:bottom w:val="none" w:sz="0" w:space="0" w:color="auto"/>
        <w:right w:val="none" w:sz="0" w:space="0" w:color="auto"/>
      </w:divBdr>
    </w:div>
    <w:div w:id="1357580327">
      <w:bodyDiv w:val="1"/>
      <w:marLeft w:val="0"/>
      <w:marRight w:val="0"/>
      <w:marTop w:val="0"/>
      <w:marBottom w:val="0"/>
      <w:divBdr>
        <w:top w:val="none" w:sz="0" w:space="0" w:color="auto"/>
        <w:left w:val="none" w:sz="0" w:space="0" w:color="auto"/>
        <w:bottom w:val="none" w:sz="0" w:space="0" w:color="auto"/>
        <w:right w:val="none" w:sz="0" w:space="0" w:color="auto"/>
      </w:divBdr>
    </w:div>
    <w:div w:id="1357580665">
      <w:bodyDiv w:val="1"/>
      <w:marLeft w:val="0"/>
      <w:marRight w:val="0"/>
      <w:marTop w:val="0"/>
      <w:marBottom w:val="0"/>
      <w:divBdr>
        <w:top w:val="none" w:sz="0" w:space="0" w:color="auto"/>
        <w:left w:val="none" w:sz="0" w:space="0" w:color="auto"/>
        <w:bottom w:val="none" w:sz="0" w:space="0" w:color="auto"/>
        <w:right w:val="none" w:sz="0" w:space="0" w:color="auto"/>
      </w:divBdr>
    </w:div>
    <w:div w:id="1357848715">
      <w:bodyDiv w:val="1"/>
      <w:marLeft w:val="0"/>
      <w:marRight w:val="0"/>
      <w:marTop w:val="0"/>
      <w:marBottom w:val="0"/>
      <w:divBdr>
        <w:top w:val="none" w:sz="0" w:space="0" w:color="auto"/>
        <w:left w:val="none" w:sz="0" w:space="0" w:color="auto"/>
        <w:bottom w:val="none" w:sz="0" w:space="0" w:color="auto"/>
        <w:right w:val="none" w:sz="0" w:space="0" w:color="auto"/>
      </w:divBdr>
    </w:div>
    <w:div w:id="1359113530">
      <w:bodyDiv w:val="1"/>
      <w:marLeft w:val="0"/>
      <w:marRight w:val="0"/>
      <w:marTop w:val="0"/>
      <w:marBottom w:val="0"/>
      <w:divBdr>
        <w:top w:val="none" w:sz="0" w:space="0" w:color="auto"/>
        <w:left w:val="none" w:sz="0" w:space="0" w:color="auto"/>
        <w:bottom w:val="none" w:sz="0" w:space="0" w:color="auto"/>
        <w:right w:val="none" w:sz="0" w:space="0" w:color="auto"/>
      </w:divBdr>
    </w:div>
    <w:div w:id="1359283672">
      <w:bodyDiv w:val="1"/>
      <w:marLeft w:val="0"/>
      <w:marRight w:val="0"/>
      <w:marTop w:val="0"/>
      <w:marBottom w:val="0"/>
      <w:divBdr>
        <w:top w:val="none" w:sz="0" w:space="0" w:color="auto"/>
        <w:left w:val="none" w:sz="0" w:space="0" w:color="auto"/>
        <w:bottom w:val="none" w:sz="0" w:space="0" w:color="auto"/>
        <w:right w:val="none" w:sz="0" w:space="0" w:color="auto"/>
      </w:divBdr>
    </w:div>
    <w:div w:id="1359962065">
      <w:bodyDiv w:val="1"/>
      <w:marLeft w:val="0"/>
      <w:marRight w:val="0"/>
      <w:marTop w:val="0"/>
      <w:marBottom w:val="0"/>
      <w:divBdr>
        <w:top w:val="none" w:sz="0" w:space="0" w:color="auto"/>
        <w:left w:val="none" w:sz="0" w:space="0" w:color="auto"/>
        <w:bottom w:val="none" w:sz="0" w:space="0" w:color="auto"/>
        <w:right w:val="none" w:sz="0" w:space="0" w:color="auto"/>
      </w:divBdr>
    </w:div>
    <w:div w:id="1360004736">
      <w:bodyDiv w:val="1"/>
      <w:marLeft w:val="0"/>
      <w:marRight w:val="0"/>
      <w:marTop w:val="0"/>
      <w:marBottom w:val="0"/>
      <w:divBdr>
        <w:top w:val="none" w:sz="0" w:space="0" w:color="auto"/>
        <w:left w:val="none" w:sz="0" w:space="0" w:color="auto"/>
        <w:bottom w:val="none" w:sz="0" w:space="0" w:color="auto"/>
        <w:right w:val="none" w:sz="0" w:space="0" w:color="auto"/>
      </w:divBdr>
    </w:div>
    <w:div w:id="1360155489">
      <w:bodyDiv w:val="1"/>
      <w:marLeft w:val="0"/>
      <w:marRight w:val="0"/>
      <w:marTop w:val="0"/>
      <w:marBottom w:val="0"/>
      <w:divBdr>
        <w:top w:val="none" w:sz="0" w:space="0" w:color="auto"/>
        <w:left w:val="none" w:sz="0" w:space="0" w:color="auto"/>
        <w:bottom w:val="none" w:sz="0" w:space="0" w:color="auto"/>
        <w:right w:val="none" w:sz="0" w:space="0" w:color="auto"/>
      </w:divBdr>
    </w:div>
    <w:div w:id="1361517171">
      <w:bodyDiv w:val="1"/>
      <w:marLeft w:val="0"/>
      <w:marRight w:val="0"/>
      <w:marTop w:val="0"/>
      <w:marBottom w:val="0"/>
      <w:divBdr>
        <w:top w:val="none" w:sz="0" w:space="0" w:color="auto"/>
        <w:left w:val="none" w:sz="0" w:space="0" w:color="auto"/>
        <w:bottom w:val="none" w:sz="0" w:space="0" w:color="auto"/>
        <w:right w:val="none" w:sz="0" w:space="0" w:color="auto"/>
      </w:divBdr>
    </w:div>
    <w:div w:id="1361935403">
      <w:bodyDiv w:val="1"/>
      <w:marLeft w:val="0"/>
      <w:marRight w:val="0"/>
      <w:marTop w:val="0"/>
      <w:marBottom w:val="0"/>
      <w:divBdr>
        <w:top w:val="none" w:sz="0" w:space="0" w:color="auto"/>
        <w:left w:val="none" w:sz="0" w:space="0" w:color="auto"/>
        <w:bottom w:val="none" w:sz="0" w:space="0" w:color="auto"/>
        <w:right w:val="none" w:sz="0" w:space="0" w:color="auto"/>
      </w:divBdr>
    </w:div>
    <w:div w:id="1362246026">
      <w:bodyDiv w:val="1"/>
      <w:marLeft w:val="0"/>
      <w:marRight w:val="0"/>
      <w:marTop w:val="0"/>
      <w:marBottom w:val="0"/>
      <w:divBdr>
        <w:top w:val="none" w:sz="0" w:space="0" w:color="auto"/>
        <w:left w:val="none" w:sz="0" w:space="0" w:color="auto"/>
        <w:bottom w:val="none" w:sz="0" w:space="0" w:color="auto"/>
        <w:right w:val="none" w:sz="0" w:space="0" w:color="auto"/>
      </w:divBdr>
    </w:div>
    <w:div w:id="1363363220">
      <w:bodyDiv w:val="1"/>
      <w:marLeft w:val="0"/>
      <w:marRight w:val="0"/>
      <w:marTop w:val="0"/>
      <w:marBottom w:val="0"/>
      <w:divBdr>
        <w:top w:val="none" w:sz="0" w:space="0" w:color="auto"/>
        <w:left w:val="none" w:sz="0" w:space="0" w:color="auto"/>
        <w:bottom w:val="none" w:sz="0" w:space="0" w:color="auto"/>
        <w:right w:val="none" w:sz="0" w:space="0" w:color="auto"/>
      </w:divBdr>
    </w:div>
    <w:div w:id="1363482609">
      <w:bodyDiv w:val="1"/>
      <w:marLeft w:val="0"/>
      <w:marRight w:val="0"/>
      <w:marTop w:val="0"/>
      <w:marBottom w:val="0"/>
      <w:divBdr>
        <w:top w:val="none" w:sz="0" w:space="0" w:color="auto"/>
        <w:left w:val="none" w:sz="0" w:space="0" w:color="auto"/>
        <w:bottom w:val="none" w:sz="0" w:space="0" w:color="auto"/>
        <w:right w:val="none" w:sz="0" w:space="0" w:color="auto"/>
      </w:divBdr>
    </w:div>
    <w:div w:id="1363705377">
      <w:bodyDiv w:val="1"/>
      <w:marLeft w:val="0"/>
      <w:marRight w:val="0"/>
      <w:marTop w:val="0"/>
      <w:marBottom w:val="0"/>
      <w:divBdr>
        <w:top w:val="none" w:sz="0" w:space="0" w:color="auto"/>
        <w:left w:val="none" w:sz="0" w:space="0" w:color="auto"/>
        <w:bottom w:val="none" w:sz="0" w:space="0" w:color="auto"/>
        <w:right w:val="none" w:sz="0" w:space="0" w:color="auto"/>
      </w:divBdr>
    </w:div>
    <w:div w:id="1367219096">
      <w:bodyDiv w:val="1"/>
      <w:marLeft w:val="0"/>
      <w:marRight w:val="0"/>
      <w:marTop w:val="0"/>
      <w:marBottom w:val="0"/>
      <w:divBdr>
        <w:top w:val="none" w:sz="0" w:space="0" w:color="auto"/>
        <w:left w:val="none" w:sz="0" w:space="0" w:color="auto"/>
        <w:bottom w:val="none" w:sz="0" w:space="0" w:color="auto"/>
        <w:right w:val="none" w:sz="0" w:space="0" w:color="auto"/>
      </w:divBdr>
    </w:div>
    <w:div w:id="1368721890">
      <w:bodyDiv w:val="1"/>
      <w:marLeft w:val="0"/>
      <w:marRight w:val="0"/>
      <w:marTop w:val="0"/>
      <w:marBottom w:val="0"/>
      <w:divBdr>
        <w:top w:val="none" w:sz="0" w:space="0" w:color="auto"/>
        <w:left w:val="none" w:sz="0" w:space="0" w:color="auto"/>
        <w:bottom w:val="none" w:sz="0" w:space="0" w:color="auto"/>
        <w:right w:val="none" w:sz="0" w:space="0" w:color="auto"/>
      </w:divBdr>
    </w:div>
    <w:div w:id="1369379204">
      <w:bodyDiv w:val="1"/>
      <w:marLeft w:val="0"/>
      <w:marRight w:val="0"/>
      <w:marTop w:val="0"/>
      <w:marBottom w:val="0"/>
      <w:divBdr>
        <w:top w:val="none" w:sz="0" w:space="0" w:color="auto"/>
        <w:left w:val="none" w:sz="0" w:space="0" w:color="auto"/>
        <w:bottom w:val="none" w:sz="0" w:space="0" w:color="auto"/>
        <w:right w:val="none" w:sz="0" w:space="0" w:color="auto"/>
      </w:divBdr>
    </w:div>
    <w:div w:id="1372027383">
      <w:bodyDiv w:val="1"/>
      <w:marLeft w:val="0"/>
      <w:marRight w:val="0"/>
      <w:marTop w:val="0"/>
      <w:marBottom w:val="0"/>
      <w:divBdr>
        <w:top w:val="none" w:sz="0" w:space="0" w:color="auto"/>
        <w:left w:val="none" w:sz="0" w:space="0" w:color="auto"/>
        <w:bottom w:val="none" w:sz="0" w:space="0" w:color="auto"/>
        <w:right w:val="none" w:sz="0" w:space="0" w:color="auto"/>
      </w:divBdr>
    </w:div>
    <w:div w:id="1375688565">
      <w:bodyDiv w:val="1"/>
      <w:marLeft w:val="0"/>
      <w:marRight w:val="0"/>
      <w:marTop w:val="0"/>
      <w:marBottom w:val="0"/>
      <w:divBdr>
        <w:top w:val="none" w:sz="0" w:space="0" w:color="auto"/>
        <w:left w:val="none" w:sz="0" w:space="0" w:color="auto"/>
        <w:bottom w:val="none" w:sz="0" w:space="0" w:color="auto"/>
        <w:right w:val="none" w:sz="0" w:space="0" w:color="auto"/>
      </w:divBdr>
    </w:div>
    <w:div w:id="1376277267">
      <w:bodyDiv w:val="1"/>
      <w:marLeft w:val="0"/>
      <w:marRight w:val="0"/>
      <w:marTop w:val="0"/>
      <w:marBottom w:val="0"/>
      <w:divBdr>
        <w:top w:val="none" w:sz="0" w:space="0" w:color="auto"/>
        <w:left w:val="none" w:sz="0" w:space="0" w:color="auto"/>
        <w:bottom w:val="none" w:sz="0" w:space="0" w:color="auto"/>
        <w:right w:val="none" w:sz="0" w:space="0" w:color="auto"/>
      </w:divBdr>
    </w:div>
    <w:div w:id="1377044126">
      <w:bodyDiv w:val="1"/>
      <w:marLeft w:val="0"/>
      <w:marRight w:val="0"/>
      <w:marTop w:val="0"/>
      <w:marBottom w:val="0"/>
      <w:divBdr>
        <w:top w:val="none" w:sz="0" w:space="0" w:color="auto"/>
        <w:left w:val="none" w:sz="0" w:space="0" w:color="auto"/>
        <w:bottom w:val="none" w:sz="0" w:space="0" w:color="auto"/>
        <w:right w:val="none" w:sz="0" w:space="0" w:color="auto"/>
      </w:divBdr>
    </w:div>
    <w:div w:id="1377779090">
      <w:bodyDiv w:val="1"/>
      <w:marLeft w:val="0"/>
      <w:marRight w:val="0"/>
      <w:marTop w:val="0"/>
      <w:marBottom w:val="0"/>
      <w:divBdr>
        <w:top w:val="none" w:sz="0" w:space="0" w:color="auto"/>
        <w:left w:val="none" w:sz="0" w:space="0" w:color="auto"/>
        <w:bottom w:val="none" w:sz="0" w:space="0" w:color="auto"/>
        <w:right w:val="none" w:sz="0" w:space="0" w:color="auto"/>
      </w:divBdr>
    </w:div>
    <w:div w:id="1378354588">
      <w:bodyDiv w:val="1"/>
      <w:marLeft w:val="0"/>
      <w:marRight w:val="0"/>
      <w:marTop w:val="0"/>
      <w:marBottom w:val="0"/>
      <w:divBdr>
        <w:top w:val="none" w:sz="0" w:space="0" w:color="auto"/>
        <w:left w:val="none" w:sz="0" w:space="0" w:color="auto"/>
        <w:bottom w:val="none" w:sz="0" w:space="0" w:color="auto"/>
        <w:right w:val="none" w:sz="0" w:space="0" w:color="auto"/>
      </w:divBdr>
    </w:div>
    <w:div w:id="1378550459">
      <w:bodyDiv w:val="1"/>
      <w:marLeft w:val="0"/>
      <w:marRight w:val="0"/>
      <w:marTop w:val="0"/>
      <w:marBottom w:val="0"/>
      <w:divBdr>
        <w:top w:val="none" w:sz="0" w:space="0" w:color="auto"/>
        <w:left w:val="none" w:sz="0" w:space="0" w:color="auto"/>
        <w:bottom w:val="none" w:sz="0" w:space="0" w:color="auto"/>
        <w:right w:val="none" w:sz="0" w:space="0" w:color="auto"/>
      </w:divBdr>
    </w:div>
    <w:div w:id="1378973246">
      <w:bodyDiv w:val="1"/>
      <w:marLeft w:val="0"/>
      <w:marRight w:val="0"/>
      <w:marTop w:val="0"/>
      <w:marBottom w:val="0"/>
      <w:divBdr>
        <w:top w:val="none" w:sz="0" w:space="0" w:color="auto"/>
        <w:left w:val="none" w:sz="0" w:space="0" w:color="auto"/>
        <w:bottom w:val="none" w:sz="0" w:space="0" w:color="auto"/>
        <w:right w:val="none" w:sz="0" w:space="0" w:color="auto"/>
      </w:divBdr>
    </w:div>
    <w:div w:id="1379433494">
      <w:bodyDiv w:val="1"/>
      <w:marLeft w:val="0"/>
      <w:marRight w:val="0"/>
      <w:marTop w:val="0"/>
      <w:marBottom w:val="0"/>
      <w:divBdr>
        <w:top w:val="none" w:sz="0" w:space="0" w:color="auto"/>
        <w:left w:val="none" w:sz="0" w:space="0" w:color="auto"/>
        <w:bottom w:val="none" w:sz="0" w:space="0" w:color="auto"/>
        <w:right w:val="none" w:sz="0" w:space="0" w:color="auto"/>
      </w:divBdr>
    </w:div>
    <w:div w:id="1379554120">
      <w:bodyDiv w:val="1"/>
      <w:marLeft w:val="0"/>
      <w:marRight w:val="0"/>
      <w:marTop w:val="0"/>
      <w:marBottom w:val="0"/>
      <w:divBdr>
        <w:top w:val="none" w:sz="0" w:space="0" w:color="auto"/>
        <w:left w:val="none" w:sz="0" w:space="0" w:color="auto"/>
        <w:bottom w:val="none" w:sz="0" w:space="0" w:color="auto"/>
        <w:right w:val="none" w:sz="0" w:space="0" w:color="auto"/>
      </w:divBdr>
    </w:div>
    <w:div w:id="1379620177">
      <w:bodyDiv w:val="1"/>
      <w:marLeft w:val="0"/>
      <w:marRight w:val="0"/>
      <w:marTop w:val="0"/>
      <w:marBottom w:val="0"/>
      <w:divBdr>
        <w:top w:val="none" w:sz="0" w:space="0" w:color="auto"/>
        <w:left w:val="none" w:sz="0" w:space="0" w:color="auto"/>
        <w:bottom w:val="none" w:sz="0" w:space="0" w:color="auto"/>
        <w:right w:val="none" w:sz="0" w:space="0" w:color="auto"/>
      </w:divBdr>
    </w:div>
    <w:div w:id="1380788754">
      <w:bodyDiv w:val="1"/>
      <w:marLeft w:val="0"/>
      <w:marRight w:val="0"/>
      <w:marTop w:val="0"/>
      <w:marBottom w:val="0"/>
      <w:divBdr>
        <w:top w:val="none" w:sz="0" w:space="0" w:color="auto"/>
        <w:left w:val="none" w:sz="0" w:space="0" w:color="auto"/>
        <w:bottom w:val="none" w:sz="0" w:space="0" w:color="auto"/>
        <w:right w:val="none" w:sz="0" w:space="0" w:color="auto"/>
      </w:divBdr>
    </w:div>
    <w:div w:id="1381830924">
      <w:bodyDiv w:val="1"/>
      <w:marLeft w:val="0"/>
      <w:marRight w:val="0"/>
      <w:marTop w:val="0"/>
      <w:marBottom w:val="0"/>
      <w:divBdr>
        <w:top w:val="none" w:sz="0" w:space="0" w:color="auto"/>
        <w:left w:val="none" w:sz="0" w:space="0" w:color="auto"/>
        <w:bottom w:val="none" w:sz="0" w:space="0" w:color="auto"/>
        <w:right w:val="none" w:sz="0" w:space="0" w:color="auto"/>
      </w:divBdr>
    </w:div>
    <w:div w:id="1384211321">
      <w:bodyDiv w:val="1"/>
      <w:marLeft w:val="0"/>
      <w:marRight w:val="0"/>
      <w:marTop w:val="0"/>
      <w:marBottom w:val="0"/>
      <w:divBdr>
        <w:top w:val="none" w:sz="0" w:space="0" w:color="auto"/>
        <w:left w:val="none" w:sz="0" w:space="0" w:color="auto"/>
        <w:bottom w:val="none" w:sz="0" w:space="0" w:color="auto"/>
        <w:right w:val="none" w:sz="0" w:space="0" w:color="auto"/>
      </w:divBdr>
    </w:div>
    <w:div w:id="1384480027">
      <w:bodyDiv w:val="1"/>
      <w:marLeft w:val="0"/>
      <w:marRight w:val="0"/>
      <w:marTop w:val="0"/>
      <w:marBottom w:val="0"/>
      <w:divBdr>
        <w:top w:val="none" w:sz="0" w:space="0" w:color="auto"/>
        <w:left w:val="none" w:sz="0" w:space="0" w:color="auto"/>
        <w:bottom w:val="none" w:sz="0" w:space="0" w:color="auto"/>
        <w:right w:val="none" w:sz="0" w:space="0" w:color="auto"/>
      </w:divBdr>
    </w:div>
    <w:div w:id="1384596179">
      <w:bodyDiv w:val="1"/>
      <w:marLeft w:val="0"/>
      <w:marRight w:val="0"/>
      <w:marTop w:val="0"/>
      <w:marBottom w:val="0"/>
      <w:divBdr>
        <w:top w:val="none" w:sz="0" w:space="0" w:color="auto"/>
        <w:left w:val="none" w:sz="0" w:space="0" w:color="auto"/>
        <w:bottom w:val="none" w:sz="0" w:space="0" w:color="auto"/>
        <w:right w:val="none" w:sz="0" w:space="0" w:color="auto"/>
      </w:divBdr>
    </w:div>
    <w:div w:id="1385714491">
      <w:bodyDiv w:val="1"/>
      <w:marLeft w:val="0"/>
      <w:marRight w:val="0"/>
      <w:marTop w:val="0"/>
      <w:marBottom w:val="0"/>
      <w:divBdr>
        <w:top w:val="none" w:sz="0" w:space="0" w:color="auto"/>
        <w:left w:val="none" w:sz="0" w:space="0" w:color="auto"/>
        <w:bottom w:val="none" w:sz="0" w:space="0" w:color="auto"/>
        <w:right w:val="none" w:sz="0" w:space="0" w:color="auto"/>
      </w:divBdr>
    </w:div>
    <w:div w:id="1387950689">
      <w:bodyDiv w:val="1"/>
      <w:marLeft w:val="0"/>
      <w:marRight w:val="0"/>
      <w:marTop w:val="0"/>
      <w:marBottom w:val="0"/>
      <w:divBdr>
        <w:top w:val="none" w:sz="0" w:space="0" w:color="auto"/>
        <w:left w:val="none" w:sz="0" w:space="0" w:color="auto"/>
        <w:bottom w:val="none" w:sz="0" w:space="0" w:color="auto"/>
        <w:right w:val="none" w:sz="0" w:space="0" w:color="auto"/>
      </w:divBdr>
    </w:div>
    <w:div w:id="1387988793">
      <w:bodyDiv w:val="1"/>
      <w:marLeft w:val="0"/>
      <w:marRight w:val="0"/>
      <w:marTop w:val="0"/>
      <w:marBottom w:val="0"/>
      <w:divBdr>
        <w:top w:val="none" w:sz="0" w:space="0" w:color="auto"/>
        <w:left w:val="none" w:sz="0" w:space="0" w:color="auto"/>
        <w:bottom w:val="none" w:sz="0" w:space="0" w:color="auto"/>
        <w:right w:val="none" w:sz="0" w:space="0" w:color="auto"/>
      </w:divBdr>
    </w:div>
    <w:div w:id="1388915133">
      <w:bodyDiv w:val="1"/>
      <w:marLeft w:val="0"/>
      <w:marRight w:val="0"/>
      <w:marTop w:val="0"/>
      <w:marBottom w:val="0"/>
      <w:divBdr>
        <w:top w:val="none" w:sz="0" w:space="0" w:color="auto"/>
        <w:left w:val="none" w:sz="0" w:space="0" w:color="auto"/>
        <w:bottom w:val="none" w:sz="0" w:space="0" w:color="auto"/>
        <w:right w:val="none" w:sz="0" w:space="0" w:color="auto"/>
      </w:divBdr>
    </w:div>
    <w:div w:id="1390760554">
      <w:bodyDiv w:val="1"/>
      <w:marLeft w:val="0"/>
      <w:marRight w:val="0"/>
      <w:marTop w:val="0"/>
      <w:marBottom w:val="0"/>
      <w:divBdr>
        <w:top w:val="none" w:sz="0" w:space="0" w:color="auto"/>
        <w:left w:val="none" w:sz="0" w:space="0" w:color="auto"/>
        <w:bottom w:val="none" w:sz="0" w:space="0" w:color="auto"/>
        <w:right w:val="none" w:sz="0" w:space="0" w:color="auto"/>
      </w:divBdr>
    </w:div>
    <w:div w:id="1392079947">
      <w:bodyDiv w:val="1"/>
      <w:marLeft w:val="0"/>
      <w:marRight w:val="0"/>
      <w:marTop w:val="0"/>
      <w:marBottom w:val="0"/>
      <w:divBdr>
        <w:top w:val="none" w:sz="0" w:space="0" w:color="auto"/>
        <w:left w:val="none" w:sz="0" w:space="0" w:color="auto"/>
        <w:bottom w:val="none" w:sz="0" w:space="0" w:color="auto"/>
        <w:right w:val="none" w:sz="0" w:space="0" w:color="auto"/>
      </w:divBdr>
    </w:div>
    <w:div w:id="1392338981">
      <w:bodyDiv w:val="1"/>
      <w:marLeft w:val="0"/>
      <w:marRight w:val="0"/>
      <w:marTop w:val="0"/>
      <w:marBottom w:val="0"/>
      <w:divBdr>
        <w:top w:val="none" w:sz="0" w:space="0" w:color="auto"/>
        <w:left w:val="none" w:sz="0" w:space="0" w:color="auto"/>
        <w:bottom w:val="none" w:sz="0" w:space="0" w:color="auto"/>
        <w:right w:val="none" w:sz="0" w:space="0" w:color="auto"/>
      </w:divBdr>
    </w:div>
    <w:div w:id="1392390627">
      <w:bodyDiv w:val="1"/>
      <w:marLeft w:val="0"/>
      <w:marRight w:val="0"/>
      <w:marTop w:val="0"/>
      <w:marBottom w:val="0"/>
      <w:divBdr>
        <w:top w:val="none" w:sz="0" w:space="0" w:color="auto"/>
        <w:left w:val="none" w:sz="0" w:space="0" w:color="auto"/>
        <w:bottom w:val="none" w:sz="0" w:space="0" w:color="auto"/>
        <w:right w:val="none" w:sz="0" w:space="0" w:color="auto"/>
      </w:divBdr>
    </w:div>
    <w:div w:id="1392584516">
      <w:bodyDiv w:val="1"/>
      <w:marLeft w:val="0"/>
      <w:marRight w:val="0"/>
      <w:marTop w:val="0"/>
      <w:marBottom w:val="0"/>
      <w:divBdr>
        <w:top w:val="none" w:sz="0" w:space="0" w:color="auto"/>
        <w:left w:val="none" w:sz="0" w:space="0" w:color="auto"/>
        <w:bottom w:val="none" w:sz="0" w:space="0" w:color="auto"/>
        <w:right w:val="none" w:sz="0" w:space="0" w:color="auto"/>
      </w:divBdr>
    </w:div>
    <w:div w:id="1392801452">
      <w:bodyDiv w:val="1"/>
      <w:marLeft w:val="0"/>
      <w:marRight w:val="0"/>
      <w:marTop w:val="0"/>
      <w:marBottom w:val="0"/>
      <w:divBdr>
        <w:top w:val="none" w:sz="0" w:space="0" w:color="auto"/>
        <w:left w:val="none" w:sz="0" w:space="0" w:color="auto"/>
        <w:bottom w:val="none" w:sz="0" w:space="0" w:color="auto"/>
        <w:right w:val="none" w:sz="0" w:space="0" w:color="auto"/>
      </w:divBdr>
    </w:div>
    <w:div w:id="1393389080">
      <w:bodyDiv w:val="1"/>
      <w:marLeft w:val="0"/>
      <w:marRight w:val="0"/>
      <w:marTop w:val="0"/>
      <w:marBottom w:val="0"/>
      <w:divBdr>
        <w:top w:val="none" w:sz="0" w:space="0" w:color="auto"/>
        <w:left w:val="none" w:sz="0" w:space="0" w:color="auto"/>
        <w:bottom w:val="none" w:sz="0" w:space="0" w:color="auto"/>
        <w:right w:val="none" w:sz="0" w:space="0" w:color="auto"/>
      </w:divBdr>
    </w:div>
    <w:div w:id="1393768299">
      <w:bodyDiv w:val="1"/>
      <w:marLeft w:val="0"/>
      <w:marRight w:val="0"/>
      <w:marTop w:val="0"/>
      <w:marBottom w:val="0"/>
      <w:divBdr>
        <w:top w:val="none" w:sz="0" w:space="0" w:color="auto"/>
        <w:left w:val="none" w:sz="0" w:space="0" w:color="auto"/>
        <w:bottom w:val="none" w:sz="0" w:space="0" w:color="auto"/>
        <w:right w:val="none" w:sz="0" w:space="0" w:color="auto"/>
      </w:divBdr>
    </w:div>
    <w:div w:id="1395546296">
      <w:bodyDiv w:val="1"/>
      <w:marLeft w:val="0"/>
      <w:marRight w:val="0"/>
      <w:marTop w:val="0"/>
      <w:marBottom w:val="0"/>
      <w:divBdr>
        <w:top w:val="none" w:sz="0" w:space="0" w:color="auto"/>
        <w:left w:val="none" w:sz="0" w:space="0" w:color="auto"/>
        <w:bottom w:val="none" w:sz="0" w:space="0" w:color="auto"/>
        <w:right w:val="none" w:sz="0" w:space="0" w:color="auto"/>
      </w:divBdr>
    </w:div>
    <w:div w:id="1396313957">
      <w:bodyDiv w:val="1"/>
      <w:marLeft w:val="0"/>
      <w:marRight w:val="0"/>
      <w:marTop w:val="0"/>
      <w:marBottom w:val="0"/>
      <w:divBdr>
        <w:top w:val="none" w:sz="0" w:space="0" w:color="auto"/>
        <w:left w:val="none" w:sz="0" w:space="0" w:color="auto"/>
        <w:bottom w:val="none" w:sz="0" w:space="0" w:color="auto"/>
        <w:right w:val="none" w:sz="0" w:space="0" w:color="auto"/>
      </w:divBdr>
    </w:div>
    <w:div w:id="1397582543">
      <w:bodyDiv w:val="1"/>
      <w:marLeft w:val="0"/>
      <w:marRight w:val="0"/>
      <w:marTop w:val="0"/>
      <w:marBottom w:val="0"/>
      <w:divBdr>
        <w:top w:val="none" w:sz="0" w:space="0" w:color="auto"/>
        <w:left w:val="none" w:sz="0" w:space="0" w:color="auto"/>
        <w:bottom w:val="none" w:sz="0" w:space="0" w:color="auto"/>
        <w:right w:val="none" w:sz="0" w:space="0" w:color="auto"/>
      </w:divBdr>
    </w:div>
    <w:div w:id="1399791966">
      <w:bodyDiv w:val="1"/>
      <w:marLeft w:val="0"/>
      <w:marRight w:val="0"/>
      <w:marTop w:val="0"/>
      <w:marBottom w:val="0"/>
      <w:divBdr>
        <w:top w:val="none" w:sz="0" w:space="0" w:color="auto"/>
        <w:left w:val="none" w:sz="0" w:space="0" w:color="auto"/>
        <w:bottom w:val="none" w:sz="0" w:space="0" w:color="auto"/>
        <w:right w:val="none" w:sz="0" w:space="0" w:color="auto"/>
      </w:divBdr>
    </w:div>
    <w:div w:id="1400177417">
      <w:bodyDiv w:val="1"/>
      <w:marLeft w:val="0"/>
      <w:marRight w:val="0"/>
      <w:marTop w:val="0"/>
      <w:marBottom w:val="0"/>
      <w:divBdr>
        <w:top w:val="none" w:sz="0" w:space="0" w:color="auto"/>
        <w:left w:val="none" w:sz="0" w:space="0" w:color="auto"/>
        <w:bottom w:val="none" w:sz="0" w:space="0" w:color="auto"/>
        <w:right w:val="none" w:sz="0" w:space="0" w:color="auto"/>
      </w:divBdr>
    </w:div>
    <w:div w:id="1400248585">
      <w:bodyDiv w:val="1"/>
      <w:marLeft w:val="0"/>
      <w:marRight w:val="0"/>
      <w:marTop w:val="0"/>
      <w:marBottom w:val="0"/>
      <w:divBdr>
        <w:top w:val="none" w:sz="0" w:space="0" w:color="auto"/>
        <w:left w:val="none" w:sz="0" w:space="0" w:color="auto"/>
        <w:bottom w:val="none" w:sz="0" w:space="0" w:color="auto"/>
        <w:right w:val="none" w:sz="0" w:space="0" w:color="auto"/>
      </w:divBdr>
    </w:div>
    <w:div w:id="1400516366">
      <w:bodyDiv w:val="1"/>
      <w:marLeft w:val="0"/>
      <w:marRight w:val="0"/>
      <w:marTop w:val="0"/>
      <w:marBottom w:val="0"/>
      <w:divBdr>
        <w:top w:val="none" w:sz="0" w:space="0" w:color="auto"/>
        <w:left w:val="none" w:sz="0" w:space="0" w:color="auto"/>
        <w:bottom w:val="none" w:sz="0" w:space="0" w:color="auto"/>
        <w:right w:val="none" w:sz="0" w:space="0" w:color="auto"/>
      </w:divBdr>
    </w:div>
    <w:div w:id="1401517086">
      <w:bodyDiv w:val="1"/>
      <w:marLeft w:val="0"/>
      <w:marRight w:val="0"/>
      <w:marTop w:val="0"/>
      <w:marBottom w:val="0"/>
      <w:divBdr>
        <w:top w:val="none" w:sz="0" w:space="0" w:color="auto"/>
        <w:left w:val="none" w:sz="0" w:space="0" w:color="auto"/>
        <w:bottom w:val="none" w:sz="0" w:space="0" w:color="auto"/>
        <w:right w:val="none" w:sz="0" w:space="0" w:color="auto"/>
      </w:divBdr>
    </w:div>
    <w:div w:id="1402825192">
      <w:bodyDiv w:val="1"/>
      <w:marLeft w:val="0"/>
      <w:marRight w:val="0"/>
      <w:marTop w:val="0"/>
      <w:marBottom w:val="0"/>
      <w:divBdr>
        <w:top w:val="none" w:sz="0" w:space="0" w:color="auto"/>
        <w:left w:val="none" w:sz="0" w:space="0" w:color="auto"/>
        <w:bottom w:val="none" w:sz="0" w:space="0" w:color="auto"/>
        <w:right w:val="none" w:sz="0" w:space="0" w:color="auto"/>
      </w:divBdr>
    </w:div>
    <w:div w:id="1403411712">
      <w:bodyDiv w:val="1"/>
      <w:marLeft w:val="0"/>
      <w:marRight w:val="0"/>
      <w:marTop w:val="0"/>
      <w:marBottom w:val="0"/>
      <w:divBdr>
        <w:top w:val="none" w:sz="0" w:space="0" w:color="auto"/>
        <w:left w:val="none" w:sz="0" w:space="0" w:color="auto"/>
        <w:bottom w:val="none" w:sz="0" w:space="0" w:color="auto"/>
        <w:right w:val="none" w:sz="0" w:space="0" w:color="auto"/>
      </w:divBdr>
      <w:divsChild>
        <w:div w:id="184753420">
          <w:marLeft w:val="461"/>
          <w:marRight w:val="0"/>
          <w:marTop w:val="280"/>
          <w:marBottom w:val="0"/>
          <w:divBdr>
            <w:top w:val="none" w:sz="0" w:space="0" w:color="auto"/>
            <w:left w:val="none" w:sz="0" w:space="0" w:color="auto"/>
            <w:bottom w:val="none" w:sz="0" w:space="0" w:color="auto"/>
            <w:right w:val="none" w:sz="0" w:space="0" w:color="auto"/>
          </w:divBdr>
        </w:div>
      </w:divsChild>
    </w:div>
    <w:div w:id="1403604628">
      <w:bodyDiv w:val="1"/>
      <w:marLeft w:val="0"/>
      <w:marRight w:val="0"/>
      <w:marTop w:val="0"/>
      <w:marBottom w:val="0"/>
      <w:divBdr>
        <w:top w:val="none" w:sz="0" w:space="0" w:color="auto"/>
        <w:left w:val="none" w:sz="0" w:space="0" w:color="auto"/>
        <w:bottom w:val="none" w:sz="0" w:space="0" w:color="auto"/>
        <w:right w:val="none" w:sz="0" w:space="0" w:color="auto"/>
      </w:divBdr>
    </w:div>
    <w:div w:id="1405570875">
      <w:bodyDiv w:val="1"/>
      <w:marLeft w:val="0"/>
      <w:marRight w:val="0"/>
      <w:marTop w:val="0"/>
      <w:marBottom w:val="0"/>
      <w:divBdr>
        <w:top w:val="none" w:sz="0" w:space="0" w:color="auto"/>
        <w:left w:val="none" w:sz="0" w:space="0" w:color="auto"/>
        <w:bottom w:val="none" w:sz="0" w:space="0" w:color="auto"/>
        <w:right w:val="none" w:sz="0" w:space="0" w:color="auto"/>
      </w:divBdr>
    </w:div>
    <w:div w:id="1405954233">
      <w:bodyDiv w:val="1"/>
      <w:marLeft w:val="0"/>
      <w:marRight w:val="0"/>
      <w:marTop w:val="0"/>
      <w:marBottom w:val="0"/>
      <w:divBdr>
        <w:top w:val="none" w:sz="0" w:space="0" w:color="auto"/>
        <w:left w:val="none" w:sz="0" w:space="0" w:color="auto"/>
        <w:bottom w:val="none" w:sz="0" w:space="0" w:color="auto"/>
        <w:right w:val="none" w:sz="0" w:space="0" w:color="auto"/>
      </w:divBdr>
    </w:div>
    <w:div w:id="1406804983">
      <w:bodyDiv w:val="1"/>
      <w:marLeft w:val="0"/>
      <w:marRight w:val="0"/>
      <w:marTop w:val="0"/>
      <w:marBottom w:val="0"/>
      <w:divBdr>
        <w:top w:val="none" w:sz="0" w:space="0" w:color="auto"/>
        <w:left w:val="none" w:sz="0" w:space="0" w:color="auto"/>
        <w:bottom w:val="none" w:sz="0" w:space="0" w:color="auto"/>
        <w:right w:val="none" w:sz="0" w:space="0" w:color="auto"/>
      </w:divBdr>
    </w:div>
    <w:div w:id="1408503702">
      <w:bodyDiv w:val="1"/>
      <w:marLeft w:val="0"/>
      <w:marRight w:val="0"/>
      <w:marTop w:val="0"/>
      <w:marBottom w:val="0"/>
      <w:divBdr>
        <w:top w:val="none" w:sz="0" w:space="0" w:color="auto"/>
        <w:left w:val="none" w:sz="0" w:space="0" w:color="auto"/>
        <w:bottom w:val="none" w:sz="0" w:space="0" w:color="auto"/>
        <w:right w:val="none" w:sz="0" w:space="0" w:color="auto"/>
      </w:divBdr>
    </w:div>
    <w:div w:id="1410662668">
      <w:bodyDiv w:val="1"/>
      <w:marLeft w:val="0"/>
      <w:marRight w:val="0"/>
      <w:marTop w:val="0"/>
      <w:marBottom w:val="0"/>
      <w:divBdr>
        <w:top w:val="none" w:sz="0" w:space="0" w:color="auto"/>
        <w:left w:val="none" w:sz="0" w:space="0" w:color="auto"/>
        <w:bottom w:val="none" w:sz="0" w:space="0" w:color="auto"/>
        <w:right w:val="none" w:sz="0" w:space="0" w:color="auto"/>
      </w:divBdr>
    </w:div>
    <w:div w:id="1412391484">
      <w:bodyDiv w:val="1"/>
      <w:marLeft w:val="0"/>
      <w:marRight w:val="0"/>
      <w:marTop w:val="0"/>
      <w:marBottom w:val="0"/>
      <w:divBdr>
        <w:top w:val="none" w:sz="0" w:space="0" w:color="auto"/>
        <w:left w:val="none" w:sz="0" w:space="0" w:color="auto"/>
        <w:bottom w:val="none" w:sz="0" w:space="0" w:color="auto"/>
        <w:right w:val="none" w:sz="0" w:space="0" w:color="auto"/>
      </w:divBdr>
    </w:div>
    <w:div w:id="1412582995">
      <w:bodyDiv w:val="1"/>
      <w:marLeft w:val="0"/>
      <w:marRight w:val="0"/>
      <w:marTop w:val="0"/>
      <w:marBottom w:val="0"/>
      <w:divBdr>
        <w:top w:val="none" w:sz="0" w:space="0" w:color="auto"/>
        <w:left w:val="none" w:sz="0" w:space="0" w:color="auto"/>
        <w:bottom w:val="none" w:sz="0" w:space="0" w:color="auto"/>
        <w:right w:val="none" w:sz="0" w:space="0" w:color="auto"/>
      </w:divBdr>
    </w:div>
    <w:div w:id="1413359444">
      <w:bodyDiv w:val="1"/>
      <w:marLeft w:val="0"/>
      <w:marRight w:val="0"/>
      <w:marTop w:val="0"/>
      <w:marBottom w:val="0"/>
      <w:divBdr>
        <w:top w:val="none" w:sz="0" w:space="0" w:color="auto"/>
        <w:left w:val="none" w:sz="0" w:space="0" w:color="auto"/>
        <w:bottom w:val="none" w:sz="0" w:space="0" w:color="auto"/>
        <w:right w:val="none" w:sz="0" w:space="0" w:color="auto"/>
      </w:divBdr>
    </w:div>
    <w:div w:id="1413889108">
      <w:bodyDiv w:val="1"/>
      <w:marLeft w:val="0"/>
      <w:marRight w:val="0"/>
      <w:marTop w:val="0"/>
      <w:marBottom w:val="0"/>
      <w:divBdr>
        <w:top w:val="none" w:sz="0" w:space="0" w:color="auto"/>
        <w:left w:val="none" w:sz="0" w:space="0" w:color="auto"/>
        <w:bottom w:val="none" w:sz="0" w:space="0" w:color="auto"/>
        <w:right w:val="none" w:sz="0" w:space="0" w:color="auto"/>
      </w:divBdr>
    </w:div>
    <w:div w:id="1417899164">
      <w:bodyDiv w:val="1"/>
      <w:marLeft w:val="0"/>
      <w:marRight w:val="0"/>
      <w:marTop w:val="0"/>
      <w:marBottom w:val="0"/>
      <w:divBdr>
        <w:top w:val="none" w:sz="0" w:space="0" w:color="auto"/>
        <w:left w:val="none" w:sz="0" w:space="0" w:color="auto"/>
        <w:bottom w:val="none" w:sz="0" w:space="0" w:color="auto"/>
        <w:right w:val="none" w:sz="0" w:space="0" w:color="auto"/>
      </w:divBdr>
    </w:div>
    <w:div w:id="1418987118">
      <w:bodyDiv w:val="1"/>
      <w:marLeft w:val="0"/>
      <w:marRight w:val="0"/>
      <w:marTop w:val="0"/>
      <w:marBottom w:val="0"/>
      <w:divBdr>
        <w:top w:val="none" w:sz="0" w:space="0" w:color="auto"/>
        <w:left w:val="none" w:sz="0" w:space="0" w:color="auto"/>
        <w:bottom w:val="none" w:sz="0" w:space="0" w:color="auto"/>
        <w:right w:val="none" w:sz="0" w:space="0" w:color="auto"/>
      </w:divBdr>
    </w:div>
    <w:div w:id="1419450441">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0104334">
      <w:bodyDiv w:val="1"/>
      <w:marLeft w:val="0"/>
      <w:marRight w:val="0"/>
      <w:marTop w:val="0"/>
      <w:marBottom w:val="0"/>
      <w:divBdr>
        <w:top w:val="none" w:sz="0" w:space="0" w:color="auto"/>
        <w:left w:val="none" w:sz="0" w:space="0" w:color="auto"/>
        <w:bottom w:val="none" w:sz="0" w:space="0" w:color="auto"/>
        <w:right w:val="none" w:sz="0" w:space="0" w:color="auto"/>
      </w:divBdr>
    </w:div>
    <w:div w:id="1420836479">
      <w:bodyDiv w:val="1"/>
      <w:marLeft w:val="0"/>
      <w:marRight w:val="0"/>
      <w:marTop w:val="0"/>
      <w:marBottom w:val="0"/>
      <w:divBdr>
        <w:top w:val="none" w:sz="0" w:space="0" w:color="auto"/>
        <w:left w:val="none" w:sz="0" w:space="0" w:color="auto"/>
        <w:bottom w:val="none" w:sz="0" w:space="0" w:color="auto"/>
        <w:right w:val="none" w:sz="0" w:space="0" w:color="auto"/>
      </w:divBdr>
    </w:div>
    <w:div w:id="1422289506">
      <w:bodyDiv w:val="1"/>
      <w:marLeft w:val="0"/>
      <w:marRight w:val="0"/>
      <w:marTop w:val="0"/>
      <w:marBottom w:val="0"/>
      <w:divBdr>
        <w:top w:val="none" w:sz="0" w:space="0" w:color="auto"/>
        <w:left w:val="none" w:sz="0" w:space="0" w:color="auto"/>
        <w:bottom w:val="none" w:sz="0" w:space="0" w:color="auto"/>
        <w:right w:val="none" w:sz="0" w:space="0" w:color="auto"/>
      </w:divBdr>
    </w:div>
    <w:div w:id="1423917543">
      <w:bodyDiv w:val="1"/>
      <w:marLeft w:val="0"/>
      <w:marRight w:val="0"/>
      <w:marTop w:val="0"/>
      <w:marBottom w:val="0"/>
      <w:divBdr>
        <w:top w:val="none" w:sz="0" w:space="0" w:color="auto"/>
        <w:left w:val="none" w:sz="0" w:space="0" w:color="auto"/>
        <w:bottom w:val="none" w:sz="0" w:space="0" w:color="auto"/>
        <w:right w:val="none" w:sz="0" w:space="0" w:color="auto"/>
      </w:divBdr>
    </w:div>
    <w:div w:id="1424063664">
      <w:bodyDiv w:val="1"/>
      <w:marLeft w:val="0"/>
      <w:marRight w:val="0"/>
      <w:marTop w:val="0"/>
      <w:marBottom w:val="0"/>
      <w:divBdr>
        <w:top w:val="none" w:sz="0" w:space="0" w:color="auto"/>
        <w:left w:val="none" w:sz="0" w:space="0" w:color="auto"/>
        <w:bottom w:val="none" w:sz="0" w:space="0" w:color="auto"/>
        <w:right w:val="none" w:sz="0" w:space="0" w:color="auto"/>
      </w:divBdr>
    </w:div>
    <w:div w:id="1424179821">
      <w:bodyDiv w:val="1"/>
      <w:marLeft w:val="0"/>
      <w:marRight w:val="0"/>
      <w:marTop w:val="0"/>
      <w:marBottom w:val="0"/>
      <w:divBdr>
        <w:top w:val="none" w:sz="0" w:space="0" w:color="auto"/>
        <w:left w:val="none" w:sz="0" w:space="0" w:color="auto"/>
        <w:bottom w:val="none" w:sz="0" w:space="0" w:color="auto"/>
        <w:right w:val="none" w:sz="0" w:space="0" w:color="auto"/>
      </w:divBdr>
    </w:div>
    <w:div w:id="1424259268">
      <w:bodyDiv w:val="1"/>
      <w:marLeft w:val="0"/>
      <w:marRight w:val="0"/>
      <w:marTop w:val="0"/>
      <w:marBottom w:val="0"/>
      <w:divBdr>
        <w:top w:val="none" w:sz="0" w:space="0" w:color="auto"/>
        <w:left w:val="none" w:sz="0" w:space="0" w:color="auto"/>
        <w:bottom w:val="none" w:sz="0" w:space="0" w:color="auto"/>
        <w:right w:val="none" w:sz="0" w:space="0" w:color="auto"/>
      </w:divBdr>
    </w:div>
    <w:div w:id="1424377952">
      <w:bodyDiv w:val="1"/>
      <w:marLeft w:val="0"/>
      <w:marRight w:val="0"/>
      <w:marTop w:val="0"/>
      <w:marBottom w:val="0"/>
      <w:divBdr>
        <w:top w:val="none" w:sz="0" w:space="0" w:color="auto"/>
        <w:left w:val="none" w:sz="0" w:space="0" w:color="auto"/>
        <w:bottom w:val="none" w:sz="0" w:space="0" w:color="auto"/>
        <w:right w:val="none" w:sz="0" w:space="0" w:color="auto"/>
      </w:divBdr>
    </w:div>
    <w:div w:id="1424960042">
      <w:bodyDiv w:val="1"/>
      <w:marLeft w:val="0"/>
      <w:marRight w:val="0"/>
      <w:marTop w:val="0"/>
      <w:marBottom w:val="0"/>
      <w:divBdr>
        <w:top w:val="none" w:sz="0" w:space="0" w:color="auto"/>
        <w:left w:val="none" w:sz="0" w:space="0" w:color="auto"/>
        <w:bottom w:val="none" w:sz="0" w:space="0" w:color="auto"/>
        <w:right w:val="none" w:sz="0" w:space="0" w:color="auto"/>
      </w:divBdr>
    </w:div>
    <w:div w:id="1425032170">
      <w:bodyDiv w:val="1"/>
      <w:marLeft w:val="0"/>
      <w:marRight w:val="0"/>
      <w:marTop w:val="0"/>
      <w:marBottom w:val="0"/>
      <w:divBdr>
        <w:top w:val="none" w:sz="0" w:space="0" w:color="auto"/>
        <w:left w:val="none" w:sz="0" w:space="0" w:color="auto"/>
        <w:bottom w:val="none" w:sz="0" w:space="0" w:color="auto"/>
        <w:right w:val="none" w:sz="0" w:space="0" w:color="auto"/>
      </w:divBdr>
    </w:div>
    <w:div w:id="1425875971">
      <w:bodyDiv w:val="1"/>
      <w:marLeft w:val="0"/>
      <w:marRight w:val="0"/>
      <w:marTop w:val="0"/>
      <w:marBottom w:val="0"/>
      <w:divBdr>
        <w:top w:val="none" w:sz="0" w:space="0" w:color="auto"/>
        <w:left w:val="none" w:sz="0" w:space="0" w:color="auto"/>
        <w:bottom w:val="none" w:sz="0" w:space="0" w:color="auto"/>
        <w:right w:val="none" w:sz="0" w:space="0" w:color="auto"/>
      </w:divBdr>
    </w:div>
    <w:div w:id="1426799571">
      <w:bodyDiv w:val="1"/>
      <w:marLeft w:val="0"/>
      <w:marRight w:val="0"/>
      <w:marTop w:val="0"/>
      <w:marBottom w:val="0"/>
      <w:divBdr>
        <w:top w:val="none" w:sz="0" w:space="0" w:color="auto"/>
        <w:left w:val="none" w:sz="0" w:space="0" w:color="auto"/>
        <w:bottom w:val="none" w:sz="0" w:space="0" w:color="auto"/>
        <w:right w:val="none" w:sz="0" w:space="0" w:color="auto"/>
      </w:divBdr>
    </w:div>
    <w:div w:id="1427120459">
      <w:bodyDiv w:val="1"/>
      <w:marLeft w:val="0"/>
      <w:marRight w:val="0"/>
      <w:marTop w:val="0"/>
      <w:marBottom w:val="0"/>
      <w:divBdr>
        <w:top w:val="none" w:sz="0" w:space="0" w:color="auto"/>
        <w:left w:val="none" w:sz="0" w:space="0" w:color="auto"/>
        <w:bottom w:val="none" w:sz="0" w:space="0" w:color="auto"/>
        <w:right w:val="none" w:sz="0" w:space="0" w:color="auto"/>
      </w:divBdr>
    </w:div>
    <w:div w:id="1429619256">
      <w:bodyDiv w:val="1"/>
      <w:marLeft w:val="0"/>
      <w:marRight w:val="0"/>
      <w:marTop w:val="0"/>
      <w:marBottom w:val="0"/>
      <w:divBdr>
        <w:top w:val="none" w:sz="0" w:space="0" w:color="auto"/>
        <w:left w:val="none" w:sz="0" w:space="0" w:color="auto"/>
        <w:bottom w:val="none" w:sz="0" w:space="0" w:color="auto"/>
        <w:right w:val="none" w:sz="0" w:space="0" w:color="auto"/>
      </w:divBdr>
    </w:div>
    <w:div w:id="1435251131">
      <w:bodyDiv w:val="1"/>
      <w:marLeft w:val="0"/>
      <w:marRight w:val="0"/>
      <w:marTop w:val="0"/>
      <w:marBottom w:val="0"/>
      <w:divBdr>
        <w:top w:val="none" w:sz="0" w:space="0" w:color="auto"/>
        <w:left w:val="none" w:sz="0" w:space="0" w:color="auto"/>
        <w:bottom w:val="none" w:sz="0" w:space="0" w:color="auto"/>
        <w:right w:val="none" w:sz="0" w:space="0" w:color="auto"/>
      </w:divBdr>
    </w:div>
    <w:div w:id="1436366292">
      <w:bodyDiv w:val="1"/>
      <w:marLeft w:val="0"/>
      <w:marRight w:val="0"/>
      <w:marTop w:val="0"/>
      <w:marBottom w:val="0"/>
      <w:divBdr>
        <w:top w:val="none" w:sz="0" w:space="0" w:color="auto"/>
        <w:left w:val="none" w:sz="0" w:space="0" w:color="auto"/>
        <w:bottom w:val="none" w:sz="0" w:space="0" w:color="auto"/>
        <w:right w:val="none" w:sz="0" w:space="0" w:color="auto"/>
      </w:divBdr>
    </w:div>
    <w:div w:id="1436443466">
      <w:bodyDiv w:val="1"/>
      <w:marLeft w:val="0"/>
      <w:marRight w:val="0"/>
      <w:marTop w:val="0"/>
      <w:marBottom w:val="0"/>
      <w:divBdr>
        <w:top w:val="none" w:sz="0" w:space="0" w:color="auto"/>
        <w:left w:val="none" w:sz="0" w:space="0" w:color="auto"/>
        <w:bottom w:val="none" w:sz="0" w:space="0" w:color="auto"/>
        <w:right w:val="none" w:sz="0" w:space="0" w:color="auto"/>
      </w:divBdr>
    </w:div>
    <w:div w:id="1437214923">
      <w:bodyDiv w:val="1"/>
      <w:marLeft w:val="0"/>
      <w:marRight w:val="0"/>
      <w:marTop w:val="0"/>
      <w:marBottom w:val="0"/>
      <w:divBdr>
        <w:top w:val="none" w:sz="0" w:space="0" w:color="auto"/>
        <w:left w:val="none" w:sz="0" w:space="0" w:color="auto"/>
        <w:bottom w:val="none" w:sz="0" w:space="0" w:color="auto"/>
        <w:right w:val="none" w:sz="0" w:space="0" w:color="auto"/>
      </w:divBdr>
    </w:div>
    <w:div w:id="1437406909">
      <w:bodyDiv w:val="1"/>
      <w:marLeft w:val="0"/>
      <w:marRight w:val="0"/>
      <w:marTop w:val="0"/>
      <w:marBottom w:val="0"/>
      <w:divBdr>
        <w:top w:val="none" w:sz="0" w:space="0" w:color="auto"/>
        <w:left w:val="none" w:sz="0" w:space="0" w:color="auto"/>
        <w:bottom w:val="none" w:sz="0" w:space="0" w:color="auto"/>
        <w:right w:val="none" w:sz="0" w:space="0" w:color="auto"/>
      </w:divBdr>
    </w:div>
    <w:div w:id="1437672259">
      <w:bodyDiv w:val="1"/>
      <w:marLeft w:val="0"/>
      <w:marRight w:val="0"/>
      <w:marTop w:val="0"/>
      <w:marBottom w:val="0"/>
      <w:divBdr>
        <w:top w:val="none" w:sz="0" w:space="0" w:color="auto"/>
        <w:left w:val="none" w:sz="0" w:space="0" w:color="auto"/>
        <w:bottom w:val="none" w:sz="0" w:space="0" w:color="auto"/>
        <w:right w:val="none" w:sz="0" w:space="0" w:color="auto"/>
      </w:divBdr>
    </w:div>
    <w:div w:id="1438212579">
      <w:bodyDiv w:val="1"/>
      <w:marLeft w:val="0"/>
      <w:marRight w:val="0"/>
      <w:marTop w:val="0"/>
      <w:marBottom w:val="0"/>
      <w:divBdr>
        <w:top w:val="none" w:sz="0" w:space="0" w:color="auto"/>
        <w:left w:val="none" w:sz="0" w:space="0" w:color="auto"/>
        <w:bottom w:val="none" w:sz="0" w:space="0" w:color="auto"/>
        <w:right w:val="none" w:sz="0" w:space="0" w:color="auto"/>
      </w:divBdr>
    </w:div>
    <w:div w:id="1438328918">
      <w:bodyDiv w:val="1"/>
      <w:marLeft w:val="0"/>
      <w:marRight w:val="0"/>
      <w:marTop w:val="0"/>
      <w:marBottom w:val="0"/>
      <w:divBdr>
        <w:top w:val="none" w:sz="0" w:space="0" w:color="auto"/>
        <w:left w:val="none" w:sz="0" w:space="0" w:color="auto"/>
        <w:bottom w:val="none" w:sz="0" w:space="0" w:color="auto"/>
        <w:right w:val="none" w:sz="0" w:space="0" w:color="auto"/>
      </w:divBdr>
    </w:div>
    <w:div w:id="1439057370">
      <w:bodyDiv w:val="1"/>
      <w:marLeft w:val="0"/>
      <w:marRight w:val="0"/>
      <w:marTop w:val="0"/>
      <w:marBottom w:val="0"/>
      <w:divBdr>
        <w:top w:val="none" w:sz="0" w:space="0" w:color="auto"/>
        <w:left w:val="none" w:sz="0" w:space="0" w:color="auto"/>
        <w:bottom w:val="none" w:sz="0" w:space="0" w:color="auto"/>
        <w:right w:val="none" w:sz="0" w:space="0" w:color="auto"/>
      </w:divBdr>
    </w:div>
    <w:div w:id="1440103273">
      <w:bodyDiv w:val="1"/>
      <w:marLeft w:val="0"/>
      <w:marRight w:val="0"/>
      <w:marTop w:val="0"/>
      <w:marBottom w:val="0"/>
      <w:divBdr>
        <w:top w:val="none" w:sz="0" w:space="0" w:color="auto"/>
        <w:left w:val="none" w:sz="0" w:space="0" w:color="auto"/>
        <w:bottom w:val="none" w:sz="0" w:space="0" w:color="auto"/>
        <w:right w:val="none" w:sz="0" w:space="0" w:color="auto"/>
      </w:divBdr>
    </w:div>
    <w:div w:id="1440954583">
      <w:bodyDiv w:val="1"/>
      <w:marLeft w:val="0"/>
      <w:marRight w:val="0"/>
      <w:marTop w:val="0"/>
      <w:marBottom w:val="0"/>
      <w:divBdr>
        <w:top w:val="none" w:sz="0" w:space="0" w:color="auto"/>
        <w:left w:val="none" w:sz="0" w:space="0" w:color="auto"/>
        <w:bottom w:val="none" w:sz="0" w:space="0" w:color="auto"/>
        <w:right w:val="none" w:sz="0" w:space="0" w:color="auto"/>
      </w:divBdr>
    </w:div>
    <w:div w:id="1441681644">
      <w:bodyDiv w:val="1"/>
      <w:marLeft w:val="0"/>
      <w:marRight w:val="0"/>
      <w:marTop w:val="0"/>
      <w:marBottom w:val="0"/>
      <w:divBdr>
        <w:top w:val="none" w:sz="0" w:space="0" w:color="auto"/>
        <w:left w:val="none" w:sz="0" w:space="0" w:color="auto"/>
        <w:bottom w:val="none" w:sz="0" w:space="0" w:color="auto"/>
        <w:right w:val="none" w:sz="0" w:space="0" w:color="auto"/>
      </w:divBdr>
    </w:div>
    <w:div w:id="1442070307">
      <w:bodyDiv w:val="1"/>
      <w:marLeft w:val="0"/>
      <w:marRight w:val="0"/>
      <w:marTop w:val="0"/>
      <w:marBottom w:val="0"/>
      <w:divBdr>
        <w:top w:val="none" w:sz="0" w:space="0" w:color="auto"/>
        <w:left w:val="none" w:sz="0" w:space="0" w:color="auto"/>
        <w:bottom w:val="none" w:sz="0" w:space="0" w:color="auto"/>
        <w:right w:val="none" w:sz="0" w:space="0" w:color="auto"/>
      </w:divBdr>
    </w:div>
    <w:div w:id="1443842720">
      <w:bodyDiv w:val="1"/>
      <w:marLeft w:val="0"/>
      <w:marRight w:val="0"/>
      <w:marTop w:val="0"/>
      <w:marBottom w:val="0"/>
      <w:divBdr>
        <w:top w:val="none" w:sz="0" w:space="0" w:color="auto"/>
        <w:left w:val="none" w:sz="0" w:space="0" w:color="auto"/>
        <w:bottom w:val="none" w:sz="0" w:space="0" w:color="auto"/>
        <w:right w:val="none" w:sz="0" w:space="0" w:color="auto"/>
      </w:divBdr>
    </w:div>
    <w:div w:id="1444350746">
      <w:bodyDiv w:val="1"/>
      <w:marLeft w:val="0"/>
      <w:marRight w:val="0"/>
      <w:marTop w:val="0"/>
      <w:marBottom w:val="0"/>
      <w:divBdr>
        <w:top w:val="none" w:sz="0" w:space="0" w:color="auto"/>
        <w:left w:val="none" w:sz="0" w:space="0" w:color="auto"/>
        <w:bottom w:val="none" w:sz="0" w:space="0" w:color="auto"/>
        <w:right w:val="none" w:sz="0" w:space="0" w:color="auto"/>
      </w:divBdr>
    </w:div>
    <w:div w:id="1444837770">
      <w:bodyDiv w:val="1"/>
      <w:marLeft w:val="0"/>
      <w:marRight w:val="0"/>
      <w:marTop w:val="0"/>
      <w:marBottom w:val="0"/>
      <w:divBdr>
        <w:top w:val="none" w:sz="0" w:space="0" w:color="auto"/>
        <w:left w:val="none" w:sz="0" w:space="0" w:color="auto"/>
        <w:bottom w:val="none" w:sz="0" w:space="0" w:color="auto"/>
        <w:right w:val="none" w:sz="0" w:space="0" w:color="auto"/>
      </w:divBdr>
    </w:div>
    <w:div w:id="1448041173">
      <w:bodyDiv w:val="1"/>
      <w:marLeft w:val="0"/>
      <w:marRight w:val="0"/>
      <w:marTop w:val="0"/>
      <w:marBottom w:val="0"/>
      <w:divBdr>
        <w:top w:val="none" w:sz="0" w:space="0" w:color="auto"/>
        <w:left w:val="none" w:sz="0" w:space="0" w:color="auto"/>
        <w:bottom w:val="none" w:sz="0" w:space="0" w:color="auto"/>
        <w:right w:val="none" w:sz="0" w:space="0" w:color="auto"/>
      </w:divBdr>
    </w:div>
    <w:div w:id="1448499015">
      <w:bodyDiv w:val="1"/>
      <w:marLeft w:val="0"/>
      <w:marRight w:val="0"/>
      <w:marTop w:val="0"/>
      <w:marBottom w:val="0"/>
      <w:divBdr>
        <w:top w:val="none" w:sz="0" w:space="0" w:color="auto"/>
        <w:left w:val="none" w:sz="0" w:space="0" w:color="auto"/>
        <w:bottom w:val="none" w:sz="0" w:space="0" w:color="auto"/>
        <w:right w:val="none" w:sz="0" w:space="0" w:color="auto"/>
      </w:divBdr>
    </w:div>
    <w:div w:id="1449466932">
      <w:bodyDiv w:val="1"/>
      <w:marLeft w:val="0"/>
      <w:marRight w:val="0"/>
      <w:marTop w:val="0"/>
      <w:marBottom w:val="0"/>
      <w:divBdr>
        <w:top w:val="none" w:sz="0" w:space="0" w:color="auto"/>
        <w:left w:val="none" w:sz="0" w:space="0" w:color="auto"/>
        <w:bottom w:val="none" w:sz="0" w:space="0" w:color="auto"/>
        <w:right w:val="none" w:sz="0" w:space="0" w:color="auto"/>
      </w:divBdr>
    </w:div>
    <w:div w:id="1450050420">
      <w:bodyDiv w:val="1"/>
      <w:marLeft w:val="0"/>
      <w:marRight w:val="0"/>
      <w:marTop w:val="0"/>
      <w:marBottom w:val="0"/>
      <w:divBdr>
        <w:top w:val="none" w:sz="0" w:space="0" w:color="auto"/>
        <w:left w:val="none" w:sz="0" w:space="0" w:color="auto"/>
        <w:bottom w:val="none" w:sz="0" w:space="0" w:color="auto"/>
        <w:right w:val="none" w:sz="0" w:space="0" w:color="auto"/>
      </w:divBdr>
    </w:div>
    <w:div w:id="1450661137">
      <w:bodyDiv w:val="1"/>
      <w:marLeft w:val="0"/>
      <w:marRight w:val="0"/>
      <w:marTop w:val="0"/>
      <w:marBottom w:val="0"/>
      <w:divBdr>
        <w:top w:val="none" w:sz="0" w:space="0" w:color="auto"/>
        <w:left w:val="none" w:sz="0" w:space="0" w:color="auto"/>
        <w:bottom w:val="none" w:sz="0" w:space="0" w:color="auto"/>
        <w:right w:val="none" w:sz="0" w:space="0" w:color="auto"/>
      </w:divBdr>
    </w:div>
    <w:div w:id="1451514706">
      <w:bodyDiv w:val="1"/>
      <w:marLeft w:val="0"/>
      <w:marRight w:val="0"/>
      <w:marTop w:val="0"/>
      <w:marBottom w:val="0"/>
      <w:divBdr>
        <w:top w:val="none" w:sz="0" w:space="0" w:color="auto"/>
        <w:left w:val="none" w:sz="0" w:space="0" w:color="auto"/>
        <w:bottom w:val="none" w:sz="0" w:space="0" w:color="auto"/>
        <w:right w:val="none" w:sz="0" w:space="0" w:color="auto"/>
      </w:divBdr>
    </w:div>
    <w:div w:id="1452094901">
      <w:bodyDiv w:val="1"/>
      <w:marLeft w:val="0"/>
      <w:marRight w:val="0"/>
      <w:marTop w:val="0"/>
      <w:marBottom w:val="0"/>
      <w:divBdr>
        <w:top w:val="none" w:sz="0" w:space="0" w:color="auto"/>
        <w:left w:val="none" w:sz="0" w:space="0" w:color="auto"/>
        <w:bottom w:val="none" w:sz="0" w:space="0" w:color="auto"/>
        <w:right w:val="none" w:sz="0" w:space="0" w:color="auto"/>
      </w:divBdr>
    </w:div>
    <w:div w:id="1452163353">
      <w:bodyDiv w:val="1"/>
      <w:marLeft w:val="0"/>
      <w:marRight w:val="0"/>
      <w:marTop w:val="0"/>
      <w:marBottom w:val="0"/>
      <w:divBdr>
        <w:top w:val="none" w:sz="0" w:space="0" w:color="auto"/>
        <w:left w:val="none" w:sz="0" w:space="0" w:color="auto"/>
        <w:bottom w:val="none" w:sz="0" w:space="0" w:color="auto"/>
        <w:right w:val="none" w:sz="0" w:space="0" w:color="auto"/>
      </w:divBdr>
    </w:div>
    <w:div w:id="1453746145">
      <w:bodyDiv w:val="1"/>
      <w:marLeft w:val="0"/>
      <w:marRight w:val="0"/>
      <w:marTop w:val="0"/>
      <w:marBottom w:val="0"/>
      <w:divBdr>
        <w:top w:val="none" w:sz="0" w:space="0" w:color="auto"/>
        <w:left w:val="none" w:sz="0" w:space="0" w:color="auto"/>
        <w:bottom w:val="none" w:sz="0" w:space="0" w:color="auto"/>
        <w:right w:val="none" w:sz="0" w:space="0" w:color="auto"/>
      </w:divBdr>
    </w:div>
    <w:div w:id="1454324342">
      <w:bodyDiv w:val="1"/>
      <w:marLeft w:val="0"/>
      <w:marRight w:val="0"/>
      <w:marTop w:val="0"/>
      <w:marBottom w:val="0"/>
      <w:divBdr>
        <w:top w:val="none" w:sz="0" w:space="0" w:color="auto"/>
        <w:left w:val="none" w:sz="0" w:space="0" w:color="auto"/>
        <w:bottom w:val="none" w:sz="0" w:space="0" w:color="auto"/>
        <w:right w:val="none" w:sz="0" w:space="0" w:color="auto"/>
      </w:divBdr>
    </w:div>
    <w:div w:id="1455294002">
      <w:bodyDiv w:val="1"/>
      <w:marLeft w:val="0"/>
      <w:marRight w:val="0"/>
      <w:marTop w:val="0"/>
      <w:marBottom w:val="0"/>
      <w:divBdr>
        <w:top w:val="none" w:sz="0" w:space="0" w:color="auto"/>
        <w:left w:val="none" w:sz="0" w:space="0" w:color="auto"/>
        <w:bottom w:val="none" w:sz="0" w:space="0" w:color="auto"/>
        <w:right w:val="none" w:sz="0" w:space="0" w:color="auto"/>
      </w:divBdr>
    </w:div>
    <w:div w:id="1456829305">
      <w:bodyDiv w:val="1"/>
      <w:marLeft w:val="0"/>
      <w:marRight w:val="0"/>
      <w:marTop w:val="0"/>
      <w:marBottom w:val="0"/>
      <w:divBdr>
        <w:top w:val="none" w:sz="0" w:space="0" w:color="auto"/>
        <w:left w:val="none" w:sz="0" w:space="0" w:color="auto"/>
        <w:bottom w:val="none" w:sz="0" w:space="0" w:color="auto"/>
        <w:right w:val="none" w:sz="0" w:space="0" w:color="auto"/>
      </w:divBdr>
    </w:div>
    <w:div w:id="1458336399">
      <w:bodyDiv w:val="1"/>
      <w:marLeft w:val="0"/>
      <w:marRight w:val="0"/>
      <w:marTop w:val="0"/>
      <w:marBottom w:val="0"/>
      <w:divBdr>
        <w:top w:val="none" w:sz="0" w:space="0" w:color="auto"/>
        <w:left w:val="none" w:sz="0" w:space="0" w:color="auto"/>
        <w:bottom w:val="none" w:sz="0" w:space="0" w:color="auto"/>
        <w:right w:val="none" w:sz="0" w:space="0" w:color="auto"/>
      </w:divBdr>
    </w:div>
    <w:div w:id="1458792890">
      <w:bodyDiv w:val="1"/>
      <w:marLeft w:val="0"/>
      <w:marRight w:val="0"/>
      <w:marTop w:val="0"/>
      <w:marBottom w:val="0"/>
      <w:divBdr>
        <w:top w:val="none" w:sz="0" w:space="0" w:color="auto"/>
        <w:left w:val="none" w:sz="0" w:space="0" w:color="auto"/>
        <w:bottom w:val="none" w:sz="0" w:space="0" w:color="auto"/>
        <w:right w:val="none" w:sz="0" w:space="0" w:color="auto"/>
      </w:divBdr>
    </w:div>
    <w:div w:id="1458991326">
      <w:bodyDiv w:val="1"/>
      <w:marLeft w:val="0"/>
      <w:marRight w:val="0"/>
      <w:marTop w:val="0"/>
      <w:marBottom w:val="0"/>
      <w:divBdr>
        <w:top w:val="none" w:sz="0" w:space="0" w:color="auto"/>
        <w:left w:val="none" w:sz="0" w:space="0" w:color="auto"/>
        <w:bottom w:val="none" w:sz="0" w:space="0" w:color="auto"/>
        <w:right w:val="none" w:sz="0" w:space="0" w:color="auto"/>
      </w:divBdr>
    </w:div>
    <w:div w:id="1459107515">
      <w:bodyDiv w:val="1"/>
      <w:marLeft w:val="0"/>
      <w:marRight w:val="0"/>
      <w:marTop w:val="0"/>
      <w:marBottom w:val="0"/>
      <w:divBdr>
        <w:top w:val="none" w:sz="0" w:space="0" w:color="auto"/>
        <w:left w:val="none" w:sz="0" w:space="0" w:color="auto"/>
        <w:bottom w:val="none" w:sz="0" w:space="0" w:color="auto"/>
        <w:right w:val="none" w:sz="0" w:space="0" w:color="auto"/>
      </w:divBdr>
    </w:div>
    <w:div w:id="1460413685">
      <w:bodyDiv w:val="1"/>
      <w:marLeft w:val="0"/>
      <w:marRight w:val="0"/>
      <w:marTop w:val="0"/>
      <w:marBottom w:val="0"/>
      <w:divBdr>
        <w:top w:val="none" w:sz="0" w:space="0" w:color="auto"/>
        <w:left w:val="none" w:sz="0" w:space="0" w:color="auto"/>
        <w:bottom w:val="none" w:sz="0" w:space="0" w:color="auto"/>
        <w:right w:val="none" w:sz="0" w:space="0" w:color="auto"/>
      </w:divBdr>
    </w:div>
    <w:div w:id="1462189791">
      <w:bodyDiv w:val="1"/>
      <w:marLeft w:val="0"/>
      <w:marRight w:val="0"/>
      <w:marTop w:val="0"/>
      <w:marBottom w:val="0"/>
      <w:divBdr>
        <w:top w:val="none" w:sz="0" w:space="0" w:color="auto"/>
        <w:left w:val="none" w:sz="0" w:space="0" w:color="auto"/>
        <w:bottom w:val="none" w:sz="0" w:space="0" w:color="auto"/>
        <w:right w:val="none" w:sz="0" w:space="0" w:color="auto"/>
      </w:divBdr>
    </w:div>
    <w:div w:id="1462916935">
      <w:bodyDiv w:val="1"/>
      <w:marLeft w:val="0"/>
      <w:marRight w:val="0"/>
      <w:marTop w:val="0"/>
      <w:marBottom w:val="0"/>
      <w:divBdr>
        <w:top w:val="none" w:sz="0" w:space="0" w:color="auto"/>
        <w:left w:val="none" w:sz="0" w:space="0" w:color="auto"/>
        <w:bottom w:val="none" w:sz="0" w:space="0" w:color="auto"/>
        <w:right w:val="none" w:sz="0" w:space="0" w:color="auto"/>
      </w:divBdr>
    </w:div>
    <w:div w:id="1464688973">
      <w:bodyDiv w:val="1"/>
      <w:marLeft w:val="0"/>
      <w:marRight w:val="0"/>
      <w:marTop w:val="0"/>
      <w:marBottom w:val="0"/>
      <w:divBdr>
        <w:top w:val="none" w:sz="0" w:space="0" w:color="auto"/>
        <w:left w:val="none" w:sz="0" w:space="0" w:color="auto"/>
        <w:bottom w:val="none" w:sz="0" w:space="0" w:color="auto"/>
        <w:right w:val="none" w:sz="0" w:space="0" w:color="auto"/>
      </w:divBdr>
    </w:div>
    <w:div w:id="1465927063">
      <w:bodyDiv w:val="1"/>
      <w:marLeft w:val="0"/>
      <w:marRight w:val="0"/>
      <w:marTop w:val="0"/>
      <w:marBottom w:val="0"/>
      <w:divBdr>
        <w:top w:val="none" w:sz="0" w:space="0" w:color="auto"/>
        <w:left w:val="none" w:sz="0" w:space="0" w:color="auto"/>
        <w:bottom w:val="none" w:sz="0" w:space="0" w:color="auto"/>
        <w:right w:val="none" w:sz="0" w:space="0" w:color="auto"/>
      </w:divBdr>
    </w:div>
    <w:div w:id="1466772682">
      <w:bodyDiv w:val="1"/>
      <w:marLeft w:val="0"/>
      <w:marRight w:val="0"/>
      <w:marTop w:val="0"/>
      <w:marBottom w:val="0"/>
      <w:divBdr>
        <w:top w:val="none" w:sz="0" w:space="0" w:color="auto"/>
        <w:left w:val="none" w:sz="0" w:space="0" w:color="auto"/>
        <w:bottom w:val="none" w:sz="0" w:space="0" w:color="auto"/>
        <w:right w:val="none" w:sz="0" w:space="0" w:color="auto"/>
      </w:divBdr>
    </w:div>
    <w:div w:id="1468083471">
      <w:bodyDiv w:val="1"/>
      <w:marLeft w:val="0"/>
      <w:marRight w:val="0"/>
      <w:marTop w:val="0"/>
      <w:marBottom w:val="0"/>
      <w:divBdr>
        <w:top w:val="none" w:sz="0" w:space="0" w:color="auto"/>
        <w:left w:val="none" w:sz="0" w:space="0" w:color="auto"/>
        <w:bottom w:val="none" w:sz="0" w:space="0" w:color="auto"/>
        <w:right w:val="none" w:sz="0" w:space="0" w:color="auto"/>
      </w:divBdr>
    </w:div>
    <w:div w:id="1468282309">
      <w:bodyDiv w:val="1"/>
      <w:marLeft w:val="0"/>
      <w:marRight w:val="0"/>
      <w:marTop w:val="0"/>
      <w:marBottom w:val="0"/>
      <w:divBdr>
        <w:top w:val="none" w:sz="0" w:space="0" w:color="auto"/>
        <w:left w:val="none" w:sz="0" w:space="0" w:color="auto"/>
        <w:bottom w:val="none" w:sz="0" w:space="0" w:color="auto"/>
        <w:right w:val="none" w:sz="0" w:space="0" w:color="auto"/>
      </w:divBdr>
    </w:div>
    <w:div w:id="1468741977">
      <w:bodyDiv w:val="1"/>
      <w:marLeft w:val="0"/>
      <w:marRight w:val="0"/>
      <w:marTop w:val="0"/>
      <w:marBottom w:val="0"/>
      <w:divBdr>
        <w:top w:val="none" w:sz="0" w:space="0" w:color="auto"/>
        <w:left w:val="none" w:sz="0" w:space="0" w:color="auto"/>
        <w:bottom w:val="none" w:sz="0" w:space="0" w:color="auto"/>
        <w:right w:val="none" w:sz="0" w:space="0" w:color="auto"/>
      </w:divBdr>
      <w:divsChild>
        <w:div w:id="39714968">
          <w:marLeft w:val="461"/>
          <w:marRight w:val="0"/>
          <w:marTop w:val="280"/>
          <w:marBottom w:val="0"/>
          <w:divBdr>
            <w:top w:val="none" w:sz="0" w:space="0" w:color="auto"/>
            <w:left w:val="none" w:sz="0" w:space="0" w:color="auto"/>
            <w:bottom w:val="none" w:sz="0" w:space="0" w:color="auto"/>
            <w:right w:val="none" w:sz="0" w:space="0" w:color="auto"/>
          </w:divBdr>
        </w:div>
        <w:div w:id="132524708">
          <w:marLeft w:val="461"/>
          <w:marRight w:val="0"/>
          <w:marTop w:val="280"/>
          <w:marBottom w:val="0"/>
          <w:divBdr>
            <w:top w:val="none" w:sz="0" w:space="0" w:color="auto"/>
            <w:left w:val="none" w:sz="0" w:space="0" w:color="auto"/>
            <w:bottom w:val="none" w:sz="0" w:space="0" w:color="auto"/>
            <w:right w:val="none" w:sz="0" w:space="0" w:color="auto"/>
          </w:divBdr>
        </w:div>
        <w:div w:id="1771584088">
          <w:marLeft w:val="461"/>
          <w:marRight w:val="0"/>
          <w:marTop w:val="280"/>
          <w:marBottom w:val="0"/>
          <w:divBdr>
            <w:top w:val="none" w:sz="0" w:space="0" w:color="auto"/>
            <w:left w:val="none" w:sz="0" w:space="0" w:color="auto"/>
            <w:bottom w:val="none" w:sz="0" w:space="0" w:color="auto"/>
            <w:right w:val="none" w:sz="0" w:space="0" w:color="auto"/>
          </w:divBdr>
        </w:div>
      </w:divsChild>
    </w:div>
    <w:div w:id="1469936711">
      <w:bodyDiv w:val="1"/>
      <w:marLeft w:val="0"/>
      <w:marRight w:val="0"/>
      <w:marTop w:val="0"/>
      <w:marBottom w:val="0"/>
      <w:divBdr>
        <w:top w:val="none" w:sz="0" w:space="0" w:color="auto"/>
        <w:left w:val="none" w:sz="0" w:space="0" w:color="auto"/>
        <w:bottom w:val="none" w:sz="0" w:space="0" w:color="auto"/>
        <w:right w:val="none" w:sz="0" w:space="0" w:color="auto"/>
      </w:divBdr>
    </w:div>
    <w:div w:id="1470323637">
      <w:bodyDiv w:val="1"/>
      <w:marLeft w:val="0"/>
      <w:marRight w:val="0"/>
      <w:marTop w:val="0"/>
      <w:marBottom w:val="0"/>
      <w:divBdr>
        <w:top w:val="none" w:sz="0" w:space="0" w:color="auto"/>
        <w:left w:val="none" w:sz="0" w:space="0" w:color="auto"/>
        <w:bottom w:val="none" w:sz="0" w:space="0" w:color="auto"/>
        <w:right w:val="none" w:sz="0" w:space="0" w:color="auto"/>
      </w:divBdr>
    </w:div>
    <w:div w:id="1471553719">
      <w:bodyDiv w:val="1"/>
      <w:marLeft w:val="0"/>
      <w:marRight w:val="0"/>
      <w:marTop w:val="0"/>
      <w:marBottom w:val="0"/>
      <w:divBdr>
        <w:top w:val="none" w:sz="0" w:space="0" w:color="auto"/>
        <w:left w:val="none" w:sz="0" w:space="0" w:color="auto"/>
        <w:bottom w:val="none" w:sz="0" w:space="0" w:color="auto"/>
        <w:right w:val="none" w:sz="0" w:space="0" w:color="auto"/>
      </w:divBdr>
    </w:div>
    <w:div w:id="1471821113">
      <w:bodyDiv w:val="1"/>
      <w:marLeft w:val="0"/>
      <w:marRight w:val="0"/>
      <w:marTop w:val="0"/>
      <w:marBottom w:val="0"/>
      <w:divBdr>
        <w:top w:val="none" w:sz="0" w:space="0" w:color="auto"/>
        <w:left w:val="none" w:sz="0" w:space="0" w:color="auto"/>
        <w:bottom w:val="none" w:sz="0" w:space="0" w:color="auto"/>
        <w:right w:val="none" w:sz="0" w:space="0" w:color="auto"/>
      </w:divBdr>
    </w:div>
    <w:div w:id="1473251781">
      <w:bodyDiv w:val="1"/>
      <w:marLeft w:val="0"/>
      <w:marRight w:val="0"/>
      <w:marTop w:val="0"/>
      <w:marBottom w:val="0"/>
      <w:divBdr>
        <w:top w:val="none" w:sz="0" w:space="0" w:color="auto"/>
        <w:left w:val="none" w:sz="0" w:space="0" w:color="auto"/>
        <w:bottom w:val="none" w:sz="0" w:space="0" w:color="auto"/>
        <w:right w:val="none" w:sz="0" w:space="0" w:color="auto"/>
      </w:divBdr>
    </w:div>
    <w:div w:id="1473448581">
      <w:bodyDiv w:val="1"/>
      <w:marLeft w:val="0"/>
      <w:marRight w:val="0"/>
      <w:marTop w:val="0"/>
      <w:marBottom w:val="0"/>
      <w:divBdr>
        <w:top w:val="none" w:sz="0" w:space="0" w:color="auto"/>
        <w:left w:val="none" w:sz="0" w:space="0" w:color="auto"/>
        <w:bottom w:val="none" w:sz="0" w:space="0" w:color="auto"/>
        <w:right w:val="none" w:sz="0" w:space="0" w:color="auto"/>
      </w:divBdr>
    </w:div>
    <w:div w:id="1476413786">
      <w:bodyDiv w:val="1"/>
      <w:marLeft w:val="0"/>
      <w:marRight w:val="0"/>
      <w:marTop w:val="0"/>
      <w:marBottom w:val="0"/>
      <w:divBdr>
        <w:top w:val="none" w:sz="0" w:space="0" w:color="auto"/>
        <w:left w:val="none" w:sz="0" w:space="0" w:color="auto"/>
        <w:bottom w:val="none" w:sz="0" w:space="0" w:color="auto"/>
        <w:right w:val="none" w:sz="0" w:space="0" w:color="auto"/>
      </w:divBdr>
    </w:div>
    <w:div w:id="1477650005">
      <w:bodyDiv w:val="1"/>
      <w:marLeft w:val="0"/>
      <w:marRight w:val="0"/>
      <w:marTop w:val="0"/>
      <w:marBottom w:val="0"/>
      <w:divBdr>
        <w:top w:val="none" w:sz="0" w:space="0" w:color="auto"/>
        <w:left w:val="none" w:sz="0" w:space="0" w:color="auto"/>
        <w:bottom w:val="none" w:sz="0" w:space="0" w:color="auto"/>
        <w:right w:val="none" w:sz="0" w:space="0" w:color="auto"/>
      </w:divBdr>
    </w:div>
    <w:div w:id="1477839416">
      <w:bodyDiv w:val="1"/>
      <w:marLeft w:val="0"/>
      <w:marRight w:val="0"/>
      <w:marTop w:val="0"/>
      <w:marBottom w:val="0"/>
      <w:divBdr>
        <w:top w:val="none" w:sz="0" w:space="0" w:color="auto"/>
        <w:left w:val="none" w:sz="0" w:space="0" w:color="auto"/>
        <w:bottom w:val="none" w:sz="0" w:space="0" w:color="auto"/>
        <w:right w:val="none" w:sz="0" w:space="0" w:color="auto"/>
      </w:divBdr>
    </w:div>
    <w:div w:id="1478449533">
      <w:bodyDiv w:val="1"/>
      <w:marLeft w:val="0"/>
      <w:marRight w:val="0"/>
      <w:marTop w:val="0"/>
      <w:marBottom w:val="0"/>
      <w:divBdr>
        <w:top w:val="none" w:sz="0" w:space="0" w:color="auto"/>
        <w:left w:val="none" w:sz="0" w:space="0" w:color="auto"/>
        <w:bottom w:val="none" w:sz="0" w:space="0" w:color="auto"/>
        <w:right w:val="none" w:sz="0" w:space="0" w:color="auto"/>
      </w:divBdr>
    </w:div>
    <w:div w:id="1478917971">
      <w:bodyDiv w:val="1"/>
      <w:marLeft w:val="0"/>
      <w:marRight w:val="0"/>
      <w:marTop w:val="0"/>
      <w:marBottom w:val="0"/>
      <w:divBdr>
        <w:top w:val="none" w:sz="0" w:space="0" w:color="auto"/>
        <w:left w:val="none" w:sz="0" w:space="0" w:color="auto"/>
        <w:bottom w:val="none" w:sz="0" w:space="0" w:color="auto"/>
        <w:right w:val="none" w:sz="0" w:space="0" w:color="auto"/>
      </w:divBdr>
    </w:div>
    <w:div w:id="1479179403">
      <w:bodyDiv w:val="1"/>
      <w:marLeft w:val="0"/>
      <w:marRight w:val="0"/>
      <w:marTop w:val="0"/>
      <w:marBottom w:val="0"/>
      <w:divBdr>
        <w:top w:val="none" w:sz="0" w:space="0" w:color="auto"/>
        <w:left w:val="none" w:sz="0" w:space="0" w:color="auto"/>
        <w:bottom w:val="none" w:sz="0" w:space="0" w:color="auto"/>
        <w:right w:val="none" w:sz="0" w:space="0" w:color="auto"/>
      </w:divBdr>
    </w:div>
    <w:div w:id="1479302895">
      <w:bodyDiv w:val="1"/>
      <w:marLeft w:val="0"/>
      <w:marRight w:val="0"/>
      <w:marTop w:val="0"/>
      <w:marBottom w:val="0"/>
      <w:divBdr>
        <w:top w:val="none" w:sz="0" w:space="0" w:color="auto"/>
        <w:left w:val="none" w:sz="0" w:space="0" w:color="auto"/>
        <w:bottom w:val="none" w:sz="0" w:space="0" w:color="auto"/>
        <w:right w:val="none" w:sz="0" w:space="0" w:color="auto"/>
      </w:divBdr>
    </w:div>
    <w:div w:id="1479305380">
      <w:bodyDiv w:val="1"/>
      <w:marLeft w:val="0"/>
      <w:marRight w:val="0"/>
      <w:marTop w:val="0"/>
      <w:marBottom w:val="0"/>
      <w:divBdr>
        <w:top w:val="none" w:sz="0" w:space="0" w:color="auto"/>
        <w:left w:val="none" w:sz="0" w:space="0" w:color="auto"/>
        <w:bottom w:val="none" w:sz="0" w:space="0" w:color="auto"/>
        <w:right w:val="none" w:sz="0" w:space="0" w:color="auto"/>
      </w:divBdr>
    </w:div>
    <w:div w:id="1479373503">
      <w:bodyDiv w:val="1"/>
      <w:marLeft w:val="0"/>
      <w:marRight w:val="0"/>
      <w:marTop w:val="0"/>
      <w:marBottom w:val="0"/>
      <w:divBdr>
        <w:top w:val="none" w:sz="0" w:space="0" w:color="auto"/>
        <w:left w:val="none" w:sz="0" w:space="0" w:color="auto"/>
        <w:bottom w:val="none" w:sz="0" w:space="0" w:color="auto"/>
        <w:right w:val="none" w:sz="0" w:space="0" w:color="auto"/>
      </w:divBdr>
    </w:div>
    <w:div w:id="1481313316">
      <w:bodyDiv w:val="1"/>
      <w:marLeft w:val="0"/>
      <w:marRight w:val="0"/>
      <w:marTop w:val="0"/>
      <w:marBottom w:val="0"/>
      <w:divBdr>
        <w:top w:val="none" w:sz="0" w:space="0" w:color="auto"/>
        <w:left w:val="none" w:sz="0" w:space="0" w:color="auto"/>
        <w:bottom w:val="none" w:sz="0" w:space="0" w:color="auto"/>
        <w:right w:val="none" w:sz="0" w:space="0" w:color="auto"/>
      </w:divBdr>
    </w:div>
    <w:div w:id="1481846009">
      <w:bodyDiv w:val="1"/>
      <w:marLeft w:val="0"/>
      <w:marRight w:val="0"/>
      <w:marTop w:val="0"/>
      <w:marBottom w:val="0"/>
      <w:divBdr>
        <w:top w:val="none" w:sz="0" w:space="0" w:color="auto"/>
        <w:left w:val="none" w:sz="0" w:space="0" w:color="auto"/>
        <w:bottom w:val="none" w:sz="0" w:space="0" w:color="auto"/>
        <w:right w:val="none" w:sz="0" w:space="0" w:color="auto"/>
      </w:divBdr>
    </w:div>
    <w:div w:id="1485009972">
      <w:bodyDiv w:val="1"/>
      <w:marLeft w:val="0"/>
      <w:marRight w:val="0"/>
      <w:marTop w:val="0"/>
      <w:marBottom w:val="0"/>
      <w:divBdr>
        <w:top w:val="none" w:sz="0" w:space="0" w:color="auto"/>
        <w:left w:val="none" w:sz="0" w:space="0" w:color="auto"/>
        <w:bottom w:val="none" w:sz="0" w:space="0" w:color="auto"/>
        <w:right w:val="none" w:sz="0" w:space="0" w:color="auto"/>
      </w:divBdr>
    </w:div>
    <w:div w:id="1485122804">
      <w:bodyDiv w:val="1"/>
      <w:marLeft w:val="0"/>
      <w:marRight w:val="0"/>
      <w:marTop w:val="0"/>
      <w:marBottom w:val="0"/>
      <w:divBdr>
        <w:top w:val="none" w:sz="0" w:space="0" w:color="auto"/>
        <w:left w:val="none" w:sz="0" w:space="0" w:color="auto"/>
        <w:bottom w:val="none" w:sz="0" w:space="0" w:color="auto"/>
        <w:right w:val="none" w:sz="0" w:space="0" w:color="auto"/>
      </w:divBdr>
    </w:div>
    <w:div w:id="1486161756">
      <w:bodyDiv w:val="1"/>
      <w:marLeft w:val="0"/>
      <w:marRight w:val="0"/>
      <w:marTop w:val="0"/>
      <w:marBottom w:val="0"/>
      <w:divBdr>
        <w:top w:val="none" w:sz="0" w:space="0" w:color="auto"/>
        <w:left w:val="none" w:sz="0" w:space="0" w:color="auto"/>
        <w:bottom w:val="none" w:sz="0" w:space="0" w:color="auto"/>
        <w:right w:val="none" w:sz="0" w:space="0" w:color="auto"/>
      </w:divBdr>
    </w:div>
    <w:div w:id="1486163056">
      <w:bodyDiv w:val="1"/>
      <w:marLeft w:val="0"/>
      <w:marRight w:val="0"/>
      <w:marTop w:val="0"/>
      <w:marBottom w:val="0"/>
      <w:divBdr>
        <w:top w:val="none" w:sz="0" w:space="0" w:color="auto"/>
        <w:left w:val="none" w:sz="0" w:space="0" w:color="auto"/>
        <w:bottom w:val="none" w:sz="0" w:space="0" w:color="auto"/>
        <w:right w:val="none" w:sz="0" w:space="0" w:color="auto"/>
      </w:divBdr>
    </w:div>
    <w:div w:id="1486773778">
      <w:bodyDiv w:val="1"/>
      <w:marLeft w:val="0"/>
      <w:marRight w:val="0"/>
      <w:marTop w:val="0"/>
      <w:marBottom w:val="0"/>
      <w:divBdr>
        <w:top w:val="none" w:sz="0" w:space="0" w:color="auto"/>
        <w:left w:val="none" w:sz="0" w:space="0" w:color="auto"/>
        <w:bottom w:val="none" w:sz="0" w:space="0" w:color="auto"/>
        <w:right w:val="none" w:sz="0" w:space="0" w:color="auto"/>
      </w:divBdr>
    </w:div>
    <w:div w:id="1487626998">
      <w:bodyDiv w:val="1"/>
      <w:marLeft w:val="0"/>
      <w:marRight w:val="0"/>
      <w:marTop w:val="0"/>
      <w:marBottom w:val="0"/>
      <w:divBdr>
        <w:top w:val="none" w:sz="0" w:space="0" w:color="auto"/>
        <w:left w:val="none" w:sz="0" w:space="0" w:color="auto"/>
        <w:bottom w:val="none" w:sz="0" w:space="0" w:color="auto"/>
        <w:right w:val="none" w:sz="0" w:space="0" w:color="auto"/>
      </w:divBdr>
    </w:div>
    <w:div w:id="1488546439">
      <w:bodyDiv w:val="1"/>
      <w:marLeft w:val="0"/>
      <w:marRight w:val="0"/>
      <w:marTop w:val="0"/>
      <w:marBottom w:val="0"/>
      <w:divBdr>
        <w:top w:val="none" w:sz="0" w:space="0" w:color="auto"/>
        <w:left w:val="none" w:sz="0" w:space="0" w:color="auto"/>
        <w:bottom w:val="none" w:sz="0" w:space="0" w:color="auto"/>
        <w:right w:val="none" w:sz="0" w:space="0" w:color="auto"/>
      </w:divBdr>
    </w:div>
    <w:div w:id="1490171586">
      <w:bodyDiv w:val="1"/>
      <w:marLeft w:val="0"/>
      <w:marRight w:val="0"/>
      <w:marTop w:val="0"/>
      <w:marBottom w:val="0"/>
      <w:divBdr>
        <w:top w:val="none" w:sz="0" w:space="0" w:color="auto"/>
        <w:left w:val="none" w:sz="0" w:space="0" w:color="auto"/>
        <w:bottom w:val="none" w:sz="0" w:space="0" w:color="auto"/>
        <w:right w:val="none" w:sz="0" w:space="0" w:color="auto"/>
      </w:divBdr>
    </w:div>
    <w:div w:id="1491360488">
      <w:bodyDiv w:val="1"/>
      <w:marLeft w:val="0"/>
      <w:marRight w:val="0"/>
      <w:marTop w:val="0"/>
      <w:marBottom w:val="0"/>
      <w:divBdr>
        <w:top w:val="none" w:sz="0" w:space="0" w:color="auto"/>
        <w:left w:val="none" w:sz="0" w:space="0" w:color="auto"/>
        <w:bottom w:val="none" w:sz="0" w:space="0" w:color="auto"/>
        <w:right w:val="none" w:sz="0" w:space="0" w:color="auto"/>
      </w:divBdr>
    </w:div>
    <w:div w:id="1492671147">
      <w:bodyDiv w:val="1"/>
      <w:marLeft w:val="0"/>
      <w:marRight w:val="0"/>
      <w:marTop w:val="0"/>
      <w:marBottom w:val="0"/>
      <w:divBdr>
        <w:top w:val="none" w:sz="0" w:space="0" w:color="auto"/>
        <w:left w:val="none" w:sz="0" w:space="0" w:color="auto"/>
        <w:bottom w:val="none" w:sz="0" w:space="0" w:color="auto"/>
        <w:right w:val="none" w:sz="0" w:space="0" w:color="auto"/>
      </w:divBdr>
    </w:div>
    <w:div w:id="1492672394">
      <w:bodyDiv w:val="1"/>
      <w:marLeft w:val="0"/>
      <w:marRight w:val="0"/>
      <w:marTop w:val="0"/>
      <w:marBottom w:val="0"/>
      <w:divBdr>
        <w:top w:val="none" w:sz="0" w:space="0" w:color="auto"/>
        <w:left w:val="none" w:sz="0" w:space="0" w:color="auto"/>
        <w:bottom w:val="none" w:sz="0" w:space="0" w:color="auto"/>
        <w:right w:val="none" w:sz="0" w:space="0" w:color="auto"/>
      </w:divBdr>
    </w:div>
    <w:div w:id="1492679864">
      <w:bodyDiv w:val="1"/>
      <w:marLeft w:val="0"/>
      <w:marRight w:val="0"/>
      <w:marTop w:val="0"/>
      <w:marBottom w:val="0"/>
      <w:divBdr>
        <w:top w:val="none" w:sz="0" w:space="0" w:color="auto"/>
        <w:left w:val="none" w:sz="0" w:space="0" w:color="auto"/>
        <w:bottom w:val="none" w:sz="0" w:space="0" w:color="auto"/>
        <w:right w:val="none" w:sz="0" w:space="0" w:color="auto"/>
      </w:divBdr>
    </w:div>
    <w:div w:id="1494759762">
      <w:bodyDiv w:val="1"/>
      <w:marLeft w:val="0"/>
      <w:marRight w:val="0"/>
      <w:marTop w:val="0"/>
      <w:marBottom w:val="0"/>
      <w:divBdr>
        <w:top w:val="none" w:sz="0" w:space="0" w:color="auto"/>
        <w:left w:val="none" w:sz="0" w:space="0" w:color="auto"/>
        <w:bottom w:val="none" w:sz="0" w:space="0" w:color="auto"/>
        <w:right w:val="none" w:sz="0" w:space="0" w:color="auto"/>
      </w:divBdr>
    </w:div>
    <w:div w:id="1494839300">
      <w:bodyDiv w:val="1"/>
      <w:marLeft w:val="0"/>
      <w:marRight w:val="0"/>
      <w:marTop w:val="0"/>
      <w:marBottom w:val="0"/>
      <w:divBdr>
        <w:top w:val="none" w:sz="0" w:space="0" w:color="auto"/>
        <w:left w:val="none" w:sz="0" w:space="0" w:color="auto"/>
        <w:bottom w:val="none" w:sz="0" w:space="0" w:color="auto"/>
        <w:right w:val="none" w:sz="0" w:space="0" w:color="auto"/>
      </w:divBdr>
    </w:div>
    <w:div w:id="1495148536">
      <w:bodyDiv w:val="1"/>
      <w:marLeft w:val="0"/>
      <w:marRight w:val="0"/>
      <w:marTop w:val="0"/>
      <w:marBottom w:val="0"/>
      <w:divBdr>
        <w:top w:val="none" w:sz="0" w:space="0" w:color="auto"/>
        <w:left w:val="none" w:sz="0" w:space="0" w:color="auto"/>
        <w:bottom w:val="none" w:sz="0" w:space="0" w:color="auto"/>
        <w:right w:val="none" w:sz="0" w:space="0" w:color="auto"/>
      </w:divBdr>
    </w:div>
    <w:div w:id="1496260203">
      <w:bodyDiv w:val="1"/>
      <w:marLeft w:val="0"/>
      <w:marRight w:val="0"/>
      <w:marTop w:val="0"/>
      <w:marBottom w:val="0"/>
      <w:divBdr>
        <w:top w:val="none" w:sz="0" w:space="0" w:color="auto"/>
        <w:left w:val="none" w:sz="0" w:space="0" w:color="auto"/>
        <w:bottom w:val="none" w:sz="0" w:space="0" w:color="auto"/>
        <w:right w:val="none" w:sz="0" w:space="0" w:color="auto"/>
      </w:divBdr>
    </w:div>
    <w:div w:id="1497498624">
      <w:bodyDiv w:val="1"/>
      <w:marLeft w:val="0"/>
      <w:marRight w:val="0"/>
      <w:marTop w:val="0"/>
      <w:marBottom w:val="0"/>
      <w:divBdr>
        <w:top w:val="none" w:sz="0" w:space="0" w:color="auto"/>
        <w:left w:val="none" w:sz="0" w:space="0" w:color="auto"/>
        <w:bottom w:val="none" w:sz="0" w:space="0" w:color="auto"/>
        <w:right w:val="none" w:sz="0" w:space="0" w:color="auto"/>
      </w:divBdr>
    </w:div>
    <w:div w:id="1498812124">
      <w:bodyDiv w:val="1"/>
      <w:marLeft w:val="0"/>
      <w:marRight w:val="0"/>
      <w:marTop w:val="0"/>
      <w:marBottom w:val="0"/>
      <w:divBdr>
        <w:top w:val="none" w:sz="0" w:space="0" w:color="auto"/>
        <w:left w:val="none" w:sz="0" w:space="0" w:color="auto"/>
        <w:bottom w:val="none" w:sz="0" w:space="0" w:color="auto"/>
        <w:right w:val="none" w:sz="0" w:space="0" w:color="auto"/>
      </w:divBdr>
    </w:div>
    <w:div w:id="1499690615">
      <w:bodyDiv w:val="1"/>
      <w:marLeft w:val="0"/>
      <w:marRight w:val="0"/>
      <w:marTop w:val="0"/>
      <w:marBottom w:val="0"/>
      <w:divBdr>
        <w:top w:val="none" w:sz="0" w:space="0" w:color="auto"/>
        <w:left w:val="none" w:sz="0" w:space="0" w:color="auto"/>
        <w:bottom w:val="none" w:sz="0" w:space="0" w:color="auto"/>
        <w:right w:val="none" w:sz="0" w:space="0" w:color="auto"/>
      </w:divBdr>
    </w:div>
    <w:div w:id="1500929379">
      <w:bodyDiv w:val="1"/>
      <w:marLeft w:val="0"/>
      <w:marRight w:val="0"/>
      <w:marTop w:val="0"/>
      <w:marBottom w:val="0"/>
      <w:divBdr>
        <w:top w:val="none" w:sz="0" w:space="0" w:color="auto"/>
        <w:left w:val="none" w:sz="0" w:space="0" w:color="auto"/>
        <w:bottom w:val="none" w:sz="0" w:space="0" w:color="auto"/>
        <w:right w:val="none" w:sz="0" w:space="0" w:color="auto"/>
      </w:divBdr>
    </w:div>
    <w:div w:id="1500997313">
      <w:bodyDiv w:val="1"/>
      <w:marLeft w:val="0"/>
      <w:marRight w:val="0"/>
      <w:marTop w:val="0"/>
      <w:marBottom w:val="0"/>
      <w:divBdr>
        <w:top w:val="none" w:sz="0" w:space="0" w:color="auto"/>
        <w:left w:val="none" w:sz="0" w:space="0" w:color="auto"/>
        <w:bottom w:val="none" w:sz="0" w:space="0" w:color="auto"/>
        <w:right w:val="none" w:sz="0" w:space="0" w:color="auto"/>
      </w:divBdr>
    </w:div>
    <w:div w:id="1501239670">
      <w:bodyDiv w:val="1"/>
      <w:marLeft w:val="0"/>
      <w:marRight w:val="0"/>
      <w:marTop w:val="0"/>
      <w:marBottom w:val="0"/>
      <w:divBdr>
        <w:top w:val="none" w:sz="0" w:space="0" w:color="auto"/>
        <w:left w:val="none" w:sz="0" w:space="0" w:color="auto"/>
        <w:bottom w:val="none" w:sz="0" w:space="0" w:color="auto"/>
        <w:right w:val="none" w:sz="0" w:space="0" w:color="auto"/>
      </w:divBdr>
    </w:div>
    <w:div w:id="1501890388">
      <w:bodyDiv w:val="1"/>
      <w:marLeft w:val="0"/>
      <w:marRight w:val="0"/>
      <w:marTop w:val="0"/>
      <w:marBottom w:val="0"/>
      <w:divBdr>
        <w:top w:val="none" w:sz="0" w:space="0" w:color="auto"/>
        <w:left w:val="none" w:sz="0" w:space="0" w:color="auto"/>
        <w:bottom w:val="none" w:sz="0" w:space="0" w:color="auto"/>
        <w:right w:val="none" w:sz="0" w:space="0" w:color="auto"/>
      </w:divBdr>
    </w:div>
    <w:div w:id="1502813402">
      <w:bodyDiv w:val="1"/>
      <w:marLeft w:val="0"/>
      <w:marRight w:val="0"/>
      <w:marTop w:val="0"/>
      <w:marBottom w:val="0"/>
      <w:divBdr>
        <w:top w:val="none" w:sz="0" w:space="0" w:color="auto"/>
        <w:left w:val="none" w:sz="0" w:space="0" w:color="auto"/>
        <w:bottom w:val="none" w:sz="0" w:space="0" w:color="auto"/>
        <w:right w:val="none" w:sz="0" w:space="0" w:color="auto"/>
      </w:divBdr>
    </w:div>
    <w:div w:id="1504465727">
      <w:bodyDiv w:val="1"/>
      <w:marLeft w:val="0"/>
      <w:marRight w:val="0"/>
      <w:marTop w:val="0"/>
      <w:marBottom w:val="0"/>
      <w:divBdr>
        <w:top w:val="none" w:sz="0" w:space="0" w:color="auto"/>
        <w:left w:val="none" w:sz="0" w:space="0" w:color="auto"/>
        <w:bottom w:val="none" w:sz="0" w:space="0" w:color="auto"/>
        <w:right w:val="none" w:sz="0" w:space="0" w:color="auto"/>
      </w:divBdr>
    </w:div>
    <w:div w:id="1506166014">
      <w:bodyDiv w:val="1"/>
      <w:marLeft w:val="0"/>
      <w:marRight w:val="0"/>
      <w:marTop w:val="0"/>
      <w:marBottom w:val="0"/>
      <w:divBdr>
        <w:top w:val="none" w:sz="0" w:space="0" w:color="auto"/>
        <w:left w:val="none" w:sz="0" w:space="0" w:color="auto"/>
        <w:bottom w:val="none" w:sz="0" w:space="0" w:color="auto"/>
        <w:right w:val="none" w:sz="0" w:space="0" w:color="auto"/>
      </w:divBdr>
    </w:div>
    <w:div w:id="1506238138">
      <w:bodyDiv w:val="1"/>
      <w:marLeft w:val="0"/>
      <w:marRight w:val="0"/>
      <w:marTop w:val="0"/>
      <w:marBottom w:val="0"/>
      <w:divBdr>
        <w:top w:val="none" w:sz="0" w:space="0" w:color="auto"/>
        <w:left w:val="none" w:sz="0" w:space="0" w:color="auto"/>
        <w:bottom w:val="none" w:sz="0" w:space="0" w:color="auto"/>
        <w:right w:val="none" w:sz="0" w:space="0" w:color="auto"/>
      </w:divBdr>
    </w:div>
    <w:div w:id="1507670644">
      <w:bodyDiv w:val="1"/>
      <w:marLeft w:val="0"/>
      <w:marRight w:val="0"/>
      <w:marTop w:val="0"/>
      <w:marBottom w:val="0"/>
      <w:divBdr>
        <w:top w:val="none" w:sz="0" w:space="0" w:color="auto"/>
        <w:left w:val="none" w:sz="0" w:space="0" w:color="auto"/>
        <w:bottom w:val="none" w:sz="0" w:space="0" w:color="auto"/>
        <w:right w:val="none" w:sz="0" w:space="0" w:color="auto"/>
      </w:divBdr>
    </w:div>
    <w:div w:id="1508134434">
      <w:bodyDiv w:val="1"/>
      <w:marLeft w:val="0"/>
      <w:marRight w:val="0"/>
      <w:marTop w:val="0"/>
      <w:marBottom w:val="0"/>
      <w:divBdr>
        <w:top w:val="none" w:sz="0" w:space="0" w:color="auto"/>
        <w:left w:val="none" w:sz="0" w:space="0" w:color="auto"/>
        <w:bottom w:val="none" w:sz="0" w:space="0" w:color="auto"/>
        <w:right w:val="none" w:sz="0" w:space="0" w:color="auto"/>
      </w:divBdr>
    </w:div>
    <w:div w:id="1509783280">
      <w:bodyDiv w:val="1"/>
      <w:marLeft w:val="0"/>
      <w:marRight w:val="0"/>
      <w:marTop w:val="0"/>
      <w:marBottom w:val="0"/>
      <w:divBdr>
        <w:top w:val="none" w:sz="0" w:space="0" w:color="auto"/>
        <w:left w:val="none" w:sz="0" w:space="0" w:color="auto"/>
        <w:bottom w:val="none" w:sz="0" w:space="0" w:color="auto"/>
        <w:right w:val="none" w:sz="0" w:space="0" w:color="auto"/>
      </w:divBdr>
    </w:div>
    <w:div w:id="1511292518">
      <w:bodyDiv w:val="1"/>
      <w:marLeft w:val="0"/>
      <w:marRight w:val="0"/>
      <w:marTop w:val="0"/>
      <w:marBottom w:val="0"/>
      <w:divBdr>
        <w:top w:val="none" w:sz="0" w:space="0" w:color="auto"/>
        <w:left w:val="none" w:sz="0" w:space="0" w:color="auto"/>
        <w:bottom w:val="none" w:sz="0" w:space="0" w:color="auto"/>
        <w:right w:val="none" w:sz="0" w:space="0" w:color="auto"/>
      </w:divBdr>
    </w:div>
    <w:div w:id="1511412556">
      <w:bodyDiv w:val="1"/>
      <w:marLeft w:val="0"/>
      <w:marRight w:val="0"/>
      <w:marTop w:val="0"/>
      <w:marBottom w:val="0"/>
      <w:divBdr>
        <w:top w:val="none" w:sz="0" w:space="0" w:color="auto"/>
        <w:left w:val="none" w:sz="0" w:space="0" w:color="auto"/>
        <w:bottom w:val="none" w:sz="0" w:space="0" w:color="auto"/>
        <w:right w:val="none" w:sz="0" w:space="0" w:color="auto"/>
      </w:divBdr>
    </w:div>
    <w:div w:id="1511751614">
      <w:bodyDiv w:val="1"/>
      <w:marLeft w:val="0"/>
      <w:marRight w:val="0"/>
      <w:marTop w:val="0"/>
      <w:marBottom w:val="0"/>
      <w:divBdr>
        <w:top w:val="none" w:sz="0" w:space="0" w:color="auto"/>
        <w:left w:val="none" w:sz="0" w:space="0" w:color="auto"/>
        <w:bottom w:val="none" w:sz="0" w:space="0" w:color="auto"/>
        <w:right w:val="none" w:sz="0" w:space="0" w:color="auto"/>
      </w:divBdr>
    </w:div>
    <w:div w:id="1511867855">
      <w:bodyDiv w:val="1"/>
      <w:marLeft w:val="0"/>
      <w:marRight w:val="0"/>
      <w:marTop w:val="0"/>
      <w:marBottom w:val="0"/>
      <w:divBdr>
        <w:top w:val="none" w:sz="0" w:space="0" w:color="auto"/>
        <w:left w:val="none" w:sz="0" w:space="0" w:color="auto"/>
        <w:bottom w:val="none" w:sz="0" w:space="0" w:color="auto"/>
        <w:right w:val="none" w:sz="0" w:space="0" w:color="auto"/>
      </w:divBdr>
    </w:div>
    <w:div w:id="1512717057">
      <w:bodyDiv w:val="1"/>
      <w:marLeft w:val="0"/>
      <w:marRight w:val="0"/>
      <w:marTop w:val="0"/>
      <w:marBottom w:val="0"/>
      <w:divBdr>
        <w:top w:val="none" w:sz="0" w:space="0" w:color="auto"/>
        <w:left w:val="none" w:sz="0" w:space="0" w:color="auto"/>
        <w:bottom w:val="none" w:sz="0" w:space="0" w:color="auto"/>
        <w:right w:val="none" w:sz="0" w:space="0" w:color="auto"/>
      </w:divBdr>
    </w:div>
    <w:div w:id="1514109479">
      <w:bodyDiv w:val="1"/>
      <w:marLeft w:val="0"/>
      <w:marRight w:val="0"/>
      <w:marTop w:val="0"/>
      <w:marBottom w:val="0"/>
      <w:divBdr>
        <w:top w:val="none" w:sz="0" w:space="0" w:color="auto"/>
        <w:left w:val="none" w:sz="0" w:space="0" w:color="auto"/>
        <w:bottom w:val="none" w:sz="0" w:space="0" w:color="auto"/>
        <w:right w:val="none" w:sz="0" w:space="0" w:color="auto"/>
      </w:divBdr>
    </w:div>
    <w:div w:id="1517578268">
      <w:bodyDiv w:val="1"/>
      <w:marLeft w:val="0"/>
      <w:marRight w:val="0"/>
      <w:marTop w:val="0"/>
      <w:marBottom w:val="0"/>
      <w:divBdr>
        <w:top w:val="none" w:sz="0" w:space="0" w:color="auto"/>
        <w:left w:val="none" w:sz="0" w:space="0" w:color="auto"/>
        <w:bottom w:val="none" w:sz="0" w:space="0" w:color="auto"/>
        <w:right w:val="none" w:sz="0" w:space="0" w:color="auto"/>
      </w:divBdr>
    </w:div>
    <w:div w:id="1519808895">
      <w:bodyDiv w:val="1"/>
      <w:marLeft w:val="0"/>
      <w:marRight w:val="0"/>
      <w:marTop w:val="0"/>
      <w:marBottom w:val="0"/>
      <w:divBdr>
        <w:top w:val="none" w:sz="0" w:space="0" w:color="auto"/>
        <w:left w:val="none" w:sz="0" w:space="0" w:color="auto"/>
        <w:bottom w:val="none" w:sz="0" w:space="0" w:color="auto"/>
        <w:right w:val="none" w:sz="0" w:space="0" w:color="auto"/>
      </w:divBdr>
    </w:div>
    <w:div w:id="1522276500">
      <w:bodyDiv w:val="1"/>
      <w:marLeft w:val="0"/>
      <w:marRight w:val="0"/>
      <w:marTop w:val="0"/>
      <w:marBottom w:val="0"/>
      <w:divBdr>
        <w:top w:val="none" w:sz="0" w:space="0" w:color="auto"/>
        <w:left w:val="none" w:sz="0" w:space="0" w:color="auto"/>
        <w:bottom w:val="none" w:sz="0" w:space="0" w:color="auto"/>
        <w:right w:val="none" w:sz="0" w:space="0" w:color="auto"/>
      </w:divBdr>
    </w:div>
    <w:div w:id="1525291234">
      <w:bodyDiv w:val="1"/>
      <w:marLeft w:val="0"/>
      <w:marRight w:val="0"/>
      <w:marTop w:val="0"/>
      <w:marBottom w:val="0"/>
      <w:divBdr>
        <w:top w:val="none" w:sz="0" w:space="0" w:color="auto"/>
        <w:left w:val="none" w:sz="0" w:space="0" w:color="auto"/>
        <w:bottom w:val="none" w:sz="0" w:space="0" w:color="auto"/>
        <w:right w:val="none" w:sz="0" w:space="0" w:color="auto"/>
      </w:divBdr>
    </w:div>
    <w:div w:id="1525754746">
      <w:bodyDiv w:val="1"/>
      <w:marLeft w:val="0"/>
      <w:marRight w:val="0"/>
      <w:marTop w:val="0"/>
      <w:marBottom w:val="0"/>
      <w:divBdr>
        <w:top w:val="none" w:sz="0" w:space="0" w:color="auto"/>
        <w:left w:val="none" w:sz="0" w:space="0" w:color="auto"/>
        <w:bottom w:val="none" w:sz="0" w:space="0" w:color="auto"/>
        <w:right w:val="none" w:sz="0" w:space="0" w:color="auto"/>
      </w:divBdr>
    </w:div>
    <w:div w:id="1527131177">
      <w:bodyDiv w:val="1"/>
      <w:marLeft w:val="0"/>
      <w:marRight w:val="0"/>
      <w:marTop w:val="0"/>
      <w:marBottom w:val="0"/>
      <w:divBdr>
        <w:top w:val="none" w:sz="0" w:space="0" w:color="auto"/>
        <w:left w:val="none" w:sz="0" w:space="0" w:color="auto"/>
        <w:bottom w:val="none" w:sz="0" w:space="0" w:color="auto"/>
        <w:right w:val="none" w:sz="0" w:space="0" w:color="auto"/>
      </w:divBdr>
    </w:div>
    <w:div w:id="1530334442">
      <w:bodyDiv w:val="1"/>
      <w:marLeft w:val="0"/>
      <w:marRight w:val="0"/>
      <w:marTop w:val="0"/>
      <w:marBottom w:val="0"/>
      <w:divBdr>
        <w:top w:val="none" w:sz="0" w:space="0" w:color="auto"/>
        <w:left w:val="none" w:sz="0" w:space="0" w:color="auto"/>
        <w:bottom w:val="none" w:sz="0" w:space="0" w:color="auto"/>
        <w:right w:val="none" w:sz="0" w:space="0" w:color="auto"/>
      </w:divBdr>
    </w:div>
    <w:div w:id="1530491623">
      <w:bodyDiv w:val="1"/>
      <w:marLeft w:val="0"/>
      <w:marRight w:val="0"/>
      <w:marTop w:val="0"/>
      <w:marBottom w:val="0"/>
      <w:divBdr>
        <w:top w:val="none" w:sz="0" w:space="0" w:color="auto"/>
        <w:left w:val="none" w:sz="0" w:space="0" w:color="auto"/>
        <w:bottom w:val="none" w:sz="0" w:space="0" w:color="auto"/>
        <w:right w:val="none" w:sz="0" w:space="0" w:color="auto"/>
      </w:divBdr>
    </w:div>
    <w:div w:id="1530534394">
      <w:bodyDiv w:val="1"/>
      <w:marLeft w:val="0"/>
      <w:marRight w:val="0"/>
      <w:marTop w:val="0"/>
      <w:marBottom w:val="0"/>
      <w:divBdr>
        <w:top w:val="none" w:sz="0" w:space="0" w:color="auto"/>
        <w:left w:val="none" w:sz="0" w:space="0" w:color="auto"/>
        <w:bottom w:val="none" w:sz="0" w:space="0" w:color="auto"/>
        <w:right w:val="none" w:sz="0" w:space="0" w:color="auto"/>
      </w:divBdr>
    </w:div>
    <w:div w:id="1531601850">
      <w:bodyDiv w:val="1"/>
      <w:marLeft w:val="0"/>
      <w:marRight w:val="0"/>
      <w:marTop w:val="0"/>
      <w:marBottom w:val="0"/>
      <w:divBdr>
        <w:top w:val="none" w:sz="0" w:space="0" w:color="auto"/>
        <w:left w:val="none" w:sz="0" w:space="0" w:color="auto"/>
        <w:bottom w:val="none" w:sz="0" w:space="0" w:color="auto"/>
        <w:right w:val="none" w:sz="0" w:space="0" w:color="auto"/>
      </w:divBdr>
    </w:div>
    <w:div w:id="1532448601">
      <w:bodyDiv w:val="1"/>
      <w:marLeft w:val="0"/>
      <w:marRight w:val="0"/>
      <w:marTop w:val="0"/>
      <w:marBottom w:val="0"/>
      <w:divBdr>
        <w:top w:val="none" w:sz="0" w:space="0" w:color="auto"/>
        <w:left w:val="none" w:sz="0" w:space="0" w:color="auto"/>
        <w:bottom w:val="none" w:sz="0" w:space="0" w:color="auto"/>
        <w:right w:val="none" w:sz="0" w:space="0" w:color="auto"/>
      </w:divBdr>
    </w:div>
    <w:div w:id="1533036787">
      <w:bodyDiv w:val="1"/>
      <w:marLeft w:val="0"/>
      <w:marRight w:val="0"/>
      <w:marTop w:val="0"/>
      <w:marBottom w:val="0"/>
      <w:divBdr>
        <w:top w:val="none" w:sz="0" w:space="0" w:color="auto"/>
        <w:left w:val="none" w:sz="0" w:space="0" w:color="auto"/>
        <w:bottom w:val="none" w:sz="0" w:space="0" w:color="auto"/>
        <w:right w:val="none" w:sz="0" w:space="0" w:color="auto"/>
      </w:divBdr>
    </w:div>
    <w:div w:id="1533112238">
      <w:bodyDiv w:val="1"/>
      <w:marLeft w:val="0"/>
      <w:marRight w:val="0"/>
      <w:marTop w:val="0"/>
      <w:marBottom w:val="0"/>
      <w:divBdr>
        <w:top w:val="none" w:sz="0" w:space="0" w:color="auto"/>
        <w:left w:val="none" w:sz="0" w:space="0" w:color="auto"/>
        <w:bottom w:val="none" w:sz="0" w:space="0" w:color="auto"/>
        <w:right w:val="none" w:sz="0" w:space="0" w:color="auto"/>
      </w:divBdr>
    </w:div>
    <w:div w:id="1534003440">
      <w:bodyDiv w:val="1"/>
      <w:marLeft w:val="0"/>
      <w:marRight w:val="0"/>
      <w:marTop w:val="0"/>
      <w:marBottom w:val="0"/>
      <w:divBdr>
        <w:top w:val="none" w:sz="0" w:space="0" w:color="auto"/>
        <w:left w:val="none" w:sz="0" w:space="0" w:color="auto"/>
        <w:bottom w:val="none" w:sz="0" w:space="0" w:color="auto"/>
        <w:right w:val="none" w:sz="0" w:space="0" w:color="auto"/>
      </w:divBdr>
    </w:div>
    <w:div w:id="1534263940">
      <w:bodyDiv w:val="1"/>
      <w:marLeft w:val="0"/>
      <w:marRight w:val="0"/>
      <w:marTop w:val="0"/>
      <w:marBottom w:val="0"/>
      <w:divBdr>
        <w:top w:val="none" w:sz="0" w:space="0" w:color="auto"/>
        <w:left w:val="none" w:sz="0" w:space="0" w:color="auto"/>
        <w:bottom w:val="none" w:sz="0" w:space="0" w:color="auto"/>
        <w:right w:val="none" w:sz="0" w:space="0" w:color="auto"/>
      </w:divBdr>
    </w:div>
    <w:div w:id="1535775287">
      <w:bodyDiv w:val="1"/>
      <w:marLeft w:val="0"/>
      <w:marRight w:val="0"/>
      <w:marTop w:val="0"/>
      <w:marBottom w:val="0"/>
      <w:divBdr>
        <w:top w:val="none" w:sz="0" w:space="0" w:color="auto"/>
        <w:left w:val="none" w:sz="0" w:space="0" w:color="auto"/>
        <w:bottom w:val="none" w:sz="0" w:space="0" w:color="auto"/>
        <w:right w:val="none" w:sz="0" w:space="0" w:color="auto"/>
      </w:divBdr>
    </w:div>
    <w:div w:id="1536889298">
      <w:bodyDiv w:val="1"/>
      <w:marLeft w:val="0"/>
      <w:marRight w:val="0"/>
      <w:marTop w:val="0"/>
      <w:marBottom w:val="0"/>
      <w:divBdr>
        <w:top w:val="none" w:sz="0" w:space="0" w:color="auto"/>
        <w:left w:val="none" w:sz="0" w:space="0" w:color="auto"/>
        <w:bottom w:val="none" w:sz="0" w:space="0" w:color="auto"/>
        <w:right w:val="none" w:sz="0" w:space="0" w:color="auto"/>
      </w:divBdr>
    </w:div>
    <w:div w:id="1536889318">
      <w:bodyDiv w:val="1"/>
      <w:marLeft w:val="0"/>
      <w:marRight w:val="0"/>
      <w:marTop w:val="0"/>
      <w:marBottom w:val="0"/>
      <w:divBdr>
        <w:top w:val="none" w:sz="0" w:space="0" w:color="auto"/>
        <w:left w:val="none" w:sz="0" w:space="0" w:color="auto"/>
        <w:bottom w:val="none" w:sz="0" w:space="0" w:color="auto"/>
        <w:right w:val="none" w:sz="0" w:space="0" w:color="auto"/>
      </w:divBdr>
    </w:div>
    <w:div w:id="1536917464">
      <w:bodyDiv w:val="1"/>
      <w:marLeft w:val="0"/>
      <w:marRight w:val="0"/>
      <w:marTop w:val="0"/>
      <w:marBottom w:val="0"/>
      <w:divBdr>
        <w:top w:val="none" w:sz="0" w:space="0" w:color="auto"/>
        <w:left w:val="none" w:sz="0" w:space="0" w:color="auto"/>
        <w:bottom w:val="none" w:sz="0" w:space="0" w:color="auto"/>
        <w:right w:val="none" w:sz="0" w:space="0" w:color="auto"/>
      </w:divBdr>
    </w:div>
    <w:div w:id="1537695356">
      <w:bodyDiv w:val="1"/>
      <w:marLeft w:val="0"/>
      <w:marRight w:val="0"/>
      <w:marTop w:val="0"/>
      <w:marBottom w:val="0"/>
      <w:divBdr>
        <w:top w:val="none" w:sz="0" w:space="0" w:color="auto"/>
        <w:left w:val="none" w:sz="0" w:space="0" w:color="auto"/>
        <w:bottom w:val="none" w:sz="0" w:space="0" w:color="auto"/>
        <w:right w:val="none" w:sz="0" w:space="0" w:color="auto"/>
      </w:divBdr>
    </w:div>
    <w:div w:id="1538464308">
      <w:bodyDiv w:val="1"/>
      <w:marLeft w:val="0"/>
      <w:marRight w:val="0"/>
      <w:marTop w:val="0"/>
      <w:marBottom w:val="0"/>
      <w:divBdr>
        <w:top w:val="none" w:sz="0" w:space="0" w:color="auto"/>
        <w:left w:val="none" w:sz="0" w:space="0" w:color="auto"/>
        <w:bottom w:val="none" w:sz="0" w:space="0" w:color="auto"/>
        <w:right w:val="none" w:sz="0" w:space="0" w:color="auto"/>
      </w:divBdr>
    </w:div>
    <w:div w:id="1538661712">
      <w:bodyDiv w:val="1"/>
      <w:marLeft w:val="0"/>
      <w:marRight w:val="0"/>
      <w:marTop w:val="0"/>
      <w:marBottom w:val="0"/>
      <w:divBdr>
        <w:top w:val="none" w:sz="0" w:space="0" w:color="auto"/>
        <w:left w:val="none" w:sz="0" w:space="0" w:color="auto"/>
        <w:bottom w:val="none" w:sz="0" w:space="0" w:color="auto"/>
        <w:right w:val="none" w:sz="0" w:space="0" w:color="auto"/>
      </w:divBdr>
    </w:div>
    <w:div w:id="1538734441">
      <w:bodyDiv w:val="1"/>
      <w:marLeft w:val="0"/>
      <w:marRight w:val="0"/>
      <w:marTop w:val="0"/>
      <w:marBottom w:val="0"/>
      <w:divBdr>
        <w:top w:val="none" w:sz="0" w:space="0" w:color="auto"/>
        <w:left w:val="none" w:sz="0" w:space="0" w:color="auto"/>
        <w:bottom w:val="none" w:sz="0" w:space="0" w:color="auto"/>
        <w:right w:val="none" w:sz="0" w:space="0" w:color="auto"/>
      </w:divBdr>
    </w:div>
    <w:div w:id="1539388545">
      <w:bodyDiv w:val="1"/>
      <w:marLeft w:val="0"/>
      <w:marRight w:val="0"/>
      <w:marTop w:val="0"/>
      <w:marBottom w:val="0"/>
      <w:divBdr>
        <w:top w:val="none" w:sz="0" w:space="0" w:color="auto"/>
        <w:left w:val="none" w:sz="0" w:space="0" w:color="auto"/>
        <w:bottom w:val="none" w:sz="0" w:space="0" w:color="auto"/>
        <w:right w:val="none" w:sz="0" w:space="0" w:color="auto"/>
      </w:divBdr>
    </w:div>
    <w:div w:id="1539850346">
      <w:bodyDiv w:val="1"/>
      <w:marLeft w:val="0"/>
      <w:marRight w:val="0"/>
      <w:marTop w:val="0"/>
      <w:marBottom w:val="0"/>
      <w:divBdr>
        <w:top w:val="none" w:sz="0" w:space="0" w:color="auto"/>
        <w:left w:val="none" w:sz="0" w:space="0" w:color="auto"/>
        <w:bottom w:val="none" w:sz="0" w:space="0" w:color="auto"/>
        <w:right w:val="none" w:sz="0" w:space="0" w:color="auto"/>
      </w:divBdr>
    </w:div>
    <w:div w:id="1541242640">
      <w:bodyDiv w:val="1"/>
      <w:marLeft w:val="0"/>
      <w:marRight w:val="0"/>
      <w:marTop w:val="0"/>
      <w:marBottom w:val="0"/>
      <w:divBdr>
        <w:top w:val="none" w:sz="0" w:space="0" w:color="auto"/>
        <w:left w:val="none" w:sz="0" w:space="0" w:color="auto"/>
        <w:bottom w:val="none" w:sz="0" w:space="0" w:color="auto"/>
        <w:right w:val="none" w:sz="0" w:space="0" w:color="auto"/>
      </w:divBdr>
    </w:div>
    <w:div w:id="1541865656">
      <w:bodyDiv w:val="1"/>
      <w:marLeft w:val="0"/>
      <w:marRight w:val="0"/>
      <w:marTop w:val="0"/>
      <w:marBottom w:val="0"/>
      <w:divBdr>
        <w:top w:val="none" w:sz="0" w:space="0" w:color="auto"/>
        <w:left w:val="none" w:sz="0" w:space="0" w:color="auto"/>
        <w:bottom w:val="none" w:sz="0" w:space="0" w:color="auto"/>
        <w:right w:val="none" w:sz="0" w:space="0" w:color="auto"/>
      </w:divBdr>
    </w:div>
    <w:div w:id="1542018195">
      <w:bodyDiv w:val="1"/>
      <w:marLeft w:val="0"/>
      <w:marRight w:val="0"/>
      <w:marTop w:val="0"/>
      <w:marBottom w:val="0"/>
      <w:divBdr>
        <w:top w:val="none" w:sz="0" w:space="0" w:color="auto"/>
        <w:left w:val="none" w:sz="0" w:space="0" w:color="auto"/>
        <w:bottom w:val="none" w:sz="0" w:space="0" w:color="auto"/>
        <w:right w:val="none" w:sz="0" w:space="0" w:color="auto"/>
      </w:divBdr>
    </w:div>
    <w:div w:id="1542283203">
      <w:bodyDiv w:val="1"/>
      <w:marLeft w:val="0"/>
      <w:marRight w:val="0"/>
      <w:marTop w:val="0"/>
      <w:marBottom w:val="0"/>
      <w:divBdr>
        <w:top w:val="none" w:sz="0" w:space="0" w:color="auto"/>
        <w:left w:val="none" w:sz="0" w:space="0" w:color="auto"/>
        <w:bottom w:val="none" w:sz="0" w:space="0" w:color="auto"/>
        <w:right w:val="none" w:sz="0" w:space="0" w:color="auto"/>
      </w:divBdr>
    </w:div>
    <w:div w:id="1542744228">
      <w:bodyDiv w:val="1"/>
      <w:marLeft w:val="0"/>
      <w:marRight w:val="0"/>
      <w:marTop w:val="0"/>
      <w:marBottom w:val="0"/>
      <w:divBdr>
        <w:top w:val="none" w:sz="0" w:space="0" w:color="auto"/>
        <w:left w:val="none" w:sz="0" w:space="0" w:color="auto"/>
        <w:bottom w:val="none" w:sz="0" w:space="0" w:color="auto"/>
        <w:right w:val="none" w:sz="0" w:space="0" w:color="auto"/>
      </w:divBdr>
    </w:div>
    <w:div w:id="1544366378">
      <w:bodyDiv w:val="1"/>
      <w:marLeft w:val="0"/>
      <w:marRight w:val="0"/>
      <w:marTop w:val="0"/>
      <w:marBottom w:val="0"/>
      <w:divBdr>
        <w:top w:val="none" w:sz="0" w:space="0" w:color="auto"/>
        <w:left w:val="none" w:sz="0" w:space="0" w:color="auto"/>
        <w:bottom w:val="none" w:sz="0" w:space="0" w:color="auto"/>
        <w:right w:val="none" w:sz="0" w:space="0" w:color="auto"/>
      </w:divBdr>
    </w:div>
    <w:div w:id="1544829172">
      <w:bodyDiv w:val="1"/>
      <w:marLeft w:val="0"/>
      <w:marRight w:val="0"/>
      <w:marTop w:val="0"/>
      <w:marBottom w:val="0"/>
      <w:divBdr>
        <w:top w:val="none" w:sz="0" w:space="0" w:color="auto"/>
        <w:left w:val="none" w:sz="0" w:space="0" w:color="auto"/>
        <w:bottom w:val="none" w:sz="0" w:space="0" w:color="auto"/>
        <w:right w:val="none" w:sz="0" w:space="0" w:color="auto"/>
      </w:divBdr>
    </w:div>
    <w:div w:id="1545370346">
      <w:bodyDiv w:val="1"/>
      <w:marLeft w:val="0"/>
      <w:marRight w:val="0"/>
      <w:marTop w:val="0"/>
      <w:marBottom w:val="0"/>
      <w:divBdr>
        <w:top w:val="none" w:sz="0" w:space="0" w:color="auto"/>
        <w:left w:val="none" w:sz="0" w:space="0" w:color="auto"/>
        <w:bottom w:val="none" w:sz="0" w:space="0" w:color="auto"/>
        <w:right w:val="none" w:sz="0" w:space="0" w:color="auto"/>
      </w:divBdr>
    </w:div>
    <w:div w:id="1546478055">
      <w:bodyDiv w:val="1"/>
      <w:marLeft w:val="0"/>
      <w:marRight w:val="0"/>
      <w:marTop w:val="0"/>
      <w:marBottom w:val="0"/>
      <w:divBdr>
        <w:top w:val="none" w:sz="0" w:space="0" w:color="auto"/>
        <w:left w:val="none" w:sz="0" w:space="0" w:color="auto"/>
        <w:bottom w:val="none" w:sz="0" w:space="0" w:color="auto"/>
        <w:right w:val="none" w:sz="0" w:space="0" w:color="auto"/>
      </w:divBdr>
    </w:div>
    <w:div w:id="1547991212">
      <w:bodyDiv w:val="1"/>
      <w:marLeft w:val="0"/>
      <w:marRight w:val="0"/>
      <w:marTop w:val="0"/>
      <w:marBottom w:val="0"/>
      <w:divBdr>
        <w:top w:val="none" w:sz="0" w:space="0" w:color="auto"/>
        <w:left w:val="none" w:sz="0" w:space="0" w:color="auto"/>
        <w:bottom w:val="none" w:sz="0" w:space="0" w:color="auto"/>
        <w:right w:val="none" w:sz="0" w:space="0" w:color="auto"/>
      </w:divBdr>
    </w:div>
    <w:div w:id="1549221873">
      <w:bodyDiv w:val="1"/>
      <w:marLeft w:val="0"/>
      <w:marRight w:val="0"/>
      <w:marTop w:val="0"/>
      <w:marBottom w:val="0"/>
      <w:divBdr>
        <w:top w:val="none" w:sz="0" w:space="0" w:color="auto"/>
        <w:left w:val="none" w:sz="0" w:space="0" w:color="auto"/>
        <w:bottom w:val="none" w:sz="0" w:space="0" w:color="auto"/>
        <w:right w:val="none" w:sz="0" w:space="0" w:color="auto"/>
      </w:divBdr>
    </w:div>
    <w:div w:id="1551653379">
      <w:bodyDiv w:val="1"/>
      <w:marLeft w:val="0"/>
      <w:marRight w:val="0"/>
      <w:marTop w:val="0"/>
      <w:marBottom w:val="0"/>
      <w:divBdr>
        <w:top w:val="none" w:sz="0" w:space="0" w:color="auto"/>
        <w:left w:val="none" w:sz="0" w:space="0" w:color="auto"/>
        <w:bottom w:val="none" w:sz="0" w:space="0" w:color="auto"/>
        <w:right w:val="none" w:sz="0" w:space="0" w:color="auto"/>
      </w:divBdr>
    </w:div>
    <w:div w:id="1551722961">
      <w:bodyDiv w:val="1"/>
      <w:marLeft w:val="0"/>
      <w:marRight w:val="0"/>
      <w:marTop w:val="0"/>
      <w:marBottom w:val="0"/>
      <w:divBdr>
        <w:top w:val="none" w:sz="0" w:space="0" w:color="auto"/>
        <w:left w:val="none" w:sz="0" w:space="0" w:color="auto"/>
        <w:bottom w:val="none" w:sz="0" w:space="0" w:color="auto"/>
        <w:right w:val="none" w:sz="0" w:space="0" w:color="auto"/>
      </w:divBdr>
    </w:div>
    <w:div w:id="1553348612">
      <w:bodyDiv w:val="1"/>
      <w:marLeft w:val="0"/>
      <w:marRight w:val="0"/>
      <w:marTop w:val="0"/>
      <w:marBottom w:val="0"/>
      <w:divBdr>
        <w:top w:val="none" w:sz="0" w:space="0" w:color="auto"/>
        <w:left w:val="none" w:sz="0" w:space="0" w:color="auto"/>
        <w:bottom w:val="none" w:sz="0" w:space="0" w:color="auto"/>
        <w:right w:val="none" w:sz="0" w:space="0" w:color="auto"/>
      </w:divBdr>
    </w:div>
    <w:div w:id="1554806079">
      <w:bodyDiv w:val="1"/>
      <w:marLeft w:val="0"/>
      <w:marRight w:val="0"/>
      <w:marTop w:val="0"/>
      <w:marBottom w:val="0"/>
      <w:divBdr>
        <w:top w:val="none" w:sz="0" w:space="0" w:color="auto"/>
        <w:left w:val="none" w:sz="0" w:space="0" w:color="auto"/>
        <w:bottom w:val="none" w:sz="0" w:space="0" w:color="auto"/>
        <w:right w:val="none" w:sz="0" w:space="0" w:color="auto"/>
      </w:divBdr>
    </w:div>
    <w:div w:id="1557087753">
      <w:bodyDiv w:val="1"/>
      <w:marLeft w:val="0"/>
      <w:marRight w:val="0"/>
      <w:marTop w:val="0"/>
      <w:marBottom w:val="0"/>
      <w:divBdr>
        <w:top w:val="none" w:sz="0" w:space="0" w:color="auto"/>
        <w:left w:val="none" w:sz="0" w:space="0" w:color="auto"/>
        <w:bottom w:val="none" w:sz="0" w:space="0" w:color="auto"/>
        <w:right w:val="none" w:sz="0" w:space="0" w:color="auto"/>
      </w:divBdr>
    </w:div>
    <w:div w:id="1558124475">
      <w:bodyDiv w:val="1"/>
      <w:marLeft w:val="0"/>
      <w:marRight w:val="0"/>
      <w:marTop w:val="0"/>
      <w:marBottom w:val="0"/>
      <w:divBdr>
        <w:top w:val="none" w:sz="0" w:space="0" w:color="auto"/>
        <w:left w:val="none" w:sz="0" w:space="0" w:color="auto"/>
        <w:bottom w:val="none" w:sz="0" w:space="0" w:color="auto"/>
        <w:right w:val="none" w:sz="0" w:space="0" w:color="auto"/>
      </w:divBdr>
    </w:div>
    <w:div w:id="1559510189">
      <w:bodyDiv w:val="1"/>
      <w:marLeft w:val="0"/>
      <w:marRight w:val="0"/>
      <w:marTop w:val="0"/>
      <w:marBottom w:val="0"/>
      <w:divBdr>
        <w:top w:val="none" w:sz="0" w:space="0" w:color="auto"/>
        <w:left w:val="none" w:sz="0" w:space="0" w:color="auto"/>
        <w:bottom w:val="none" w:sz="0" w:space="0" w:color="auto"/>
        <w:right w:val="none" w:sz="0" w:space="0" w:color="auto"/>
      </w:divBdr>
    </w:div>
    <w:div w:id="1561482732">
      <w:bodyDiv w:val="1"/>
      <w:marLeft w:val="0"/>
      <w:marRight w:val="0"/>
      <w:marTop w:val="0"/>
      <w:marBottom w:val="0"/>
      <w:divBdr>
        <w:top w:val="none" w:sz="0" w:space="0" w:color="auto"/>
        <w:left w:val="none" w:sz="0" w:space="0" w:color="auto"/>
        <w:bottom w:val="none" w:sz="0" w:space="0" w:color="auto"/>
        <w:right w:val="none" w:sz="0" w:space="0" w:color="auto"/>
      </w:divBdr>
    </w:div>
    <w:div w:id="1562447739">
      <w:bodyDiv w:val="1"/>
      <w:marLeft w:val="0"/>
      <w:marRight w:val="0"/>
      <w:marTop w:val="0"/>
      <w:marBottom w:val="0"/>
      <w:divBdr>
        <w:top w:val="none" w:sz="0" w:space="0" w:color="auto"/>
        <w:left w:val="none" w:sz="0" w:space="0" w:color="auto"/>
        <w:bottom w:val="none" w:sz="0" w:space="0" w:color="auto"/>
        <w:right w:val="none" w:sz="0" w:space="0" w:color="auto"/>
      </w:divBdr>
    </w:div>
    <w:div w:id="1564171896">
      <w:bodyDiv w:val="1"/>
      <w:marLeft w:val="0"/>
      <w:marRight w:val="0"/>
      <w:marTop w:val="0"/>
      <w:marBottom w:val="0"/>
      <w:divBdr>
        <w:top w:val="none" w:sz="0" w:space="0" w:color="auto"/>
        <w:left w:val="none" w:sz="0" w:space="0" w:color="auto"/>
        <w:bottom w:val="none" w:sz="0" w:space="0" w:color="auto"/>
        <w:right w:val="none" w:sz="0" w:space="0" w:color="auto"/>
      </w:divBdr>
    </w:div>
    <w:div w:id="1564681510">
      <w:bodyDiv w:val="1"/>
      <w:marLeft w:val="0"/>
      <w:marRight w:val="0"/>
      <w:marTop w:val="0"/>
      <w:marBottom w:val="0"/>
      <w:divBdr>
        <w:top w:val="none" w:sz="0" w:space="0" w:color="auto"/>
        <w:left w:val="none" w:sz="0" w:space="0" w:color="auto"/>
        <w:bottom w:val="none" w:sz="0" w:space="0" w:color="auto"/>
        <w:right w:val="none" w:sz="0" w:space="0" w:color="auto"/>
      </w:divBdr>
    </w:div>
    <w:div w:id="1564945743">
      <w:bodyDiv w:val="1"/>
      <w:marLeft w:val="0"/>
      <w:marRight w:val="0"/>
      <w:marTop w:val="0"/>
      <w:marBottom w:val="0"/>
      <w:divBdr>
        <w:top w:val="none" w:sz="0" w:space="0" w:color="auto"/>
        <w:left w:val="none" w:sz="0" w:space="0" w:color="auto"/>
        <w:bottom w:val="none" w:sz="0" w:space="0" w:color="auto"/>
        <w:right w:val="none" w:sz="0" w:space="0" w:color="auto"/>
      </w:divBdr>
    </w:div>
    <w:div w:id="1564951319">
      <w:bodyDiv w:val="1"/>
      <w:marLeft w:val="0"/>
      <w:marRight w:val="0"/>
      <w:marTop w:val="0"/>
      <w:marBottom w:val="0"/>
      <w:divBdr>
        <w:top w:val="none" w:sz="0" w:space="0" w:color="auto"/>
        <w:left w:val="none" w:sz="0" w:space="0" w:color="auto"/>
        <w:bottom w:val="none" w:sz="0" w:space="0" w:color="auto"/>
        <w:right w:val="none" w:sz="0" w:space="0" w:color="auto"/>
      </w:divBdr>
    </w:div>
    <w:div w:id="1565218221">
      <w:bodyDiv w:val="1"/>
      <w:marLeft w:val="0"/>
      <w:marRight w:val="0"/>
      <w:marTop w:val="0"/>
      <w:marBottom w:val="0"/>
      <w:divBdr>
        <w:top w:val="none" w:sz="0" w:space="0" w:color="auto"/>
        <w:left w:val="none" w:sz="0" w:space="0" w:color="auto"/>
        <w:bottom w:val="none" w:sz="0" w:space="0" w:color="auto"/>
        <w:right w:val="none" w:sz="0" w:space="0" w:color="auto"/>
      </w:divBdr>
    </w:div>
    <w:div w:id="1565989105">
      <w:bodyDiv w:val="1"/>
      <w:marLeft w:val="0"/>
      <w:marRight w:val="0"/>
      <w:marTop w:val="0"/>
      <w:marBottom w:val="0"/>
      <w:divBdr>
        <w:top w:val="none" w:sz="0" w:space="0" w:color="auto"/>
        <w:left w:val="none" w:sz="0" w:space="0" w:color="auto"/>
        <w:bottom w:val="none" w:sz="0" w:space="0" w:color="auto"/>
        <w:right w:val="none" w:sz="0" w:space="0" w:color="auto"/>
      </w:divBdr>
    </w:div>
    <w:div w:id="1568296559">
      <w:bodyDiv w:val="1"/>
      <w:marLeft w:val="0"/>
      <w:marRight w:val="0"/>
      <w:marTop w:val="0"/>
      <w:marBottom w:val="0"/>
      <w:divBdr>
        <w:top w:val="none" w:sz="0" w:space="0" w:color="auto"/>
        <w:left w:val="none" w:sz="0" w:space="0" w:color="auto"/>
        <w:bottom w:val="none" w:sz="0" w:space="0" w:color="auto"/>
        <w:right w:val="none" w:sz="0" w:space="0" w:color="auto"/>
      </w:divBdr>
    </w:div>
    <w:div w:id="1568879356">
      <w:bodyDiv w:val="1"/>
      <w:marLeft w:val="0"/>
      <w:marRight w:val="0"/>
      <w:marTop w:val="0"/>
      <w:marBottom w:val="0"/>
      <w:divBdr>
        <w:top w:val="none" w:sz="0" w:space="0" w:color="auto"/>
        <w:left w:val="none" w:sz="0" w:space="0" w:color="auto"/>
        <w:bottom w:val="none" w:sz="0" w:space="0" w:color="auto"/>
        <w:right w:val="none" w:sz="0" w:space="0" w:color="auto"/>
      </w:divBdr>
    </w:div>
    <w:div w:id="1572276967">
      <w:bodyDiv w:val="1"/>
      <w:marLeft w:val="0"/>
      <w:marRight w:val="0"/>
      <w:marTop w:val="0"/>
      <w:marBottom w:val="0"/>
      <w:divBdr>
        <w:top w:val="none" w:sz="0" w:space="0" w:color="auto"/>
        <w:left w:val="none" w:sz="0" w:space="0" w:color="auto"/>
        <w:bottom w:val="none" w:sz="0" w:space="0" w:color="auto"/>
        <w:right w:val="none" w:sz="0" w:space="0" w:color="auto"/>
      </w:divBdr>
    </w:div>
    <w:div w:id="1572353723">
      <w:bodyDiv w:val="1"/>
      <w:marLeft w:val="0"/>
      <w:marRight w:val="0"/>
      <w:marTop w:val="0"/>
      <w:marBottom w:val="0"/>
      <w:divBdr>
        <w:top w:val="none" w:sz="0" w:space="0" w:color="auto"/>
        <w:left w:val="none" w:sz="0" w:space="0" w:color="auto"/>
        <w:bottom w:val="none" w:sz="0" w:space="0" w:color="auto"/>
        <w:right w:val="none" w:sz="0" w:space="0" w:color="auto"/>
      </w:divBdr>
    </w:div>
    <w:div w:id="1572960216">
      <w:bodyDiv w:val="1"/>
      <w:marLeft w:val="0"/>
      <w:marRight w:val="0"/>
      <w:marTop w:val="0"/>
      <w:marBottom w:val="0"/>
      <w:divBdr>
        <w:top w:val="none" w:sz="0" w:space="0" w:color="auto"/>
        <w:left w:val="none" w:sz="0" w:space="0" w:color="auto"/>
        <w:bottom w:val="none" w:sz="0" w:space="0" w:color="auto"/>
        <w:right w:val="none" w:sz="0" w:space="0" w:color="auto"/>
      </w:divBdr>
    </w:div>
    <w:div w:id="1573810647">
      <w:bodyDiv w:val="1"/>
      <w:marLeft w:val="0"/>
      <w:marRight w:val="0"/>
      <w:marTop w:val="0"/>
      <w:marBottom w:val="0"/>
      <w:divBdr>
        <w:top w:val="none" w:sz="0" w:space="0" w:color="auto"/>
        <w:left w:val="none" w:sz="0" w:space="0" w:color="auto"/>
        <w:bottom w:val="none" w:sz="0" w:space="0" w:color="auto"/>
        <w:right w:val="none" w:sz="0" w:space="0" w:color="auto"/>
      </w:divBdr>
    </w:div>
    <w:div w:id="1574395138">
      <w:bodyDiv w:val="1"/>
      <w:marLeft w:val="0"/>
      <w:marRight w:val="0"/>
      <w:marTop w:val="0"/>
      <w:marBottom w:val="0"/>
      <w:divBdr>
        <w:top w:val="none" w:sz="0" w:space="0" w:color="auto"/>
        <w:left w:val="none" w:sz="0" w:space="0" w:color="auto"/>
        <w:bottom w:val="none" w:sz="0" w:space="0" w:color="auto"/>
        <w:right w:val="none" w:sz="0" w:space="0" w:color="auto"/>
      </w:divBdr>
    </w:div>
    <w:div w:id="1576893365">
      <w:bodyDiv w:val="1"/>
      <w:marLeft w:val="0"/>
      <w:marRight w:val="0"/>
      <w:marTop w:val="0"/>
      <w:marBottom w:val="0"/>
      <w:divBdr>
        <w:top w:val="none" w:sz="0" w:space="0" w:color="auto"/>
        <w:left w:val="none" w:sz="0" w:space="0" w:color="auto"/>
        <w:bottom w:val="none" w:sz="0" w:space="0" w:color="auto"/>
        <w:right w:val="none" w:sz="0" w:space="0" w:color="auto"/>
      </w:divBdr>
    </w:div>
    <w:div w:id="1577084796">
      <w:bodyDiv w:val="1"/>
      <w:marLeft w:val="0"/>
      <w:marRight w:val="0"/>
      <w:marTop w:val="0"/>
      <w:marBottom w:val="0"/>
      <w:divBdr>
        <w:top w:val="none" w:sz="0" w:space="0" w:color="auto"/>
        <w:left w:val="none" w:sz="0" w:space="0" w:color="auto"/>
        <w:bottom w:val="none" w:sz="0" w:space="0" w:color="auto"/>
        <w:right w:val="none" w:sz="0" w:space="0" w:color="auto"/>
      </w:divBdr>
    </w:div>
    <w:div w:id="1577544229">
      <w:bodyDiv w:val="1"/>
      <w:marLeft w:val="0"/>
      <w:marRight w:val="0"/>
      <w:marTop w:val="0"/>
      <w:marBottom w:val="0"/>
      <w:divBdr>
        <w:top w:val="none" w:sz="0" w:space="0" w:color="auto"/>
        <w:left w:val="none" w:sz="0" w:space="0" w:color="auto"/>
        <w:bottom w:val="none" w:sz="0" w:space="0" w:color="auto"/>
        <w:right w:val="none" w:sz="0" w:space="0" w:color="auto"/>
      </w:divBdr>
    </w:div>
    <w:div w:id="1577669403">
      <w:bodyDiv w:val="1"/>
      <w:marLeft w:val="0"/>
      <w:marRight w:val="0"/>
      <w:marTop w:val="0"/>
      <w:marBottom w:val="0"/>
      <w:divBdr>
        <w:top w:val="none" w:sz="0" w:space="0" w:color="auto"/>
        <w:left w:val="none" w:sz="0" w:space="0" w:color="auto"/>
        <w:bottom w:val="none" w:sz="0" w:space="0" w:color="auto"/>
        <w:right w:val="none" w:sz="0" w:space="0" w:color="auto"/>
      </w:divBdr>
    </w:div>
    <w:div w:id="1580866555">
      <w:bodyDiv w:val="1"/>
      <w:marLeft w:val="0"/>
      <w:marRight w:val="0"/>
      <w:marTop w:val="0"/>
      <w:marBottom w:val="0"/>
      <w:divBdr>
        <w:top w:val="none" w:sz="0" w:space="0" w:color="auto"/>
        <w:left w:val="none" w:sz="0" w:space="0" w:color="auto"/>
        <w:bottom w:val="none" w:sz="0" w:space="0" w:color="auto"/>
        <w:right w:val="none" w:sz="0" w:space="0" w:color="auto"/>
      </w:divBdr>
    </w:div>
    <w:div w:id="1581400864">
      <w:bodyDiv w:val="1"/>
      <w:marLeft w:val="0"/>
      <w:marRight w:val="0"/>
      <w:marTop w:val="0"/>
      <w:marBottom w:val="0"/>
      <w:divBdr>
        <w:top w:val="none" w:sz="0" w:space="0" w:color="auto"/>
        <w:left w:val="none" w:sz="0" w:space="0" w:color="auto"/>
        <w:bottom w:val="none" w:sz="0" w:space="0" w:color="auto"/>
        <w:right w:val="none" w:sz="0" w:space="0" w:color="auto"/>
      </w:divBdr>
    </w:div>
    <w:div w:id="1582178443">
      <w:bodyDiv w:val="1"/>
      <w:marLeft w:val="0"/>
      <w:marRight w:val="0"/>
      <w:marTop w:val="0"/>
      <w:marBottom w:val="0"/>
      <w:divBdr>
        <w:top w:val="none" w:sz="0" w:space="0" w:color="auto"/>
        <w:left w:val="none" w:sz="0" w:space="0" w:color="auto"/>
        <w:bottom w:val="none" w:sz="0" w:space="0" w:color="auto"/>
        <w:right w:val="none" w:sz="0" w:space="0" w:color="auto"/>
      </w:divBdr>
    </w:div>
    <w:div w:id="1585339231">
      <w:bodyDiv w:val="1"/>
      <w:marLeft w:val="0"/>
      <w:marRight w:val="0"/>
      <w:marTop w:val="0"/>
      <w:marBottom w:val="0"/>
      <w:divBdr>
        <w:top w:val="none" w:sz="0" w:space="0" w:color="auto"/>
        <w:left w:val="none" w:sz="0" w:space="0" w:color="auto"/>
        <w:bottom w:val="none" w:sz="0" w:space="0" w:color="auto"/>
        <w:right w:val="none" w:sz="0" w:space="0" w:color="auto"/>
      </w:divBdr>
    </w:div>
    <w:div w:id="1588998842">
      <w:bodyDiv w:val="1"/>
      <w:marLeft w:val="0"/>
      <w:marRight w:val="0"/>
      <w:marTop w:val="0"/>
      <w:marBottom w:val="0"/>
      <w:divBdr>
        <w:top w:val="none" w:sz="0" w:space="0" w:color="auto"/>
        <w:left w:val="none" w:sz="0" w:space="0" w:color="auto"/>
        <w:bottom w:val="none" w:sz="0" w:space="0" w:color="auto"/>
        <w:right w:val="none" w:sz="0" w:space="0" w:color="auto"/>
      </w:divBdr>
    </w:div>
    <w:div w:id="1589656563">
      <w:bodyDiv w:val="1"/>
      <w:marLeft w:val="0"/>
      <w:marRight w:val="0"/>
      <w:marTop w:val="0"/>
      <w:marBottom w:val="0"/>
      <w:divBdr>
        <w:top w:val="none" w:sz="0" w:space="0" w:color="auto"/>
        <w:left w:val="none" w:sz="0" w:space="0" w:color="auto"/>
        <w:bottom w:val="none" w:sz="0" w:space="0" w:color="auto"/>
        <w:right w:val="none" w:sz="0" w:space="0" w:color="auto"/>
      </w:divBdr>
    </w:div>
    <w:div w:id="1590893960">
      <w:bodyDiv w:val="1"/>
      <w:marLeft w:val="0"/>
      <w:marRight w:val="0"/>
      <w:marTop w:val="0"/>
      <w:marBottom w:val="0"/>
      <w:divBdr>
        <w:top w:val="none" w:sz="0" w:space="0" w:color="auto"/>
        <w:left w:val="none" w:sz="0" w:space="0" w:color="auto"/>
        <w:bottom w:val="none" w:sz="0" w:space="0" w:color="auto"/>
        <w:right w:val="none" w:sz="0" w:space="0" w:color="auto"/>
      </w:divBdr>
    </w:div>
    <w:div w:id="1591423097">
      <w:bodyDiv w:val="1"/>
      <w:marLeft w:val="0"/>
      <w:marRight w:val="0"/>
      <w:marTop w:val="0"/>
      <w:marBottom w:val="0"/>
      <w:divBdr>
        <w:top w:val="none" w:sz="0" w:space="0" w:color="auto"/>
        <w:left w:val="none" w:sz="0" w:space="0" w:color="auto"/>
        <w:bottom w:val="none" w:sz="0" w:space="0" w:color="auto"/>
        <w:right w:val="none" w:sz="0" w:space="0" w:color="auto"/>
      </w:divBdr>
    </w:div>
    <w:div w:id="1593320603">
      <w:bodyDiv w:val="1"/>
      <w:marLeft w:val="0"/>
      <w:marRight w:val="0"/>
      <w:marTop w:val="0"/>
      <w:marBottom w:val="0"/>
      <w:divBdr>
        <w:top w:val="none" w:sz="0" w:space="0" w:color="auto"/>
        <w:left w:val="none" w:sz="0" w:space="0" w:color="auto"/>
        <w:bottom w:val="none" w:sz="0" w:space="0" w:color="auto"/>
        <w:right w:val="none" w:sz="0" w:space="0" w:color="auto"/>
      </w:divBdr>
    </w:div>
    <w:div w:id="1597403479">
      <w:bodyDiv w:val="1"/>
      <w:marLeft w:val="0"/>
      <w:marRight w:val="0"/>
      <w:marTop w:val="0"/>
      <w:marBottom w:val="0"/>
      <w:divBdr>
        <w:top w:val="none" w:sz="0" w:space="0" w:color="auto"/>
        <w:left w:val="none" w:sz="0" w:space="0" w:color="auto"/>
        <w:bottom w:val="none" w:sz="0" w:space="0" w:color="auto"/>
        <w:right w:val="none" w:sz="0" w:space="0" w:color="auto"/>
      </w:divBdr>
    </w:div>
    <w:div w:id="1598903945">
      <w:bodyDiv w:val="1"/>
      <w:marLeft w:val="0"/>
      <w:marRight w:val="0"/>
      <w:marTop w:val="0"/>
      <w:marBottom w:val="0"/>
      <w:divBdr>
        <w:top w:val="none" w:sz="0" w:space="0" w:color="auto"/>
        <w:left w:val="none" w:sz="0" w:space="0" w:color="auto"/>
        <w:bottom w:val="none" w:sz="0" w:space="0" w:color="auto"/>
        <w:right w:val="none" w:sz="0" w:space="0" w:color="auto"/>
      </w:divBdr>
    </w:div>
    <w:div w:id="1599293454">
      <w:bodyDiv w:val="1"/>
      <w:marLeft w:val="0"/>
      <w:marRight w:val="0"/>
      <w:marTop w:val="0"/>
      <w:marBottom w:val="0"/>
      <w:divBdr>
        <w:top w:val="none" w:sz="0" w:space="0" w:color="auto"/>
        <w:left w:val="none" w:sz="0" w:space="0" w:color="auto"/>
        <w:bottom w:val="none" w:sz="0" w:space="0" w:color="auto"/>
        <w:right w:val="none" w:sz="0" w:space="0" w:color="auto"/>
      </w:divBdr>
    </w:div>
    <w:div w:id="1604729699">
      <w:bodyDiv w:val="1"/>
      <w:marLeft w:val="0"/>
      <w:marRight w:val="0"/>
      <w:marTop w:val="0"/>
      <w:marBottom w:val="0"/>
      <w:divBdr>
        <w:top w:val="none" w:sz="0" w:space="0" w:color="auto"/>
        <w:left w:val="none" w:sz="0" w:space="0" w:color="auto"/>
        <w:bottom w:val="none" w:sz="0" w:space="0" w:color="auto"/>
        <w:right w:val="none" w:sz="0" w:space="0" w:color="auto"/>
      </w:divBdr>
    </w:div>
    <w:div w:id="1605310540">
      <w:bodyDiv w:val="1"/>
      <w:marLeft w:val="0"/>
      <w:marRight w:val="0"/>
      <w:marTop w:val="0"/>
      <w:marBottom w:val="0"/>
      <w:divBdr>
        <w:top w:val="none" w:sz="0" w:space="0" w:color="auto"/>
        <w:left w:val="none" w:sz="0" w:space="0" w:color="auto"/>
        <w:bottom w:val="none" w:sz="0" w:space="0" w:color="auto"/>
        <w:right w:val="none" w:sz="0" w:space="0" w:color="auto"/>
      </w:divBdr>
    </w:div>
    <w:div w:id="1605455038">
      <w:bodyDiv w:val="1"/>
      <w:marLeft w:val="0"/>
      <w:marRight w:val="0"/>
      <w:marTop w:val="0"/>
      <w:marBottom w:val="0"/>
      <w:divBdr>
        <w:top w:val="none" w:sz="0" w:space="0" w:color="auto"/>
        <w:left w:val="none" w:sz="0" w:space="0" w:color="auto"/>
        <w:bottom w:val="none" w:sz="0" w:space="0" w:color="auto"/>
        <w:right w:val="none" w:sz="0" w:space="0" w:color="auto"/>
      </w:divBdr>
    </w:div>
    <w:div w:id="1609046985">
      <w:bodyDiv w:val="1"/>
      <w:marLeft w:val="0"/>
      <w:marRight w:val="0"/>
      <w:marTop w:val="0"/>
      <w:marBottom w:val="0"/>
      <w:divBdr>
        <w:top w:val="none" w:sz="0" w:space="0" w:color="auto"/>
        <w:left w:val="none" w:sz="0" w:space="0" w:color="auto"/>
        <w:bottom w:val="none" w:sz="0" w:space="0" w:color="auto"/>
        <w:right w:val="none" w:sz="0" w:space="0" w:color="auto"/>
      </w:divBdr>
    </w:div>
    <w:div w:id="1611278861">
      <w:bodyDiv w:val="1"/>
      <w:marLeft w:val="0"/>
      <w:marRight w:val="0"/>
      <w:marTop w:val="0"/>
      <w:marBottom w:val="0"/>
      <w:divBdr>
        <w:top w:val="none" w:sz="0" w:space="0" w:color="auto"/>
        <w:left w:val="none" w:sz="0" w:space="0" w:color="auto"/>
        <w:bottom w:val="none" w:sz="0" w:space="0" w:color="auto"/>
        <w:right w:val="none" w:sz="0" w:space="0" w:color="auto"/>
      </w:divBdr>
    </w:div>
    <w:div w:id="1612474471">
      <w:bodyDiv w:val="1"/>
      <w:marLeft w:val="0"/>
      <w:marRight w:val="0"/>
      <w:marTop w:val="0"/>
      <w:marBottom w:val="0"/>
      <w:divBdr>
        <w:top w:val="none" w:sz="0" w:space="0" w:color="auto"/>
        <w:left w:val="none" w:sz="0" w:space="0" w:color="auto"/>
        <w:bottom w:val="none" w:sz="0" w:space="0" w:color="auto"/>
        <w:right w:val="none" w:sz="0" w:space="0" w:color="auto"/>
      </w:divBdr>
    </w:div>
    <w:div w:id="1612660494">
      <w:bodyDiv w:val="1"/>
      <w:marLeft w:val="0"/>
      <w:marRight w:val="0"/>
      <w:marTop w:val="0"/>
      <w:marBottom w:val="0"/>
      <w:divBdr>
        <w:top w:val="none" w:sz="0" w:space="0" w:color="auto"/>
        <w:left w:val="none" w:sz="0" w:space="0" w:color="auto"/>
        <w:bottom w:val="none" w:sz="0" w:space="0" w:color="auto"/>
        <w:right w:val="none" w:sz="0" w:space="0" w:color="auto"/>
      </w:divBdr>
    </w:div>
    <w:div w:id="1614435572">
      <w:bodyDiv w:val="1"/>
      <w:marLeft w:val="0"/>
      <w:marRight w:val="0"/>
      <w:marTop w:val="0"/>
      <w:marBottom w:val="0"/>
      <w:divBdr>
        <w:top w:val="none" w:sz="0" w:space="0" w:color="auto"/>
        <w:left w:val="none" w:sz="0" w:space="0" w:color="auto"/>
        <w:bottom w:val="none" w:sz="0" w:space="0" w:color="auto"/>
        <w:right w:val="none" w:sz="0" w:space="0" w:color="auto"/>
      </w:divBdr>
    </w:div>
    <w:div w:id="1614821285">
      <w:bodyDiv w:val="1"/>
      <w:marLeft w:val="0"/>
      <w:marRight w:val="0"/>
      <w:marTop w:val="0"/>
      <w:marBottom w:val="0"/>
      <w:divBdr>
        <w:top w:val="none" w:sz="0" w:space="0" w:color="auto"/>
        <w:left w:val="none" w:sz="0" w:space="0" w:color="auto"/>
        <w:bottom w:val="none" w:sz="0" w:space="0" w:color="auto"/>
        <w:right w:val="none" w:sz="0" w:space="0" w:color="auto"/>
      </w:divBdr>
    </w:div>
    <w:div w:id="1614904017">
      <w:bodyDiv w:val="1"/>
      <w:marLeft w:val="0"/>
      <w:marRight w:val="0"/>
      <w:marTop w:val="0"/>
      <w:marBottom w:val="0"/>
      <w:divBdr>
        <w:top w:val="none" w:sz="0" w:space="0" w:color="auto"/>
        <w:left w:val="none" w:sz="0" w:space="0" w:color="auto"/>
        <w:bottom w:val="none" w:sz="0" w:space="0" w:color="auto"/>
        <w:right w:val="none" w:sz="0" w:space="0" w:color="auto"/>
      </w:divBdr>
    </w:div>
    <w:div w:id="1615938853">
      <w:bodyDiv w:val="1"/>
      <w:marLeft w:val="0"/>
      <w:marRight w:val="0"/>
      <w:marTop w:val="0"/>
      <w:marBottom w:val="0"/>
      <w:divBdr>
        <w:top w:val="none" w:sz="0" w:space="0" w:color="auto"/>
        <w:left w:val="none" w:sz="0" w:space="0" w:color="auto"/>
        <w:bottom w:val="none" w:sz="0" w:space="0" w:color="auto"/>
        <w:right w:val="none" w:sz="0" w:space="0" w:color="auto"/>
      </w:divBdr>
    </w:div>
    <w:div w:id="1617757355">
      <w:bodyDiv w:val="1"/>
      <w:marLeft w:val="0"/>
      <w:marRight w:val="0"/>
      <w:marTop w:val="0"/>
      <w:marBottom w:val="0"/>
      <w:divBdr>
        <w:top w:val="none" w:sz="0" w:space="0" w:color="auto"/>
        <w:left w:val="none" w:sz="0" w:space="0" w:color="auto"/>
        <w:bottom w:val="none" w:sz="0" w:space="0" w:color="auto"/>
        <w:right w:val="none" w:sz="0" w:space="0" w:color="auto"/>
      </w:divBdr>
    </w:div>
    <w:div w:id="1619532015">
      <w:bodyDiv w:val="1"/>
      <w:marLeft w:val="0"/>
      <w:marRight w:val="0"/>
      <w:marTop w:val="0"/>
      <w:marBottom w:val="0"/>
      <w:divBdr>
        <w:top w:val="none" w:sz="0" w:space="0" w:color="auto"/>
        <w:left w:val="none" w:sz="0" w:space="0" w:color="auto"/>
        <w:bottom w:val="none" w:sz="0" w:space="0" w:color="auto"/>
        <w:right w:val="none" w:sz="0" w:space="0" w:color="auto"/>
      </w:divBdr>
    </w:div>
    <w:div w:id="1620187021">
      <w:bodyDiv w:val="1"/>
      <w:marLeft w:val="0"/>
      <w:marRight w:val="0"/>
      <w:marTop w:val="0"/>
      <w:marBottom w:val="0"/>
      <w:divBdr>
        <w:top w:val="none" w:sz="0" w:space="0" w:color="auto"/>
        <w:left w:val="none" w:sz="0" w:space="0" w:color="auto"/>
        <w:bottom w:val="none" w:sz="0" w:space="0" w:color="auto"/>
        <w:right w:val="none" w:sz="0" w:space="0" w:color="auto"/>
      </w:divBdr>
    </w:div>
    <w:div w:id="1620716961">
      <w:bodyDiv w:val="1"/>
      <w:marLeft w:val="0"/>
      <w:marRight w:val="0"/>
      <w:marTop w:val="0"/>
      <w:marBottom w:val="0"/>
      <w:divBdr>
        <w:top w:val="none" w:sz="0" w:space="0" w:color="auto"/>
        <w:left w:val="none" w:sz="0" w:space="0" w:color="auto"/>
        <w:bottom w:val="none" w:sz="0" w:space="0" w:color="auto"/>
        <w:right w:val="none" w:sz="0" w:space="0" w:color="auto"/>
      </w:divBdr>
    </w:div>
    <w:div w:id="1621033074">
      <w:bodyDiv w:val="1"/>
      <w:marLeft w:val="0"/>
      <w:marRight w:val="0"/>
      <w:marTop w:val="0"/>
      <w:marBottom w:val="0"/>
      <w:divBdr>
        <w:top w:val="none" w:sz="0" w:space="0" w:color="auto"/>
        <w:left w:val="none" w:sz="0" w:space="0" w:color="auto"/>
        <w:bottom w:val="none" w:sz="0" w:space="0" w:color="auto"/>
        <w:right w:val="none" w:sz="0" w:space="0" w:color="auto"/>
      </w:divBdr>
    </w:div>
    <w:div w:id="1621957519">
      <w:bodyDiv w:val="1"/>
      <w:marLeft w:val="0"/>
      <w:marRight w:val="0"/>
      <w:marTop w:val="0"/>
      <w:marBottom w:val="0"/>
      <w:divBdr>
        <w:top w:val="none" w:sz="0" w:space="0" w:color="auto"/>
        <w:left w:val="none" w:sz="0" w:space="0" w:color="auto"/>
        <w:bottom w:val="none" w:sz="0" w:space="0" w:color="auto"/>
        <w:right w:val="none" w:sz="0" w:space="0" w:color="auto"/>
      </w:divBdr>
    </w:div>
    <w:div w:id="1623882456">
      <w:bodyDiv w:val="1"/>
      <w:marLeft w:val="0"/>
      <w:marRight w:val="0"/>
      <w:marTop w:val="0"/>
      <w:marBottom w:val="0"/>
      <w:divBdr>
        <w:top w:val="none" w:sz="0" w:space="0" w:color="auto"/>
        <w:left w:val="none" w:sz="0" w:space="0" w:color="auto"/>
        <w:bottom w:val="none" w:sz="0" w:space="0" w:color="auto"/>
        <w:right w:val="none" w:sz="0" w:space="0" w:color="auto"/>
      </w:divBdr>
    </w:div>
    <w:div w:id="1624655819">
      <w:bodyDiv w:val="1"/>
      <w:marLeft w:val="0"/>
      <w:marRight w:val="0"/>
      <w:marTop w:val="0"/>
      <w:marBottom w:val="0"/>
      <w:divBdr>
        <w:top w:val="none" w:sz="0" w:space="0" w:color="auto"/>
        <w:left w:val="none" w:sz="0" w:space="0" w:color="auto"/>
        <w:bottom w:val="none" w:sz="0" w:space="0" w:color="auto"/>
        <w:right w:val="none" w:sz="0" w:space="0" w:color="auto"/>
      </w:divBdr>
    </w:div>
    <w:div w:id="1624925092">
      <w:bodyDiv w:val="1"/>
      <w:marLeft w:val="0"/>
      <w:marRight w:val="0"/>
      <w:marTop w:val="0"/>
      <w:marBottom w:val="0"/>
      <w:divBdr>
        <w:top w:val="none" w:sz="0" w:space="0" w:color="auto"/>
        <w:left w:val="none" w:sz="0" w:space="0" w:color="auto"/>
        <w:bottom w:val="none" w:sz="0" w:space="0" w:color="auto"/>
        <w:right w:val="none" w:sz="0" w:space="0" w:color="auto"/>
      </w:divBdr>
    </w:div>
    <w:div w:id="1625581286">
      <w:bodyDiv w:val="1"/>
      <w:marLeft w:val="0"/>
      <w:marRight w:val="0"/>
      <w:marTop w:val="0"/>
      <w:marBottom w:val="0"/>
      <w:divBdr>
        <w:top w:val="none" w:sz="0" w:space="0" w:color="auto"/>
        <w:left w:val="none" w:sz="0" w:space="0" w:color="auto"/>
        <w:bottom w:val="none" w:sz="0" w:space="0" w:color="auto"/>
        <w:right w:val="none" w:sz="0" w:space="0" w:color="auto"/>
      </w:divBdr>
    </w:div>
    <w:div w:id="1627617012">
      <w:bodyDiv w:val="1"/>
      <w:marLeft w:val="0"/>
      <w:marRight w:val="0"/>
      <w:marTop w:val="0"/>
      <w:marBottom w:val="0"/>
      <w:divBdr>
        <w:top w:val="none" w:sz="0" w:space="0" w:color="auto"/>
        <w:left w:val="none" w:sz="0" w:space="0" w:color="auto"/>
        <w:bottom w:val="none" w:sz="0" w:space="0" w:color="auto"/>
        <w:right w:val="none" w:sz="0" w:space="0" w:color="auto"/>
      </w:divBdr>
    </w:div>
    <w:div w:id="1628119674">
      <w:bodyDiv w:val="1"/>
      <w:marLeft w:val="0"/>
      <w:marRight w:val="0"/>
      <w:marTop w:val="0"/>
      <w:marBottom w:val="0"/>
      <w:divBdr>
        <w:top w:val="none" w:sz="0" w:space="0" w:color="auto"/>
        <w:left w:val="none" w:sz="0" w:space="0" w:color="auto"/>
        <w:bottom w:val="none" w:sz="0" w:space="0" w:color="auto"/>
        <w:right w:val="none" w:sz="0" w:space="0" w:color="auto"/>
      </w:divBdr>
    </w:div>
    <w:div w:id="1629126333">
      <w:bodyDiv w:val="1"/>
      <w:marLeft w:val="0"/>
      <w:marRight w:val="0"/>
      <w:marTop w:val="0"/>
      <w:marBottom w:val="0"/>
      <w:divBdr>
        <w:top w:val="none" w:sz="0" w:space="0" w:color="auto"/>
        <w:left w:val="none" w:sz="0" w:space="0" w:color="auto"/>
        <w:bottom w:val="none" w:sz="0" w:space="0" w:color="auto"/>
        <w:right w:val="none" w:sz="0" w:space="0" w:color="auto"/>
      </w:divBdr>
    </w:div>
    <w:div w:id="1630433010">
      <w:bodyDiv w:val="1"/>
      <w:marLeft w:val="0"/>
      <w:marRight w:val="0"/>
      <w:marTop w:val="0"/>
      <w:marBottom w:val="0"/>
      <w:divBdr>
        <w:top w:val="none" w:sz="0" w:space="0" w:color="auto"/>
        <w:left w:val="none" w:sz="0" w:space="0" w:color="auto"/>
        <w:bottom w:val="none" w:sz="0" w:space="0" w:color="auto"/>
        <w:right w:val="none" w:sz="0" w:space="0" w:color="auto"/>
      </w:divBdr>
    </w:div>
    <w:div w:id="1631132663">
      <w:bodyDiv w:val="1"/>
      <w:marLeft w:val="0"/>
      <w:marRight w:val="0"/>
      <w:marTop w:val="0"/>
      <w:marBottom w:val="0"/>
      <w:divBdr>
        <w:top w:val="none" w:sz="0" w:space="0" w:color="auto"/>
        <w:left w:val="none" w:sz="0" w:space="0" w:color="auto"/>
        <w:bottom w:val="none" w:sz="0" w:space="0" w:color="auto"/>
        <w:right w:val="none" w:sz="0" w:space="0" w:color="auto"/>
      </w:divBdr>
    </w:div>
    <w:div w:id="1631202739">
      <w:bodyDiv w:val="1"/>
      <w:marLeft w:val="0"/>
      <w:marRight w:val="0"/>
      <w:marTop w:val="0"/>
      <w:marBottom w:val="0"/>
      <w:divBdr>
        <w:top w:val="none" w:sz="0" w:space="0" w:color="auto"/>
        <w:left w:val="none" w:sz="0" w:space="0" w:color="auto"/>
        <w:bottom w:val="none" w:sz="0" w:space="0" w:color="auto"/>
        <w:right w:val="none" w:sz="0" w:space="0" w:color="auto"/>
      </w:divBdr>
    </w:div>
    <w:div w:id="1631864118">
      <w:bodyDiv w:val="1"/>
      <w:marLeft w:val="0"/>
      <w:marRight w:val="0"/>
      <w:marTop w:val="0"/>
      <w:marBottom w:val="0"/>
      <w:divBdr>
        <w:top w:val="none" w:sz="0" w:space="0" w:color="auto"/>
        <w:left w:val="none" w:sz="0" w:space="0" w:color="auto"/>
        <w:bottom w:val="none" w:sz="0" w:space="0" w:color="auto"/>
        <w:right w:val="none" w:sz="0" w:space="0" w:color="auto"/>
      </w:divBdr>
    </w:div>
    <w:div w:id="1632394137">
      <w:bodyDiv w:val="1"/>
      <w:marLeft w:val="0"/>
      <w:marRight w:val="0"/>
      <w:marTop w:val="0"/>
      <w:marBottom w:val="0"/>
      <w:divBdr>
        <w:top w:val="none" w:sz="0" w:space="0" w:color="auto"/>
        <w:left w:val="none" w:sz="0" w:space="0" w:color="auto"/>
        <w:bottom w:val="none" w:sz="0" w:space="0" w:color="auto"/>
        <w:right w:val="none" w:sz="0" w:space="0" w:color="auto"/>
      </w:divBdr>
    </w:div>
    <w:div w:id="1632665069">
      <w:bodyDiv w:val="1"/>
      <w:marLeft w:val="0"/>
      <w:marRight w:val="0"/>
      <w:marTop w:val="0"/>
      <w:marBottom w:val="0"/>
      <w:divBdr>
        <w:top w:val="none" w:sz="0" w:space="0" w:color="auto"/>
        <w:left w:val="none" w:sz="0" w:space="0" w:color="auto"/>
        <w:bottom w:val="none" w:sz="0" w:space="0" w:color="auto"/>
        <w:right w:val="none" w:sz="0" w:space="0" w:color="auto"/>
      </w:divBdr>
    </w:div>
    <w:div w:id="1633320812">
      <w:bodyDiv w:val="1"/>
      <w:marLeft w:val="0"/>
      <w:marRight w:val="0"/>
      <w:marTop w:val="0"/>
      <w:marBottom w:val="0"/>
      <w:divBdr>
        <w:top w:val="none" w:sz="0" w:space="0" w:color="auto"/>
        <w:left w:val="none" w:sz="0" w:space="0" w:color="auto"/>
        <w:bottom w:val="none" w:sz="0" w:space="0" w:color="auto"/>
        <w:right w:val="none" w:sz="0" w:space="0" w:color="auto"/>
      </w:divBdr>
    </w:div>
    <w:div w:id="1633517444">
      <w:bodyDiv w:val="1"/>
      <w:marLeft w:val="0"/>
      <w:marRight w:val="0"/>
      <w:marTop w:val="0"/>
      <w:marBottom w:val="0"/>
      <w:divBdr>
        <w:top w:val="none" w:sz="0" w:space="0" w:color="auto"/>
        <w:left w:val="none" w:sz="0" w:space="0" w:color="auto"/>
        <w:bottom w:val="none" w:sz="0" w:space="0" w:color="auto"/>
        <w:right w:val="none" w:sz="0" w:space="0" w:color="auto"/>
      </w:divBdr>
    </w:div>
    <w:div w:id="1633946559">
      <w:bodyDiv w:val="1"/>
      <w:marLeft w:val="0"/>
      <w:marRight w:val="0"/>
      <w:marTop w:val="0"/>
      <w:marBottom w:val="0"/>
      <w:divBdr>
        <w:top w:val="none" w:sz="0" w:space="0" w:color="auto"/>
        <w:left w:val="none" w:sz="0" w:space="0" w:color="auto"/>
        <w:bottom w:val="none" w:sz="0" w:space="0" w:color="auto"/>
        <w:right w:val="none" w:sz="0" w:space="0" w:color="auto"/>
      </w:divBdr>
    </w:div>
    <w:div w:id="1636763713">
      <w:bodyDiv w:val="1"/>
      <w:marLeft w:val="0"/>
      <w:marRight w:val="0"/>
      <w:marTop w:val="0"/>
      <w:marBottom w:val="0"/>
      <w:divBdr>
        <w:top w:val="none" w:sz="0" w:space="0" w:color="auto"/>
        <w:left w:val="none" w:sz="0" w:space="0" w:color="auto"/>
        <w:bottom w:val="none" w:sz="0" w:space="0" w:color="auto"/>
        <w:right w:val="none" w:sz="0" w:space="0" w:color="auto"/>
      </w:divBdr>
    </w:div>
    <w:div w:id="1637222209">
      <w:bodyDiv w:val="1"/>
      <w:marLeft w:val="0"/>
      <w:marRight w:val="0"/>
      <w:marTop w:val="0"/>
      <w:marBottom w:val="0"/>
      <w:divBdr>
        <w:top w:val="none" w:sz="0" w:space="0" w:color="auto"/>
        <w:left w:val="none" w:sz="0" w:space="0" w:color="auto"/>
        <w:bottom w:val="none" w:sz="0" w:space="0" w:color="auto"/>
        <w:right w:val="none" w:sz="0" w:space="0" w:color="auto"/>
      </w:divBdr>
    </w:div>
    <w:div w:id="1637224051">
      <w:bodyDiv w:val="1"/>
      <w:marLeft w:val="0"/>
      <w:marRight w:val="0"/>
      <w:marTop w:val="0"/>
      <w:marBottom w:val="0"/>
      <w:divBdr>
        <w:top w:val="none" w:sz="0" w:space="0" w:color="auto"/>
        <w:left w:val="none" w:sz="0" w:space="0" w:color="auto"/>
        <w:bottom w:val="none" w:sz="0" w:space="0" w:color="auto"/>
        <w:right w:val="none" w:sz="0" w:space="0" w:color="auto"/>
      </w:divBdr>
    </w:div>
    <w:div w:id="1637760384">
      <w:bodyDiv w:val="1"/>
      <w:marLeft w:val="0"/>
      <w:marRight w:val="0"/>
      <w:marTop w:val="0"/>
      <w:marBottom w:val="0"/>
      <w:divBdr>
        <w:top w:val="none" w:sz="0" w:space="0" w:color="auto"/>
        <w:left w:val="none" w:sz="0" w:space="0" w:color="auto"/>
        <w:bottom w:val="none" w:sz="0" w:space="0" w:color="auto"/>
        <w:right w:val="none" w:sz="0" w:space="0" w:color="auto"/>
      </w:divBdr>
    </w:div>
    <w:div w:id="1638145395">
      <w:bodyDiv w:val="1"/>
      <w:marLeft w:val="0"/>
      <w:marRight w:val="0"/>
      <w:marTop w:val="0"/>
      <w:marBottom w:val="0"/>
      <w:divBdr>
        <w:top w:val="none" w:sz="0" w:space="0" w:color="auto"/>
        <w:left w:val="none" w:sz="0" w:space="0" w:color="auto"/>
        <w:bottom w:val="none" w:sz="0" w:space="0" w:color="auto"/>
        <w:right w:val="none" w:sz="0" w:space="0" w:color="auto"/>
      </w:divBdr>
    </w:div>
    <w:div w:id="1639068121">
      <w:bodyDiv w:val="1"/>
      <w:marLeft w:val="0"/>
      <w:marRight w:val="0"/>
      <w:marTop w:val="0"/>
      <w:marBottom w:val="0"/>
      <w:divBdr>
        <w:top w:val="none" w:sz="0" w:space="0" w:color="auto"/>
        <w:left w:val="none" w:sz="0" w:space="0" w:color="auto"/>
        <w:bottom w:val="none" w:sz="0" w:space="0" w:color="auto"/>
        <w:right w:val="none" w:sz="0" w:space="0" w:color="auto"/>
      </w:divBdr>
    </w:div>
    <w:div w:id="1639336107">
      <w:bodyDiv w:val="1"/>
      <w:marLeft w:val="0"/>
      <w:marRight w:val="0"/>
      <w:marTop w:val="0"/>
      <w:marBottom w:val="0"/>
      <w:divBdr>
        <w:top w:val="none" w:sz="0" w:space="0" w:color="auto"/>
        <w:left w:val="none" w:sz="0" w:space="0" w:color="auto"/>
        <w:bottom w:val="none" w:sz="0" w:space="0" w:color="auto"/>
        <w:right w:val="none" w:sz="0" w:space="0" w:color="auto"/>
      </w:divBdr>
    </w:div>
    <w:div w:id="1639920011">
      <w:bodyDiv w:val="1"/>
      <w:marLeft w:val="0"/>
      <w:marRight w:val="0"/>
      <w:marTop w:val="0"/>
      <w:marBottom w:val="0"/>
      <w:divBdr>
        <w:top w:val="none" w:sz="0" w:space="0" w:color="auto"/>
        <w:left w:val="none" w:sz="0" w:space="0" w:color="auto"/>
        <w:bottom w:val="none" w:sz="0" w:space="0" w:color="auto"/>
        <w:right w:val="none" w:sz="0" w:space="0" w:color="auto"/>
      </w:divBdr>
    </w:div>
    <w:div w:id="1641881059">
      <w:bodyDiv w:val="1"/>
      <w:marLeft w:val="0"/>
      <w:marRight w:val="0"/>
      <w:marTop w:val="0"/>
      <w:marBottom w:val="0"/>
      <w:divBdr>
        <w:top w:val="none" w:sz="0" w:space="0" w:color="auto"/>
        <w:left w:val="none" w:sz="0" w:space="0" w:color="auto"/>
        <w:bottom w:val="none" w:sz="0" w:space="0" w:color="auto"/>
        <w:right w:val="none" w:sz="0" w:space="0" w:color="auto"/>
      </w:divBdr>
    </w:div>
    <w:div w:id="1643660538">
      <w:bodyDiv w:val="1"/>
      <w:marLeft w:val="0"/>
      <w:marRight w:val="0"/>
      <w:marTop w:val="0"/>
      <w:marBottom w:val="0"/>
      <w:divBdr>
        <w:top w:val="none" w:sz="0" w:space="0" w:color="auto"/>
        <w:left w:val="none" w:sz="0" w:space="0" w:color="auto"/>
        <w:bottom w:val="none" w:sz="0" w:space="0" w:color="auto"/>
        <w:right w:val="none" w:sz="0" w:space="0" w:color="auto"/>
      </w:divBdr>
    </w:div>
    <w:div w:id="1643802599">
      <w:bodyDiv w:val="1"/>
      <w:marLeft w:val="0"/>
      <w:marRight w:val="0"/>
      <w:marTop w:val="0"/>
      <w:marBottom w:val="0"/>
      <w:divBdr>
        <w:top w:val="none" w:sz="0" w:space="0" w:color="auto"/>
        <w:left w:val="none" w:sz="0" w:space="0" w:color="auto"/>
        <w:bottom w:val="none" w:sz="0" w:space="0" w:color="auto"/>
        <w:right w:val="none" w:sz="0" w:space="0" w:color="auto"/>
      </w:divBdr>
    </w:div>
    <w:div w:id="1646004102">
      <w:bodyDiv w:val="1"/>
      <w:marLeft w:val="0"/>
      <w:marRight w:val="0"/>
      <w:marTop w:val="0"/>
      <w:marBottom w:val="0"/>
      <w:divBdr>
        <w:top w:val="none" w:sz="0" w:space="0" w:color="auto"/>
        <w:left w:val="none" w:sz="0" w:space="0" w:color="auto"/>
        <w:bottom w:val="none" w:sz="0" w:space="0" w:color="auto"/>
        <w:right w:val="none" w:sz="0" w:space="0" w:color="auto"/>
      </w:divBdr>
    </w:div>
    <w:div w:id="1646160397">
      <w:bodyDiv w:val="1"/>
      <w:marLeft w:val="0"/>
      <w:marRight w:val="0"/>
      <w:marTop w:val="0"/>
      <w:marBottom w:val="0"/>
      <w:divBdr>
        <w:top w:val="none" w:sz="0" w:space="0" w:color="auto"/>
        <w:left w:val="none" w:sz="0" w:space="0" w:color="auto"/>
        <w:bottom w:val="none" w:sz="0" w:space="0" w:color="auto"/>
        <w:right w:val="none" w:sz="0" w:space="0" w:color="auto"/>
      </w:divBdr>
    </w:div>
    <w:div w:id="1646733992">
      <w:bodyDiv w:val="1"/>
      <w:marLeft w:val="0"/>
      <w:marRight w:val="0"/>
      <w:marTop w:val="0"/>
      <w:marBottom w:val="0"/>
      <w:divBdr>
        <w:top w:val="none" w:sz="0" w:space="0" w:color="auto"/>
        <w:left w:val="none" w:sz="0" w:space="0" w:color="auto"/>
        <w:bottom w:val="none" w:sz="0" w:space="0" w:color="auto"/>
        <w:right w:val="none" w:sz="0" w:space="0" w:color="auto"/>
      </w:divBdr>
    </w:div>
    <w:div w:id="1647322919">
      <w:bodyDiv w:val="1"/>
      <w:marLeft w:val="0"/>
      <w:marRight w:val="0"/>
      <w:marTop w:val="0"/>
      <w:marBottom w:val="0"/>
      <w:divBdr>
        <w:top w:val="none" w:sz="0" w:space="0" w:color="auto"/>
        <w:left w:val="none" w:sz="0" w:space="0" w:color="auto"/>
        <w:bottom w:val="none" w:sz="0" w:space="0" w:color="auto"/>
        <w:right w:val="none" w:sz="0" w:space="0" w:color="auto"/>
      </w:divBdr>
    </w:div>
    <w:div w:id="1657997881">
      <w:bodyDiv w:val="1"/>
      <w:marLeft w:val="0"/>
      <w:marRight w:val="0"/>
      <w:marTop w:val="0"/>
      <w:marBottom w:val="0"/>
      <w:divBdr>
        <w:top w:val="none" w:sz="0" w:space="0" w:color="auto"/>
        <w:left w:val="none" w:sz="0" w:space="0" w:color="auto"/>
        <w:bottom w:val="none" w:sz="0" w:space="0" w:color="auto"/>
        <w:right w:val="none" w:sz="0" w:space="0" w:color="auto"/>
      </w:divBdr>
    </w:div>
    <w:div w:id="1659187907">
      <w:bodyDiv w:val="1"/>
      <w:marLeft w:val="0"/>
      <w:marRight w:val="0"/>
      <w:marTop w:val="0"/>
      <w:marBottom w:val="0"/>
      <w:divBdr>
        <w:top w:val="none" w:sz="0" w:space="0" w:color="auto"/>
        <w:left w:val="none" w:sz="0" w:space="0" w:color="auto"/>
        <w:bottom w:val="none" w:sz="0" w:space="0" w:color="auto"/>
        <w:right w:val="none" w:sz="0" w:space="0" w:color="auto"/>
      </w:divBdr>
    </w:div>
    <w:div w:id="1659767181">
      <w:bodyDiv w:val="1"/>
      <w:marLeft w:val="0"/>
      <w:marRight w:val="0"/>
      <w:marTop w:val="0"/>
      <w:marBottom w:val="0"/>
      <w:divBdr>
        <w:top w:val="none" w:sz="0" w:space="0" w:color="auto"/>
        <w:left w:val="none" w:sz="0" w:space="0" w:color="auto"/>
        <w:bottom w:val="none" w:sz="0" w:space="0" w:color="auto"/>
        <w:right w:val="none" w:sz="0" w:space="0" w:color="auto"/>
      </w:divBdr>
    </w:div>
    <w:div w:id="1660648253">
      <w:bodyDiv w:val="1"/>
      <w:marLeft w:val="0"/>
      <w:marRight w:val="0"/>
      <w:marTop w:val="0"/>
      <w:marBottom w:val="0"/>
      <w:divBdr>
        <w:top w:val="none" w:sz="0" w:space="0" w:color="auto"/>
        <w:left w:val="none" w:sz="0" w:space="0" w:color="auto"/>
        <w:bottom w:val="none" w:sz="0" w:space="0" w:color="auto"/>
        <w:right w:val="none" w:sz="0" w:space="0" w:color="auto"/>
      </w:divBdr>
    </w:div>
    <w:div w:id="1662350558">
      <w:bodyDiv w:val="1"/>
      <w:marLeft w:val="0"/>
      <w:marRight w:val="0"/>
      <w:marTop w:val="0"/>
      <w:marBottom w:val="0"/>
      <w:divBdr>
        <w:top w:val="none" w:sz="0" w:space="0" w:color="auto"/>
        <w:left w:val="none" w:sz="0" w:space="0" w:color="auto"/>
        <w:bottom w:val="none" w:sz="0" w:space="0" w:color="auto"/>
        <w:right w:val="none" w:sz="0" w:space="0" w:color="auto"/>
      </w:divBdr>
    </w:div>
    <w:div w:id="1663311339">
      <w:bodyDiv w:val="1"/>
      <w:marLeft w:val="0"/>
      <w:marRight w:val="0"/>
      <w:marTop w:val="0"/>
      <w:marBottom w:val="0"/>
      <w:divBdr>
        <w:top w:val="none" w:sz="0" w:space="0" w:color="auto"/>
        <w:left w:val="none" w:sz="0" w:space="0" w:color="auto"/>
        <w:bottom w:val="none" w:sz="0" w:space="0" w:color="auto"/>
        <w:right w:val="none" w:sz="0" w:space="0" w:color="auto"/>
      </w:divBdr>
    </w:div>
    <w:div w:id="1664238025">
      <w:bodyDiv w:val="1"/>
      <w:marLeft w:val="0"/>
      <w:marRight w:val="0"/>
      <w:marTop w:val="0"/>
      <w:marBottom w:val="0"/>
      <w:divBdr>
        <w:top w:val="none" w:sz="0" w:space="0" w:color="auto"/>
        <w:left w:val="none" w:sz="0" w:space="0" w:color="auto"/>
        <w:bottom w:val="none" w:sz="0" w:space="0" w:color="auto"/>
        <w:right w:val="none" w:sz="0" w:space="0" w:color="auto"/>
      </w:divBdr>
    </w:div>
    <w:div w:id="1664353764">
      <w:bodyDiv w:val="1"/>
      <w:marLeft w:val="0"/>
      <w:marRight w:val="0"/>
      <w:marTop w:val="0"/>
      <w:marBottom w:val="0"/>
      <w:divBdr>
        <w:top w:val="none" w:sz="0" w:space="0" w:color="auto"/>
        <w:left w:val="none" w:sz="0" w:space="0" w:color="auto"/>
        <w:bottom w:val="none" w:sz="0" w:space="0" w:color="auto"/>
        <w:right w:val="none" w:sz="0" w:space="0" w:color="auto"/>
      </w:divBdr>
    </w:div>
    <w:div w:id="1665888018">
      <w:bodyDiv w:val="1"/>
      <w:marLeft w:val="0"/>
      <w:marRight w:val="0"/>
      <w:marTop w:val="0"/>
      <w:marBottom w:val="0"/>
      <w:divBdr>
        <w:top w:val="none" w:sz="0" w:space="0" w:color="auto"/>
        <w:left w:val="none" w:sz="0" w:space="0" w:color="auto"/>
        <w:bottom w:val="none" w:sz="0" w:space="0" w:color="auto"/>
        <w:right w:val="none" w:sz="0" w:space="0" w:color="auto"/>
      </w:divBdr>
    </w:div>
    <w:div w:id="1667050470">
      <w:bodyDiv w:val="1"/>
      <w:marLeft w:val="0"/>
      <w:marRight w:val="0"/>
      <w:marTop w:val="0"/>
      <w:marBottom w:val="0"/>
      <w:divBdr>
        <w:top w:val="none" w:sz="0" w:space="0" w:color="auto"/>
        <w:left w:val="none" w:sz="0" w:space="0" w:color="auto"/>
        <w:bottom w:val="none" w:sz="0" w:space="0" w:color="auto"/>
        <w:right w:val="none" w:sz="0" w:space="0" w:color="auto"/>
      </w:divBdr>
    </w:div>
    <w:div w:id="1667899912">
      <w:bodyDiv w:val="1"/>
      <w:marLeft w:val="0"/>
      <w:marRight w:val="0"/>
      <w:marTop w:val="0"/>
      <w:marBottom w:val="0"/>
      <w:divBdr>
        <w:top w:val="none" w:sz="0" w:space="0" w:color="auto"/>
        <w:left w:val="none" w:sz="0" w:space="0" w:color="auto"/>
        <w:bottom w:val="none" w:sz="0" w:space="0" w:color="auto"/>
        <w:right w:val="none" w:sz="0" w:space="0" w:color="auto"/>
      </w:divBdr>
    </w:div>
    <w:div w:id="1670207999">
      <w:bodyDiv w:val="1"/>
      <w:marLeft w:val="0"/>
      <w:marRight w:val="0"/>
      <w:marTop w:val="0"/>
      <w:marBottom w:val="0"/>
      <w:divBdr>
        <w:top w:val="none" w:sz="0" w:space="0" w:color="auto"/>
        <w:left w:val="none" w:sz="0" w:space="0" w:color="auto"/>
        <w:bottom w:val="none" w:sz="0" w:space="0" w:color="auto"/>
        <w:right w:val="none" w:sz="0" w:space="0" w:color="auto"/>
      </w:divBdr>
    </w:div>
    <w:div w:id="1672567607">
      <w:bodyDiv w:val="1"/>
      <w:marLeft w:val="0"/>
      <w:marRight w:val="0"/>
      <w:marTop w:val="0"/>
      <w:marBottom w:val="0"/>
      <w:divBdr>
        <w:top w:val="none" w:sz="0" w:space="0" w:color="auto"/>
        <w:left w:val="none" w:sz="0" w:space="0" w:color="auto"/>
        <w:bottom w:val="none" w:sz="0" w:space="0" w:color="auto"/>
        <w:right w:val="none" w:sz="0" w:space="0" w:color="auto"/>
      </w:divBdr>
    </w:div>
    <w:div w:id="1673070094">
      <w:bodyDiv w:val="1"/>
      <w:marLeft w:val="0"/>
      <w:marRight w:val="0"/>
      <w:marTop w:val="0"/>
      <w:marBottom w:val="0"/>
      <w:divBdr>
        <w:top w:val="none" w:sz="0" w:space="0" w:color="auto"/>
        <w:left w:val="none" w:sz="0" w:space="0" w:color="auto"/>
        <w:bottom w:val="none" w:sz="0" w:space="0" w:color="auto"/>
        <w:right w:val="none" w:sz="0" w:space="0" w:color="auto"/>
      </w:divBdr>
    </w:div>
    <w:div w:id="1674452323">
      <w:bodyDiv w:val="1"/>
      <w:marLeft w:val="0"/>
      <w:marRight w:val="0"/>
      <w:marTop w:val="0"/>
      <w:marBottom w:val="0"/>
      <w:divBdr>
        <w:top w:val="none" w:sz="0" w:space="0" w:color="auto"/>
        <w:left w:val="none" w:sz="0" w:space="0" w:color="auto"/>
        <w:bottom w:val="none" w:sz="0" w:space="0" w:color="auto"/>
        <w:right w:val="none" w:sz="0" w:space="0" w:color="auto"/>
      </w:divBdr>
    </w:div>
    <w:div w:id="1674725793">
      <w:bodyDiv w:val="1"/>
      <w:marLeft w:val="0"/>
      <w:marRight w:val="0"/>
      <w:marTop w:val="0"/>
      <w:marBottom w:val="0"/>
      <w:divBdr>
        <w:top w:val="none" w:sz="0" w:space="0" w:color="auto"/>
        <w:left w:val="none" w:sz="0" w:space="0" w:color="auto"/>
        <w:bottom w:val="none" w:sz="0" w:space="0" w:color="auto"/>
        <w:right w:val="none" w:sz="0" w:space="0" w:color="auto"/>
      </w:divBdr>
    </w:div>
    <w:div w:id="1676302359">
      <w:bodyDiv w:val="1"/>
      <w:marLeft w:val="0"/>
      <w:marRight w:val="0"/>
      <w:marTop w:val="0"/>
      <w:marBottom w:val="0"/>
      <w:divBdr>
        <w:top w:val="none" w:sz="0" w:space="0" w:color="auto"/>
        <w:left w:val="none" w:sz="0" w:space="0" w:color="auto"/>
        <w:bottom w:val="none" w:sz="0" w:space="0" w:color="auto"/>
        <w:right w:val="none" w:sz="0" w:space="0" w:color="auto"/>
      </w:divBdr>
    </w:div>
    <w:div w:id="1676374136">
      <w:bodyDiv w:val="1"/>
      <w:marLeft w:val="0"/>
      <w:marRight w:val="0"/>
      <w:marTop w:val="0"/>
      <w:marBottom w:val="0"/>
      <w:divBdr>
        <w:top w:val="none" w:sz="0" w:space="0" w:color="auto"/>
        <w:left w:val="none" w:sz="0" w:space="0" w:color="auto"/>
        <w:bottom w:val="none" w:sz="0" w:space="0" w:color="auto"/>
        <w:right w:val="none" w:sz="0" w:space="0" w:color="auto"/>
      </w:divBdr>
    </w:div>
    <w:div w:id="1676955503">
      <w:bodyDiv w:val="1"/>
      <w:marLeft w:val="0"/>
      <w:marRight w:val="0"/>
      <w:marTop w:val="0"/>
      <w:marBottom w:val="0"/>
      <w:divBdr>
        <w:top w:val="none" w:sz="0" w:space="0" w:color="auto"/>
        <w:left w:val="none" w:sz="0" w:space="0" w:color="auto"/>
        <w:bottom w:val="none" w:sz="0" w:space="0" w:color="auto"/>
        <w:right w:val="none" w:sz="0" w:space="0" w:color="auto"/>
      </w:divBdr>
    </w:div>
    <w:div w:id="1679430133">
      <w:bodyDiv w:val="1"/>
      <w:marLeft w:val="0"/>
      <w:marRight w:val="0"/>
      <w:marTop w:val="0"/>
      <w:marBottom w:val="0"/>
      <w:divBdr>
        <w:top w:val="none" w:sz="0" w:space="0" w:color="auto"/>
        <w:left w:val="none" w:sz="0" w:space="0" w:color="auto"/>
        <w:bottom w:val="none" w:sz="0" w:space="0" w:color="auto"/>
        <w:right w:val="none" w:sz="0" w:space="0" w:color="auto"/>
      </w:divBdr>
    </w:div>
    <w:div w:id="1679690970">
      <w:bodyDiv w:val="1"/>
      <w:marLeft w:val="0"/>
      <w:marRight w:val="0"/>
      <w:marTop w:val="0"/>
      <w:marBottom w:val="0"/>
      <w:divBdr>
        <w:top w:val="none" w:sz="0" w:space="0" w:color="auto"/>
        <w:left w:val="none" w:sz="0" w:space="0" w:color="auto"/>
        <w:bottom w:val="none" w:sz="0" w:space="0" w:color="auto"/>
        <w:right w:val="none" w:sz="0" w:space="0" w:color="auto"/>
      </w:divBdr>
    </w:div>
    <w:div w:id="1680161038">
      <w:bodyDiv w:val="1"/>
      <w:marLeft w:val="0"/>
      <w:marRight w:val="0"/>
      <w:marTop w:val="0"/>
      <w:marBottom w:val="0"/>
      <w:divBdr>
        <w:top w:val="none" w:sz="0" w:space="0" w:color="auto"/>
        <w:left w:val="none" w:sz="0" w:space="0" w:color="auto"/>
        <w:bottom w:val="none" w:sz="0" w:space="0" w:color="auto"/>
        <w:right w:val="none" w:sz="0" w:space="0" w:color="auto"/>
      </w:divBdr>
    </w:div>
    <w:div w:id="1680355139">
      <w:bodyDiv w:val="1"/>
      <w:marLeft w:val="0"/>
      <w:marRight w:val="0"/>
      <w:marTop w:val="0"/>
      <w:marBottom w:val="0"/>
      <w:divBdr>
        <w:top w:val="none" w:sz="0" w:space="0" w:color="auto"/>
        <w:left w:val="none" w:sz="0" w:space="0" w:color="auto"/>
        <w:bottom w:val="none" w:sz="0" w:space="0" w:color="auto"/>
        <w:right w:val="none" w:sz="0" w:space="0" w:color="auto"/>
      </w:divBdr>
    </w:div>
    <w:div w:id="1681274692">
      <w:bodyDiv w:val="1"/>
      <w:marLeft w:val="0"/>
      <w:marRight w:val="0"/>
      <w:marTop w:val="0"/>
      <w:marBottom w:val="0"/>
      <w:divBdr>
        <w:top w:val="none" w:sz="0" w:space="0" w:color="auto"/>
        <w:left w:val="none" w:sz="0" w:space="0" w:color="auto"/>
        <w:bottom w:val="none" w:sz="0" w:space="0" w:color="auto"/>
        <w:right w:val="none" w:sz="0" w:space="0" w:color="auto"/>
      </w:divBdr>
    </w:div>
    <w:div w:id="1682465409">
      <w:bodyDiv w:val="1"/>
      <w:marLeft w:val="0"/>
      <w:marRight w:val="0"/>
      <w:marTop w:val="0"/>
      <w:marBottom w:val="0"/>
      <w:divBdr>
        <w:top w:val="none" w:sz="0" w:space="0" w:color="auto"/>
        <w:left w:val="none" w:sz="0" w:space="0" w:color="auto"/>
        <w:bottom w:val="none" w:sz="0" w:space="0" w:color="auto"/>
        <w:right w:val="none" w:sz="0" w:space="0" w:color="auto"/>
      </w:divBdr>
    </w:div>
    <w:div w:id="1682470313">
      <w:bodyDiv w:val="1"/>
      <w:marLeft w:val="0"/>
      <w:marRight w:val="0"/>
      <w:marTop w:val="0"/>
      <w:marBottom w:val="0"/>
      <w:divBdr>
        <w:top w:val="none" w:sz="0" w:space="0" w:color="auto"/>
        <w:left w:val="none" w:sz="0" w:space="0" w:color="auto"/>
        <w:bottom w:val="none" w:sz="0" w:space="0" w:color="auto"/>
        <w:right w:val="none" w:sz="0" w:space="0" w:color="auto"/>
      </w:divBdr>
    </w:div>
    <w:div w:id="1683162307">
      <w:bodyDiv w:val="1"/>
      <w:marLeft w:val="0"/>
      <w:marRight w:val="0"/>
      <w:marTop w:val="0"/>
      <w:marBottom w:val="0"/>
      <w:divBdr>
        <w:top w:val="none" w:sz="0" w:space="0" w:color="auto"/>
        <w:left w:val="none" w:sz="0" w:space="0" w:color="auto"/>
        <w:bottom w:val="none" w:sz="0" w:space="0" w:color="auto"/>
        <w:right w:val="none" w:sz="0" w:space="0" w:color="auto"/>
      </w:divBdr>
    </w:div>
    <w:div w:id="1684433583">
      <w:bodyDiv w:val="1"/>
      <w:marLeft w:val="0"/>
      <w:marRight w:val="0"/>
      <w:marTop w:val="0"/>
      <w:marBottom w:val="0"/>
      <w:divBdr>
        <w:top w:val="none" w:sz="0" w:space="0" w:color="auto"/>
        <w:left w:val="none" w:sz="0" w:space="0" w:color="auto"/>
        <w:bottom w:val="none" w:sz="0" w:space="0" w:color="auto"/>
        <w:right w:val="none" w:sz="0" w:space="0" w:color="auto"/>
      </w:divBdr>
    </w:div>
    <w:div w:id="1684480616">
      <w:bodyDiv w:val="1"/>
      <w:marLeft w:val="0"/>
      <w:marRight w:val="0"/>
      <w:marTop w:val="0"/>
      <w:marBottom w:val="0"/>
      <w:divBdr>
        <w:top w:val="none" w:sz="0" w:space="0" w:color="auto"/>
        <w:left w:val="none" w:sz="0" w:space="0" w:color="auto"/>
        <w:bottom w:val="none" w:sz="0" w:space="0" w:color="auto"/>
        <w:right w:val="none" w:sz="0" w:space="0" w:color="auto"/>
      </w:divBdr>
    </w:div>
    <w:div w:id="1686905390">
      <w:bodyDiv w:val="1"/>
      <w:marLeft w:val="0"/>
      <w:marRight w:val="0"/>
      <w:marTop w:val="0"/>
      <w:marBottom w:val="0"/>
      <w:divBdr>
        <w:top w:val="none" w:sz="0" w:space="0" w:color="auto"/>
        <w:left w:val="none" w:sz="0" w:space="0" w:color="auto"/>
        <w:bottom w:val="none" w:sz="0" w:space="0" w:color="auto"/>
        <w:right w:val="none" w:sz="0" w:space="0" w:color="auto"/>
      </w:divBdr>
    </w:div>
    <w:div w:id="1687169312">
      <w:bodyDiv w:val="1"/>
      <w:marLeft w:val="0"/>
      <w:marRight w:val="0"/>
      <w:marTop w:val="0"/>
      <w:marBottom w:val="0"/>
      <w:divBdr>
        <w:top w:val="none" w:sz="0" w:space="0" w:color="auto"/>
        <w:left w:val="none" w:sz="0" w:space="0" w:color="auto"/>
        <w:bottom w:val="none" w:sz="0" w:space="0" w:color="auto"/>
        <w:right w:val="none" w:sz="0" w:space="0" w:color="auto"/>
      </w:divBdr>
    </w:div>
    <w:div w:id="1687369155">
      <w:bodyDiv w:val="1"/>
      <w:marLeft w:val="0"/>
      <w:marRight w:val="0"/>
      <w:marTop w:val="0"/>
      <w:marBottom w:val="0"/>
      <w:divBdr>
        <w:top w:val="none" w:sz="0" w:space="0" w:color="auto"/>
        <w:left w:val="none" w:sz="0" w:space="0" w:color="auto"/>
        <w:bottom w:val="none" w:sz="0" w:space="0" w:color="auto"/>
        <w:right w:val="none" w:sz="0" w:space="0" w:color="auto"/>
      </w:divBdr>
    </w:div>
    <w:div w:id="1687780734">
      <w:bodyDiv w:val="1"/>
      <w:marLeft w:val="0"/>
      <w:marRight w:val="0"/>
      <w:marTop w:val="0"/>
      <w:marBottom w:val="0"/>
      <w:divBdr>
        <w:top w:val="none" w:sz="0" w:space="0" w:color="auto"/>
        <w:left w:val="none" w:sz="0" w:space="0" w:color="auto"/>
        <w:bottom w:val="none" w:sz="0" w:space="0" w:color="auto"/>
        <w:right w:val="none" w:sz="0" w:space="0" w:color="auto"/>
      </w:divBdr>
    </w:div>
    <w:div w:id="1688948777">
      <w:bodyDiv w:val="1"/>
      <w:marLeft w:val="0"/>
      <w:marRight w:val="0"/>
      <w:marTop w:val="0"/>
      <w:marBottom w:val="0"/>
      <w:divBdr>
        <w:top w:val="none" w:sz="0" w:space="0" w:color="auto"/>
        <w:left w:val="none" w:sz="0" w:space="0" w:color="auto"/>
        <w:bottom w:val="none" w:sz="0" w:space="0" w:color="auto"/>
        <w:right w:val="none" w:sz="0" w:space="0" w:color="auto"/>
      </w:divBdr>
    </w:div>
    <w:div w:id="1689985627">
      <w:bodyDiv w:val="1"/>
      <w:marLeft w:val="0"/>
      <w:marRight w:val="0"/>
      <w:marTop w:val="0"/>
      <w:marBottom w:val="0"/>
      <w:divBdr>
        <w:top w:val="none" w:sz="0" w:space="0" w:color="auto"/>
        <w:left w:val="none" w:sz="0" w:space="0" w:color="auto"/>
        <w:bottom w:val="none" w:sz="0" w:space="0" w:color="auto"/>
        <w:right w:val="none" w:sz="0" w:space="0" w:color="auto"/>
      </w:divBdr>
    </w:div>
    <w:div w:id="1693996136">
      <w:bodyDiv w:val="1"/>
      <w:marLeft w:val="0"/>
      <w:marRight w:val="0"/>
      <w:marTop w:val="0"/>
      <w:marBottom w:val="0"/>
      <w:divBdr>
        <w:top w:val="none" w:sz="0" w:space="0" w:color="auto"/>
        <w:left w:val="none" w:sz="0" w:space="0" w:color="auto"/>
        <w:bottom w:val="none" w:sz="0" w:space="0" w:color="auto"/>
        <w:right w:val="none" w:sz="0" w:space="0" w:color="auto"/>
      </w:divBdr>
    </w:div>
    <w:div w:id="1694838157">
      <w:bodyDiv w:val="1"/>
      <w:marLeft w:val="0"/>
      <w:marRight w:val="0"/>
      <w:marTop w:val="0"/>
      <w:marBottom w:val="0"/>
      <w:divBdr>
        <w:top w:val="none" w:sz="0" w:space="0" w:color="auto"/>
        <w:left w:val="none" w:sz="0" w:space="0" w:color="auto"/>
        <w:bottom w:val="none" w:sz="0" w:space="0" w:color="auto"/>
        <w:right w:val="none" w:sz="0" w:space="0" w:color="auto"/>
      </w:divBdr>
    </w:div>
    <w:div w:id="1695425245">
      <w:bodyDiv w:val="1"/>
      <w:marLeft w:val="0"/>
      <w:marRight w:val="0"/>
      <w:marTop w:val="0"/>
      <w:marBottom w:val="0"/>
      <w:divBdr>
        <w:top w:val="none" w:sz="0" w:space="0" w:color="auto"/>
        <w:left w:val="none" w:sz="0" w:space="0" w:color="auto"/>
        <w:bottom w:val="none" w:sz="0" w:space="0" w:color="auto"/>
        <w:right w:val="none" w:sz="0" w:space="0" w:color="auto"/>
      </w:divBdr>
    </w:div>
    <w:div w:id="1696880726">
      <w:bodyDiv w:val="1"/>
      <w:marLeft w:val="0"/>
      <w:marRight w:val="0"/>
      <w:marTop w:val="0"/>
      <w:marBottom w:val="0"/>
      <w:divBdr>
        <w:top w:val="none" w:sz="0" w:space="0" w:color="auto"/>
        <w:left w:val="none" w:sz="0" w:space="0" w:color="auto"/>
        <w:bottom w:val="none" w:sz="0" w:space="0" w:color="auto"/>
        <w:right w:val="none" w:sz="0" w:space="0" w:color="auto"/>
      </w:divBdr>
    </w:div>
    <w:div w:id="1697467231">
      <w:bodyDiv w:val="1"/>
      <w:marLeft w:val="0"/>
      <w:marRight w:val="0"/>
      <w:marTop w:val="0"/>
      <w:marBottom w:val="0"/>
      <w:divBdr>
        <w:top w:val="none" w:sz="0" w:space="0" w:color="auto"/>
        <w:left w:val="none" w:sz="0" w:space="0" w:color="auto"/>
        <w:bottom w:val="none" w:sz="0" w:space="0" w:color="auto"/>
        <w:right w:val="none" w:sz="0" w:space="0" w:color="auto"/>
      </w:divBdr>
    </w:div>
    <w:div w:id="1699698585">
      <w:bodyDiv w:val="1"/>
      <w:marLeft w:val="0"/>
      <w:marRight w:val="0"/>
      <w:marTop w:val="0"/>
      <w:marBottom w:val="0"/>
      <w:divBdr>
        <w:top w:val="none" w:sz="0" w:space="0" w:color="auto"/>
        <w:left w:val="none" w:sz="0" w:space="0" w:color="auto"/>
        <w:bottom w:val="none" w:sz="0" w:space="0" w:color="auto"/>
        <w:right w:val="none" w:sz="0" w:space="0" w:color="auto"/>
      </w:divBdr>
    </w:div>
    <w:div w:id="1700008236">
      <w:bodyDiv w:val="1"/>
      <w:marLeft w:val="0"/>
      <w:marRight w:val="0"/>
      <w:marTop w:val="0"/>
      <w:marBottom w:val="0"/>
      <w:divBdr>
        <w:top w:val="none" w:sz="0" w:space="0" w:color="auto"/>
        <w:left w:val="none" w:sz="0" w:space="0" w:color="auto"/>
        <w:bottom w:val="none" w:sz="0" w:space="0" w:color="auto"/>
        <w:right w:val="none" w:sz="0" w:space="0" w:color="auto"/>
      </w:divBdr>
    </w:div>
    <w:div w:id="1700931814">
      <w:bodyDiv w:val="1"/>
      <w:marLeft w:val="0"/>
      <w:marRight w:val="0"/>
      <w:marTop w:val="0"/>
      <w:marBottom w:val="0"/>
      <w:divBdr>
        <w:top w:val="none" w:sz="0" w:space="0" w:color="auto"/>
        <w:left w:val="none" w:sz="0" w:space="0" w:color="auto"/>
        <w:bottom w:val="none" w:sz="0" w:space="0" w:color="auto"/>
        <w:right w:val="none" w:sz="0" w:space="0" w:color="auto"/>
      </w:divBdr>
    </w:div>
    <w:div w:id="1701012418">
      <w:bodyDiv w:val="1"/>
      <w:marLeft w:val="0"/>
      <w:marRight w:val="0"/>
      <w:marTop w:val="0"/>
      <w:marBottom w:val="0"/>
      <w:divBdr>
        <w:top w:val="none" w:sz="0" w:space="0" w:color="auto"/>
        <w:left w:val="none" w:sz="0" w:space="0" w:color="auto"/>
        <w:bottom w:val="none" w:sz="0" w:space="0" w:color="auto"/>
        <w:right w:val="none" w:sz="0" w:space="0" w:color="auto"/>
      </w:divBdr>
    </w:div>
    <w:div w:id="1703087204">
      <w:bodyDiv w:val="1"/>
      <w:marLeft w:val="0"/>
      <w:marRight w:val="0"/>
      <w:marTop w:val="0"/>
      <w:marBottom w:val="0"/>
      <w:divBdr>
        <w:top w:val="none" w:sz="0" w:space="0" w:color="auto"/>
        <w:left w:val="none" w:sz="0" w:space="0" w:color="auto"/>
        <w:bottom w:val="none" w:sz="0" w:space="0" w:color="auto"/>
        <w:right w:val="none" w:sz="0" w:space="0" w:color="auto"/>
      </w:divBdr>
    </w:div>
    <w:div w:id="1703172056">
      <w:bodyDiv w:val="1"/>
      <w:marLeft w:val="0"/>
      <w:marRight w:val="0"/>
      <w:marTop w:val="0"/>
      <w:marBottom w:val="0"/>
      <w:divBdr>
        <w:top w:val="none" w:sz="0" w:space="0" w:color="auto"/>
        <w:left w:val="none" w:sz="0" w:space="0" w:color="auto"/>
        <w:bottom w:val="none" w:sz="0" w:space="0" w:color="auto"/>
        <w:right w:val="none" w:sz="0" w:space="0" w:color="auto"/>
      </w:divBdr>
    </w:div>
    <w:div w:id="1703290212">
      <w:bodyDiv w:val="1"/>
      <w:marLeft w:val="0"/>
      <w:marRight w:val="0"/>
      <w:marTop w:val="0"/>
      <w:marBottom w:val="0"/>
      <w:divBdr>
        <w:top w:val="none" w:sz="0" w:space="0" w:color="auto"/>
        <w:left w:val="none" w:sz="0" w:space="0" w:color="auto"/>
        <w:bottom w:val="none" w:sz="0" w:space="0" w:color="auto"/>
        <w:right w:val="none" w:sz="0" w:space="0" w:color="auto"/>
      </w:divBdr>
    </w:div>
    <w:div w:id="1704013365">
      <w:bodyDiv w:val="1"/>
      <w:marLeft w:val="0"/>
      <w:marRight w:val="0"/>
      <w:marTop w:val="0"/>
      <w:marBottom w:val="0"/>
      <w:divBdr>
        <w:top w:val="none" w:sz="0" w:space="0" w:color="auto"/>
        <w:left w:val="none" w:sz="0" w:space="0" w:color="auto"/>
        <w:bottom w:val="none" w:sz="0" w:space="0" w:color="auto"/>
        <w:right w:val="none" w:sz="0" w:space="0" w:color="auto"/>
      </w:divBdr>
    </w:div>
    <w:div w:id="1708064772">
      <w:bodyDiv w:val="1"/>
      <w:marLeft w:val="0"/>
      <w:marRight w:val="0"/>
      <w:marTop w:val="0"/>
      <w:marBottom w:val="0"/>
      <w:divBdr>
        <w:top w:val="none" w:sz="0" w:space="0" w:color="auto"/>
        <w:left w:val="none" w:sz="0" w:space="0" w:color="auto"/>
        <w:bottom w:val="none" w:sz="0" w:space="0" w:color="auto"/>
        <w:right w:val="none" w:sz="0" w:space="0" w:color="auto"/>
      </w:divBdr>
    </w:div>
    <w:div w:id="1709448654">
      <w:bodyDiv w:val="1"/>
      <w:marLeft w:val="0"/>
      <w:marRight w:val="0"/>
      <w:marTop w:val="0"/>
      <w:marBottom w:val="0"/>
      <w:divBdr>
        <w:top w:val="none" w:sz="0" w:space="0" w:color="auto"/>
        <w:left w:val="none" w:sz="0" w:space="0" w:color="auto"/>
        <w:bottom w:val="none" w:sz="0" w:space="0" w:color="auto"/>
        <w:right w:val="none" w:sz="0" w:space="0" w:color="auto"/>
      </w:divBdr>
    </w:div>
    <w:div w:id="1710762093">
      <w:bodyDiv w:val="1"/>
      <w:marLeft w:val="0"/>
      <w:marRight w:val="0"/>
      <w:marTop w:val="0"/>
      <w:marBottom w:val="0"/>
      <w:divBdr>
        <w:top w:val="none" w:sz="0" w:space="0" w:color="auto"/>
        <w:left w:val="none" w:sz="0" w:space="0" w:color="auto"/>
        <w:bottom w:val="none" w:sz="0" w:space="0" w:color="auto"/>
        <w:right w:val="none" w:sz="0" w:space="0" w:color="auto"/>
      </w:divBdr>
    </w:div>
    <w:div w:id="1711030600">
      <w:bodyDiv w:val="1"/>
      <w:marLeft w:val="0"/>
      <w:marRight w:val="0"/>
      <w:marTop w:val="0"/>
      <w:marBottom w:val="0"/>
      <w:divBdr>
        <w:top w:val="none" w:sz="0" w:space="0" w:color="auto"/>
        <w:left w:val="none" w:sz="0" w:space="0" w:color="auto"/>
        <w:bottom w:val="none" w:sz="0" w:space="0" w:color="auto"/>
        <w:right w:val="none" w:sz="0" w:space="0" w:color="auto"/>
      </w:divBdr>
    </w:div>
    <w:div w:id="1711950324">
      <w:bodyDiv w:val="1"/>
      <w:marLeft w:val="0"/>
      <w:marRight w:val="0"/>
      <w:marTop w:val="0"/>
      <w:marBottom w:val="0"/>
      <w:divBdr>
        <w:top w:val="none" w:sz="0" w:space="0" w:color="auto"/>
        <w:left w:val="none" w:sz="0" w:space="0" w:color="auto"/>
        <w:bottom w:val="none" w:sz="0" w:space="0" w:color="auto"/>
        <w:right w:val="none" w:sz="0" w:space="0" w:color="auto"/>
      </w:divBdr>
    </w:div>
    <w:div w:id="1713192177">
      <w:bodyDiv w:val="1"/>
      <w:marLeft w:val="0"/>
      <w:marRight w:val="0"/>
      <w:marTop w:val="0"/>
      <w:marBottom w:val="0"/>
      <w:divBdr>
        <w:top w:val="none" w:sz="0" w:space="0" w:color="auto"/>
        <w:left w:val="none" w:sz="0" w:space="0" w:color="auto"/>
        <w:bottom w:val="none" w:sz="0" w:space="0" w:color="auto"/>
        <w:right w:val="none" w:sz="0" w:space="0" w:color="auto"/>
      </w:divBdr>
    </w:div>
    <w:div w:id="1713311454">
      <w:bodyDiv w:val="1"/>
      <w:marLeft w:val="0"/>
      <w:marRight w:val="0"/>
      <w:marTop w:val="0"/>
      <w:marBottom w:val="0"/>
      <w:divBdr>
        <w:top w:val="none" w:sz="0" w:space="0" w:color="auto"/>
        <w:left w:val="none" w:sz="0" w:space="0" w:color="auto"/>
        <w:bottom w:val="none" w:sz="0" w:space="0" w:color="auto"/>
        <w:right w:val="none" w:sz="0" w:space="0" w:color="auto"/>
      </w:divBdr>
    </w:div>
    <w:div w:id="1713845546">
      <w:bodyDiv w:val="1"/>
      <w:marLeft w:val="0"/>
      <w:marRight w:val="0"/>
      <w:marTop w:val="0"/>
      <w:marBottom w:val="0"/>
      <w:divBdr>
        <w:top w:val="none" w:sz="0" w:space="0" w:color="auto"/>
        <w:left w:val="none" w:sz="0" w:space="0" w:color="auto"/>
        <w:bottom w:val="none" w:sz="0" w:space="0" w:color="auto"/>
        <w:right w:val="none" w:sz="0" w:space="0" w:color="auto"/>
      </w:divBdr>
    </w:div>
    <w:div w:id="1718623752">
      <w:bodyDiv w:val="1"/>
      <w:marLeft w:val="0"/>
      <w:marRight w:val="0"/>
      <w:marTop w:val="0"/>
      <w:marBottom w:val="0"/>
      <w:divBdr>
        <w:top w:val="none" w:sz="0" w:space="0" w:color="auto"/>
        <w:left w:val="none" w:sz="0" w:space="0" w:color="auto"/>
        <w:bottom w:val="none" w:sz="0" w:space="0" w:color="auto"/>
        <w:right w:val="none" w:sz="0" w:space="0" w:color="auto"/>
      </w:divBdr>
    </w:div>
    <w:div w:id="1718964359">
      <w:bodyDiv w:val="1"/>
      <w:marLeft w:val="0"/>
      <w:marRight w:val="0"/>
      <w:marTop w:val="0"/>
      <w:marBottom w:val="0"/>
      <w:divBdr>
        <w:top w:val="none" w:sz="0" w:space="0" w:color="auto"/>
        <w:left w:val="none" w:sz="0" w:space="0" w:color="auto"/>
        <w:bottom w:val="none" w:sz="0" w:space="0" w:color="auto"/>
        <w:right w:val="none" w:sz="0" w:space="0" w:color="auto"/>
      </w:divBdr>
    </w:div>
    <w:div w:id="1719665843">
      <w:bodyDiv w:val="1"/>
      <w:marLeft w:val="0"/>
      <w:marRight w:val="0"/>
      <w:marTop w:val="0"/>
      <w:marBottom w:val="0"/>
      <w:divBdr>
        <w:top w:val="none" w:sz="0" w:space="0" w:color="auto"/>
        <w:left w:val="none" w:sz="0" w:space="0" w:color="auto"/>
        <w:bottom w:val="none" w:sz="0" w:space="0" w:color="auto"/>
        <w:right w:val="none" w:sz="0" w:space="0" w:color="auto"/>
      </w:divBdr>
    </w:div>
    <w:div w:id="1720399927">
      <w:bodyDiv w:val="1"/>
      <w:marLeft w:val="0"/>
      <w:marRight w:val="0"/>
      <w:marTop w:val="0"/>
      <w:marBottom w:val="0"/>
      <w:divBdr>
        <w:top w:val="none" w:sz="0" w:space="0" w:color="auto"/>
        <w:left w:val="none" w:sz="0" w:space="0" w:color="auto"/>
        <w:bottom w:val="none" w:sz="0" w:space="0" w:color="auto"/>
        <w:right w:val="none" w:sz="0" w:space="0" w:color="auto"/>
      </w:divBdr>
    </w:div>
    <w:div w:id="1721710045">
      <w:bodyDiv w:val="1"/>
      <w:marLeft w:val="0"/>
      <w:marRight w:val="0"/>
      <w:marTop w:val="0"/>
      <w:marBottom w:val="0"/>
      <w:divBdr>
        <w:top w:val="none" w:sz="0" w:space="0" w:color="auto"/>
        <w:left w:val="none" w:sz="0" w:space="0" w:color="auto"/>
        <w:bottom w:val="none" w:sz="0" w:space="0" w:color="auto"/>
        <w:right w:val="none" w:sz="0" w:space="0" w:color="auto"/>
      </w:divBdr>
    </w:div>
    <w:div w:id="1724211323">
      <w:bodyDiv w:val="1"/>
      <w:marLeft w:val="0"/>
      <w:marRight w:val="0"/>
      <w:marTop w:val="0"/>
      <w:marBottom w:val="0"/>
      <w:divBdr>
        <w:top w:val="none" w:sz="0" w:space="0" w:color="auto"/>
        <w:left w:val="none" w:sz="0" w:space="0" w:color="auto"/>
        <w:bottom w:val="none" w:sz="0" w:space="0" w:color="auto"/>
        <w:right w:val="none" w:sz="0" w:space="0" w:color="auto"/>
      </w:divBdr>
    </w:div>
    <w:div w:id="1724939453">
      <w:bodyDiv w:val="1"/>
      <w:marLeft w:val="0"/>
      <w:marRight w:val="0"/>
      <w:marTop w:val="0"/>
      <w:marBottom w:val="0"/>
      <w:divBdr>
        <w:top w:val="none" w:sz="0" w:space="0" w:color="auto"/>
        <w:left w:val="none" w:sz="0" w:space="0" w:color="auto"/>
        <w:bottom w:val="none" w:sz="0" w:space="0" w:color="auto"/>
        <w:right w:val="none" w:sz="0" w:space="0" w:color="auto"/>
      </w:divBdr>
    </w:div>
    <w:div w:id="1725176984">
      <w:bodyDiv w:val="1"/>
      <w:marLeft w:val="0"/>
      <w:marRight w:val="0"/>
      <w:marTop w:val="0"/>
      <w:marBottom w:val="0"/>
      <w:divBdr>
        <w:top w:val="none" w:sz="0" w:space="0" w:color="auto"/>
        <w:left w:val="none" w:sz="0" w:space="0" w:color="auto"/>
        <w:bottom w:val="none" w:sz="0" w:space="0" w:color="auto"/>
        <w:right w:val="none" w:sz="0" w:space="0" w:color="auto"/>
      </w:divBdr>
    </w:div>
    <w:div w:id="1725638908">
      <w:bodyDiv w:val="1"/>
      <w:marLeft w:val="0"/>
      <w:marRight w:val="0"/>
      <w:marTop w:val="0"/>
      <w:marBottom w:val="0"/>
      <w:divBdr>
        <w:top w:val="none" w:sz="0" w:space="0" w:color="auto"/>
        <w:left w:val="none" w:sz="0" w:space="0" w:color="auto"/>
        <w:bottom w:val="none" w:sz="0" w:space="0" w:color="auto"/>
        <w:right w:val="none" w:sz="0" w:space="0" w:color="auto"/>
      </w:divBdr>
    </w:div>
    <w:div w:id="1726682474">
      <w:bodyDiv w:val="1"/>
      <w:marLeft w:val="0"/>
      <w:marRight w:val="0"/>
      <w:marTop w:val="0"/>
      <w:marBottom w:val="0"/>
      <w:divBdr>
        <w:top w:val="none" w:sz="0" w:space="0" w:color="auto"/>
        <w:left w:val="none" w:sz="0" w:space="0" w:color="auto"/>
        <w:bottom w:val="none" w:sz="0" w:space="0" w:color="auto"/>
        <w:right w:val="none" w:sz="0" w:space="0" w:color="auto"/>
      </w:divBdr>
    </w:div>
    <w:div w:id="1726759398">
      <w:bodyDiv w:val="1"/>
      <w:marLeft w:val="0"/>
      <w:marRight w:val="0"/>
      <w:marTop w:val="0"/>
      <w:marBottom w:val="0"/>
      <w:divBdr>
        <w:top w:val="none" w:sz="0" w:space="0" w:color="auto"/>
        <w:left w:val="none" w:sz="0" w:space="0" w:color="auto"/>
        <w:bottom w:val="none" w:sz="0" w:space="0" w:color="auto"/>
        <w:right w:val="none" w:sz="0" w:space="0" w:color="auto"/>
      </w:divBdr>
    </w:div>
    <w:div w:id="1727492322">
      <w:bodyDiv w:val="1"/>
      <w:marLeft w:val="0"/>
      <w:marRight w:val="0"/>
      <w:marTop w:val="0"/>
      <w:marBottom w:val="0"/>
      <w:divBdr>
        <w:top w:val="none" w:sz="0" w:space="0" w:color="auto"/>
        <w:left w:val="none" w:sz="0" w:space="0" w:color="auto"/>
        <w:bottom w:val="none" w:sz="0" w:space="0" w:color="auto"/>
        <w:right w:val="none" w:sz="0" w:space="0" w:color="auto"/>
      </w:divBdr>
    </w:div>
    <w:div w:id="1727531077">
      <w:bodyDiv w:val="1"/>
      <w:marLeft w:val="0"/>
      <w:marRight w:val="0"/>
      <w:marTop w:val="0"/>
      <w:marBottom w:val="0"/>
      <w:divBdr>
        <w:top w:val="none" w:sz="0" w:space="0" w:color="auto"/>
        <w:left w:val="none" w:sz="0" w:space="0" w:color="auto"/>
        <w:bottom w:val="none" w:sz="0" w:space="0" w:color="auto"/>
        <w:right w:val="none" w:sz="0" w:space="0" w:color="auto"/>
      </w:divBdr>
    </w:div>
    <w:div w:id="1728647018">
      <w:bodyDiv w:val="1"/>
      <w:marLeft w:val="0"/>
      <w:marRight w:val="0"/>
      <w:marTop w:val="0"/>
      <w:marBottom w:val="0"/>
      <w:divBdr>
        <w:top w:val="none" w:sz="0" w:space="0" w:color="auto"/>
        <w:left w:val="none" w:sz="0" w:space="0" w:color="auto"/>
        <w:bottom w:val="none" w:sz="0" w:space="0" w:color="auto"/>
        <w:right w:val="none" w:sz="0" w:space="0" w:color="auto"/>
      </w:divBdr>
    </w:div>
    <w:div w:id="1729526868">
      <w:bodyDiv w:val="1"/>
      <w:marLeft w:val="0"/>
      <w:marRight w:val="0"/>
      <w:marTop w:val="0"/>
      <w:marBottom w:val="0"/>
      <w:divBdr>
        <w:top w:val="none" w:sz="0" w:space="0" w:color="auto"/>
        <w:left w:val="none" w:sz="0" w:space="0" w:color="auto"/>
        <w:bottom w:val="none" w:sz="0" w:space="0" w:color="auto"/>
        <w:right w:val="none" w:sz="0" w:space="0" w:color="auto"/>
      </w:divBdr>
    </w:div>
    <w:div w:id="1731072675">
      <w:bodyDiv w:val="1"/>
      <w:marLeft w:val="0"/>
      <w:marRight w:val="0"/>
      <w:marTop w:val="0"/>
      <w:marBottom w:val="0"/>
      <w:divBdr>
        <w:top w:val="none" w:sz="0" w:space="0" w:color="auto"/>
        <w:left w:val="none" w:sz="0" w:space="0" w:color="auto"/>
        <w:bottom w:val="none" w:sz="0" w:space="0" w:color="auto"/>
        <w:right w:val="none" w:sz="0" w:space="0" w:color="auto"/>
      </w:divBdr>
    </w:div>
    <w:div w:id="1731922593">
      <w:bodyDiv w:val="1"/>
      <w:marLeft w:val="0"/>
      <w:marRight w:val="0"/>
      <w:marTop w:val="0"/>
      <w:marBottom w:val="0"/>
      <w:divBdr>
        <w:top w:val="none" w:sz="0" w:space="0" w:color="auto"/>
        <w:left w:val="none" w:sz="0" w:space="0" w:color="auto"/>
        <w:bottom w:val="none" w:sz="0" w:space="0" w:color="auto"/>
        <w:right w:val="none" w:sz="0" w:space="0" w:color="auto"/>
      </w:divBdr>
    </w:div>
    <w:div w:id="1732077526">
      <w:bodyDiv w:val="1"/>
      <w:marLeft w:val="0"/>
      <w:marRight w:val="0"/>
      <w:marTop w:val="0"/>
      <w:marBottom w:val="0"/>
      <w:divBdr>
        <w:top w:val="none" w:sz="0" w:space="0" w:color="auto"/>
        <w:left w:val="none" w:sz="0" w:space="0" w:color="auto"/>
        <w:bottom w:val="none" w:sz="0" w:space="0" w:color="auto"/>
        <w:right w:val="none" w:sz="0" w:space="0" w:color="auto"/>
      </w:divBdr>
    </w:div>
    <w:div w:id="1737167932">
      <w:bodyDiv w:val="1"/>
      <w:marLeft w:val="0"/>
      <w:marRight w:val="0"/>
      <w:marTop w:val="0"/>
      <w:marBottom w:val="0"/>
      <w:divBdr>
        <w:top w:val="none" w:sz="0" w:space="0" w:color="auto"/>
        <w:left w:val="none" w:sz="0" w:space="0" w:color="auto"/>
        <w:bottom w:val="none" w:sz="0" w:space="0" w:color="auto"/>
        <w:right w:val="none" w:sz="0" w:space="0" w:color="auto"/>
      </w:divBdr>
    </w:div>
    <w:div w:id="1737438242">
      <w:bodyDiv w:val="1"/>
      <w:marLeft w:val="0"/>
      <w:marRight w:val="0"/>
      <w:marTop w:val="0"/>
      <w:marBottom w:val="0"/>
      <w:divBdr>
        <w:top w:val="none" w:sz="0" w:space="0" w:color="auto"/>
        <w:left w:val="none" w:sz="0" w:space="0" w:color="auto"/>
        <w:bottom w:val="none" w:sz="0" w:space="0" w:color="auto"/>
        <w:right w:val="none" w:sz="0" w:space="0" w:color="auto"/>
      </w:divBdr>
    </w:div>
    <w:div w:id="1737699696">
      <w:bodyDiv w:val="1"/>
      <w:marLeft w:val="0"/>
      <w:marRight w:val="0"/>
      <w:marTop w:val="0"/>
      <w:marBottom w:val="0"/>
      <w:divBdr>
        <w:top w:val="none" w:sz="0" w:space="0" w:color="auto"/>
        <w:left w:val="none" w:sz="0" w:space="0" w:color="auto"/>
        <w:bottom w:val="none" w:sz="0" w:space="0" w:color="auto"/>
        <w:right w:val="none" w:sz="0" w:space="0" w:color="auto"/>
      </w:divBdr>
    </w:div>
    <w:div w:id="1738670436">
      <w:bodyDiv w:val="1"/>
      <w:marLeft w:val="0"/>
      <w:marRight w:val="0"/>
      <w:marTop w:val="0"/>
      <w:marBottom w:val="0"/>
      <w:divBdr>
        <w:top w:val="none" w:sz="0" w:space="0" w:color="auto"/>
        <w:left w:val="none" w:sz="0" w:space="0" w:color="auto"/>
        <w:bottom w:val="none" w:sz="0" w:space="0" w:color="auto"/>
        <w:right w:val="none" w:sz="0" w:space="0" w:color="auto"/>
      </w:divBdr>
    </w:div>
    <w:div w:id="1739011352">
      <w:bodyDiv w:val="1"/>
      <w:marLeft w:val="0"/>
      <w:marRight w:val="0"/>
      <w:marTop w:val="0"/>
      <w:marBottom w:val="0"/>
      <w:divBdr>
        <w:top w:val="none" w:sz="0" w:space="0" w:color="auto"/>
        <w:left w:val="none" w:sz="0" w:space="0" w:color="auto"/>
        <w:bottom w:val="none" w:sz="0" w:space="0" w:color="auto"/>
        <w:right w:val="none" w:sz="0" w:space="0" w:color="auto"/>
      </w:divBdr>
    </w:div>
    <w:div w:id="1739395935">
      <w:bodyDiv w:val="1"/>
      <w:marLeft w:val="0"/>
      <w:marRight w:val="0"/>
      <w:marTop w:val="0"/>
      <w:marBottom w:val="0"/>
      <w:divBdr>
        <w:top w:val="none" w:sz="0" w:space="0" w:color="auto"/>
        <w:left w:val="none" w:sz="0" w:space="0" w:color="auto"/>
        <w:bottom w:val="none" w:sz="0" w:space="0" w:color="auto"/>
        <w:right w:val="none" w:sz="0" w:space="0" w:color="auto"/>
      </w:divBdr>
    </w:div>
    <w:div w:id="1741053360">
      <w:bodyDiv w:val="1"/>
      <w:marLeft w:val="0"/>
      <w:marRight w:val="0"/>
      <w:marTop w:val="0"/>
      <w:marBottom w:val="0"/>
      <w:divBdr>
        <w:top w:val="none" w:sz="0" w:space="0" w:color="auto"/>
        <w:left w:val="none" w:sz="0" w:space="0" w:color="auto"/>
        <w:bottom w:val="none" w:sz="0" w:space="0" w:color="auto"/>
        <w:right w:val="none" w:sz="0" w:space="0" w:color="auto"/>
      </w:divBdr>
    </w:div>
    <w:div w:id="1743061873">
      <w:bodyDiv w:val="1"/>
      <w:marLeft w:val="0"/>
      <w:marRight w:val="0"/>
      <w:marTop w:val="0"/>
      <w:marBottom w:val="0"/>
      <w:divBdr>
        <w:top w:val="none" w:sz="0" w:space="0" w:color="auto"/>
        <w:left w:val="none" w:sz="0" w:space="0" w:color="auto"/>
        <w:bottom w:val="none" w:sz="0" w:space="0" w:color="auto"/>
        <w:right w:val="none" w:sz="0" w:space="0" w:color="auto"/>
      </w:divBdr>
    </w:div>
    <w:div w:id="1743411245">
      <w:bodyDiv w:val="1"/>
      <w:marLeft w:val="0"/>
      <w:marRight w:val="0"/>
      <w:marTop w:val="0"/>
      <w:marBottom w:val="0"/>
      <w:divBdr>
        <w:top w:val="none" w:sz="0" w:space="0" w:color="auto"/>
        <w:left w:val="none" w:sz="0" w:space="0" w:color="auto"/>
        <w:bottom w:val="none" w:sz="0" w:space="0" w:color="auto"/>
        <w:right w:val="none" w:sz="0" w:space="0" w:color="auto"/>
      </w:divBdr>
    </w:div>
    <w:div w:id="1743865880">
      <w:bodyDiv w:val="1"/>
      <w:marLeft w:val="0"/>
      <w:marRight w:val="0"/>
      <w:marTop w:val="0"/>
      <w:marBottom w:val="0"/>
      <w:divBdr>
        <w:top w:val="none" w:sz="0" w:space="0" w:color="auto"/>
        <w:left w:val="none" w:sz="0" w:space="0" w:color="auto"/>
        <w:bottom w:val="none" w:sz="0" w:space="0" w:color="auto"/>
        <w:right w:val="none" w:sz="0" w:space="0" w:color="auto"/>
      </w:divBdr>
    </w:div>
    <w:div w:id="1743942807">
      <w:bodyDiv w:val="1"/>
      <w:marLeft w:val="0"/>
      <w:marRight w:val="0"/>
      <w:marTop w:val="0"/>
      <w:marBottom w:val="0"/>
      <w:divBdr>
        <w:top w:val="none" w:sz="0" w:space="0" w:color="auto"/>
        <w:left w:val="none" w:sz="0" w:space="0" w:color="auto"/>
        <w:bottom w:val="none" w:sz="0" w:space="0" w:color="auto"/>
        <w:right w:val="none" w:sz="0" w:space="0" w:color="auto"/>
      </w:divBdr>
    </w:div>
    <w:div w:id="1747066220">
      <w:bodyDiv w:val="1"/>
      <w:marLeft w:val="0"/>
      <w:marRight w:val="0"/>
      <w:marTop w:val="0"/>
      <w:marBottom w:val="0"/>
      <w:divBdr>
        <w:top w:val="none" w:sz="0" w:space="0" w:color="auto"/>
        <w:left w:val="none" w:sz="0" w:space="0" w:color="auto"/>
        <w:bottom w:val="none" w:sz="0" w:space="0" w:color="auto"/>
        <w:right w:val="none" w:sz="0" w:space="0" w:color="auto"/>
      </w:divBdr>
    </w:div>
    <w:div w:id="1747342742">
      <w:bodyDiv w:val="1"/>
      <w:marLeft w:val="0"/>
      <w:marRight w:val="0"/>
      <w:marTop w:val="0"/>
      <w:marBottom w:val="0"/>
      <w:divBdr>
        <w:top w:val="none" w:sz="0" w:space="0" w:color="auto"/>
        <w:left w:val="none" w:sz="0" w:space="0" w:color="auto"/>
        <w:bottom w:val="none" w:sz="0" w:space="0" w:color="auto"/>
        <w:right w:val="none" w:sz="0" w:space="0" w:color="auto"/>
      </w:divBdr>
    </w:div>
    <w:div w:id="1747802417">
      <w:bodyDiv w:val="1"/>
      <w:marLeft w:val="0"/>
      <w:marRight w:val="0"/>
      <w:marTop w:val="0"/>
      <w:marBottom w:val="0"/>
      <w:divBdr>
        <w:top w:val="none" w:sz="0" w:space="0" w:color="auto"/>
        <w:left w:val="none" w:sz="0" w:space="0" w:color="auto"/>
        <w:bottom w:val="none" w:sz="0" w:space="0" w:color="auto"/>
        <w:right w:val="none" w:sz="0" w:space="0" w:color="auto"/>
      </w:divBdr>
    </w:div>
    <w:div w:id="1749766912">
      <w:bodyDiv w:val="1"/>
      <w:marLeft w:val="0"/>
      <w:marRight w:val="0"/>
      <w:marTop w:val="0"/>
      <w:marBottom w:val="0"/>
      <w:divBdr>
        <w:top w:val="none" w:sz="0" w:space="0" w:color="auto"/>
        <w:left w:val="none" w:sz="0" w:space="0" w:color="auto"/>
        <w:bottom w:val="none" w:sz="0" w:space="0" w:color="auto"/>
        <w:right w:val="none" w:sz="0" w:space="0" w:color="auto"/>
      </w:divBdr>
    </w:div>
    <w:div w:id="1750033241">
      <w:bodyDiv w:val="1"/>
      <w:marLeft w:val="0"/>
      <w:marRight w:val="0"/>
      <w:marTop w:val="0"/>
      <w:marBottom w:val="0"/>
      <w:divBdr>
        <w:top w:val="none" w:sz="0" w:space="0" w:color="auto"/>
        <w:left w:val="none" w:sz="0" w:space="0" w:color="auto"/>
        <w:bottom w:val="none" w:sz="0" w:space="0" w:color="auto"/>
        <w:right w:val="none" w:sz="0" w:space="0" w:color="auto"/>
      </w:divBdr>
    </w:div>
    <w:div w:id="1753743985">
      <w:bodyDiv w:val="1"/>
      <w:marLeft w:val="0"/>
      <w:marRight w:val="0"/>
      <w:marTop w:val="0"/>
      <w:marBottom w:val="0"/>
      <w:divBdr>
        <w:top w:val="none" w:sz="0" w:space="0" w:color="auto"/>
        <w:left w:val="none" w:sz="0" w:space="0" w:color="auto"/>
        <w:bottom w:val="none" w:sz="0" w:space="0" w:color="auto"/>
        <w:right w:val="none" w:sz="0" w:space="0" w:color="auto"/>
      </w:divBdr>
    </w:div>
    <w:div w:id="1754207086">
      <w:bodyDiv w:val="1"/>
      <w:marLeft w:val="0"/>
      <w:marRight w:val="0"/>
      <w:marTop w:val="0"/>
      <w:marBottom w:val="0"/>
      <w:divBdr>
        <w:top w:val="none" w:sz="0" w:space="0" w:color="auto"/>
        <w:left w:val="none" w:sz="0" w:space="0" w:color="auto"/>
        <w:bottom w:val="none" w:sz="0" w:space="0" w:color="auto"/>
        <w:right w:val="none" w:sz="0" w:space="0" w:color="auto"/>
      </w:divBdr>
    </w:div>
    <w:div w:id="1756054305">
      <w:bodyDiv w:val="1"/>
      <w:marLeft w:val="0"/>
      <w:marRight w:val="0"/>
      <w:marTop w:val="0"/>
      <w:marBottom w:val="0"/>
      <w:divBdr>
        <w:top w:val="none" w:sz="0" w:space="0" w:color="auto"/>
        <w:left w:val="none" w:sz="0" w:space="0" w:color="auto"/>
        <w:bottom w:val="none" w:sz="0" w:space="0" w:color="auto"/>
        <w:right w:val="none" w:sz="0" w:space="0" w:color="auto"/>
      </w:divBdr>
    </w:div>
    <w:div w:id="1758745234">
      <w:bodyDiv w:val="1"/>
      <w:marLeft w:val="0"/>
      <w:marRight w:val="0"/>
      <w:marTop w:val="0"/>
      <w:marBottom w:val="0"/>
      <w:divBdr>
        <w:top w:val="none" w:sz="0" w:space="0" w:color="auto"/>
        <w:left w:val="none" w:sz="0" w:space="0" w:color="auto"/>
        <w:bottom w:val="none" w:sz="0" w:space="0" w:color="auto"/>
        <w:right w:val="none" w:sz="0" w:space="0" w:color="auto"/>
      </w:divBdr>
    </w:div>
    <w:div w:id="1759208270">
      <w:bodyDiv w:val="1"/>
      <w:marLeft w:val="0"/>
      <w:marRight w:val="0"/>
      <w:marTop w:val="0"/>
      <w:marBottom w:val="0"/>
      <w:divBdr>
        <w:top w:val="none" w:sz="0" w:space="0" w:color="auto"/>
        <w:left w:val="none" w:sz="0" w:space="0" w:color="auto"/>
        <w:bottom w:val="none" w:sz="0" w:space="0" w:color="auto"/>
        <w:right w:val="none" w:sz="0" w:space="0" w:color="auto"/>
      </w:divBdr>
    </w:div>
    <w:div w:id="1759595467">
      <w:bodyDiv w:val="1"/>
      <w:marLeft w:val="0"/>
      <w:marRight w:val="0"/>
      <w:marTop w:val="0"/>
      <w:marBottom w:val="0"/>
      <w:divBdr>
        <w:top w:val="none" w:sz="0" w:space="0" w:color="auto"/>
        <w:left w:val="none" w:sz="0" w:space="0" w:color="auto"/>
        <w:bottom w:val="none" w:sz="0" w:space="0" w:color="auto"/>
        <w:right w:val="none" w:sz="0" w:space="0" w:color="auto"/>
      </w:divBdr>
    </w:div>
    <w:div w:id="1761951578">
      <w:bodyDiv w:val="1"/>
      <w:marLeft w:val="0"/>
      <w:marRight w:val="0"/>
      <w:marTop w:val="0"/>
      <w:marBottom w:val="0"/>
      <w:divBdr>
        <w:top w:val="none" w:sz="0" w:space="0" w:color="auto"/>
        <w:left w:val="none" w:sz="0" w:space="0" w:color="auto"/>
        <w:bottom w:val="none" w:sz="0" w:space="0" w:color="auto"/>
        <w:right w:val="none" w:sz="0" w:space="0" w:color="auto"/>
      </w:divBdr>
    </w:div>
    <w:div w:id="1763792173">
      <w:bodyDiv w:val="1"/>
      <w:marLeft w:val="0"/>
      <w:marRight w:val="0"/>
      <w:marTop w:val="0"/>
      <w:marBottom w:val="0"/>
      <w:divBdr>
        <w:top w:val="none" w:sz="0" w:space="0" w:color="auto"/>
        <w:left w:val="none" w:sz="0" w:space="0" w:color="auto"/>
        <w:bottom w:val="none" w:sz="0" w:space="0" w:color="auto"/>
        <w:right w:val="none" w:sz="0" w:space="0" w:color="auto"/>
      </w:divBdr>
    </w:div>
    <w:div w:id="1765301061">
      <w:bodyDiv w:val="1"/>
      <w:marLeft w:val="0"/>
      <w:marRight w:val="0"/>
      <w:marTop w:val="0"/>
      <w:marBottom w:val="0"/>
      <w:divBdr>
        <w:top w:val="none" w:sz="0" w:space="0" w:color="auto"/>
        <w:left w:val="none" w:sz="0" w:space="0" w:color="auto"/>
        <w:bottom w:val="none" w:sz="0" w:space="0" w:color="auto"/>
        <w:right w:val="none" w:sz="0" w:space="0" w:color="auto"/>
      </w:divBdr>
    </w:div>
    <w:div w:id="1766538959">
      <w:bodyDiv w:val="1"/>
      <w:marLeft w:val="0"/>
      <w:marRight w:val="0"/>
      <w:marTop w:val="0"/>
      <w:marBottom w:val="0"/>
      <w:divBdr>
        <w:top w:val="none" w:sz="0" w:space="0" w:color="auto"/>
        <w:left w:val="none" w:sz="0" w:space="0" w:color="auto"/>
        <w:bottom w:val="none" w:sz="0" w:space="0" w:color="auto"/>
        <w:right w:val="none" w:sz="0" w:space="0" w:color="auto"/>
      </w:divBdr>
    </w:div>
    <w:div w:id="1767119084">
      <w:bodyDiv w:val="1"/>
      <w:marLeft w:val="0"/>
      <w:marRight w:val="0"/>
      <w:marTop w:val="0"/>
      <w:marBottom w:val="0"/>
      <w:divBdr>
        <w:top w:val="none" w:sz="0" w:space="0" w:color="auto"/>
        <w:left w:val="none" w:sz="0" w:space="0" w:color="auto"/>
        <w:bottom w:val="none" w:sz="0" w:space="0" w:color="auto"/>
        <w:right w:val="none" w:sz="0" w:space="0" w:color="auto"/>
      </w:divBdr>
    </w:div>
    <w:div w:id="1771125989">
      <w:bodyDiv w:val="1"/>
      <w:marLeft w:val="0"/>
      <w:marRight w:val="0"/>
      <w:marTop w:val="0"/>
      <w:marBottom w:val="0"/>
      <w:divBdr>
        <w:top w:val="none" w:sz="0" w:space="0" w:color="auto"/>
        <w:left w:val="none" w:sz="0" w:space="0" w:color="auto"/>
        <w:bottom w:val="none" w:sz="0" w:space="0" w:color="auto"/>
        <w:right w:val="none" w:sz="0" w:space="0" w:color="auto"/>
      </w:divBdr>
    </w:div>
    <w:div w:id="1772123261">
      <w:bodyDiv w:val="1"/>
      <w:marLeft w:val="0"/>
      <w:marRight w:val="0"/>
      <w:marTop w:val="0"/>
      <w:marBottom w:val="0"/>
      <w:divBdr>
        <w:top w:val="none" w:sz="0" w:space="0" w:color="auto"/>
        <w:left w:val="none" w:sz="0" w:space="0" w:color="auto"/>
        <w:bottom w:val="none" w:sz="0" w:space="0" w:color="auto"/>
        <w:right w:val="none" w:sz="0" w:space="0" w:color="auto"/>
      </w:divBdr>
    </w:div>
    <w:div w:id="1773627751">
      <w:bodyDiv w:val="1"/>
      <w:marLeft w:val="0"/>
      <w:marRight w:val="0"/>
      <w:marTop w:val="0"/>
      <w:marBottom w:val="0"/>
      <w:divBdr>
        <w:top w:val="none" w:sz="0" w:space="0" w:color="auto"/>
        <w:left w:val="none" w:sz="0" w:space="0" w:color="auto"/>
        <w:bottom w:val="none" w:sz="0" w:space="0" w:color="auto"/>
        <w:right w:val="none" w:sz="0" w:space="0" w:color="auto"/>
      </w:divBdr>
    </w:div>
    <w:div w:id="1773814705">
      <w:bodyDiv w:val="1"/>
      <w:marLeft w:val="0"/>
      <w:marRight w:val="0"/>
      <w:marTop w:val="0"/>
      <w:marBottom w:val="0"/>
      <w:divBdr>
        <w:top w:val="none" w:sz="0" w:space="0" w:color="auto"/>
        <w:left w:val="none" w:sz="0" w:space="0" w:color="auto"/>
        <w:bottom w:val="none" w:sz="0" w:space="0" w:color="auto"/>
        <w:right w:val="none" w:sz="0" w:space="0" w:color="auto"/>
      </w:divBdr>
    </w:div>
    <w:div w:id="1774127428">
      <w:bodyDiv w:val="1"/>
      <w:marLeft w:val="0"/>
      <w:marRight w:val="0"/>
      <w:marTop w:val="0"/>
      <w:marBottom w:val="0"/>
      <w:divBdr>
        <w:top w:val="none" w:sz="0" w:space="0" w:color="auto"/>
        <w:left w:val="none" w:sz="0" w:space="0" w:color="auto"/>
        <w:bottom w:val="none" w:sz="0" w:space="0" w:color="auto"/>
        <w:right w:val="none" w:sz="0" w:space="0" w:color="auto"/>
      </w:divBdr>
    </w:div>
    <w:div w:id="1775704832">
      <w:bodyDiv w:val="1"/>
      <w:marLeft w:val="0"/>
      <w:marRight w:val="0"/>
      <w:marTop w:val="0"/>
      <w:marBottom w:val="0"/>
      <w:divBdr>
        <w:top w:val="none" w:sz="0" w:space="0" w:color="auto"/>
        <w:left w:val="none" w:sz="0" w:space="0" w:color="auto"/>
        <w:bottom w:val="none" w:sz="0" w:space="0" w:color="auto"/>
        <w:right w:val="none" w:sz="0" w:space="0" w:color="auto"/>
      </w:divBdr>
    </w:div>
    <w:div w:id="1778215580">
      <w:bodyDiv w:val="1"/>
      <w:marLeft w:val="0"/>
      <w:marRight w:val="0"/>
      <w:marTop w:val="0"/>
      <w:marBottom w:val="0"/>
      <w:divBdr>
        <w:top w:val="none" w:sz="0" w:space="0" w:color="auto"/>
        <w:left w:val="none" w:sz="0" w:space="0" w:color="auto"/>
        <w:bottom w:val="none" w:sz="0" w:space="0" w:color="auto"/>
        <w:right w:val="none" w:sz="0" w:space="0" w:color="auto"/>
      </w:divBdr>
    </w:div>
    <w:div w:id="1779328837">
      <w:bodyDiv w:val="1"/>
      <w:marLeft w:val="0"/>
      <w:marRight w:val="0"/>
      <w:marTop w:val="0"/>
      <w:marBottom w:val="0"/>
      <w:divBdr>
        <w:top w:val="none" w:sz="0" w:space="0" w:color="auto"/>
        <w:left w:val="none" w:sz="0" w:space="0" w:color="auto"/>
        <w:bottom w:val="none" w:sz="0" w:space="0" w:color="auto"/>
        <w:right w:val="none" w:sz="0" w:space="0" w:color="auto"/>
      </w:divBdr>
    </w:div>
    <w:div w:id="1781601910">
      <w:bodyDiv w:val="1"/>
      <w:marLeft w:val="0"/>
      <w:marRight w:val="0"/>
      <w:marTop w:val="0"/>
      <w:marBottom w:val="0"/>
      <w:divBdr>
        <w:top w:val="none" w:sz="0" w:space="0" w:color="auto"/>
        <w:left w:val="none" w:sz="0" w:space="0" w:color="auto"/>
        <w:bottom w:val="none" w:sz="0" w:space="0" w:color="auto"/>
        <w:right w:val="none" w:sz="0" w:space="0" w:color="auto"/>
      </w:divBdr>
    </w:div>
    <w:div w:id="1782333870">
      <w:bodyDiv w:val="1"/>
      <w:marLeft w:val="0"/>
      <w:marRight w:val="0"/>
      <w:marTop w:val="0"/>
      <w:marBottom w:val="0"/>
      <w:divBdr>
        <w:top w:val="none" w:sz="0" w:space="0" w:color="auto"/>
        <w:left w:val="none" w:sz="0" w:space="0" w:color="auto"/>
        <w:bottom w:val="none" w:sz="0" w:space="0" w:color="auto"/>
        <w:right w:val="none" w:sz="0" w:space="0" w:color="auto"/>
      </w:divBdr>
    </w:div>
    <w:div w:id="1783306663">
      <w:bodyDiv w:val="1"/>
      <w:marLeft w:val="0"/>
      <w:marRight w:val="0"/>
      <w:marTop w:val="0"/>
      <w:marBottom w:val="0"/>
      <w:divBdr>
        <w:top w:val="none" w:sz="0" w:space="0" w:color="auto"/>
        <w:left w:val="none" w:sz="0" w:space="0" w:color="auto"/>
        <w:bottom w:val="none" w:sz="0" w:space="0" w:color="auto"/>
        <w:right w:val="none" w:sz="0" w:space="0" w:color="auto"/>
      </w:divBdr>
    </w:div>
    <w:div w:id="1783572099">
      <w:bodyDiv w:val="1"/>
      <w:marLeft w:val="0"/>
      <w:marRight w:val="0"/>
      <w:marTop w:val="0"/>
      <w:marBottom w:val="0"/>
      <w:divBdr>
        <w:top w:val="none" w:sz="0" w:space="0" w:color="auto"/>
        <w:left w:val="none" w:sz="0" w:space="0" w:color="auto"/>
        <w:bottom w:val="none" w:sz="0" w:space="0" w:color="auto"/>
        <w:right w:val="none" w:sz="0" w:space="0" w:color="auto"/>
      </w:divBdr>
    </w:div>
    <w:div w:id="1783957977">
      <w:bodyDiv w:val="1"/>
      <w:marLeft w:val="0"/>
      <w:marRight w:val="0"/>
      <w:marTop w:val="0"/>
      <w:marBottom w:val="0"/>
      <w:divBdr>
        <w:top w:val="none" w:sz="0" w:space="0" w:color="auto"/>
        <w:left w:val="none" w:sz="0" w:space="0" w:color="auto"/>
        <w:bottom w:val="none" w:sz="0" w:space="0" w:color="auto"/>
        <w:right w:val="none" w:sz="0" w:space="0" w:color="auto"/>
      </w:divBdr>
    </w:div>
    <w:div w:id="1784768849">
      <w:bodyDiv w:val="1"/>
      <w:marLeft w:val="0"/>
      <w:marRight w:val="0"/>
      <w:marTop w:val="0"/>
      <w:marBottom w:val="0"/>
      <w:divBdr>
        <w:top w:val="none" w:sz="0" w:space="0" w:color="auto"/>
        <w:left w:val="none" w:sz="0" w:space="0" w:color="auto"/>
        <w:bottom w:val="none" w:sz="0" w:space="0" w:color="auto"/>
        <w:right w:val="none" w:sz="0" w:space="0" w:color="auto"/>
      </w:divBdr>
    </w:div>
    <w:div w:id="1787457687">
      <w:bodyDiv w:val="1"/>
      <w:marLeft w:val="0"/>
      <w:marRight w:val="0"/>
      <w:marTop w:val="0"/>
      <w:marBottom w:val="0"/>
      <w:divBdr>
        <w:top w:val="none" w:sz="0" w:space="0" w:color="auto"/>
        <w:left w:val="none" w:sz="0" w:space="0" w:color="auto"/>
        <w:bottom w:val="none" w:sz="0" w:space="0" w:color="auto"/>
        <w:right w:val="none" w:sz="0" w:space="0" w:color="auto"/>
      </w:divBdr>
    </w:div>
    <w:div w:id="1789229521">
      <w:bodyDiv w:val="1"/>
      <w:marLeft w:val="0"/>
      <w:marRight w:val="0"/>
      <w:marTop w:val="0"/>
      <w:marBottom w:val="0"/>
      <w:divBdr>
        <w:top w:val="none" w:sz="0" w:space="0" w:color="auto"/>
        <w:left w:val="none" w:sz="0" w:space="0" w:color="auto"/>
        <w:bottom w:val="none" w:sz="0" w:space="0" w:color="auto"/>
        <w:right w:val="none" w:sz="0" w:space="0" w:color="auto"/>
      </w:divBdr>
    </w:div>
    <w:div w:id="1791316735">
      <w:bodyDiv w:val="1"/>
      <w:marLeft w:val="0"/>
      <w:marRight w:val="0"/>
      <w:marTop w:val="0"/>
      <w:marBottom w:val="0"/>
      <w:divBdr>
        <w:top w:val="none" w:sz="0" w:space="0" w:color="auto"/>
        <w:left w:val="none" w:sz="0" w:space="0" w:color="auto"/>
        <w:bottom w:val="none" w:sz="0" w:space="0" w:color="auto"/>
        <w:right w:val="none" w:sz="0" w:space="0" w:color="auto"/>
      </w:divBdr>
    </w:div>
    <w:div w:id="1793208870">
      <w:bodyDiv w:val="1"/>
      <w:marLeft w:val="0"/>
      <w:marRight w:val="0"/>
      <w:marTop w:val="0"/>
      <w:marBottom w:val="0"/>
      <w:divBdr>
        <w:top w:val="none" w:sz="0" w:space="0" w:color="auto"/>
        <w:left w:val="none" w:sz="0" w:space="0" w:color="auto"/>
        <w:bottom w:val="none" w:sz="0" w:space="0" w:color="auto"/>
        <w:right w:val="none" w:sz="0" w:space="0" w:color="auto"/>
      </w:divBdr>
    </w:div>
    <w:div w:id="1796022587">
      <w:bodyDiv w:val="1"/>
      <w:marLeft w:val="0"/>
      <w:marRight w:val="0"/>
      <w:marTop w:val="0"/>
      <w:marBottom w:val="0"/>
      <w:divBdr>
        <w:top w:val="none" w:sz="0" w:space="0" w:color="auto"/>
        <w:left w:val="none" w:sz="0" w:space="0" w:color="auto"/>
        <w:bottom w:val="none" w:sz="0" w:space="0" w:color="auto"/>
        <w:right w:val="none" w:sz="0" w:space="0" w:color="auto"/>
      </w:divBdr>
    </w:div>
    <w:div w:id="1796753987">
      <w:bodyDiv w:val="1"/>
      <w:marLeft w:val="0"/>
      <w:marRight w:val="0"/>
      <w:marTop w:val="0"/>
      <w:marBottom w:val="0"/>
      <w:divBdr>
        <w:top w:val="none" w:sz="0" w:space="0" w:color="auto"/>
        <w:left w:val="none" w:sz="0" w:space="0" w:color="auto"/>
        <w:bottom w:val="none" w:sz="0" w:space="0" w:color="auto"/>
        <w:right w:val="none" w:sz="0" w:space="0" w:color="auto"/>
      </w:divBdr>
    </w:div>
    <w:div w:id="1797606010">
      <w:bodyDiv w:val="1"/>
      <w:marLeft w:val="0"/>
      <w:marRight w:val="0"/>
      <w:marTop w:val="0"/>
      <w:marBottom w:val="0"/>
      <w:divBdr>
        <w:top w:val="none" w:sz="0" w:space="0" w:color="auto"/>
        <w:left w:val="none" w:sz="0" w:space="0" w:color="auto"/>
        <w:bottom w:val="none" w:sz="0" w:space="0" w:color="auto"/>
        <w:right w:val="none" w:sz="0" w:space="0" w:color="auto"/>
      </w:divBdr>
    </w:div>
    <w:div w:id="1797942439">
      <w:bodyDiv w:val="1"/>
      <w:marLeft w:val="0"/>
      <w:marRight w:val="0"/>
      <w:marTop w:val="0"/>
      <w:marBottom w:val="0"/>
      <w:divBdr>
        <w:top w:val="none" w:sz="0" w:space="0" w:color="auto"/>
        <w:left w:val="none" w:sz="0" w:space="0" w:color="auto"/>
        <w:bottom w:val="none" w:sz="0" w:space="0" w:color="auto"/>
        <w:right w:val="none" w:sz="0" w:space="0" w:color="auto"/>
      </w:divBdr>
    </w:div>
    <w:div w:id="1798644285">
      <w:bodyDiv w:val="1"/>
      <w:marLeft w:val="0"/>
      <w:marRight w:val="0"/>
      <w:marTop w:val="0"/>
      <w:marBottom w:val="0"/>
      <w:divBdr>
        <w:top w:val="none" w:sz="0" w:space="0" w:color="auto"/>
        <w:left w:val="none" w:sz="0" w:space="0" w:color="auto"/>
        <w:bottom w:val="none" w:sz="0" w:space="0" w:color="auto"/>
        <w:right w:val="none" w:sz="0" w:space="0" w:color="auto"/>
      </w:divBdr>
    </w:div>
    <w:div w:id="1798907600">
      <w:bodyDiv w:val="1"/>
      <w:marLeft w:val="0"/>
      <w:marRight w:val="0"/>
      <w:marTop w:val="0"/>
      <w:marBottom w:val="0"/>
      <w:divBdr>
        <w:top w:val="none" w:sz="0" w:space="0" w:color="auto"/>
        <w:left w:val="none" w:sz="0" w:space="0" w:color="auto"/>
        <w:bottom w:val="none" w:sz="0" w:space="0" w:color="auto"/>
        <w:right w:val="none" w:sz="0" w:space="0" w:color="auto"/>
      </w:divBdr>
    </w:div>
    <w:div w:id="1801025390">
      <w:bodyDiv w:val="1"/>
      <w:marLeft w:val="0"/>
      <w:marRight w:val="0"/>
      <w:marTop w:val="0"/>
      <w:marBottom w:val="0"/>
      <w:divBdr>
        <w:top w:val="none" w:sz="0" w:space="0" w:color="auto"/>
        <w:left w:val="none" w:sz="0" w:space="0" w:color="auto"/>
        <w:bottom w:val="none" w:sz="0" w:space="0" w:color="auto"/>
        <w:right w:val="none" w:sz="0" w:space="0" w:color="auto"/>
      </w:divBdr>
    </w:div>
    <w:div w:id="1802110358">
      <w:bodyDiv w:val="1"/>
      <w:marLeft w:val="0"/>
      <w:marRight w:val="0"/>
      <w:marTop w:val="0"/>
      <w:marBottom w:val="0"/>
      <w:divBdr>
        <w:top w:val="none" w:sz="0" w:space="0" w:color="auto"/>
        <w:left w:val="none" w:sz="0" w:space="0" w:color="auto"/>
        <w:bottom w:val="none" w:sz="0" w:space="0" w:color="auto"/>
        <w:right w:val="none" w:sz="0" w:space="0" w:color="auto"/>
      </w:divBdr>
    </w:div>
    <w:div w:id="1802724004">
      <w:bodyDiv w:val="1"/>
      <w:marLeft w:val="0"/>
      <w:marRight w:val="0"/>
      <w:marTop w:val="0"/>
      <w:marBottom w:val="0"/>
      <w:divBdr>
        <w:top w:val="none" w:sz="0" w:space="0" w:color="auto"/>
        <w:left w:val="none" w:sz="0" w:space="0" w:color="auto"/>
        <w:bottom w:val="none" w:sz="0" w:space="0" w:color="auto"/>
        <w:right w:val="none" w:sz="0" w:space="0" w:color="auto"/>
      </w:divBdr>
    </w:div>
    <w:div w:id="1802918550">
      <w:bodyDiv w:val="1"/>
      <w:marLeft w:val="0"/>
      <w:marRight w:val="0"/>
      <w:marTop w:val="0"/>
      <w:marBottom w:val="0"/>
      <w:divBdr>
        <w:top w:val="none" w:sz="0" w:space="0" w:color="auto"/>
        <w:left w:val="none" w:sz="0" w:space="0" w:color="auto"/>
        <w:bottom w:val="none" w:sz="0" w:space="0" w:color="auto"/>
        <w:right w:val="none" w:sz="0" w:space="0" w:color="auto"/>
      </w:divBdr>
    </w:div>
    <w:div w:id="1803571123">
      <w:bodyDiv w:val="1"/>
      <w:marLeft w:val="0"/>
      <w:marRight w:val="0"/>
      <w:marTop w:val="0"/>
      <w:marBottom w:val="0"/>
      <w:divBdr>
        <w:top w:val="none" w:sz="0" w:space="0" w:color="auto"/>
        <w:left w:val="none" w:sz="0" w:space="0" w:color="auto"/>
        <w:bottom w:val="none" w:sz="0" w:space="0" w:color="auto"/>
        <w:right w:val="none" w:sz="0" w:space="0" w:color="auto"/>
      </w:divBdr>
    </w:div>
    <w:div w:id="1804158978">
      <w:bodyDiv w:val="1"/>
      <w:marLeft w:val="0"/>
      <w:marRight w:val="0"/>
      <w:marTop w:val="0"/>
      <w:marBottom w:val="0"/>
      <w:divBdr>
        <w:top w:val="none" w:sz="0" w:space="0" w:color="auto"/>
        <w:left w:val="none" w:sz="0" w:space="0" w:color="auto"/>
        <w:bottom w:val="none" w:sz="0" w:space="0" w:color="auto"/>
        <w:right w:val="none" w:sz="0" w:space="0" w:color="auto"/>
      </w:divBdr>
      <w:divsChild>
        <w:div w:id="1257522407">
          <w:marLeft w:val="0"/>
          <w:marRight w:val="0"/>
          <w:marTop w:val="0"/>
          <w:marBottom w:val="0"/>
          <w:divBdr>
            <w:top w:val="none" w:sz="0" w:space="0" w:color="auto"/>
            <w:left w:val="none" w:sz="0" w:space="0" w:color="auto"/>
            <w:bottom w:val="none" w:sz="0" w:space="0" w:color="auto"/>
            <w:right w:val="none" w:sz="0" w:space="0" w:color="auto"/>
          </w:divBdr>
        </w:div>
        <w:div w:id="1696885391">
          <w:marLeft w:val="0"/>
          <w:marRight w:val="0"/>
          <w:marTop w:val="0"/>
          <w:marBottom w:val="0"/>
          <w:divBdr>
            <w:top w:val="none" w:sz="0" w:space="0" w:color="auto"/>
            <w:left w:val="none" w:sz="0" w:space="0" w:color="auto"/>
            <w:bottom w:val="none" w:sz="0" w:space="0" w:color="auto"/>
            <w:right w:val="none" w:sz="0" w:space="0" w:color="auto"/>
          </w:divBdr>
        </w:div>
        <w:div w:id="376709659">
          <w:marLeft w:val="0"/>
          <w:marRight w:val="0"/>
          <w:marTop w:val="0"/>
          <w:marBottom w:val="0"/>
          <w:divBdr>
            <w:top w:val="none" w:sz="0" w:space="0" w:color="auto"/>
            <w:left w:val="none" w:sz="0" w:space="0" w:color="auto"/>
            <w:bottom w:val="none" w:sz="0" w:space="0" w:color="auto"/>
            <w:right w:val="none" w:sz="0" w:space="0" w:color="auto"/>
          </w:divBdr>
        </w:div>
        <w:div w:id="1755666909">
          <w:marLeft w:val="0"/>
          <w:marRight w:val="0"/>
          <w:marTop w:val="0"/>
          <w:marBottom w:val="0"/>
          <w:divBdr>
            <w:top w:val="none" w:sz="0" w:space="0" w:color="auto"/>
            <w:left w:val="none" w:sz="0" w:space="0" w:color="auto"/>
            <w:bottom w:val="none" w:sz="0" w:space="0" w:color="auto"/>
            <w:right w:val="none" w:sz="0" w:space="0" w:color="auto"/>
          </w:divBdr>
        </w:div>
        <w:div w:id="365452960">
          <w:marLeft w:val="0"/>
          <w:marRight w:val="0"/>
          <w:marTop w:val="0"/>
          <w:marBottom w:val="0"/>
          <w:divBdr>
            <w:top w:val="none" w:sz="0" w:space="0" w:color="auto"/>
            <w:left w:val="none" w:sz="0" w:space="0" w:color="auto"/>
            <w:bottom w:val="none" w:sz="0" w:space="0" w:color="auto"/>
            <w:right w:val="none" w:sz="0" w:space="0" w:color="auto"/>
          </w:divBdr>
        </w:div>
        <w:div w:id="1382048095">
          <w:marLeft w:val="0"/>
          <w:marRight w:val="0"/>
          <w:marTop w:val="0"/>
          <w:marBottom w:val="0"/>
          <w:divBdr>
            <w:top w:val="none" w:sz="0" w:space="0" w:color="auto"/>
            <w:left w:val="none" w:sz="0" w:space="0" w:color="auto"/>
            <w:bottom w:val="none" w:sz="0" w:space="0" w:color="auto"/>
            <w:right w:val="none" w:sz="0" w:space="0" w:color="auto"/>
          </w:divBdr>
        </w:div>
        <w:div w:id="445928960">
          <w:marLeft w:val="0"/>
          <w:marRight w:val="0"/>
          <w:marTop w:val="0"/>
          <w:marBottom w:val="0"/>
          <w:divBdr>
            <w:top w:val="none" w:sz="0" w:space="0" w:color="auto"/>
            <w:left w:val="none" w:sz="0" w:space="0" w:color="auto"/>
            <w:bottom w:val="none" w:sz="0" w:space="0" w:color="auto"/>
            <w:right w:val="none" w:sz="0" w:space="0" w:color="auto"/>
          </w:divBdr>
        </w:div>
      </w:divsChild>
    </w:div>
    <w:div w:id="1804928438">
      <w:bodyDiv w:val="1"/>
      <w:marLeft w:val="0"/>
      <w:marRight w:val="0"/>
      <w:marTop w:val="0"/>
      <w:marBottom w:val="0"/>
      <w:divBdr>
        <w:top w:val="none" w:sz="0" w:space="0" w:color="auto"/>
        <w:left w:val="none" w:sz="0" w:space="0" w:color="auto"/>
        <w:bottom w:val="none" w:sz="0" w:space="0" w:color="auto"/>
        <w:right w:val="none" w:sz="0" w:space="0" w:color="auto"/>
      </w:divBdr>
    </w:div>
    <w:div w:id="1805003471">
      <w:bodyDiv w:val="1"/>
      <w:marLeft w:val="0"/>
      <w:marRight w:val="0"/>
      <w:marTop w:val="0"/>
      <w:marBottom w:val="0"/>
      <w:divBdr>
        <w:top w:val="none" w:sz="0" w:space="0" w:color="auto"/>
        <w:left w:val="none" w:sz="0" w:space="0" w:color="auto"/>
        <w:bottom w:val="none" w:sz="0" w:space="0" w:color="auto"/>
        <w:right w:val="none" w:sz="0" w:space="0" w:color="auto"/>
      </w:divBdr>
    </w:div>
    <w:div w:id="1806194222">
      <w:bodyDiv w:val="1"/>
      <w:marLeft w:val="0"/>
      <w:marRight w:val="0"/>
      <w:marTop w:val="0"/>
      <w:marBottom w:val="0"/>
      <w:divBdr>
        <w:top w:val="none" w:sz="0" w:space="0" w:color="auto"/>
        <w:left w:val="none" w:sz="0" w:space="0" w:color="auto"/>
        <w:bottom w:val="none" w:sz="0" w:space="0" w:color="auto"/>
        <w:right w:val="none" w:sz="0" w:space="0" w:color="auto"/>
      </w:divBdr>
    </w:div>
    <w:div w:id="1807576417">
      <w:bodyDiv w:val="1"/>
      <w:marLeft w:val="0"/>
      <w:marRight w:val="0"/>
      <w:marTop w:val="0"/>
      <w:marBottom w:val="0"/>
      <w:divBdr>
        <w:top w:val="none" w:sz="0" w:space="0" w:color="auto"/>
        <w:left w:val="none" w:sz="0" w:space="0" w:color="auto"/>
        <w:bottom w:val="none" w:sz="0" w:space="0" w:color="auto"/>
        <w:right w:val="none" w:sz="0" w:space="0" w:color="auto"/>
      </w:divBdr>
    </w:div>
    <w:div w:id="1807964840">
      <w:bodyDiv w:val="1"/>
      <w:marLeft w:val="0"/>
      <w:marRight w:val="0"/>
      <w:marTop w:val="0"/>
      <w:marBottom w:val="0"/>
      <w:divBdr>
        <w:top w:val="none" w:sz="0" w:space="0" w:color="auto"/>
        <w:left w:val="none" w:sz="0" w:space="0" w:color="auto"/>
        <w:bottom w:val="none" w:sz="0" w:space="0" w:color="auto"/>
        <w:right w:val="none" w:sz="0" w:space="0" w:color="auto"/>
      </w:divBdr>
    </w:div>
    <w:div w:id="1809006441">
      <w:bodyDiv w:val="1"/>
      <w:marLeft w:val="0"/>
      <w:marRight w:val="0"/>
      <w:marTop w:val="0"/>
      <w:marBottom w:val="0"/>
      <w:divBdr>
        <w:top w:val="none" w:sz="0" w:space="0" w:color="auto"/>
        <w:left w:val="none" w:sz="0" w:space="0" w:color="auto"/>
        <w:bottom w:val="none" w:sz="0" w:space="0" w:color="auto"/>
        <w:right w:val="none" w:sz="0" w:space="0" w:color="auto"/>
      </w:divBdr>
    </w:div>
    <w:div w:id="1809515046">
      <w:bodyDiv w:val="1"/>
      <w:marLeft w:val="0"/>
      <w:marRight w:val="0"/>
      <w:marTop w:val="0"/>
      <w:marBottom w:val="0"/>
      <w:divBdr>
        <w:top w:val="none" w:sz="0" w:space="0" w:color="auto"/>
        <w:left w:val="none" w:sz="0" w:space="0" w:color="auto"/>
        <w:bottom w:val="none" w:sz="0" w:space="0" w:color="auto"/>
        <w:right w:val="none" w:sz="0" w:space="0" w:color="auto"/>
      </w:divBdr>
    </w:div>
    <w:div w:id="1809931702">
      <w:bodyDiv w:val="1"/>
      <w:marLeft w:val="0"/>
      <w:marRight w:val="0"/>
      <w:marTop w:val="0"/>
      <w:marBottom w:val="0"/>
      <w:divBdr>
        <w:top w:val="none" w:sz="0" w:space="0" w:color="auto"/>
        <w:left w:val="none" w:sz="0" w:space="0" w:color="auto"/>
        <w:bottom w:val="none" w:sz="0" w:space="0" w:color="auto"/>
        <w:right w:val="none" w:sz="0" w:space="0" w:color="auto"/>
      </w:divBdr>
    </w:div>
    <w:div w:id="1810050279">
      <w:bodyDiv w:val="1"/>
      <w:marLeft w:val="0"/>
      <w:marRight w:val="0"/>
      <w:marTop w:val="0"/>
      <w:marBottom w:val="0"/>
      <w:divBdr>
        <w:top w:val="none" w:sz="0" w:space="0" w:color="auto"/>
        <w:left w:val="none" w:sz="0" w:space="0" w:color="auto"/>
        <w:bottom w:val="none" w:sz="0" w:space="0" w:color="auto"/>
        <w:right w:val="none" w:sz="0" w:space="0" w:color="auto"/>
      </w:divBdr>
    </w:div>
    <w:div w:id="1810633306">
      <w:bodyDiv w:val="1"/>
      <w:marLeft w:val="0"/>
      <w:marRight w:val="0"/>
      <w:marTop w:val="0"/>
      <w:marBottom w:val="0"/>
      <w:divBdr>
        <w:top w:val="none" w:sz="0" w:space="0" w:color="auto"/>
        <w:left w:val="none" w:sz="0" w:space="0" w:color="auto"/>
        <w:bottom w:val="none" w:sz="0" w:space="0" w:color="auto"/>
        <w:right w:val="none" w:sz="0" w:space="0" w:color="auto"/>
      </w:divBdr>
    </w:div>
    <w:div w:id="1813019476">
      <w:bodyDiv w:val="1"/>
      <w:marLeft w:val="0"/>
      <w:marRight w:val="0"/>
      <w:marTop w:val="0"/>
      <w:marBottom w:val="0"/>
      <w:divBdr>
        <w:top w:val="none" w:sz="0" w:space="0" w:color="auto"/>
        <w:left w:val="none" w:sz="0" w:space="0" w:color="auto"/>
        <w:bottom w:val="none" w:sz="0" w:space="0" w:color="auto"/>
        <w:right w:val="none" w:sz="0" w:space="0" w:color="auto"/>
      </w:divBdr>
    </w:div>
    <w:div w:id="1813671577">
      <w:bodyDiv w:val="1"/>
      <w:marLeft w:val="0"/>
      <w:marRight w:val="0"/>
      <w:marTop w:val="0"/>
      <w:marBottom w:val="0"/>
      <w:divBdr>
        <w:top w:val="none" w:sz="0" w:space="0" w:color="auto"/>
        <w:left w:val="none" w:sz="0" w:space="0" w:color="auto"/>
        <w:bottom w:val="none" w:sz="0" w:space="0" w:color="auto"/>
        <w:right w:val="none" w:sz="0" w:space="0" w:color="auto"/>
      </w:divBdr>
    </w:div>
    <w:div w:id="1814979067">
      <w:bodyDiv w:val="1"/>
      <w:marLeft w:val="0"/>
      <w:marRight w:val="0"/>
      <w:marTop w:val="0"/>
      <w:marBottom w:val="0"/>
      <w:divBdr>
        <w:top w:val="none" w:sz="0" w:space="0" w:color="auto"/>
        <w:left w:val="none" w:sz="0" w:space="0" w:color="auto"/>
        <w:bottom w:val="none" w:sz="0" w:space="0" w:color="auto"/>
        <w:right w:val="none" w:sz="0" w:space="0" w:color="auto"/>
      </w:divBdr>
    </w:div>
    <w:div w:id="1816413560">
      <w:bodyDiv w:val="1"/>
      <w:marLeft w:val="0"/>
      <w:marRight w:val="0"/>
      <w:marTop w:val="0"/>
      <w:marBottom w:val="0"/>
      <w:divBdr>
        <w:top w:val="none" w:sz="0" w:space="0" w:color="auto"/>
        <w:left w:val="none" w:sz="0" w:space="0" w:color="auto"/>
        <w:bottom w:val="none" w:sz="0" w:space="0" w:color="auto"/>
        <w:right w:val="none" w:sz="0" w:space="0" w:color="auto"/>
      </w:divBdr>
    </w:div>
    <w:div w:id="1817526949">
      <w:bodyDiv w:val="1"/>
      <w:marLeft w:val="0"/>
      <w:marRight w:val="0"/>
      <w:marTop w:val="0"/>
      <w:marBottom w:val="0"/>
      <w:divBdr>
        <w:top w:val="none" w:sz="0" w:space="0" w:color="auto"/>
        <w:left w:val="none" w:sz="0" w:space="0" w:color="auto"/>
        <w:bottom w:val="none" w:sz="0" w:space="0" w:color="auto"/>
        <w:right w:val="none" w:sz="0" w:space="0" w:color="auto"/>
      </w:divBdr>
    </w:div>
    <w:div w:id="1818721593">
      <w:bodyDiv w:val="1"/>
      <w:marLeft w:val="0"/>
      <w:marRight w:val="0"/>
      <w:marTop w:val="0"/>
      <w:marBottom w:val="0"/>
      <w:divBdr>
        <w:top w:val="none" w:sz="0" w:space="0" w:color="auto"/>
        <w:left w:val="none" w:sz="0" w:space="0" w:color="auto"/>
        <w:bottom w:val="none" w:sz="0" w:space="0" w:color="auto"/>
        <w:right w:val="none" w:sz="0" w:space="0" w:color="auto"/>
      </w:divBdr>
    </w:div>
    <w:div w:id="1818763100">
      <w:bodyDiv w:val="1"/>
      <w:marLeft w:val="0"/>
      <w:marRight w:val="0"/>
      <w:marTop w:val="0"/>
      <w:marBottom w:val="0"/>
      <w:divBdr>
        <w:top w:val="none" w:sz="0" w:space="0" w:color="auto"/>
        <w:left w:val="none" w:sz="0" w:space="0" w:color="auto"/>
        <w:bottom w:val="none" w:sz="0" w:space="0" w:color="auto"/>
        <w:right w:val="none" w:sz="0" w:space="0" w:color="auto"/>
      </w:divBdr>
    </w:div>
    <w:div w:id="1819346185">
      <w:bodyDiv w:val="1"/>
      <w:marLeft w:val="0"/>
      <w:marRight w:val="0"/>
      <w:marTop w:val="0"/>
      <w:marBottom w:val="0"/>
      <w:divBdr>
        <w:top w:val="none" w:sz="0" w:space="0" w:color="auto"/>
        <w:left w:val="none" w:sz="0" w:space="0" w:color="auto"/>
        <w:bottom w:val="none" w:sz="0" w:space="0" w:color="auto"/>
        <w:right w:val="none" w:sz="0" w:space="0" w:color="auto"/>
      </w:divBdr>
    </w:div>
    <w:div w:id="1819491152">
      <w:bodyDiv w:val="1"/>
      <w:marLeft w:val="0"/>
      <w:marRight w:val="0"/>
      <w:marTop w:val="0"/>
      <w:marBottom w:val="0"/>
      <w:divBdr>
        <w:top w:val="none" w:sz="0" w:space="0" w:color="auto"/>
        <w:left w:val="none" w:sz="0" w:space="0" w:color="auto"/>
        <w:bottom w:val="none" w:sz="0" w:space="0" w:color="auto"/>
        <w:right w:val="none" w:sz="0" w:space="0" w:color="auto"/>
      </w:divBdr>
    </w:div>
    <w:div w:id="1819878169">
      <w:bodyDiv w:val="1"/>
      <w:marLeft w:val="0"/>
      <w:marRight w:val="0"/>
      <w:marTop w:val="0"/>
      <w:marBottom w:val="0"/>
      <w:divBdr>
        <w:top w:val="none" w:sz="0" w:space="0" w:color="auto"/>
        <w:left w:val="none" w:sz="0" w:space="0" w:color="auto"/>
        <w:bottom w:val="none" w:sz="0" w:space="0" w:color="auto"/>
        <w:right w:val="none" w:sz="0" w:space="0" w:color="auto"/>
      </w:divBdr>
    </w:div>
    <w:div w:id="1820148678">
      <w:bodyDiv w:val="1"/>
      <w:marLeft w:val="0"/>
      <w:marRight w:val="0"/>
      <w:marTop w:val="0"/>
      <w:marBottom w:val="0"/>
      <w:divBdr>
        <w:top w:val="none" w:sz="0" w:space="0" w:color="auto"/>
        <w:left w:val="none" w:sz="0" w:space="0" w:color="auto"/>
        <w:bottom w:val="none" w:sz="0" w:space="0" w:color="auto"/>
        <w:right w:val="none" w:sz="0" w:space="0" w:color="auto"/>
      </w:divBdr>
    </w:div>
    <w:div w:id="1820226785">
      <w:bodyDiv w:val="1"/>
      <w:marLeft w:val="0"/>
      <w:marRight w:val="0"/>
      <w:marTop w:val="0"/>
      <w:marBottom w:val="0"/>
      <w:divBdr>
        <w:top w:val="none" w:sz="0" w:space="0" w:color="auto"/>
        <w:left w:val="none" w:sz="0" w:space="0" w:color="auto"/>
        <w:bottom w:val="none" w:sz="0" w:space="0" w:color="auto"/>
        <w:right w:val="none" w:sz="0" w:space="0" w:color="auto"/>
      </w:divBdr>
    </w:div>
    <w:div w:id="1821069546">
      <w:bodyDiv w:val="1"/>
      <w:marLeft w:val="0"/>
      <w:marRight w:val="0"/>
      <w:marTop w:val="0"/>
      <w:marBottom w:val="0"/>
      <w:divBdr>
        <w:top w:val="none" w:sz="0" w:space="0" w:color="auto"/>
        <w:left w:val="none" w:sz="0" w:space="0" w:color="auto"/>
        <w:bottom w:val="none" w:sz="0" w:space="0" w:color="auto"/>
        <w:right w:val="none" w:sz="0" w:space="0" w:color="auto"/>
      </w:divBdr>
    </w:div>
    <w:div w:id="1821270097">
      <w:bodyDiv w:val="1"/>
      <w:marLeft w:val="0"/>
      <w:marRight w:val="0"/>
      <w:marTop w:val="0"/>
      <w:marBottom w:val="0"/>
      <w:divBdr>
        <w:top w:val="none" w:sz="0" w:space="0" w:color="auto"/>
        <w:left w:val="none" w:sz="0" w:space="0" w:color="auto"/>
        <w:bottom w:val="none" w:sz="0" w:space="0" w:color="auto"/>
        <w:right w:val="none" w:sz="0" w:space="0" w:color="auto"/>
      </w:divBdr>
    </w:div>
    <w:div w:id="1821460131">
      <w:bodyDiv w:val="1"/>
      <w:marLeft w:val="0"/>
      <w:marRight w:val="0"/>
      <w:marTop w:val="0"/>
      <w:marBottom w:val="0"/>
      <w:divBdr>
        <w:top w:val="none" w:sz="0" w:space="0" w:color="auto"/>
        <w:left w:val="none" w:sz="0" w:space="0" w:color="auto"/>
        <w:bottom w:val="none" w:sz="0" w:space="0" w:color="auto"/>
        <w:right w:val="none" w:sz="0" w:space="0" w:color="auto"/>
      </w:divBdr>
    </w:div>
    <w:div w:id="1821926179">
      <w:bodyDiv w:val="1"/>
      <w:marLeft w:val="0"/>
      <w:marRight w:val="0"/>
      <w:marTop w:val="0"/>
      <w:marBottom w:val="0"/>
      <w:divBdr>
        <w:top w:val="none" w:sz="0" w:space="0" w:color="auto"/>
        <w:left w:val="none" w:sz="0" w:space="0" w:color="auto"/>
        <w:bottom w:val="none" w:sz="0" w:space="0" w:color="auto"/>
        <w:right w:val="none" w:sz="0" w:space="0" w:color="auto"/>
      </w:divBdr>
    </w:div>
    <w:div w:id="1822889319">
      <w:bodyDiv w:val="1"/>
      <w:marLeft w:val="0"/>
      <w:marRight w:val="0"/>
      <w:marTop w:val="0"/>
      <w:marBottom w:val="0"/>
      <w:divBdr>
        <w:top w:val="none" w:sz="0" w:space="0" w:color="auto"/>
        <w:left w:val="none" w:sz="0" w:space="0" w:color="auto"/>
        <w:bottom w:val="none" w:sz="0" w:space="0" w:color="auto"/>
        <w:right w:val="none" w:sz="0" w:space="0" w:color="auto"/>
      </w:divBdr>
    </w:div>
    <w:div w:id="1823237026">
      <w:bodyDiv w:val="1"/>
      <w:marLeft w:val="0"/>
      <w:marRight w:val="0"/>
      <w:marTop w:val="0"/>
      <w:marBottom w:val="0"/>
      <w:divBdr>
        <w:top w:val="none" w:sz="0" w:space="0" w:color="auto"/>
        <w:left w:val="none" w:sz="0" w:space="0" w:color="auto"/>
        <w:bottom w:val="none" w:sz="0" w:space="0" w:color="auto"/>
        <w:right w:val="none" w:sz="0" w:space="0" w:color="auto"/>
      </w:divBdr>
    </w:div>
    <w:div w:id="1823308653">
      <w:bodyDiv w:val="1"/>
      <w:marLeft w:val="0"/>
      <w:marRight w:val="0"/>
      <w:marTop w:val="0"/>
      <w:marBottom w:val="0"/>
      <w:divBdr>
        <w:top w:val="none" w:sz="0" w:space="0" w:color="auto"/>
        <w:left w:val="none" w:sz="0" w:space="0" w:color="auto"/>
        <w:bottom w:val="none" w:sz="0" w:space="0" w:color="auto"/>
        <w:right w:val="none" w:sz="0" w:space="0" w:color="auto"/>
      </w:divBdr>
    </w:div>
    <w:div w:id="1823620608">
      <w:bodyDiv w:val="1"/>
      <w:marLeft w:val="0"/>
      <w:marRight w:val="0"/>
      <w:marTop w:val="0"/>
      <w:marBottom w:val="0"/>
      <w:divBdr>
        <w:top w:val="none" w:sz="0" w:space="0" w:color="auto"/>
        <w:left w:val="none" w:sz="0" w:space="0" w:color="auto"/>
        <w:bottom w:val="none" w:sz="0" w:space="0" w:color="auto"/>
        <w:right w:val="none" w:sz="0" w:space="0" w:color="auto"/>
      </w:divBdr>
    </w:div>
    <w:div w:id="1823696634">
      <w:bodyDiv w:val="1"/>
      <w:marLeft w:val="0"/>
      <w:marRight w:val="0"/>
      <w:marTop w:val="0"/>
      <w:marBottom w:val="0"/>
      <w:divBdr>
        <w:top w:val="none" w:sz="0" w:space="0" w:color="auto"/>
        <w:left w:val="none" w:sz="0" w:space="0" w:color="auto"/>
        <w:bottom w:val="none" w:sz="0" w:space="0" w:color="auto"/>
        <w:right w:val="none" w:sz="0" w:space="0" w:color="auto"/>
      </w:divBdr>
    </w:div>
    <w:div w:id="1824544114">
      <w:bodyDiv w:val="1"/>
      <w:marLeft w:val="0"/>
      <w:marRight w:val="0"/>
      <w:marTop w:val="0"/>
      <w:marBottom w:val="0"/>
      <w:divBdr>
        <w:top w:val="none" w:sz="0" w:space="0" w:color="auto"/>
        <w:left w:val="none" w:sz="0" w:space="0" w:color="auto"/>
        <w:bottom w:val="none" w:sz="0" w:space="0" w:color="auto"/>
        <w:right w:val="none" w:sz="0" w:space="0" w:color="auto"/>
      </w:divBdr>
    </w:div>
    <w:div w:id="1826312364">
      <w:bodyDiv w:val="1"/>
      <w:marLeft w:val="0"/>
      <w:marRight w:val="0"/>
      <w:marTop w:val="0"/>
      <w:marBottom w:val="0"/>
      <w:divBdr>
        <w:top w:val="none" w:sz="0" w:space="0" w:color="auto"/>
        <w:left w:val="none" w:sz="0" w:space="0" w:color="auto"/>
        <w:bottom w:val="none" w:sz="0" w:space="0" w:color="auto"/>
        <w:right w:val="none" w:sz="0" w:space="0" w:color="auto"/>
      </w:divBdr>
    </w:div>
    <w:div w:id="1826433295">
      <w:bodyDiv w:val="1"/>
      <w:marLeft w:val="0"/>
      <w:marRight w:val="0"/>
      <w:marTop w:val="0"/>
      <w:marBottom w:val="0"/>
      <w:divBdr>
        <w:top w:val="none" w:sz="0" w:space="0" w:color="auto"/>
        <w:left w:val="none" w:sz="0" w:space="0" w:color="auto"/>
        <w:bottom w:val="none" w:sz="0" w:space="0" w:color="auto"/>
        <w:right w:val="none" w:sz="0" w:space="0" w:color="auto"/>
      </w:divBdr>
    </w:div>
    <w:div w:id="1828814662">
      <w:bodyDiv w:val="1"/>
      <w:marLeft w:val="0"/>
      <w:marRight w:val="0"/>
      <w:marTop w:val="0"/>
      <w:marBottom w:val="0"/>
      <w:divBdr>
        <w:top w:val="none" w:sz="0" w:space="0" w:color="auto"/>
        <w:left w:val="none" w:sz="0" w:space="0" w:color="auto"/>
        <w:bottom w:val="none" w:sz="0" w:space="0" w:color="auto"/>
        <w:right w:val="none" w:sz="0" w:space="0" w:color="auto"/>
      </w:divBdr>
    </w:div>
    <w:div w:id="1829442287">
      <w:bodyDiv w:val="1"/>
      <w:marLeft w:val="0"/>
      <w:marRight w:val="0"/>
      <w:marTop w:val="0"/>
      <w:marBottom w:val="0"/>
      <w:divBdr>
        <w:top w:val="none" w:sz="0" w:space="0" w:color="auto"/>
        <w:left w:val="none" w:sz="0" w:space="0" w:color="auto"/>
        <w:bottom w:val="none" w:sz="0" w:space="0" w:color="auto"/>
        <w:right w:val="none" w:sz="0" w:space="0" w:color="auto"/>
      </w:divBdr>
    </w:div>
    <w:div w:id="1829636486">
      <w:bodyDiv w:val="1"/>
      <w:marLeft w:val="0"/>
      <w:marRight w:val="0"/>
      <w:marTop w:val="0"/>
      <w:marBottom w:val="0"/>
      <w:divBdr>
        <w:top w:val="none" w:sz="0" w:space="0" w:color="auto"/>
        <w:left w:val="none" w:sz="0" w:space="0" w:color="auto"/>
        <w:bottom w:val="none" w:sz="0" w:space="0" w:color="auto"/>
        <w:right w:val="none" w:sz="0" w:space="0" w:color="auto"/>
      </w:divBdr>
    </w:div>
    <w:div w:id="1830514297">
      <w:bodyDiv w:val="1"/>
      <w:marLeft w:val="0"/>
      <w:marRight w:val="0"/>
      <w:marTop w:val="0"/>
      <w:marBottom w:val="0"/>
      <w:divBdr>
        <w:top w:val="none" w:sz="0" w:space="0" w:color="auto"/>
        <w:left w:val="none" w:sz="0" w:space="0" w:color="auto"/>
        <w:bottom w:val="none" w:sz="0" w:space="0" w:color="auto"/>
        <w:right w:val="none" w:sz="0" w:space="0" w:color="auto"/>
      </w:divBdr>
    </w:div>
    <w:div w:id="1831096792">
      <w:bodyDiv w:val="1"/>
      <w:marLeft w:val="0"/>
      <w:marRight w:val="0"/>
      <w:marTop w:val="0"/>
      <w:marBottom w:val="0"/>
      <w:divBdr>
        <w:top w:val="none" w:sz="0" w:space="0" w:color="auto"/>
        <w:left w:val="none" w:sz="0" w:space="0" w:color="auto"/>
        <w:bottom w:val="none" w:sz="0" w:space="0" w:color="auto"/>
        <w:right w:val="none" w:sz="0" w:space="0" w:color="auto"/>
      </w:divBdr>
    </w:div>
    <w:div w:id="1834098601">
      <w:bodyDiv w:val="1"/>
      <w:marLeft w:val="0"/>
      <w:marRight w:val="0"/>
      <w:marTop w:val="0"/>
      <w:marBottom w:val="0"/>
      <w:divBdr>
        <w:top w:val="none" w:sz="0" w:space="0" w:color="auto"/>
        <w:left w:val="none" w:sz="0" w:space="0" w:color="auto"/>
        <w:bottom w:val="none" w:sz="0" w:space="0" w:color="auto"/>
        <w:right w:val="none" w:sz="0" w:space="0" w:color="auto"/>
      </w:divBdr>
    </w:div>
    <w:div w:id="1835149430">
      <w:bodyDiv w:val="1"/>
      <w:marLeft w:val="0"/>
      <w:marRight w:val="0"/>
      <w:marTop w:val="0"/>
      <w:marBottom w:val="0"/>
      <w:divBdr>
        <w:top w:val="none" w:sz="0" w:space="0" w:color="auto"/>
        <w:left w:val="none" w:sz="0" w:space="0" w:color="auto"/>
        <w:bottom w:val="none" w:sz="0" w:space="0" w:color="auto"/>
        <w:right w:val="none" w:sz="0" w:space="0" w:color="auto"/>
      </w:divBdr>
    </w:div>
    <w:div w:id="1836920355">
      <w:bodyDiv w:val="1"/>
      <w:marLeft w:val="0"/>
      <w:marRight w:val="0"/>
      <w:marTop w:val="0"/>
      <w:marBottom w:val="0"/>
      <w:divBdr>
        <w:top w:val="none" w:sz="0" w:space="0" w:color="auto"/>
        <w:left w:val="none" w:sz="0" w:space="0" w:color="auto"/>
        <w:bottom w:val="none" w:sz="0" w:space="0" w:color="auto"/>
        <w:right w:val="none" w:sz="0" w:space="0" w:color="auto"/>
      </w:divBdr>
    </w:div>
    <w:div w:id="1837107836">
      <w:bodyDiv w:val="1"/>
      <w:marLeft w:val="0"/>
      <w:marRight w:val="0"/>
      <w:marTop w:val="0"/>
      <w:marBottom w:val="0"/>
      <w:divBdr>
        <w:top w:val="none" w:sz="0" w:space="0" w:color="auto"/>
        <w:left w:val="none" w:sz="0" w:space="0" w:color="auto"/>
        <w:bottom w:val="none" w:sz="0" w:space="0" w:color="auto"/>
        <w:right w:val="none" w:sz="0" w:space="0" w:color="auto"/>
      </w:divBdr>
    </w:div>
    <w:div w:id="1837530754">
      <w:bodyDiv w:val="1"/>
      <w:marLeft w:val="0"/>
      <w:marRight w:val="0"/>
      <w:marTop w:val="0"/>
      <w:marBottom w:val="0"/>
      <w:divBdr>
        <w:top w:val="none" w:sz="0" w:space="0" w:color="auto"/>
        <w:left w:val="none" w:sz="0" w:space="0" w:color="auto"/>
        <w:bottom w:val="none" w:sz="0" w:space="0" w:color="auto"/>
        <w:right w:val="none" w:sz="0" w:space="0" w:color="auto"/>
      </w:divBdr>
    </w:div>
    <w:div w:id="1838960165">
      <w:bodyDiv w:val="1"/>
      <w:marLeft w:val="0"/>
      <w:marRight w:val="0"/>
      <w:marTop w:val="0"/>
      <w:marBottom w:val="0"/>
      <w:divBdr>
        <w:top w:val="none" w:sz="0" w:space="0" w:color="auto"/>
        <w:left w:val="none" w:sz="0" w:space="0" w:color="auto"/>
        <w:bottom w:val="none" w:sz="0" w:space="0" w:color="auto"/>
        <w:right w:val="none" w:sz="0" w:space="0" w:color="auto"/>
      </w:divBdr>
    </w:div>
    <w:div w:id="1840316586">
      <w:bodyDiv w:val="1"/>
      <w:marLeft w:val="0"/>
      <w:marRight w:val="0"/>
      <w:marTop w:val="0"/>
      <w:marBottom w:val="0"/>
      <w:divBdr>
        <w:top w:val="none" w:sz="0" w:space="0" w:color="auto"/>
        <w:left w:val="none" w:sz="0" w:space="0" w:color="auto"/>
        <w:bottom w:val="none" w:sz="0" w:space="0" w:color="auto"/>
        <w:right w:val="none" w:sz="0" w:space="0" w:color="auto"/>
      </w:divBdr>
      <w:divsChild>
        <w:div w:id="127626857">
          <w:marLeft w:val="0"/>
          <w:marRight w:val="0"/>
          <w:marTop w:val="0"/>
          <w:marBottom w:val="0"/>
          <w:divBdr>
            <w:top w:val="none" w:sz="0" w:space="0" w:color="auto"/>
            <w:left w:val="none" w:sz="0" w:space="0" w:color="auto"/>
            <w:bottom w:val="none" w:sz="0" w:space="0" w:color="auto"/>
            <w:right w:val="none" w:sz="0" w:space="0" w:color="auto"/>
          </w:divBdr>
        </w:div>
        <w:div w:id="1731415447">
          <w:marLeft w:val="0"/>
          <w:marRight w:val="0"/>
          <w:marTop w:val="0"/>
          <w:marBottom w:val="0"/>
          <w:divBdr>
            <w:top w:val="none" w:sz="0" w:space="0" w:color="auto"/>
            <w:left w:val="none" w:sz="0" w:space="0" w:color="auto"/>
            <w:bottom w:val="none" w:sz="0" w:space="0" w:color="auto"/>
            <w:right w:val="none" w:sz="0" w:space="0" w:color="auto"/>
          </w:divBdr>
        </w:div>
        <w:div w:id="943654190">
          <w:marLeft w:val="0"/>
          <w:marRight w:val="0"/>
          <w:marTop w:val="0"/>
          <w:marBottom w:val="0"/>
          <w:divBdr>
            <w:top w:val="none" w:sz="0" w:space="0" w:color="auto"/>
            <w:left w:val="none" w:sz="0" w:space="0" w:color="auto"/>
            <w:bottom w:val="none" w:sz="0" w:space="0" w:color="auto"/>
            <w:right w:val="none" w:sz="0" w:space="0" w:color="auto"/>
          </w:divBdr>
        </w:div>
        <w:div w:id="1043604639">
          <w:marLeft w:val="0"/>
          <w:marRight w:val="0"/>
          <w:marTop w:val="0"/>
          <w:marBottom w:val="0"/>
          <w:divBdr>
            <w:top w:val="none" w:sz="0" w:space="0" w:color="auto"/>
            <w:left w:val="none" w:sz="0" w:space="0" w:color="auto"/>
            <w:bottom w:val="none" w:sz="0" w:space="0" w:color="auto"/>
            <w:right w:val="none" w:sz="0" w:space="0" w:color="auto"/>
          </w:divBdr>
        </w:div>
        <w:div w:id="138302553">
          <w:marLeft w:val="0"/>
          <w:marRight w:val="0"/>
          <w:marTop w:val="0"/>
          <w:marBottom w:val="0"/>
          <w:divBdr>
            <w:top w:val="none" w:sz="0" w:space="0" w:color="auto"/>
            <w:left w:val="none" w:sz="0" w:space="0" w:color="auto"/>
            <w:bottom w:val="none" w:sz="0" w:space="0" w:color="auto"/>
            <w:right w:val="none" w:sz="0" w:space="0" w:color="auto"/>
          </w:divBdr>
        </w:div>
      </w:divsChild>
    </w:div>
    <w:div w:id="1840999726">
      <w:bodyDiv w:val="1"/>
      <w:marLeft w:val="0"/>
      <w:marRight w:val="0"/>
      <w:marTop w:val="0"/>
      <w:marBottom w:val="0"/>
      <w:divBdr>
        <w:top w:val="none" w:sz="0" w:space="0" w:color="auto"/>
        <w:left w:val="none" w:sz="0" w:space="0" w:color="auto"/>
        <w:bottom w:val="none" w:sz="0" w:space="0" w:color="auto"/>
        <w:right w:val="none" w:sz="0" w:space="0" w:color="auto"/>
      </w:divBdr>
    </w:div>
    <w:div w:id="1841313837">
      <w:bodyDiv w:val="1"/>
      <w:marLeft w:val="0"/>
      <w:marRight w:val="0"/>
      <w:marTop w:val="0"/>
      <w:marBottom w:val="0"/>
      <w:divBdr>
        <w:top w:val="none" w:sz="0" w:space="0" w:color="auto"/>
        <w:left w:val="none" w:sz="0" w:space="0" w:color="auto"/>
        <w:bottom w:val="none" w:sz="0" w:space="0" w:color="auto"/>
        <w:right w:val="none" w:sz="0" w:space="0" w:color="auto"/>
      </w:divBdr>
    </w:div>
    <w:div w:id="1841701041">
      <w:bodyDiv w:val="1"/>
      <w:marLeft w:val="0"/>
      <w:marRight w:val="0"/>
      <w:marTop w:val="0"/>
      <w:marBottom w:val="0"/>
      <w:divBdr>
        <w:top w:val="none" w:sz="0" w:space="0" w:color="auto"/>
        <w:left w:val="none" w:sz="0" w:space="0" w:color="auto"/>
        <w:bottom w:val="none" w:sz="0" w:space="0" w:color="auto"/>
        <w:right w:val="none" w:sz="0" w:space="0" w:color="auto"/>
      </w:divBdr>
    </w:div>
    <w:div w:id="1842693076">
      <w:bodyDiv w:val="1"/>
      <w:marLeft w:val="0"/>
      <w:marRight w:val="0"/>
      <w:marTop w:val="0"/>
      <w:marBottom w:val="0"/>
      <w:divBdr>
        <w:top w:val="none" w:sz="0" w:space="0" w:color="auto"/>
        <w:left w:val="none" w:sz="0" w:space="0" w:color="auto"/>
        <w:bottom w:val="none" w:sz="0" w:space="0" w:color="auto"/>
        <w:right w:val="none" w:sz="0" w:space="0" w:color="auto"/>
      </w:divBdr>
    </w:div>
    <w:div w:id="1843006203">
      <w:bodyDiv w:val="1"/>
      <w:marLeft w:val="0"/>
      <w:marRight w:val="0"/>
      <w:marTop w:val="0"/>
      <w:marBottom w:val="0"/>
      <w:divBdr>
        <w:top w:val="none" w:sz="0" w:space="0" w:color="auto"/>
        <w:left w:val="none" w:sz="0" w:space="0" w:color="auto"/>
        <w:bottom w:val="none" w:sz="0" w:space="0" w:color="auto"/>
        <w:right w:val="none" w:sz="0" w:space="0" w:color="auto"/>
      </w:divBdr>
    </w:div>
    <w:div w:id="1843277727">
      <w:bodyDiv w:val="1"/>
      <w:marLeft w:val="0"/>
      <w:marRight w:val="0"/>
      <w:marTop w:val="0"/>
      <w:marBottom w:val="0"/>
      <w:divBdr>
        <w:top w:val="none" w:sz="0" w:space="0" w:color="auto"/>
        <w:left w:val="none" w:sz="0" w:space="0" w:color="auto"/>
        <w:bottom w:val="none" w:sz="0" w:space="0" w:color="auto"/>
        <w:right w:val="none" w:sz="0" w:space="0" w:color="auto"/>
      </w:divBdr>
    </w:div>
    <w:div w:id="1843428519">
      <w:bodyDiv w:val="1"/>
      <w:marLeft w:val="0"/>
      <w:marRight w:val="0"/>
      <w:marTop w:val="0"/>
      <w:marBottom w:val="0"/>
      <w:divBdr>
        <w:top w:val="none" w:sz="0" w:space="0" w:color="auto"/>
        <w:left w:val="none" w:sz="0" w:space="0" w:color="auto"/>
        <w:bottom w:val="none" w:sz="0" w:space="0" w:color="auto"/>
        <w:right w:val="none" w:sz="0" w:space="0" w:color="auto"/>
      </w:divBdr>
    </w:div>
    <w:div w:id="1844735562">
      <w:bodyDiv w:val="1"/>
      <w:marLeft w:val="0"/>
      <w:marRight w:val="0"/>
      <w:marTop w:val="0"/>
      <w:marBottom w:val="0"/>
      <w:divBdr>
        <w:top w:val="none" w:sz="0" w:space="0" w:color="auto"/>
        <w:left w:val="none" w:sz="0" w:space="0" w:color="auto"/>
        <w:bottom w:val="none" w:sz="0" w:space="0" w:color="auto"/>
        <w:right w:val="none" w:sz="0" w:space="0" w:color="auto"/>
      </w:divBdr>
    </w:div>
    <w:div w:id="1845048993">
      <w:bodyDiv w:val="1"/>
      <w:marLeft w:val="0"/>
      <w:marRight w:val="0"/>
      <w:marTop w:val="0"/>
      <w:marBottom w:val="0"/>
      <w:divBdr>
        <w:top w:val="none" w:sz="0" w:space="0" w:color="auto"/>
        <w:left w:val="none" w:sz="0" w:space="0" w:color="auto"/>
        <w:bottom w:val="none" w:sz="0" w:space="0" w:color="auto"/>
        <w:right w:val="none" w:sz="0" w:space="0" w:color="auto"/>
      </w:divBdr>
    </w:div>
    <w:div w:id="1847095115">
      <w:bodyDiv w:val="1"/>
      <w:marLeft w:val="0"/>
      <w:marRight w:val="0"/>
      <w:marTop w:val="0"/>
      <w:marBottom w:val="0"/>
      <w:divBdr>
        <w:top w:val="none" w:sz="0" w:space="0" w:color="auto"/>
        <w:left w:val="none" w:sz="0" w:space="0" w:color="auto"/>
        <w:bottom w:val="none" w:sz="0" w:space="0" w:color="auto"/>
        <w:right w:val="none" w:sz="0" w:space="0" w:color="auto"/>
      </w:divBdr>
    </w:div>
    <w:div w:id="1847747004">
      <w:bodyDiv w:val="1"/>
      <w:marLeft w:val="0"/>
      <w:marRight w:val="0"/>
      <w:marTop w:val="0"/>
      <w:marBottom w:val="0"/>
      <w:divBdr>
        <w:top w:val="none" w:sz="0" w:space="0" w:color="auto"/>
        <w:left w:val="none" w:sz="0" w:space="0" w:color="auto"/>
        <w:bottom w:val="none" w:sz="0" w:space="0" w:color="auto"/>
        <w:right w:val="none" w:sz="0" w:space="0" w:color="auto"/>
      </w:divBdr>
    </w:div>
    <w:div w:id="1849324435">
      <w:bodyDiv w:val="1"/>
      <w:marLeft w:val="0"/>
      <w:marRight w:val="0"/>
      <w:marTop w:val="0"/>
      <w:marBottom w:val="0"/>
      <w:divBdr>
        <w:top w:val="none" w:sz="0" w:space="0" w:color="auto"/>
        <w:left w:val="none" w:sz="0" w:space="0" w:color="auto"/>
        <w:bottom w:val="none" w:sz="0" w:space="0" w:color="auto"/>
        <w:right w:val="none" w:sz="0" w:space="0" w:color="auto"/>
      </w:divBdr>
    </w:div>
    <w:div w:id="1849708312">
      <w:bodyDiv w:val="1"/>
      <w:marLeft w:val="0"/>
      <w:marRight w:val="0"/>
      <w:marTop w:val="0"/>
      <w:marBottom w:val="0"/>
      <w:divBdr>
        <w:top w:val="none" w:sz="0" w:space="0" w:color="auto"/>
        <w:left w:val="none" w:sz="0" w:space="0" w:color="auto"/>
        <w:bottom w:val="none" w:sz="0" w:space="0" w:color="auto"/>
        <w:right w:val="none" w:sz="0" w:space="0" w:color="auto"/>
      </w:divBdr>
    </w:div>
    <w:div w:id="1850749870">
      <w:bodyDiv w:val="1"/>
      <w:marLeft w:val="0"/>
      <w:marRight w:val="0"/>
      <w:marTop w:val="0"/>
      <w:marBottom w:val="0"/>
      <w:divBdr>
        <w:top w:val="none" w:sz="0" w:space="0" w:color="auto"/>
        <w:left w:val="none" w:sz="0" w:space="0" w:color="auto"/>
        <w:bottom w:val="none" w:sz="0" w:space="0" w:color="auto"/>
        <w:right w:val="none" w:sz="0" w:space="0" w:color="auto"/>
      </w:divBdr>
    </w:div>
    <w:div w:id="1851873324">
      <w:bodyDiv w:val="1"/>
      <w:marLeft w:val="0"/>
      <w:marRight w:val="0"/>
      <w:marTop w:val="0"/>
      <w:marBottom w:val="0"/>
      <w:divBdr>
        <w:top w:val="none" w:sz="0" w:space="0" w:color="auto"/>
        <w:left w:val="none" w:sz="0" w:space="0" w:color="auto"/>
        <w:bottom w:val="none" w:sz="0" w:space="0" w:color="auto"/>
        <w:right w:val="none" w:sz="0" w:space="0" w:color="auto"/>
      </w:divBdr>
    </w:div>
    <w:div w:id="1852453392">
      <w:bodyDiv w:val="1"/>
      <w:marLeft w:val="0"/>
      <w:marRight w:val="0"/>
      <w:marTop w:val="0"/>
      <w:marBottom w:val="0"/>
      <w:divBdr>
        <w:top w:val="none" w:sz="0" w:space="0" w:color="auto"/>
        <w:left w:val="none" w:sz="0" w:space="0" w:color="auto"/>
        <w:bottom w:val="none" w:sz="0" w:space="0" w:color="auto"/>
        <w:right w:val="none" w:sz="0" w:space="0" w:color="auto"/>
      </w:divBdr>
    </w:div>
    <w:div w:id="1853108129">
      <w:bodyDiv w:val="1"/>
      <w:marLeft w:val="0"/>
      <w:marRight w:val="0"/>
      <w:marTop w:val="0"/>
      <w:marBottom w:val="0"/>
      <w:divBdr>
        <w:top w:val="none" w:sz="0" w:space="0" w:color="auto"/>
        <w:left w:val="none" w:sz="0" w:space="0" w:color="auto"/>
        <w:bottom w:val="none" w:sz="0" w:space="0" w:color="auto"/>
        <w:right w:val="none" w:sz="0" w:space="0" w:color="auto"/>
      </w:divBdr>
    </w:div>
    <w:div w:id="1854031634">
      <w:bodyDiv w:val="1"/>
      <w:marLeft w:val="0"/>
      <w:marRight w:val="0"/>
      <w:marTop w:val="0"/>
      <w:marBottom w:val="0"/>
      <w:divBdr>
        <w:top w:val="none" w:sz="0" w:space="0" w:color="auto"/>
        <w:left w:val="none" w:sz="0" w:space="0" w:color="auto"/>
        <w:bottom w:val="none" w:sz="0" w:space="0" w:color="auto"/>
        <w:right w:val="none" w:sz="0" w:space="0" w:color="auto"/>
      </w:divBdr>
    </w:div>
    <w:div w:id="1854877147">
      <w:bodyDiv w:val="1"/>
      <w:marLeft w:val="0"/>
      <w:marRight w:val="0"/>
      <w:marTop w:val="0"/>
      <w:marBottom w:val="0"/>
      <w:divBdr>
        <w:top w:val="none" w:sz="0" w:space="0" w:color="auto"/>
        <w:left w:val="none" w:sz="0" w:space="0" w:color="auto"/>
        <w:bottom w:val="none" w:sz="0" w:space="0" w:color="auto"/>
        <w:right w:val="none" w:sz="0" w:space="0" w:color="auto"/>
      </w:divBdr>
    </w:div>
    <w:div w:id="1857764950">
      <w:bodyDiv w:val="1"/>
      <w:marLeft w:val="0"/>
      <w:marRight w:val="0"/>
      <w:marTop w:val="0"/>
      <w:marBottom w:val="0"/>
      <w:divBdr>
        <w:top w:val="none" w:sz="0" w:space="0" w:color="auto"/>
        <w:left w:val="none" w:sz="0" w:space="0" w:color="auto"/>
        <w:bottom w:val="none" w:sz="0" w:space="0" w:color="auto"/>
        <w:right w:val="none" w:sz="0" w:space="0" w:color="auto"/>
      </w:divBdr>
    </w:div>
    <w:div w:id="1858227691">
      <w:bodyDiv w:val="1"/>
      <w:marLeft w:val="0"/>
      <w:marRight w:val="0"/>
      <w:marTop w:val="0"/>
      <w:marBottom w:val="0"/>
      <w:divBdr>
        <w:top w:val="none" w:sz="0" w:space="0" w:color="auto"/>
        <w:left w:val="none" w:sz="0" w:space="0" w:color="auto"/>
        <w:bottom w:val="none" w:sz="0" w:space="0" w:color="auto"/>
        <w:right w:val="none" w:sz="0" w:space="0" w:color="auto"/>
      </w:divBdr>
    </w:div>
    <w:div w:id="1861550487">
      <w:bodyDiv w:val="1"/>
      <w:marLeft w:val="0"/>
      <w:marRight w:val="0"/>
      <w:marTop w:val="0"/>
      <w:marBottom w:val="0"/>
      <w:divBdr>
        <w:top w:val="none" w:sz="0" w:space="0" w:color="auto"/>
        <w:left w:val="none" w:sz="0" w:space="0" w:color="auto"/>
        <w:bottom w:val="none" w:sz="0" w:space="0" w:color="auto"/>
        <w:right w:val="none" w:sz="0" w:space="0" w:color="auto"/>
      </w:divBdr>
    </w:div>
    <w:div w:id="1861700267">
      <w:bodyDiv w:val="1"/>
      <w:marLeft w:val="0"/>
      <w:marRight w:val="0"/>
      <w:marTop w:val="0"/>
      <w:marBottom w:val="0"/>
      <w:divBdr>
        <w:top w:val="none" w:sz="0" w:space="0" w:color="auto"/>
        <w:left w:val="none" w:sz="0" w:space="0" w:color="auto"/>
        <w:bottom w:val="none" w:sz="0" w:space="0" w:color="auto"/>
        <w:right w:val="none" w:sz="0" w:space="0" w:color="auto"/>
      </w:divBdr>
    </w:div>
    <w:div w:id="1861963679">
      <w:bodyDiv w:val="1"/>
      <w:marLeft w:val="0"/>
      <w:marRight w:val="0"/>
      <w:marTop w:val="0"/>
      <w:marBottom w:val="0"/>
      <w:divBdr>
        <w:top w:val="none" w:sz="0" w:space="0" w:color="auto"/>
        <w:left w:val="none" w:sz="0" w:space="0" w:color="auto"/>
        <w:bottom w:val="none" w:sz="0" w:space="0" w:color="auto"/>
        <w:right w:val="none" w:sz="0" w:space="0" w:color="auto"/>
      </w:divBdr>
    </w:div>
    <w:div w:id="1862427395">
      <w:bodyDiv w:val="1"/>
      <w:marLeft w:val="0"/>
      <w:marRight w:val="0"/>
      <w:marTop w:val="0"/>
      <w:marBottom w:val="0"/>
      <w:divBdr>
        <w:top w:val="none" w:sz="0" w:space="0" w:color="auto"/>
        <w:left w:val="none" w:sz="0" w:space="0" w:color="auto"/>
        <w:bottom w:val="none" w:sz="0" w:space="0" w:color="auto"/>
        <w:right w:val="none" w:sz="0" w:space="0" w:color="auto"/>
      </w:divBdr>
    </w:div>
    <w:div w:id="1862890852">
      <w:bodyDiv w:val="1"/>
      <w:marLeft w:val="0"/>
      <w:marRight w:val="0"/>
      <w:marTop w:val="0"/>
      <w:marBottom w:val="0"/>
      <w:divBdr>
        <w:top w:val="none" w:sz="0" w:space="0" w:color="auto"/>
        <w:left w:val="none" w:sz="0" w:space="0" w:color="auto"/>
        <w:bottom w:val="none" w:sz="0" w:space="0" w:color="auto"/>
        <w:right w:val="none" w:sz="0" w:space="0" w:color="auto"/>
      </w:divBdr>
    </w:div>
    <w:div w:id="1862933605">
      <w:bodyDiv w:val="1"/>
      <w:marLeft w:val="0"/>
      <w:marRight w:val="0"/>
      <w:marTop w:val="0"/>
      <w:marBottom w:val="0"/>
      <w:divBdr>
        <w:top w:val="none" w:sz="0" w:space="0" w:color="auto"/>
        <w:left w:val="none" w:sz="0" w:space="0" w:color="auto"/>
        <w:bottom w:val="none" w:sz="0" w:space="0" w:color="auto"/>
        <w:right w:val="none" w:sz="0" w:space="0" w:color="auto"/>
      </w:divBdr>
    </w:div>
    <w:div w:id="1863277909">
      <w:bodyDiv w:val="1"/>
      <w:marLeft w:val="0"/>
      <w:marRight w:val="0"/>
      <w:marTop w:val="0"/>
      <w:marBottom w:val="0"/>
      <w:divBdr>
        <w:top w:val="none" w:sz="0" w:space="0" w:color="auto"/>
        <w:left w:val="none" w:sz="0" w:space="0" w:color="auto"/>
        <w:bottom w:val="none" w:sz="0" w:space="0" w:color="auto"/>
        <w:right w:val="none" w:sz="0" w:space="0" w:color="auto"/>
      </w:divBdr>
    </w:div>
    <w:div w:id="1863399089">
      <w:bodyDiv w:val="1"/>
      <w:marLeft w:val="0"/>
      <w:marRight w:val="0"/>
      <w:marTop w:val="0"/>
      <w:marBottom w:val="0"/>
      <w:divBdr>
        <w:top w:val="none" w:sz="0" w:space="0" w:color="auto"/>
        <w:left w:val="none" w:sz="0" w:space="0" w:color="auto"/>
        <w:bottom w:val="none" w:sz="0" w:space="0" w:color="auto"/>
        <w:right w:val="none" w:sz="0" w:space="0" w:color="auto"/>
      </w:divBdr>
    </w:div>
    <w:div w:id="1865366915">
      <w:bodyDiv w:val="1"/>
      <w:marLeft w:val="0"/>
      <w:marRight w:val="0"/>
      <w:marTop w:val="0"/>
      <w:marBottom w:val="0"/>
      <w:divBdr>
        <w:top w:val="none" w:sz="0" w:space="0" w:color="auto"/>
        <w:left w:val="none" w:sz="0" w:space="0" w:color="auto"/>
        <w:bottom w:val="none" w:sz="0" w:space="0" w:color="auto"/>
        <w:right w:val="none" w:sz="0" w:space="0" w:color="auto"/>
      </w:divBdr>
    </w:div>
    <w:div w:id="1865434952">
      <w:bodyDiv w:val="1"/>
      <w:marLeft w:val="0"/>
      <w:marRight w:val="0"/>
      <w:marTop w:val="0"/>
      <w:marBottom w:val="0"/>
      <w:divBdr>
        <w:top w:val="none" w:sz="0" w:space="0" w:color="auto"/>
        <w:left w:val="none" w:sz="0" w:space="0" w:color="auto"/>
        <w:bottom w:val="none" w:sz="0" w:space="0" w:color="auto"/>
        <w:right w:val="none" w:sz="0" w:space="0" w:color="auto"/>
      </w:divBdr>
      <w:divsChild>
        <w:div w:id="1952931024">
          <w:marLeft w:val="0"/>
          <w:marRight w:val="0"/>
          <w:marTop w:val="0"/>
          <w:marBottom w:val="0"/>
          <w:divBdr>
            <w:top w:val="none" w:sz="0" w:space="0" w:color="auto"/>
            <w:left w:val="none" w:sz="0" w:space="0" w:color="auto"/>
            <w:bottom w:val="none" w:sz="0" w:space="0" w:color="auto"/>
            <w:right w:val="none" w:sz="0" w:space="0" w:color="auto"/>
          </w:divBdr>
        </w:div>
        <w:div w:id="685986154">
          <w:marLeft w:val="0"/>
          <w:marRight w:val="0"/>
          <w:marTop w:val="0"/>
          <w:marBottom w:val="0"/>
          <w:divBdr>
            <w:top w:val="none" w:sz="0" w:space="0" w:color="auto"/>
            <w:left w:val="none" w:sz="0" w:space="0" w:color="auto"/>
            <w:bottom w:val="none" w:sz="0" w:space="0" w:color="auto"/>
            <w:right w:val="none" w:sz="0" w:space="0" w:color="auto"/>
          </w:divBdr>
        </w:div>
        <w:div w:id="1920364938">
          <w:marLeft w:val="0"/>
          <w:marRight w:val="0"/>
          <w:marTop w:val="0"/>
          <w:marBottom w:val="0"/>
          <w:divBdr>
            <w:top w:val="none" w:sz="0" w:space="0" w:color="auto"/>
            <w:left w:val="none" w:sz="0" w:space="0" w:color="auto"/>
            <w:bottom w:val="none" w:sz="0" w:space="0" w:color="auto"/>
            <w:right w:val="none" w:sz="0" w:space="0" w:color="auto"/>
          </w:divBdr>
        </w:div>
      </w:divsChild>
    </w:div>
    <w:div w:id="1866407443">
      <w:bodyDiv w:val="1"/>
      <w:marLeft w:val="0"/>
      <w:marRight w:val="0"/>
      <w:marTop w:val="0"/>
      <w:marBottom w:val="0"/>
      <w:divBdr>
        <w:top w:val="none" w:sz="0" w:space="0" w:color="auto"/>
        <w:left w:val="none" w:sz="0" w:space="0" w:color="auto"/>
        <w:bottom w:val="none" w:sz="0" w:space="0" w:color="auto"/>
        <w:right w:val="none" w:sz="0" w:space="0" w:color="auto"/>
      </w:divBdr>
    </w:div>
    <w:div w:id="1866475817">
      <w:bodyDiv w:val="1"/>
      <w:marLeft w:val="0"/>
      <w:marRight w:val="0"/>
      <w:marTop w:val="0"/>
      <w:marBottom w:val="0"/>
      <w:divBdr>
        <w:top w:val="none" w:sz="0" w:space="0" w:color="auto"/>
        <w:left w:val="none" w:sz="0" w:space="0" w:color="auto"/>
        <w:bottom w:val="none" w:sz="0" w:space="0" w:color="auto"/>
        <w:right w:val="none" w:sz="0" w:space="0" w:color="auto"/>
      </w:divBdr>
    </w:div>
    <w:div w:id="1866602340">
      <w:bodyDiv w:val="1"/>
      <w:marLeft w:val="0"/>
      <w:marRight w:val="0"/>
      <w:marTop w:val="0"/>
      <w:marBottom w:val="0"/>
      <w:divBdr>
        <w:top w:val="none" w:sz="0" w:space="0" w:color="auto"/>
        <w:left w:val="none" w:sz="0" w:space="0" w:color="auto"/>
        <w:bottom w:val="none" w:sz="0" w:space="0" w:color="auto"/>
        <w:right w:val="none" w:sz="0" w:space="0" w:color="auto"/>
      </w:divBdr>
    </w:div>
    <w:div w:id="1867329347">
      <w:bodyDiv w:val="1"/>
      <w:marLeft w:val="0"/>
      <w:marRight w:val="0"/>
      <w:marTop w:val="0"/>
      <w:marBottom w:val="0"/>
      <w:divBdr>
        <w:top w:val="none" w:sz="0" w:space="0" w:color="auto"/>
        <w:left w:val="none" w:sz="0" w:space="0" w:color="auto"/>
        <w:bottom w:val="none" w:sz="0" w:space="0" w:color="auto"/>
        <w:right w:val="none" w:sz="0" w:space="0" w:color="auto"/>
      </w:divBdr>
    </w:div>
    <w:div w:id="1867937220">
      <w:bodyDiv w:val="1"/>
      <w:marLeft w:val="0"/>
      <w:marRight w:val="0"/>
      <w:marTop w:val="0"/>
      <w:marBottom w:val="0"/>
      <w:divBdr>
        <w:top w:val="none" w:sz="0" w:space="0" w:color="auto"/>
        <w:left w:val="none" w:sz="0" w:space="0" w:color="auto"/>
        <w:bottom w:val="none" w:sz="0" w:space="0" w:color="auto"/>
        <w:right w:val="none" w:sz="0" w:space="0" w:color="auto"/>
      </w:divBdr>
    </w:div>
    <w:div w:id="1867984218">
      <w:bodyDiv w:val="1"/>
      <w:marLeft w:val="0"/>
      <w:marRight w:val="0"/>
      <w:marTop w:val="0"/>
      <w:marBottom w:val="0"/>
      <w:divBdr>
        <w:top w:val="none" w:sz="0" w:space="0" w:color="auto"/>
        <w:left w:val="none" w:sz="0" w:space="0" w:color="auto"/>
        <w:bottom w:val="none" w:sz="0" w:space="0" w:color="auto"/>
        <w:right w:val="none" w:sz="0" w:space="0" w:color="auto"/>
      </w:divBdr>
    </w:div>
    <w:div w:id="1868759713">
      <w:bodyDiv w:val="1"/>
      <w:marLeft w:val="0"/>
      <w:marRight w:val="0"/>
      <w:marTop w:val="0"/>
      <w:marBottom w:val="0"/>
      <w:divBdr>
        <w:top w:val="none" w:sz="0" w:space="0" w:color="auto"/>
        <w:left w:val="none" w:sz="0" w:space="0" w:color="auto"/>
        <w:bottom w:val="none" w:sz="0" w:space="0" w:color="auto"/>
        <w:right w:val="none" w:sz="0" w:space="0" w:color="auto"/>
      </w:divBdr>
    </w:div>
    <w:div w:id="1869029903">
      <w:bodyDiv w:val="1"/>
      <w:marLeft w:val="0"/>
      <w:marRight w:val="0"/>
      <w:marTop w:val="0"/>
      <w:marBottom w:val="0"/>
      <w:divBdr>
        <w:top w:val="none" w:sz="0" w:space="0" w:color="auto"/>
        <w:left w:val="none" w:sz="0" w:space="0" w:color="auto"/>
        <w:bottom w:val="none" w:sz="0" w:space="0" w:color="auto"/>
        <w:right w:val="none" w:sz="0" w:space="0" w:color="auto"/>
      </w:divBdr>
    </w:div>
    <w:div w:id="1869492304">
      <w:bodyDiv w:val="1"/>
      <w:marLeft w:val="0"/>
      <w:marRight w:val="0"/>
      <w:marTop w:val="0"/>
      <w:marBottom w:val="0"/>
      <w:divBdr>
        <w:top w:val="none" w:sz="0" w:space="0" w:color="auto"/>
        <w:left w:val="none" w:sz="0" w:space="0" w:color="auto"/>
        <w:bottom w:val="none" w:sz="0" w:space="0" w:color="auto"/>
        <w:right w:val="none" w:sz="0" w:space="0" w:color="auto"/>
      </w:divBdr>
    </w:div>
    <w:div w:id="1869876891">
      <w:bodyDiv w:val="1"/>
      <w:marLeft w:val="0"/>
      <w:marRight w:val="0"/>
      <w:marTop w:val="0"/>
      <w:marBottom w:val="0"/>
      <w:divBdr>
        <w:top w:val="none" w:sz="0" w:space="0" w:color="auto"/>
        <w:left w:val="none" w:sz="0" w:space="0" w:color="auto"/>
        <w:bottom w:val="none" w:sz="0" w:space="0" w:color="auto"/>
        <w:right w:val="none" w:sz="0" w:space="0" w:color="auto"/>
      </w:divBdr>
    </w:div>
    <w:div w:id="1869953781">
      <w:bodyDiv w:val="1"/>
      <w:marLeft w:val="0"/>
      <w:marRight w:val="0"/>
      <w:marTop w:val="0"/>
      <w:marBottom w:val="0"/>
      <w:divBdr>
        <w:top w:val="none" w:sz="0" w:space="0" w:color="auto"/>
        <w:left w:val="none" w:sz="0" w:space="0" w:color="auto"/>
        <w:bottom w:val="none" w:sz="0" w:space="0" w:color="auto"/>
        <w:right w:val="none" w:sz="0" w:space="0" w:color="auto"/>
      </w:divBdr>
    </w:div>
    <w:div w:id="1870298500">
      <w:bodyDiv w:val="1"/>
      <w:marLeft w:val="0"/>
      <w:marRight w:val="0"/>
      <w:marTop w:val="0"/>
      <w:marBottom w:val="0"/>
      <w:divBdr>
        <w:top w:val="none" w:sz="0" w:space="0" w:color="auto"/>
        <w:left w:val="none" w:sz="0" w:space="0" w:color="auto"/>
        <w:bottom w:val="none" w:sz="0" w:space="0" w:color="auto"/>
        <w:right w:val="none" w:sz="0" w:space="0" w:color="auto"/>
      </w:divBdr>
    </w:div>
    <w:div w:id="1870534549">
      <w:bodyDiv w:val="1"/>
      <w:marLeft w:val="0"/>
      <w:marRight w:val="0"/>
      <w:marTop w:val="0"/>
      <w:marBottom w:val="0"/>
      <w:divBdr>
        <w:top w:val="none" w:sz="0" w:space="0" w:color="auto"/>
        <w:left w:val="none" w:sz="0" w:space="0" w:color="auto"/>
        <w:bottom w:val="none" w:sz="0" w:space="0" w:color="auto"/>
        <w:right w:val="none" w:sz="0" w:space="0" w:color="auto"/>
      </w:divBdr>
    </w:div>
    <w:div w:id="1873423756">
      <w:bodyDiv w:val="1"/>
      <w:marLeft w:val="0"/>
      <w:marRight w:val="0"/>
      <w:marTop w:val="0"/>
      <w:marBottom w:val="0"/>
      <w:divBdr>
        <w:top w:val="none" w:sz="0" w:space="0" w:color="auto"/>
        <w:left w:val="none" w:sz="0" w:space="0" w:color="auto"/>
        <w:bottom w:val="none" w:sz="0" w:space="0" w:color="auto"/>
        <w:right w:val="none" w:sz="0" w:space="0" w:color="auto"/>
      </w:divBdr>
    </w:div>
    <w:div w:id="1874075166">
      <w:bodyDiv w:val="1"/>
      <w:marLeft w:val="0"/>
      <w:marRight w:val="0"/>
      <w:marTop w:val="0"/>
      <w:marBottom w:val="0"/>
      <w:divBdr>
        <w:top w:val="none" w:sz="0" w:space="0" w:color="auto"/>
        <w:left w:val="none" w:sz="0" w:space="0" w:color="auto"/>
        <w:bottom w:val="none" w:sz="0" w:space="0" w:color="auto"/>
        <w:right w:val="none" w:sz="0" w:space="0" w:color="auto"/>
      </w:divBdr>
    </w:div>
    <w:div w:id="1874925826">
      <w:bodyDiv w:val="1"/>
      <w:marLeft w:val="0"/>
      <w:marRight w:val="0"/>
      <w:marTop w:val="0"/>
      <w:marBottom w:val="0"/>
      <w:divBdr>
        <w:top w:val="none" w:sz="0" w:space="0" w:color="auto"/>
        <w:left w:val="none" w:sz="0" w:space="0" w:color="auto"/>
        <w:bottom w:val="none" w:sz="0" w:space="0" w:color="auto"/>
        <w:right w:val="none" w:sz="0" w:space="0" w:color="auto"/>
      </w:divBdr>
    </w:div>
    <w:div w:id="1875919859">
      <w:bodyDiv w:val="1"/>
      <w:marLeft w:val="0"/>
      <w:marRight w:val="0"/>
      <w:marTop w:val="0"/>
      <w:marBottom w:val="0"/>
      <w:divBdr>
        <w:top w:val="none" w:sz="0" w:space="0" w:color="auto"/>
        <w:left w:val="none" w:sz="0" w:space="0" w:color="auto"/>
        <w:bottom w:val="none" w:sz="0" w:space="0" w:color="auto"/>
        <w:right w:val="none" w:sz="0" w:space="0" w:color="auto"/>
      </w:divBdr>
    </w:div>
    <w:div w:id="1876188623">
      <w:bodyDiv w:val="1"/>
      <w:marLeft w:val="0"/>
      <w:marRight w:val="0"/>
      <w:marTop w:val="0"/>
      <w:marBottom w:val="0"/>
      <w:divBdr>
        <w:top w:val="none" w:sz="0" w:space="0" w:color="auto"/>
        <w:left w:val="none" w:sz="0" w:space="0" w:color="auto"/>
        <w:bottom w:val="none" w:sz="0" w:space="0" w:color="auto"/>
        <w:right w:val="none" w:sz="0" w:space="0" w:color="auto"/>
      </w:divBdr>
    </w:div>
    <w:div w:id="1876505453">
      <w:bodyDiv w:val="1"/>
      <w:marLeft w:val="0"/>
      <w:marRight w:val="0"/>
      <w:marTop w:val="0"/>
      <w:marBottom w:val="0"/>
      <w:divBdr>
        <w:top w:val="none" w:sz="0" w:space="0" w:color="auto"/>
        <w:left w:val="none" w:sz="0" w:space="0" w:color="auto"/>
        <w:bottom w:val="none" w:sz="0" w:space="0" w:color="auto"/>
        <w:right w:val="none" w:sz="0" w:space="0" w:color="auto"/>
      </w:divBdr>
    </w:div>
    <w:div w:id="1876574969">
      <w:bodyDiv w:val="1"/>
      <w:marLeft w:val="0"/>
      <w:marRight w:val="0"/>
      <w:marTop w:val="0"/>
      <w:marBottom w:val="0"/>
      <w:divBdr>
        <w:top w:val="none" w:sz="0" w:space="0" w:color="auto"/>
        <w:left w:val="none" w:sz="0" w:space="0" w:color="auto"/>
        <w:bottom w:val="none" w:sz="0" w:space="0" w:color="auto"/>
        <w:right w:val="none" w:sz="0" w:space="0" w:color="auto"/>
      </w:divBdr>
    </w:div>
    <w:div w:id="1878078642">
      <w:bodyDiv w:val="1"/>
      <w:marLeft w:val="0"/>
      <w:marRight w:val="0"/>
      <w:marTop w:val="0"/>
      <w:marBottom w:val="0"/>
      <w:divBdr>
        <w:top w:val="none" w:sz="0" w:space="0" w:color="auto"/>
        <w:left w:val="none" w:sz="0" w:space="0" w:color="auto"/>
        <w:bottom w:val="none" w:sz="0" w:space="0" w:color="auto"/>
        <w:right w:val="none" w:sz="0" w:space="0" w:color="auto"/>
      </w:divBdr>
    </w:div>
    <w:div w:id="1879002348">
      <w:bodyDiv w:val="1"/>
      <w:marLeft w:val="0"/>
      <w:marRight w:val="0"/>
      <w:marTop w:val="0"/>
      <w:marBottom w:val="0"/>
      <w:divBdr>
        <w:top w:val="none" w:sz="0" w:space="0" w:color="auto"/>
        <w:left w:val="none" w:sz="0" w:space="0" w:color="auto"/>
        <w:bottom w:val="none" w:sz="0" w:space="0" w:color="auto"/>
        <w:right w:val="none" w:sz="0" w:space="0" w:color="auto"/>
      </w:divBdr>
    </w:div>
    <w:div w:id="1880895142">
      <w:bodyDiv w:val="1"/>
      <w:marLeft w:val="0"/>
      <w:marRight w:val="0"/>
      <w:marTop w:val="0"/>
      <w:marBottom w:val="0"/>
      <w:divBdr>
        <w:top w:val="none" w:sz="0" w:space="0" w:color="auto"/>
        <w:left w:val="none" w:sz="0" w:space="0" w:color="auto"/>
        <w:bottom w:val="none" w:sz="0" w:space="0" w:color="auto"/>
        <w:right w:val="none" w:sz="0" w:space="0" w:color="auto"/>
      </w:divBdr>
    </w:div>
    <w:div w:id="1880973074">
      <w:bodyDiv w:val="1"/>
      <w:marLeft w:val="0"/>
      <w:marRight w:val="0"/>
      <w:marTop w:val="0"/>
      <w:marBottom w:val="0"/>
      <w:divBdr>
        <w:top w:val="none" w:sz="0" w:space="0" w:color="auto"/>
        <w:left w:val="none" w:sz="0" w:space="0" w:color="auto"/>
        <w:bottom w:val="none" w:sz="0" w:space="0" w:color="auto"/>
        <w:right w:val="none" w:sz="0" w:space="0" w:color="auto"/>
      </w:divBdr>
    </w:div>
    <w:div w:id="1882984512">
      <w:bodyDiv w:val="1"/>
      <w:marLeft w:val="0"/>
      <w:marRight w:val="0"/>
      <w:marTop w:val="0"/>
      <w:marBottom w:val="0"/>
      <w:divBdr>
        <w:top w:val="none" w:sz="0" w:space="0" w:color="auto"/>
        <w:left w:val="none" w:sz="0" w:space="0" w:color="auto"/>
        <w:bottom w:val="none" w:sz="0" w:space="0" w:color="auto"/>
        <w:right w:val="none" w:sz="0" w:space="0" w:color="auto"/>
      </w:divBdr>
    </w:div>
    <w:div w:id="1883711890">
      <w:bodyDiv w:val="1"/>
      <w:marLeft w:val="0"/>
      <w:marRight w:val="0"/>
      <w:marTop w:val="0"/>
      <w:marBottom w:val="0"/>
      <w:divBdr>
        <w:top w:val="none" w:sz="0" w:space="0" w:color="auto"/>
        <w:left w:val="none" w:sz="0" w:space="0" w:color="auto"/>
        <w:bottom w:val="none" w:sz="0" w:space="0" w:color="auto"/>
        <w:right w:val="none" w:sz="0" w:space="0" w:color="auto"/>
      </w:divBdr>
    </w:div>
    <w:div w:id="1885680320">
      <w:bodyDiv w:val="1"/>
      <w:marLeft w:val="0"/>
      <w:marRight w:val="0"/>
      <w:marTop w:val="0"/>
      <w:marBottom w:val="0"/>
      <w:divBdr>
        <w:top w:val="none" w:sz="0" w:space="0" w:color="auto"/>
        <w:left w:val="none" w:sz="0" w:space="0" w:color="auto"/>
        <w:bottom w:val="none" w:sz="0" w:space="0" w:color="auto"/>
        <w:right w:val="none" w:sz="0" w:space="0" w:color="auto"/>
      </w:divBdr>
    </w:div>
    <w:div w:id="1886798219">
      <w:bodyDiv w:val="1"/>
      <w:marLeft w:val="0"/>
      <w:marRight w:val="0"/>
      <w:marTop w:val="0"/>
      <w:marBottom w:val="0"/>
      <w:divBdr>
        <w:top w:val="none" w:sz="0" w:space="0" w:color="auto"/>
        <w:left w:val="none" w:sz="0" w:space="0" w:color="auto"/>
        <w:bottom w:val="none" w:sz="0" w:space="0" w:color="auto"/>
        <w:right w:val="none" w:sz="0" w:space="0" w:color="auto"/>
      </w:divBdr>
    </w:div>
    <w:div w:id="1887059309">
      <w:bodyDiv w:val="1"/>
      <w:marLeft w:val="0"/>
      <w:marRight w:val="0"/>
      <w:marTop w:val="0"/>
      <w:marBottom w:val="0"/>
      <w:divBdr>
        <w:top w:val="none" w:sz="0" w:space="0" w:color="auto"/>
        <w:left w:val="none" w:sz="0" w:space="0" w:color="auto"/>
        <w:bottom w:val="none" w:sz="0" w:space="0" w:color="auto"/>
        <w:right w:val="none" w:sz="0" w:space="0" w:color="auto"/>
      </w:divBdr>
    </w:div>
    <w:div w:id="1888948490">
      <w:bodyDiv w:val="1"/>
      <w:marLeft w:val="0"/>
      <w:marRight w:val="0"/>
      <w:marTop w:val="0"/>
      <w:marBottom w:val="0"/>
      <w:divBdr>
        <w:top w:val="none" w:sz="0" w:space="0" w:color="auto"/>
        <w:left w:val="none" w:sz="0" w:space="0" w:color="auto"/>
        <w:bottom w:val="none" w:sz="0" w:space="0" w:color="auto"/>
        <w:right w:val="none" w:sz="0" w:space="0" w:color="auto"/>
      </w:divBdr>
    </w:div>
    <w:div w:id="1889224053">
      <w:bodyDiv w:val="1"/>
      <w:marLeft w:val="0"/>
      <w:marRight w:val="0"/>
      <w:marTop w:val="0"/>
      <w:marBottom w:val="0"/>
      <w:divBdr>
        <w:top w:val="none" w:sz="0" w:space="0" w:color="auto"/>
        <w:left w:val="none" w:sz="0" w:space="0" w:color="auto"/>
        <w:bottom w:val="none" w:sz="0" w:space="0" w:color="auto"/>
        <w:right w:val="none" w:sz="0" w:space="0" w:color="auto"/>
      </w:divBdr>
    </w:div>
    <w:div w:id="1892303944">
      <w:bodyDiv w:val="1"/>
      <w:marLeft w:val="0"/>
      <w:marRight w:val="0"/>
      <w:marTop w:val="0"/>
      <w:marBottom w:val="0"/>
      <w:divBdr>
        <w:top w:val="none" w:sz="0" w:space="0" w:color="auto"/>
        <w:left w:val="none" w:sz="0" w:space="0" w:color="auto"/>
        <w:bottom w:val="none" w:sz="0" w:space="0" w:color="auto"/>
        <w:right w:val="none" w:sz="0" w:space="0" w:color="auto"/>
      </w:divBdr>
    </w:div>
    <w:div w:id="1893299489">
      <w:bodyDiv w:val="1"/>
      <w:marLeft w:val="0"/>
      <w:marRight w:val="0"/>
      <w:marTop w:val="0"/>
      <w:marBottom w:val="0"/>
      <w:divBdr>
        <w:top w:val="none" w:sz="0" w:space="0" w:color="auto"/>
        <w:left w:val="none" w:sz="0" w:space="0" w:color="auto"/>
        <w:bottom w:val="none" w:sz="0" w:space="0" w:color="auto"/>
        <w:right w:val="none" w:sz="0" w:space="0" w:color="auto"/>
      </w:divBdr>
    </w:div>
    <w:div w:id="1893615986">
      <w:bodyDiv w:val="1"/>
      <w:marLeft w:val="0"/>
      <w:marRight w:val="0"/>
      <w:marTop w:val="0"/>
      <w:marBottom w:val="0"/>
      <w:divBdr>
        <w:top w:val="none" w:sz="0" w:space="0" w:color="auto"/>
        <w:left w:val="none" w:sz="0" w:space="0" w:color="auto"/>
        <w:bottom w:val="none" w:sz="0" w:space="0" w:color="auto"/>
        <w:right w:val="none" w:sz="0" w:space="0" w:color="auto"/>
      </w:divBdr>
    </w:div>
    <w:div w:id="1895120718">
      <w:bodyDiv w:val="1"/>
      <w:marLeft w:val="0"/>
      <w:marRight w:val="0"/>
      <w:marTop w:val="0"/>
      <w:marBottom w:val="0"/>
      <w:divBdr>
        <w:top w:val="none" w:sz="0" w:space="0" w:color="auto"/>
        <w:left w:val="none" w:sz="0" w:space="0" w:color="auto"/>
        <w:bottom w:val="none" w:sz="0" w:space="0" w:color="auto"/>
        <w:right w:val="none" w:sz="0" w:space="0" w:color="auto"/>
      </w:divBdr>
    </w:div>
    <w:div w:id="1895310162">
      <w:bodyDiv w:val="1"/>
      <w:marLeft w:val="0"/>
      <w:marRight w:val="0"/>
      <w:marTop w:val="0"/>
      <w:marBottom w:val="0"/>
      <w:divBdr>
        <w:top w:val="none" w:sz="0" w:space="0" w:color="auto"/>
        <w:left w:val="none" w:sz="0" w:space="0" w:color="auto"/>
        <w:bottom w:val="none" w:sz="0" w:space="0" w:color="auto"/>
        <w:right w:val="none" w:sz="0" w:space="0" w:color="auto"/>
      </w:divBdr>
    </w:div>
    <w:div w:id="1895577056">
      <w:bodyDiv w:val="1"/>
      <w:marLeft w:val="30"/>
      <w:marRight w:val="30"/>
      <w:marTop w:val="0"/>
      <w:marBottom w:val="0"/>
      <w:divBdr>
        <w:top w:val="none" w:sz="0" w:space="0" w:color="auto"/>
        <w:left w:val="none" w:sz="0" w:space="0" w:color="auto"/>
        <w:bottom w:val="none" w:sz="0" w:space="0" w:color="auto"/>
        <w:right w:val="none" w:sz="0" w:space="0" w:color="auto"/>
      </w:divBdr>
      <w:divsChild>
        <w:div w:id="544217233">
          <w:marLeft w:val="0"/>
          <w:marRight w:val="0"/>
          <w:marTop w:val="0"/>
          <w:marBottom w:val="0"/>
          <w:divBdr>
            <w:top w:val="none" w:sz="0" w:space="0" w:color="auto"/>
            <w:left w:val="none" w:sz="0" w:space="0" w:color="auto"/>
            <w:bottom w:val="none" w:sz="0" w:space="0" w:color="auto"/>
            <w:right w:val="none" w:sz="0" w:space="0" w:color="auto"/>
          </w:divBdr>
          <w:divsChild>
            <w:div w:id="1026443440">
              <w:marLeft w:val="0"/>
              <w:marRight w:val="0"/>
              <w:marTop w:val="0"/>
              <w:marBottom w:val="0"/>
              <w:divBdr>
                <w:top w:val="none" w:sz="0" w:space="0" w:color="auto"/>
                <w:left w:val="none" w:sz="0" w:space="0" w:color="auto"/>
                <w:bottom w:val="none" w:sz="0" w:space="0" w:color="auto"/>
                <w:right w:val="none" w:sz="0" w:space="0" w:color="auto"/>
              </w:divBdr>
              <w:divsChild>
                <w:div w:id="2016154600">
                  <w:marLeft w:val="180"/>
                  <w:marRight w:val="0"/>
                  <w:marTop w:val="0"/>
                  <w:marBottom w:val="0"/>
                  <w:divBdr>
                    <w:top w:val="none" w:sz="0" w:space="0" w:color="auto"/>
                    <w:left w:val="none" w:sz="0" w:space="0" w:color="auto"/>
                    <w:bottom w:val="none" w:sz="0" w:space="0" w:color="auto"/>
                    <w:right w:val="none" w:sz="0" w:space="0" w:color="auto"/>
                  </w:divBdr>
                  <w:divsChild>
                    <w:div w:id="4558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3785">
      <w:bodyDiv w:val="1"/>
      <w:marLeft w:val="0"/>
      <w:marRight w:val="0"/>
      <w:marTop w:val="0"/>
      <w:marBottom w:val="0"/>
      <w:divBdr>
        <w:top w:val="none" w:sz="0" w:space="0" w:color="auto"/>
        <w:left w:val="none" w:sz="0" w:space="0" w:color="auto"/>
        <w:bottom w:val="none" w:sz="0" w:space="0" w:color="auto"/>
        <w:right w:val="none" w:sz="0" w:space="0" w:color="auto"/>
      </w:divBdr>
    </w:div>
    <w:div w:id="1897275623">
      <w:bodyDiv w:val="1"/>
      <w:marLeft w:val="0"/>
      <w:marRight w:val="0"/>
      <w:marTop w:val="0"/>
      <w:marBottom w:val="0"/>
      <w:divBdr>
        <w:top w:val="none" w:sz="0" w:space="0" w:color="auto"/>
        <w:left w:val="none" w:sz="0" w:space="0" w:color="auto"/>
        <w:bottom w:val="none" w:sz="0" w:space="0" w:color="auto"/>
        <w:right w:val="none" w:sz="0" w:space="0" w:color="auto"/>
      </w:divBdr>
    </w:div>
    <w:div w:id="1898974939">
      <w:bodyDiv w:val="1"/>
      <w:marLeft w:val="0"/>
      <w:marRight w:val="0"/>
      <w:marTop w:val="0"/>
      <w:marBottom w:val="0"/>
      <w:divBdr>
        <w:top w:val="none" w:sz="0" w:space="0" w:color="auto"/>
        <w:left w:val="none" w:sz="0" w:space="0" w:color="auto"/>
        <w:bottom w:val="none" w:sz="0" w:space="0" w:color="auto"/>
        <w:right w:val="none" w:sz="0" w:space="0" w:color="auto"/>
      </w:divBdr>
    </w:div>
    <w:div w:id="1898975590">
      <w:bodyDiv w:val="1"/>
      <w:marLeft w:val="0"/>
      <w:marRight w:val="0"/>
      <w:marTop w:val="0"/>
      <w:marBottom w:val="0"/>
      <w:divBdr>
        <w:top w:val="none" w:sz="0" w:space="0" w:color="auto"/>
        <w:left w:val="none" w:sz="0" w:space="0" w:color="auto"/>
        <w:bottom w:val="none" w:sz="0" w:space="0" w:color="auto"/>
        <w:right w:val="none" w:sz="0" w:space="0" w:color="auto"/>
      </w:divBdr>
    </w:div>
    <w:div w:id="1899054675">
      <w:bodyDiv w:val="1"/>
      <w:marLeft w:val="0"/>
      <w:marRight w:val="0"/>
      <w:marTop w:val="0"/>
      <w:marBottom w:val="0"/>
      <w:divBdr>
        <w:top w:val="none" w:sz="0" w:space="0" w:color="auto"/>
        <w:left w:val="none" w:sz="0" w:space="0" w:color="auto"/>
        <w:bottom w:val="none" w:sz="0" w:space="0" w:color="auto"/>
        <w:right w:val="none" w:sz="0" w:space="0" w:color="auto"/>
      </w:divBdr>
    </w:div>
    <w:div w:id="1899976728">
      <w:bodyDiv w:val="1"/>
      <w:marLeft w:val="0"/>
      <w:marRight w:val="0"/>
      <w:marTop w:val="0"/>
      <w:marBottom w:val="0"/>
      <w:divBdr>
        <w:top w:val="none" w:sz="0" w:space="0" w:color="auto"/>
        <w:left w:val="none" w:sz="0" w:space="0" w:color="auto"/>
        <w:bottom w:val="none" w:sz="0" w:space="0" w:color="auto"/>
        <w:right w:val="none" w:sz="0" w:space="0" w:color="auto"/>
      </w:divBdr>
    </w:div>
    <w:div w:id="1900943939">
      <w:bodyDiv w:val="1"/>
      <w:marLeft w:val="0"/>
      <w:marRight w:val="0"/>
      <w:marTop w:val="0"/>
      <w:marBottom w:val="0"/>
      <w:divBdr>
        <w:top w:val="none" w:sz="0" w:space="0" w:color="auto"/>
        <w:left w:val="none" w:sz="0" w:space="0" w:color="auto"/>
        <w:bottom w:val="none" w:sz="0" w:space="0" w:color="auto"/>
        <w:right w:val="none" w:sz="0" w:space="0" w:color="auto"/>
      </w:divBdr>
    </w:div>
    <w:div w:id="1901405025">
      <w:bodyDiv w:val="1"/>
      <w:marLeft w:val="0"/>
      <w:marRight w:val="0"/>
      <w:marTop w:val="0"/>
      <w:marBottom w:val="0"/>
      <w:divBdr>
        <w:top w:val="none" w:sz="0" w:space="0" w:color="auto"/>
        <w:left w:val="none" w:sz="0" w:space="0" w:color="auto"/>
        <w:bottom w:val="none" w:sz="0" w:space="0" w:color="auto"/>
        <w:right w:val="none" w:sz="0" w:space="0" w:color="auto"/>
      </w:divBdr>
    </w:div>
    <w:div w:id="1902595690">
      <w:bodyDiv w:val="1"/>
      <w:marLeft w:val="0"/>
      <w:marRight w:val="0"/>
      <w:marTop w:val="0"/>
      <w:marBottom w:val="0"/>
      <w:divBdr>
        <w:top w:val="none" w:sz="0" w:space="0" w:color="auto"/>
        <w:left w:val="none" w:sz="0" w:space="0" w:color="auto"/>
        <w:bottom w:val="none" w:sz="0" w:space="0" w:color="auto"/>
        <w:right w:val="none" w:sz="0" w:space="0" w:color="auto"/>
      </w:divBdr>
    </w:div>
    <w:div w:id="1902786157">
      <w:bodyDiv w:val="1"/>
      <w:marLeft w:val="0"/>
      <w:marRight w:val="0"/>
      <w:marTop w:val="0"/>
      <w:marBottom w:val="0"/>
      <w:divBdr>
        <w:top w:val="none" w:sz="0" w:space="0" w:color="auto"/>
        <w:left w:val="none" w:sz="0" w:space="0" w:color="auto"/>
        <w:bottom w:val="none" w:sz="0" w:space="0" w:color="auto"/>
        <w:right w:val="none" w:sz="0" w:space="0" w:color="auto"/>
      </w:divBdr>
    </w:div>
    <w:div w:id="1902910504">
      <w:bodyDiv w:val="1"/>
      <w:marLeft w:val="0"/>
      <w:marRight w:val="0"/>
      <w:marTop w:val="0"/>
      <w:marBottom w:val="0"/>
      <w:divBdr>
        <w:top w:val="none" w:sz="0" w:space="0" w:color="auto"/>
        <w:left w:val="none" w:sz="0" w:space="0" w:color="auto"/>
        <w:bottom w:val="none" w:sz="0" w:space="0" w:color="auto"/>
        <w:right w:val="none" w:sz="0" w:space="0" w:color="auto"/>
      </w:divBdr>
    </w:div>
    <w:div w:id="1903716588">
      <w:bodyDiv w:val="1"/>
      <w:marLeft w:val="0"/>
      <w:marRight w:val="0"/>
      <w:marTop w:val="0"/>
      <w:marBottom w:val="0"/>
      <w:divBdr>
        <w:top w:val="none" w:sz="0" w:space="0" w:color="auto"/>
        <w:left w:val="none" w:sz="0" w:space="0" w:color="auto"/>
        <w:bottom w:val="none" w:sz="0" w:space="0" w:color="auto"/>
        <w:right w:val="none" w:sz="0" w:space="0" w:color="auto"/>
      </w:divBdr>
    </w:div>
    <w:div w:id="1906063033">
      <w:bodyDiv w:val="1"/>
      <w:marLeft w:val="0"/>
      <w:marRight w:val="0"/>
      <w:marTop w:val="0"/>
      <w:marBottom w:val="0"/>
      <w:divBdr>
        <w:top w:val="none" w:sz="0" w:space="0" w:color="auto"/>
        <w:left w:val="none" w:sz="0" w:space="0" w:color="auto"/>
        <w:bottom w:val="none" w:sz="0" w:space="0" w:color="auto"/>
        <w:right w:val="none" w:sz="0" w:space="0" w:color="auto"/>
      </w:divBdr>
    </w:div>
    <w:div w:id="1906641442">
      <w:bodyDiv w:val="1"/>
      <w:marLeft w:val="0"/>
      <w:marRight w:val="0"/>
      <w:marTop w:val="0"/>
      <w:marBottom w:val="0"/>
      <w:divBdr>
        <w:top w:val="none" w:sz="0" w:space="0" w:color="auto"/>
        <w:left w:val="none" w:sz="0" w:space="0" w:color="auto"/>
        <w:bottom w:val="none" w:sz="0" w:space="0" w:color="auto"/>
        <w:right w:val="none" w:sz="0" w:space="0" w:color="auto"/>
      </w:divBdr>
    </w:div>
    <w:div w:id="1907912822">
      <w:bodyDiv w:val="1"/>
      <w:marLeft w:val="0"/>
      <w:marRight w:val="0"/>
      <w:marTop w:val="0"/>
      <w:marBottom w:val="0"/>
      <w:divBdr>
        <w:top w:val="none" w:sz="0" w:space="0" w:color="auto"/>
        <w:left w:val="none" w:sz="0" w:space="0" w:color="auto"/>
        <w:bottom w:val="none" w:sz="0" w:space="0" w:color="auto"/>
        <w:right w:val="none" w:sz="0" w:space="0" w:color="auto"/>
      </w:divBdr>
    </w:div>
    <w:div w:id="1909341729">
      <w:bodyDiv w:val="1"/>
      <w:marLeft w:val="0"/>
      <w:marRight w:val="0"/>
      <w:marTop w:val="0"/>
      <w:marBottom w:val="0"/>
      <w:divBdr>
        <w:top w:val="none" w:sz="0" w:space="0" w:color="auto"/>
        <w:left w:val="none" w:sz="0" w:space="0" w:color="auto"/>
        <w:bottom w:val="none" w:sz="0" w:space="0" w:color="auto"/>
        <w:right w:val="none" w:sz="0" w:space="0" w:color="auto"/>
      </w:divBdr>
    </w:div>
    <w:div w:id="1910070287">
      <w:bodyDiv w:val="1"/>
      <w:marLeft w:val="0"/>
      <w:marRight w:val="0"/>
      <w:marTop w:val="0"/>
      <w:marBottom w:val="0"/>
      <w:divBdr>
        <w:top w:val="none" w:sz="0" w:space="0" w:color="auto"/>
        <w:left w:val="none" w:sz="0" w:space="0" w:color="auto"/>
        <w:bottom w:val="none" w:sz="0" w:space="0" w:color="auto"/>
        <w:right w:val="none" w:sz="0" w:space="0" w:color="auto"/>
      </w:divBdr>
    </w:div>
    <w:div w:id="1912351266">
      <w:bodyDiv w:val="1"/>
      <w:marLeft w:val="0"/>
      <w:marRight w:val="0"/>
      <w:marTop w:val="0"/>
      <w:marBottom w:val="0"/>
      <w:divBdr>
        <w:top w:val="none" w:sz="0" w:space="0" w:color="auto"/>
        <w:left w:val="none" w:sz="0" w:space="0" w:color="auto"/>
        <w:bottom w:val="none" w:sz="0" w:space="0" w:color="auto"/>
        <w:right w:val="none" w:sz="0" w:space="0" w:color="auto"/>
      </w:divBdr>
    </w:div>
    <w:div w:id="1912500243">
      <w:bodyDiv w:val="1"/>
      <w:marLeft w:val="0"/>
      <w:marRight w:val="0"/>
      <w:marTop w:val="0"/>
      <w:marBottom w:val="0"/>
      <w:divBdr>
        <w:top w:val="none" w:sz="0" w:space="0" w:color="auto"/>
        <w:left w:val="none" w:sz="0" w:space="0" w:color="auto"/>
        <w:bottom w:val="none" w:sz="0" w:space="0" w:color="auto"/>
        <w:right w:val="none" w:sz="0" w:space="0" w:color="auto"/>
      </w:divBdr>
    </w:div>
    <w:div w:id="1913389941">
      <w:bodyDiv w:val="1"/>
      <w:marLeft w:val="0"/>
      <w:marRight w:val="0"/>
      <w:marTop w:val="0"/>
      <w:marBottom w:val="0"/>
      <w:divBdr>
        <w:top w:val="none" w:sz="0" w:space="0" w:color="auto"/>
        <w:left w:val="none" w:sz="0" w:space="0" w:color="auto"/>
        <w:bottom w:val="none" w:sz="0" w:space="0" w:color="auto"/>
        <w:right w:val="none" w:sz="0" w:space="0" w:color="auto"/>
      </w:divBdr>
    </w:div>
    <w:div w:id="1916744821">
      <w:bodyDiv w:val="1"/>
      <w:marLeft w:val="0"/>
      <w:marRight w:val="0"/>
      <w:marTop w:val="0"/>
      <w:marBottom w:val="0"/>
      <w:divBdr>
        <w:top w:val="none" w:sz="0" w:space="0" w:color="auto"/>
        <w:left w:val="none" w:sz="0" w:space="0" w:color="auto"/>
        <w:bottom w:val="none" w:sz="0" w:space="0" w:color="auto"/>
        <w:right w:val="none" w:sz="0" w:space="0" w:color="auto"/>
      </w:divBdr>
    </w:div>
    <w:div w:id="1917208802">
      <w:bodyDiv w:val="1"/>
      <w:marLeft w:val="0"/>
      <w:marRight w:val="0"/>
      <w:marTop w:val="0"/>
      <w:marBottom w:val="0"/>
      <w:divBdr>
        <w:top w:val="none" w:sz="0" w:space="0" w:color="auto"/>
        <w:left w:val="none" w:sz="0" w:space="0" w:color="auto"/>
        <w:bottom w:val="none" w:sz="0" w:space="0" w:color="auto"/>
        <w:right w:val="none" w:sz="0" w:space="0" w:color="auto"/>
      </w:divBdr>
    </w:div>
    <w:div w:id="1917977094">
      <w:bodyDiv w:val="1"/>
      <w:marLeft w:val="0"/>
      <w:marRight w:val="0"/>
      <w:marTop w:val="0"/>
      <w:marBottom w:val="0"/>
      <w:divBdr>
        <w:top w:val="none" w:sz="0" w:space="0" w:color="auto"/>
        <w:left w:val="none" w:sz="0" w:space="0" w:color="auto"/>
        <w:bottom w:val="none" w:sz="0" w:space="0" w:color="auto"/>
        <w:right w:val="none" w:sz="0" w:space="0" w:color="auto"/>
      </w:divBdr>
    </w:div>
    <w:div w:id="1919247644">
      <w:bodyDiv w:val="1"/>
      <w:marLeft w:val="0"/>
      <w:marRight w:val="0"/>
      <w:marTop w:val="0"/>
      <w:marBottom w:val="0"/>
      <w:divBdr>
        <w:top w:val="none" w:sz="0" w:space="0" w:color="auto"/>
        <w:left w:val="none" w:sz="0" w:space="0" w:color="auto"/>
        <w:bottom w:val="none" w:sz="0" w:space="0" w:color="auto"/>
        <w:right w:val="none" w:sz="0" w:space="0" w:color="auto"/>
      </w:divBdr>
    </w:div>
    <w:div w:id="1920555660">
      <w:bodyDiv w:val="1"/>
      <w:marLeft w:val="0"/>
      <w:marRight w:val="0"/>
      <w:marTop w:val="0"/>
      <w:marBottom w:val="0"/>
      <w:divBdr>
        <w:top w:val="none" w:sz="0" w:space="0" w:color="auto"/>
        <w:left w:val="none" w:sz="0" w:space="0" w:color="auto"/>
        <w:bottom w:val="none" w:sz="0" w:space="0" w:color="auto"/>
        <w:right w:val="none" w:sz="0" w:space="0" w:color="auto"/>
      </w:divBdr>
    </w:div>
    <w:div w:id="1921482465">
      <w:bodyDiv w:val="1"/>
      <w:marLeft w:val="0"/>
      <w:marRight w:val="0"/>
      <w:marTop w:val="0"/>
      <w:marBottom w:val="0"/>
      <w:divBdr>
        <w:top w:val="none" w:sz="0" w:space="0" w:color="auto"/>
        <w:left w:val="none" w:sz="0" w:space="0" w:color="auto"/>
        <w:bottom w:val="none" w:sz="0" w:space="0" w:color="auto"/>
        <w:right w:val="none" w:sz="0" w:space="0" w:color="auto"/>
      </w:divBdr>
    </w:div>
    <w:div w:id="1921863369">
      <w:bodyDiv w:val="1"/>
      <w:marLeft w:val="0"/>
      <w:marRight w:val="0"/>
      <w:marTop w:val="0"/>
      <w:marBottom w:val="0"/>
      <w:divBdr>
        <w:top w:val="none" w:sz="0" w:space="0" w:color="auto"/>
        <w:left w:val="none" w:sz="0" w:space="0" w:color="auto"/>
        <w:bottom w:val="none" w:sz="0" w:space="0" w:color="auto"/>
        <w:right w:val="none" w:sz="0" w:space="0" w:color="auto"/>
      </w:divBdr>
    </w:div>
    <w:div w:id="1922177437">
      <w:bodyDiv w:val="1"/>
      <w:marLeft w:val="0"/>
      <w:marRight w:val="0"/>
      <w:marTop w:val="0"/>
      <w:marBottom w:val="0"/>
      <w:divBdr>
        <w:top w:val="none" w:sz="0" w:space="0" w:color="auto"/>
        <w:left w:val="none" w:sz="0" w:space="0" w:color="auto"/>
        <w:bottom w:val="none" w:sz="0" w:space="0" w:color="auto"/>
        <w:right w:val="none" w:sz="0" w:space="0" w:color="auto"/>
      </w:divBdr>
    </w:div>
    <w:div w:id="1923491180">
      <w:bodyDiv w:val="1"/>
      <w:marLeft w:val="0"/>
      <w:marRight w:val="0"/>
      <w:marTop w:val="0"/>
      <w:marBottom w:val="0"/>
      <w:divBdr>
        <w:top w:val="none" w:sz="0" w:space="0" w:color="auto"/>
        <w:left w:val="none" w:sz="0" w:space="0" w:color="auto"/>
        <w:bottom w:val="none" w:sz="0" w:space="0" w:color="auto"/>
        <w:right w:val="none" w:sz="0" w:space="0" w:color="auto"/>
      </w:divBdr>
    </w:div>
    <w:div w:id="1924799629">
      <w:bodyDiv w:val="1"/>
      <w:marLeft w:val="0"/>
      <w:marRight w:val="0"/>
      <w:marTop w:val="0"/>
      <w:marBottom w:val="0"/>
      <w:divBdr>
        <w:top w:val="none" w:sz="0" w:space="0" w:color="auto"/>
        <w:left w:val="none" w:sz="0" w:space="0" w:color="auto"/>
        <w:bottom w:val="none" w:sz="0" w:space="0" w:color="auto"/>
        <w:right w:val="none" w:sz="0" w:space="0" w:color="auto"/>
      </w:divBdr>
    </w:div>
    <w:div w:id="1928032507">
      <w:bodyDiv w:val="1"/>
      <w:marLeft w:val="0"/>
      <w:marRight w:val="0"/>
      <w:marTop w:val="0"/>
      <w:marBottom w:val="0"/>
      <w:divBdr>
        <w:top w:val="none" w:sz="0" w:space="0" w:color="auto"/>
        <w:left w:val="none" w:sz="0" w:space="0" w:color="auto"/>
        <w:bottom w:val="none" w:sz="0" w:space="0" w:color="auto"/>
        <w:right w:val="none" w:sz="0" w:space="0" w:color="auto"/>
      </w:divBdr>
    </w:div>
    <w:div w:id="1928229522">
      <w:bodyDiv w:val="1"/>
      <w:marLeft w:val="0"/>
      <w:marRight w:val="0"/>
      <w:marTop w:val="0"/>
      <w:marBottom w:val="0"/>
      <w:divBdr>
        <w:top w:val="none" w:sz="0" w:space="0" w:color="auto"/>
        <w:left w:val="none" w:sz="0" w:space="0" w:color="auto"/>
        <w:bottom w:val="none" w:sz="0" w:space="0" w:color="auto"/>
        <w:right w:val="none" w:sz="0" w:space="0" w:color="auto"/>
      </w:divBdr>
    </w:div>
    <w:div w:id="1929727038">
      <w:bodyDiv w:val="1"/>
      <w:marLeft w:val="0"/>
      <w:marRight w:val="0"/>
      <w:marTop w:val="0"/>
      <w:marBottom w:val="0"/>
      <w:divBdr>
        <w:top w:val="none" w:sz="0" w:space="0" w:color="auto"/>
        <w:left w:val="none" w:sz="0" w:space="0" w:color="auto"/>
        <w:bottom w:val="none" w:sz="0" w:space="0" w:color="auto"/>
        <w:right w:val="none" w:sz="0" w:space="0" w:color="auto"/>
      </w:divBdr>
    </w:div>
    <w:div w:id="1930385700">
      <w:bodyDiv w:val="1"/>
      <w:marLeft w:val="0"/>
      <w:marRight w:val="0"/>
      <w:marTop w:val="0"/>
      <w:marBottom w:val="0"/>
      <w:divBdr>
        <w:top w:val="none" w:sz="0" w:space="0" w:color="auto"/>
        <w:left w:val="none" w:sz="0" w:space="0" w:color="auto"/>
        <w:bottom w:val="none" w:sz="0" w:space="0" w:color="auto"/>
        <w:right w:val="none" w:sz="0" w:space="0" w:color="auto"/>
      </w:divBdr>
    </w:div>
    <w:div w:id="1931238587">
      <w:bodyDiv w:val="1"/>
      <w:marLeft w:val="0"/>
      <w:marRight w:val="0"/>
      <w:marTop w:val="0"/>
      <w:marBottom w:val="0"/>
      <w:divBdr>
        <w:top w:val="none" w:sz="0" w:space="0" w:color="auto"/>
        <w:left w:val="none" w:sz="0" w:space="0" w:color="auto"/>
        <w:bottom w:val="none" w:sz="0" w:space="0" w:color="auto"/>
        <w:right w:val="none" w:sz="0" w:space="0" w:color="auto"/>
      </w:divBdr>
    </w:div>
    <w:div w:id="1931767704">
      <w:bodyDiv w:val="1"/>
      <w:marLeft w:val="0"/>
      <w:marRight w:val="0"/>
      <w:marTop w:val="0"/>
      <w:marBottom w:val="0"/>
      <w:divBdr>
        <w:top w:val="none" w:sz="0" w:space="0" w:color="auto"/>
        <w:left w:val="none" w:sz="0" w:space="0" w:color="auto"/>
        <w:bottom w:val="none" w:sz="0" w:space="0" w:color="auto"/>
        <w:right w:val="none" w:sz="0" w:space="0" w:color="auto"/>
      </w:divBdr>
    </w:div>
    <w:div w:id="1932738075">
      <w:bodyDiv w:val="1"/>
      <w:marLeft w:val="0"/>
      <w:marRight w:val="0"/>
      <w:marTop w:val="0"/>
      <w:marBottom w:val="0"/>
      <w:divBdr>
        <w:top w:val="none" w:sz="0" w:space="0" w:color="auto"/>
        <w:left w:val="none" w:sz="0" w:space="0" w:color="auto"/>
        <w:bottom w:val="none" w:sz="0" w:space="0" w:color="auto"/>
        <w:right w:val="none" w:sz="0" w:space="0" w:color="auto"/>
      </w:divBdr>
    </w:div>
    <w:div w:id="1933390269">
      <w:bodyDiv w:val="1"/>
      <w:marLeft w:val="0"/>
      <w:marRight w:val="0"/>
      <w:marTop w:val="0"/>
      <w:marBottom w:val="0"/>
      <w:divBdr>
        <w:top w:val="none" w:sz="0" w:space="0" w:color="auto"/>
        <w:left w:val="none" w:sz="0" w:space="0" w:color="auto"/>
        <w:bottom w:val="none" w:sz="0" w:space="0" w:color="auto"/>
        <w:right w:val="none" w:sz="0" w:space="0" w:color="auto"/>
      </w:divBdr>
    </w:div>
    <w:div w:id="1934628984">
      <w:bodyDiv w:val="1"/>
      <w:marLeft w:val="30"/>
      <w:marRight w:val="30"/>
      <w:marTop w:val="0"/>
      <w:marBottom w:val="0"/>
      <w:divBdr>
        <w:top w:val="none" w:sz="0" w:space="0" w:color="auto"/>
        <w:left w:val="none" w:sz="0" w:space="0" w:color="auto"/>
        <w:bottom w:val="none" w:sz="0" w:space="0" w:color="auto"/>
        <w:right w:val="none" w:sz="0" w:space="0" w:color="auto"/>
      </w:divBdr>
      <w:divsChild>
        <w:div w:id="169102292">
          <w:marLeft w:val="0"/>
          <w:marRight w:val="0"/>
          <w:marTop w:val="0"/>
          <w:marBottom w:val="0"/>
          <w:divBdr>
            <w:top w:val="none" w:sz="0" w:space="0" w:color="auto"/>
            <w:left w:val="none" w:sz="0" w:space="0" w:color="auto"/>
            <w:bottom w:val="none" w:sz="0" w:space="0" w:color="auto"/>
            <w:right w:val="none" w:sz="0" w:space="0" w:color="auto"/>
          </w:divBdr>
          <w:divsChild>
            <w:div w:id="1169059418">
              <w:marLeft w:val="0"/>
              <w:marRight w:val="0"/>
              <w:marTop w:val="0"/>
              <w:marBottom w:val="0"/>
              <w:divBdr>
                <w:top w:val="none" w:sz="0" w:space="0" w:color="auto"/>
                <w:left w:val="none" w:sz="0" w:space="0" w:color="auto"/>
                <w:bottom w:val="none" w:sz="0" w:space="0" w:color="auto"/>
                <w:right w:val="none" w:sz="0" w:space="0" w:color="auto"/>
              </w:divBdr>
              <w:divsChild>
                <w:div w:id="786895528">
                  <w:marLeft w:val="180"/>
                  <w:marRight w:val="0"/>
                  <w:marTop w:val="0"/>
                  <w:marBottom w:val="0"/>
                  <w:divBdr>
                    <w:top w:val="none" w:sz="0" w:space="0" w:color="auto"/>
                    <w:left w:val="none" w:sz="0" w:space="0" w:color="auto"/>
                    <w:bottom w:val="none" w:sz="0" w:space="0" w:color="auto"/>
                    <w:right w:val="none" w:sz="0" w:space="0" w:color="auto"/>
                  </w:divBdr>
                  <w:divsChild>
                    <w:div w:id="10962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50161">
          <w:marLeft w:val="0"/>
          <w:marRight w:val="0"/>
          <w:marTop w:val="0"/>
          <w:marBottom w:val="0"/>
          <w:divBdr>
            <w:top w:val="none" w:sz="0" w:space="0" w:color="auto"/>
            <w:left w:val="none" w:sz="0" w:space="0" w:color="auto"/>
            <w:bottom w:val="none" w:sz="0" w:space="0" w:color="auto"/>
            <w:right w:val="none" w:sz="0" w:space="0" w:color="auto"/>
          </w:divBdr>
          <w:divsChild>
            <w:div w:id="1845392483">
              <w:marLeft w:val="0"/>
              <w:marRight w:val="0"/>
              <w:marTop w:val="0"/>
              <w:marBottom w:val="0"/>
              <w:divBdr>
                <w:top w:val="none" w:sz="0" w:space="0" w:color="auto"/>
                <w:left w:val="none" w:sz="0" w:space="0" w:color="auto"/>
                <w:bottom w:val="none" w:sz="0" w:space="0" w:color="auto"/>
                <w:right w:val="none" w:sz="0" w:space="0" w:color="auto"/>
              </w:divBdr>
              <w:divsChild>
                <w:div w:id="1499421979">
                  <w:marLeft w:val="180"/>
                  <w:marRight w:val="0"/>
                  <w:marTop w:val="0"/>
                  <w:marBottom w:val="0"/>
                  <w:divBdr>
                    <w:top w:val="none" w:sz="0" w:space="0" w:color="auto"/>
                    <w:left w:val="none" w:sz="0" w:space="0" w:color="auto"/>
                    <w:bottom w:val="none" w:sz="0" w:space="0" w:color="auto"/>
                    <w:right w:val="none" w:sz="0" w:space="0" w:color="auto"/>
                  </w:divBdr>
                  <w:divsChild>
                    <w:div w:id="3604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547732">
      <w:bodyDiv w:val="1"/>
      <w:marLeft w:val="0"/>
      <w:marRight w:val="0"/>
      <w:marTop w:val="0"/>
      <w:marBottom w:val="0"/>
      <w:divBdr>
        <w:top w:val="none" w:sz="0" w:space="0" w:color="auto"/>
        <w:left w:val="none" w:sz="0" w:space="0" w:color="auto"/>
        <w:bottom w:val="none" w:sz="0" w:space="0" w:color="auto"/>
        <w:right w:val="none" w:sz="0" w:space="0" w:color="auto"/>
      </w:divBdr>
    </w:div>
    <w:div w:id="1938636148">
      <w:bodyDiv w:val="1"/>
      <w:marLeft w:val="0"/>
      <w:marRight w:val="0"/>
      <w:marTop w:val="0"/>
      <w:marBottom w:val="0"/>
      <w:divBdr>
        <w:top w:val="none" w:sz="0" w:space="0" w:color="auto"/>
        <w:left w:val="none" w:sz="0" w:space="0" w:color="auto"/>
        <w:bottom w:val="none" w:sz="0" w:space="0" w:color="auto"/>
        <w:right w:val="none" w:sz="0" w:space="0" w:color="auto"/>
      </w:divBdr>
    </w:div>
    <w:div w:id="1938638928">
      <w:bodyDiv w:val="1"/>
      <w:marLeft w:val="0"/>
      <w:marRight w:val="0"/>
      <w:marTop w:val="0"/>
      <w:marBottom w:val="0"/>
      <w:divBdr>
        <w:top w:val="none" w:sz="0" w:space="0" w:color="auto"/>
        <w:left w:val="none" w:sz="0" w:space="0" w:color="auto"/>
        <w:bottom w:val="none" w:sz="0" w:space="0" w:color="auto"/>
        <w:right w:val="none" w:sz="0" w:space="0" w:color="auto"/>
      </w:divBdr>
    </w:div>
    <w:div w:id="1940137918">
      <w:bodyDiv w:val="1"/>
      <w:marLeft w:val="0"/>
      <w:marRight w:val="0"/>
      <w:marTop w:val="0"/>
      <w:marBottom w:val="0"/>
      <w:divBdr>
        <w:top w:val="none" w:sz="0" w:space="0" w:color="auto"/>
        <w:left w:val="none" w:sz="0" w:space="0" w:color="auto"/>
        <w:bottom w:val="none" w:sz="0" w:space="0" w:color="auto"/>
        <w:right w:val="none" w:sz="0" w:space="0" w:color="auto"/>
      </w:divBdr>
    </w:div>
    <w:div w:id="1941519905">
      <w:bodyDiv w:val="1"/>
      <w:marLeft w:val="0"/>
      <w:marRight w:val="0"/>
      <w:marTop w:val="0"/>
      <w:marBottom w:val="0"/>
      <w:divBdr>
        <w:top w:val="none" w:sz="0" w:space="0" w:color="auto"/>
        <w:left w:val="none" w:sz="0" w:space="0" w:color="auto"/>
        <w:bottom w:val="none" w:sz="0" w:space="0" w:color="auto"/>
        <w:right w:val="none" w:sz="0" w:space="0" w:color="auto"/>
      </w:divBdr>
    </w:div>
    <w:div w:id="1942226133">
      <w:bodyDiv w:val="1"/>
      <w:marLeft w:val="0"/>
      <w:marRight w:val="0"/>
      <w:marTop w:val="0"/>
      <w:marBottom w:val="0"/>
      <w:divBdr>
        <w:top w:val="none" w:sz="0" w:space="0" w:color="auto"/>
        <w:left w:val="none" w:sz="0" w:space="0" w:color="auto"/>
        <w:bottom w:val="none" w:sz="0" w:space="0" w:color="auto"/>
        <w:right w:val="none" w:sz="0" w:space="0" w:color="auto"/>
      </w:divBdr>
    </w:div>
    <w:div w:id="1942639996">
      <w:bodyDiv w:val="1"/>
      <w:marLeft w:val="0"/>
      <w:marRight w:val="0"/>
      <w:marTop w:val="0"/>
      <w:marBottom w:val="0"/>
      <w:divBdr>
        <w:top w:val="none" w:sz="0" w:space="0" w:color="auto"/>
        <w:left w:val="none" w:sz="0" w:space="0" w:color="auto"/>
        <w:bottom w:val="none" w:sz="0" w:space="0" w:color="auto"/>
        <w:right w:val="none" w:sz="0" w:space="0" w:color="auto"/>
      </w:divBdr>
    </w:div>
    <w:div w:id="1944265162">
      <w:bodyDiv w:val="1"/>
      <w:marLeft w:val="0"/>
      <w:marRight w:val="0"/>
      <w:marTop w:val="0"/>
      <w:marBottom w:val="0"/>
      <w:divBdr>
        <w:top w:val="none" w:sz="0" w:space="0" w:color="auto"/>
        <w:left w:val="none" w:sz="0" w:space="0" w:color="auto"/>
        <w:bottom w:val="none" w:sz="0" w:space="0" w:color="auto"/>
        <w:right w:val="none" w:sz="0" w:space="0" w:color="auto"/>
      </w:divBdr>
    </w:div>
    <w:div w:id="1944992039">
      <w:bodyDiv w:val="1"/>
      <w:marLeft w:val="0"/>
      <w:marRight w:val="0"/>
      <w:marTop w:val="0"/>
      <w:marBottom w:val="0"/>
      <w:divBdr>
        <w:top w:val="none" w:sz="0" w:space="0" w:color="auto"/>
        <w:left w:val="none" w:sz="0" w:space="0" w:color="auto"/>
        <w:bottom w:val="none" w:sz="0" w:space="0" w:color="auto"/>
        <w:right w:val="none" w:sz="0" w:space="0" w:color="auto"/>
      </w:divBdr>
    </w:div>
    <w:div w:id="1945067040">
      <w:bodyDiv w:val="1"/>
      <w:marLeft w:val="0"/>
      <w:marRight w:val="0"/>
      <w:marTop w:val="0"/>
      <w:marBottom w:val="0"/>
      <w:divBdr>
        <w:top w:val="none" w:sz="0" w:space="0" w:color="auto"/>
        <w:left w:val="none" w:sz="0" w:space="0" w:color="auto"/>
        <w:bottom w:val="none" w:sz="0" w:space="0" w:color="auto"/>
        <w:right w:val="none" w:sz="0" w:space="0" w:color="auto"/>
      </w:divBdr>
    </w:div>
    <w:div w:id="1946422546">
      <w:bodyDiv w:val="1"/>
      <w:marLeft w:val="0"/>
      <w:marRight w:val="0"/>
      <w:marTop w:val="0"/>
      <w:marBottom w:val="0"/>
      <w:divBdr>
        <w:top w:val="none" w:sz="0" w:space="0" w:color="auto"/>
        <w:left w:val="none" w:sz="0" w:space="0" w:color="auto"/>
        <w:bottom w:val="none" w:sz="0" w:space="0" w:color="auto"/>
        <w:right w:val="none" w:sz="0" w:space="0" w:color="auto"/>
      </w:divBdr>
    </w:div>
    <w:div w:id="1946885229">
      <w:bodyDiv w:val="1"/>
      <w:marLeft w:val="0"/>
      <w:marRight w:val="0"/>
      <w:marTop w:val="0"/>
      <w:marBottom w:val="0"/>
      <w:divBdr>
        <w:top w:val="none" w:sz="0" w:space="0" w:color="auto"/>
        <w:left w:val="none" w:sz="0" w:space="0" w:color="auto"/>
        <w:bottom w:val="none" w:sz="0" w:space="0" w:color="auto"/>
        <w:right w:val="none" w:sz="0" w:space="0" w:color="auto"/>
      </w:divBdr>
    </w:div>
    <w:div w:id="1947693020">
      <w:bodyDiv w:val="1"/>
      <w:marLeft w:val="0"/>
      <w:marRight w:val="0"/>
      <w:marTop w:val="0"/>
      <w:marBottom w:val="0"/>
      <w:divBdr>
        <w:top w:val="none" w:sz="0" w:space="0" w:color="auto"/>
        <w:left w:val="none" w:sz="0" w:space="0" w:color="auto"/>
        <w:bottom w:val="none" w:sz="0" w:space="0" w:color="auto"/>
        <w:right w:val="none" w:sz="0" w:space="0" w:color="auto"/>
      </w:divBdr>
    </w:div>
    <w:div w:id="1947926775">
      <w:bodyDiv w:val="1"/>
      <w:marLeft w:val="0"/>
      <w:marRight w:val="0"/>
      <w:marTop w:val="0"/>
      <w:marBottom w:val="0"/>
      <w:divBdr>
        <w:top w:val="none" w:sz="0" w:space="0" w:color="auto"/>
        <w:left w:val="none" w:sz="0" w:space="0" w:color="auto"/>
        <w:bottom w:val="none" w:sz="0" w:space="0" w:color="auto"/>
        <w:right w:val="none" w:sz="0" w:space="0" w:color="auto"/>
      </w:divBdr>
    </w:div>
    <w:div w:id="1947958716">
      <w:bodyDiv w:val="1"/>
      <w:marLeft w:val="0"/>
      <w:marRight w:val="0"/>
      <w:marTop w:val="0"/>
      <w:marBottom w:val="0"/>
      <w:divBdr>
        <w:top w:val="none" w:sz="0" w:space="0" w:color="auto"/>
        <w:left w:val="none" w:sz="0" w:space="0" w:color="auto"/>
        <w:bottom w:val="none" w:sz="0" w:space="0" w:color="auto"/>
        <w:right w:val="none" w:sz="0" w:space="0" w:color="auto"/>
      </w:divBdr>
    </w:div>
    <w:div w:id="1949072205">
      <w:bodyDiv w:val="1"/>
      <w:marLeft w:val="0"/>
      <w:marRight w:val="0"/>
      <w:marTop w:val="0"/>
      <w:marBottom w:val="0"/>
      <w:divBdr>
        <w:top w:val="none" w:sz="0" w:space="0" w:color="auto"/>
        <w:left w:val="none" w:sz="0" w:space="0" w:color="auto"/>
        <w:bottom w:val="none" w:sz="0" w:space="0" w:color="auto"/>
        <w:right w:val="none" w:sz="0" w:space="0" w:color="auto"/>
      </w:divBdr>
    </w:div>
    <w:div w:id="1949241834">
      <w:bodyDiv w:val="1"/>
      <w:marLeft w:val="0"/>
      <w:marRight w:val="0"/>
      <w:marTop w:val="0"/>
      <w:marBottom w:val="0"/>
      <w:divBdr>
        <w:top w:val="none" w:sz="0" w:space="0" w:color="auto"/>
        <w:left w:val="none" w:sz="0" w:space="0" w:color="auto"/>
        <w:bottom w:val="none" w:sz="0" w:space="0" w:color="auto"/>
        <w:right w:val="none" w:sz="0" w:space="0" w:color="auto"/>
      </w:divBdr>
    </w:div>
    <w:div w:id="1949392707">
      <w:bodyDiv w:val="1"/>
      <w:marLeft w:val="0"/>
      <w:marRight w:val="0"/>
      <w:marTop w:val="0"/>
      <w:marBottom w:val="0"/>
      <w:divBdr>
        <w:top w:val="none" w:sz="0" w:space="0" w:color="auto"/>
        <w:left w:val="none" w:sz="0" w:space="0" w:color="auto"/>
        <w:bottom w:val="none" w:sz="0" w:space="0" w:color="auto"/>
        <w:right w:val="none" w:sz="0" w:space="0" w:color="auto"/>
      </w:divBdr>
    </w:div>
    <w:div w:id="1950039369">
      <w:bodyDiv w:val="1"/>
      <w:marLeft w:val="0"/>
      <w:marRight w:val="0"/>
      <w:marTop w:val="0"/>
      <w:marBottom w:val="0"/>
      <w:divBdr>
        <w:top w:val="none" w:sz="0" w:space="0" w:color="auto"/>
        <w:left w:val="none" w:sz="0" w:space="0" w:color="auto"/>
        <w:bottom w:val="none" w:sz="0" w:space="0" w:color="auto"/>
        <w:right w:val="none" w:sz="0" w:space="0" w:color="auto"/>
      </w:divBdr>
    </w:div>
    <w:div w:id="1952853496">
      <w:bodyDiv w:val="1"/>
      <w:marLeft w:val="0"/>
      <w:marRight w:val="0"/>
      <w:marTop w:val="0"/>
      <w:marBottom w:val="0"/>
      <w:divBdr>
        <w:top w:val="none" w:sz="0" w:space="0" w:color="auto"/>
        <w:left w:val="none" w:sz="0" w:space="0" w:color="auto"/>
        <w:bottom w:val="none" w:sz="0" w:space="0" w:color="auto"/>
        <w:right w:val="none" w:sz="0" w:space="0" w:color="auto"/>
      </w:divBdr>
    </w:div>
    <w:div w:id="1953435421">
      <w:bodyDiv w:val="1"/>
      <w:marLeft w:val="0"/>
      <w:marRight w:val="0"/>
      <w:marTop w:val="0"/>
      <w:marBottom w:val="0"/>
      <w:divBdr>
        <w:top w:val="none" w:sz="0" w:space="0" w:color="auto"/>
        <w:left w:val="none" w:sz="0" w:space="0" w:color="auto"/>
        <w:bottom w:val="none" w:sz="0" w:space="0" w:color="auto"/>
        <w:right w:val="none" w:sz="0" w:space="0" w:color="auto"/>
      </w:divBdr>
    </w:div>
    <w:div w:id="1953592943">
      <w:bodyDiv w:val="1"/>
      <w:marLeft w:val="0"/>
      <w:marRight w:val="0"/>
      <w:marTop w:val="0"/>
      <w:marBottom w:val="0"/>
      <w:divBdr>
        <w:top w:val="none" w:sz="0" w:space="0" w:color="auto"/>
        <w:left w:val="none" w:sz="0" w:space="0" w:color="auto"/>
        <w:bottom w:val="none" w:sz="0" w:space="0" w:color="auto"/>
        <w:right w:val="none" w:sz="0" w:space="0" w:color="auto"/>
      </w:divBdr>
    </w:div>
    <w:div w:id="1956982807">
      <w:bodyDiv w:val="1"/>
      <w:marLeft w:val="0"/>
      <w:marRight w:val="0"/>
      <w:marTop w:val="0"/>
      <w:marBottom w:val="0"/>
      <w:divBdr>
        <w:top w:val="none" w:sz="0" w:space="0" w:color="auto"/>
        <w:left w:val="none" w:sz="0" w:space="0" w:color="auto"/>
        <w:bottom w:val="none" w:sz="0" w:space="0" w:color="auto"/>
        <w:right w:val="none" w:sz="0" w:space="0" w:color="auto"/>
      </w:divBdr>
    </w:div>
    <w:div w:id="1960843232">
      <w:bodyDiv w:val="1"/>
      <w:marLeft w:val="0"/>
      <w:marRight w:val="0"/>
      <w:marTop w:val="0"/>
      <w:marBottom w:val="0"/>
      <w:divBdr>
        <w:top w:val="none" w:sz="0" w:space="0" w:color="auto"/>
        <w:left w:val="none" w:sz="0" w:space="0" w:color="auto"/>
        <w:bottom w:val="none" w:sz="0" w:space="0" w:color="auto"/>
        <w:right w:val="none" w:sz="0" w:space="0" w:color="auto"/>
      </w:divBdr>
    </w:div>
    <w:div w:id="1961109072">
      <w:bodyDiv w:val="1"/>
      <w:marLeft w:val="0"/>
      <w:marRight w:val="0"/>
      <w:marTop w:val="0"/>
      <w:marBottom w:val="0"/>
      <w:divBdr>
        <w:top w:val="none" w:sz="0" w:space="0" w:color="auto"/>
        <w:left w:val="none" w:sz="0" w:space="0" w:color="auto"/>
        <w:bottom w:val="none" w:sz="0" w:space="0" w:color="auto"/>
        <w:right w:val="none" w:sz="0" w:space="0" w:color="auto"/>
      </w:divBdr>
    </w:div>
    <w:div w:id="1961565370">
      <w:bodyDiv w:val="1"/>
      <w:marLeft w:val="0"/>
      <w:marRight w:val="0"/>
      <w:marTop w:val="0"/>
      <w:marBottom w:val="0"/>
      <w:divBdr>
        <w:top w:val="none" w:sz="0" w:space="0" w:color="auto"/>
        <w:left w:val="none" w:sz="0" w:space="0" w:color="auto"/>
        <w:bottom w:val="none" w:sz="0" w:space="0" w:color="auto"/>
        <w:right w:val="none" w:sz="0" w:space="0" w:color="auto"/>
      </w:divBdr>
    </w:div>
    <w:div w:id="1961835294">
      <w:bodyDiv w:val="1"/>
      <w:marLeft w:val="0"/>
      <w:marRight w:val="0"/>
      <w:marTop w:val="0"/>
      <w:marBottom w:val="0"/>
      <w:divBdr>
        <w:top w:val="none" w:sz="0" w:space="0" w:color="auto"/>
        <w:left w:val="none" w:sz="0" w:space="0" w:color="auto"/>
        <w:bottom w:val="none" w:sz="0" w:space="0" w:color="auto"/>
        <w:right w:val="none" w:sz="0" w:space="0" w:color="auto"/>
      </w:divBdr>
    </w:div>
    <w:div w:id="1962304472">
      <w:bodyDiv w:val="1"/>
      <w:marLeft w:val="0"/>
      <w:marRight w:val="0"/>
      <w:marTop w:val="0"/>
      <w:marBottom w:val="0"/>
      <w:divBdr>
        <w:top w:val="none" w:sz="0" w:space="0" w:color="auto"/>
        <w:left w:val="none" w:sz="0" w:space="0" w:color="auto"/>
        <w:bottom w:val="none" w:sz="0" w:space="0" w:color="auto"/>
        <w:right w:val="none" w:sz="0" w:space="0" w:color="auto"/>
      </w:divBdr>
    </w:div>
    <w:div w:id="1965766604">
      <w:bodyDiv w:val="1"/>
      <w:marLeft w:val="0"/>
      <w:marRight w:val="0"/>
      <w:marTop w:val="0"/>
      <w:marBottom w:val="0"/>
      <w:divBdr>
        <w:top w:val="none" w:sz="0" w:space="0" w:color="auto"/>
        <w:left w:val="none" w:sz="0" w:space="0" w:color="auto"/>
        <w:bottom w:val="none" w:sz="0" w:space="0" w:color="auto"/>
        <w:right w:val="none" w:sz="0" w:space="0" w:color="auto"/>
      </w:divBdr>
    </w:div>
    <w:div w:id="1968966021">
      <w:bodyDiv w:val="1"/>
      <w:marLeft w:val="0"/>
      <w:marRight w:val="0"/>
      <w:marTop w:val="0"/>
      <w:marBottom w:val="0"/>
      <w:divBdr>
        <w:top w:val="none" w:sz="0" w:space="0" w:color="auto"/>
        <w:left w:val="none" w:sz="0" w:space="0" w:color="auto"/>
        <w:bottom w:val="none" w:sz="0" w:space="0" w:color="auto"/>
        <w:right w:val="none" w:sz="0" w:space="0" w:color="auto"/>
      </w:divBdr>
    </w:div>
    <w:div w:id="1969244119">
      <w:bodyDiv w:val="1"/>
      <w:marLeft w:val="0"/>
      <w:marRight w:val="0"/>
      <w:marTop w:val="0"/>
      <w:marBottom w:val="0"/>
      <w:divBdr>
        <w:top w:val="none" w:sz="0" w:space="0" w:color="auto"/>
        <w:left w:val="none" w:sz="0" w:space="0" w:color="auto"/>
        <w:bottom w:val="none" w:sz="0" w:space="0" w:color="auto"/>
        <w:right w:val="none" w:sz="0" w:space="0" w:color="auto"/>
      </w:divBdr>
    </w:div>
    <w:div w:id="1969819952">
      <w:bodyDiv w:val="1"/>
      <w:marLeft w:val="0"/>
      <w:marRight w:val="0"/>
      <w:marTop w:val="0"/>
      <w:marBottom w:val="0"/>
      <w:divBdr>
        <w:top w:val="none" w:sz="0" w:space="0" w:color="auto"/>
        <w:left w:val="none" w:sz="0" w:space="0" w:color="auto"/>
        <w:bottom w:val="none" w:sz="0" w:space="0" w:color="auto"/>
        <w:right w:val="none" w:sz="0" w:space="0" w:color="auto"/>
      </w:divBdr>
    </w:div>
    <w:div w:id="1970090664">
      <w:bodyDiv w:val="1"/>
      <w:marLeft w:val="0"/>
      <w:marRight w:val="0"/>
      <w:marTop w:val="0"/>
      <w:marBottom w:val="0"/>
      <w:divBdr>
        <w:top w:val="none" w:sz="0" w:space="0" w:color="auto"/>
        <w:left w:val="none" w:sz="0" w:space="0" w:color="auto"/>
        <w:bottom w:val="none" w:sz="0" w:space="0" w:color="auto"/>
        <w:right w:val="none" w:sz="0" w:space="0" w:color="auto"/>
      </w:divBdr>
    </w:div>
    <w:div w:id="1971595873">
      <w:bodyDiv w:val="1"/>
      <w:marLeft w:val="0"/>
      <w:marRight w:val="0"/>
      <w:marTop w:val="0"/>
      <w:marBottom w:val="0"/>
      <w:divBdr>
        <w:top w:val="none" w:sz="0" w:space="0" w:color="auto"/>
        <w:left w:val="none" w:sz="0" w:space="0" w:color="auto"/>
        <w:bottom w:val="none" w:sz="0" w:space="0" w:color="auto"/>
        <w:right w:val="none" w:sz="0" w:space="0" w:color="auto"/>
      </w:divBdr>
    </w:div>
    <w:div w:id="1971670640">
      <w:bodyDiv w:val="1"/>
      <w:marLeft w:val="0"/>
      <w:marRight w:val="0"/>
      <w:marTop w:val="0"/>
      <w:marBottom w:val="0"/>
      <w:divBdr>
        <w:top w:val="none" w:sz="0" w:space="0" w:color="auto"/>
        <w:left w:val="none" w:sz="0" w:space="0" w:color="auto"/>
        <w:bottom w:val="none" w:sz="0" w:space="0" w:color="auto"/>
        <w:right w:val="none" w:sz="0" w:space="0" w:color="auto"/>
      </w:divBdr>
    </w:div>
    <w:div w:id="1972981997">
      <w:bodyDiv w:val="1"/>
      <w:marLeft w:val="0"/>
      <w:marRight w:val="0"/>
      <w:marTop w:val="0"/>
      <w:marBottom w:val="0"/>
      <w:divBdr>
        <w:top w:val="none" w:sz="0" w:space="0" w:color="auto"/>
        <w:left w:val="none" w:sz="0" w:space="0" w:color="auto"/>
        <w:bottom w:val="none" w:sz="0" w:space="0" w:color="auto"/>
        <w:right w:val="none" w:sz="0" w:space="0" w:color="auto"/>
      </w:divBdr>
    </w:div>
    <w:div w:id="1974292728">
      <w:bodyDiv w:val="1"/>
      <w:marLeft w:val="0"/>
      <w:marRight w:val="0"/>
      <w:marTop w:val="0"/>
      <w:marBottom w:val="0"/>
      <w:divBdr>
        <w:top w:val="none" w:sz="0" w:space="0" w:color="auto"/>
        <w:left w:val="none" w:sz="0" w:space="0" w:color="auto"/>
        <w:bottom w:val="none" w:sz="0" w:space="0" w:color="auto"/>
        <w:right w:val="none" w:sz="0" w:space="0" w:color="auto"/>
      </w:divBdr>
    </w:div>
    <w:div w:id="1975018290">
      <w:bodyDiv w:val="1"/>
      <w:marLeft w:val="0"/>
      <w:marRight w:val="0"/>
      <w:marTop w:val="0"/>
      <w:marBottom w:val="0"/>
      <w:divBdr>
        <w:top w:val="none" w:sz="0" w:space="0" w:color="auto"/>
        <w:left w:val="none" w:sz="0" w:space="0" w:color="auto"/>
        <w:bottom w:val="none" w:sz="0" w:space="0" w:color="auto"/>
        <w:right w:val="none" w:sz="0" w:space="0" w:color="auto"/>
      </w:divBdr>
    </w:div>
    <w:div w:id="1977753925">
      <w:bodyDiv w:val="1"/>
      <w:marLeft w:val="0"/>
      <w:marRight w:val="0"/>
      <w:marTop w:val="0"/>
      <w:marBottom w:val="0"/>
      <w:divBdr>
        <w:top w:val="none" w:sz="0" w:space="0" w:color="auto"/>
        <w:left w:val="none" w:sz="0" w:space="0" w:color="auto"/>
        <w:bottom w:val="none" w:sz="0" w:space="0" w:color="auto"/>
        <w:right w:val="none" w:sz="0" w:space="0" w:color="auto"/>
      </w:divBdr>
    </w:div>
    <w:div w:id="1978410752">
      <w:bodyDiv w:val="1"/>
      <w:marLeft w:val="0"/>
      <w:marRight w:val="0"/>
      <w:marTop w:val="0"/>
      <w:marBottom w:val="0"/>
      <w:divBdr>
        <w:top w:val="none" w:sz="0" w:space="0" w:color="auto"/>
        <w:left w:val="none" w:sz="0" w:space="0" w:color="auto"/>
        <w:bottom w:val="none" w:sz="0" w:space="0" w:color="auto"/>
        <w:right w:val="none" w:sz="0" w:space="0" w:color="auto"/>
      </w:divBdr>
    </w:div>
    <w:div w:id="1978486047">
      <w:bodyDiv w:val="1"/>
      <w:marLeft w:val="0"/>
      <w:marRight w:val="0"/>
      <w:marTop w:val="0"/>
      <w:marBottom w:val="0"/>
      <w:divBdr>
        <w:top w:val="none" w:sz="0" w:space="0" w:color="auto"/>
        <w:left w:val="none" w:sz="0" w:space="0" w:color="auto"/>
        <w:bottom w:val="none" w:sz="0" w:space="0" w:color="auto"/>
        <w:right w:val="none" w:sz="0" w:space="0" w:color="auto"/>
      </w:divBdr>
    </w:div>
    <w:div w:id="1979917082">
      <w:bodyDiv w:val="1"/>
      <w:marLeft w:val="0"/>
      <w:marRight w:val="0"/>
      <w:marTop w:val="0"/>
      <w:marBottom w:val="0"/>
      <w:divBdr>
        <w:top w:val="none" w:sz="0" w:space="0" w:color="auto"/>
        <w:left w:val="none" w:sz="0" w:space="0" w:color="auto"/>
        <w:bottom w:val="none" w:sz="0" w:space="0" w:color="auto"/>
        <w:right w:val="none" w:sz="0" w:space="0" w:color="auto"/>
      </w:divBdr>
    </w:div>
    <w:div w:id="1982801821">
      <w:bodyDiv w:val="1"/>
      <w:marLeft w:val="0"/>
      <w:marRight w:val="0"/>
      <w:marTop w:val="0"/>
      <w:marBottom w:val="0"/>
      <w:divBdr>
        <w:top w:val="none" w:sz="0" w:space="0" w:color="auto"/>
        <w:left w:val="none" w:sz="0" w:space="0" w:color="auto"/>
        <w:bottom w:val="none" w:sz="0" w:space="0" w:color="auto"/>
        <w:right w:val="none" w:sz="0" w:space="0" w:color="auto"/>
      </w:divBdr>
    </w:div>
    <w:div w:id="1983383240">
      <w:bodyDiv w:val="1"/>
      <w:marLeft w:val="0"/>
      <w:marRight w:val="0"/>
      <w:marTop w:val="0"/>
      <w:marBottom w:val="0"/>
      <w:divBdr>
        <w:top w:val="none" w:sz="0" w:space="0" w:color="auto"/>
        <w:left w:val="none" w:sz="0" w:space="0" w:color="auto"/>
        <w:bottom w:val="none" w:sz="0" w:space="0" w:color="auto"/>
        <w:right w:val="none" w:sz="0" w:space="0" w:color="auto"/>
      </w:divBdr>
    </w:div>
    <w:div w:id="1983383731">
      <w:bodyDiv w:val="1"/>
      <w:marLeft w:val="0"/>
      <w:marRight w:val="0"/>
      <w:marTop w:val="0"/>
      <w:marBottom w:val="0"/>
      <w:divBdr>
        <w:top w:val="none" w:sz="0" w:space="0" w:color="auto"/>
        <w:left w:val="none" w:sz="0" w:space="0" w:color="auto"/>
        <w:bottom w:val="none" w:sz="0" w:space="0" w:color="auto"/>
        <w:right w:val="none" w:sz="0" w:space="0" w:color="auto"/>
      </w:divBdr>
    </w:div>
    <w:div w:id="1983461970">
      <w:bodyDiv w:val="1"/>
      <w:marLeft w:val="0"/>
      <w:marRight w:val="0"/>
      <w:marTop w:val="0"/>
      <w:marBottom w:val="0"/>
      <w:divBdr>
        <w:top w:val="none" w:sz="0" w:space="0" w:color="auto"/>
        <w:left w:val="none" w:sz="0" w:space="0" w:color="auto"/>
        <w:bottom w:val="none" w:sz="0" w:space="0" w:color="auto"/>
        <w:right w:val="none" w:sz="0" w:space="0" w:color="auto"/>
      </w:divBdr>
    </w:div>
    <w:div w:id="1985038617">
      <w:bodyDiv w:val="1"/>
      <w:marLeft w:val="0"/>
      <w:marRight w:val="0"/>
      <w:marTop w:val="0"/>
      <w:marBottom w:val="0"/>
      <w:divBdr>
        <w:top w:val="none" w:sz="0" w:space="0" w:color="auto"/>
        <w:left w:val="none" w:sz="0" w:space="0" w:color="auto"/>
        <w:bottom w:val="none" w:sz="0" w:space="0" w:color="auto"/>
        <w:right w:val="none" w:sz="0" w:space="0" w:color="auto"/>
      </w:divBdr>
    </w:div>
    <w:div w:id="1985231456">
      <w:bodyDiv w:val="1"/>
      <w:marLeft w:val="0"/>
      <w:marRight w:val="0"/>
      <w:marTop w:val="0"/>
      <w:marBottom w:val="0"/>
      <w:divBdr>
        <w:top w:val="none" w:sz="0" w:space="0" w:color="auto"/>
        <w:left w:val="none" w:sz="0" w:space="0" w:color="auto"/>
        <w:bottom w:val="none" w:sz="0" w:space="0" w:color="auto"/>
        <w:right w:val="none" w:sz="0" w:space="0" w:color="auto"/>
      </w:divBdr>
    </w:div>
    <w:div w:id="1985742531">
      <w:bodyDiv w:val="1"/>
      <w:marLeft w:val="0"/>
      <w:marRight w:val="0"/>
      <w:marTop w:val="0"/>
      <w:marBottom w:val="0"/>
      <w:divBdr>
        <w:top w:val="none" w:sz="0" w:space="0" w:color="auto"/>
        <w:left w:val="none" w:sz="0" w:space="0" w:color="auto"/>
        <w:bottom w:val="none" w:sz="0" w:space="0" w:color="auto"/>
        <w:right w:val="none" w:sz="0" w:space="0" w:color="auto"/>
      </w:divBdr>
    </w:div>
    <w:div w:id="1985770312">
      <w:bodyDiv w:val="1"/>
      <w:marLeft w:val="0"/>
      <w:marRight w:val="0"/>
      <w:marTop w:val="0"/>
      <w:marBottom w:val="0"/>
      <w:divBdr>
        <w:top w:val="none" w:sz="0" w:space="0" w:color="auto"/>
        <w:left w:val="none" w:sz="0" w:space="0" w:color="auto"/>
        <w:bottom w:val="none" w:sz="0" w:space="0" w:color="auto"/>
        <w:right w:val="none" w:sz="0" w:space="0" w:color="auto"/>
      </w:divBdr>
    </w:div>
    <w:div w:id="1985815670">
      <w:bodyDiv w:val="1"/>
      <w:marLeft w:val="0"/>
      <w:marRight w:val="0"/>
      <w:marTop w:val="0"/>
      <w:marBottom w:val="0"/>
      <w:divBdr>
        <w:top w:val="none" w:sz="0" w:space="0" w:color="auto"/>
        <w:left w:val="none" w:sz="0" w:space="0" w:color="auto"/>
        <w:bottom w:val="none" w:sz="0" w:space="0" w:color="auto"/>
        <w:right w:val="none" w:sz="0" w:space="0" w:color="auto"/>
      </w:divBdr>
    </w:div>
    <w:div w:id="1986428902">
      <w:bodyDiv w:val="1"/>
      <w:marLeft w:val="0"/>
      <w:marRight w:val="0"/>
      <w:marTop w:val="0"/>
      <w:marBottom w:val="0"/>
      <w:divBdr>
        <w:top w:val="none" w:sz="0" w:space="0" w:color="auto"/>
        <w:left w:val="none" w:sz="0" w:space="0" w:color="auto"/>
        <w:bottom w:val="none" w:sz="0" w:space="0" w:color="auto"/>
        <w:right w:val="none" w:sz="0" w:space="0" w:color="auto"/>
      </w:divBdr>
    </w:div>
    <w:div w:id="1986933064">
      <w:bodyDiv w:val="1"/>
      <w:marLeft w:val="0"/>
      <w:marRight w:val="0"/>
      <w:marTop w:val="0"/>
      <w:marBottom w:val="0"/>
      <w:divBdr>
        <w:top w:val="none" w:sz="0" w:space="0" w:color="auto"/>
        <w:left w:val="none" w:sz="0" w:space="0" w:color="auto"/>
        <w:bottom w:val="none" w:sz="0" w:space="0" w:color="auto"/>
        <w:right w:val="none" w:sz="0" w:space="0" w:color="auto"/>
      </w:divBdr>
    </w:div>
    <w:div w:id="1988166485">
      <w:bodyDiv w:val="1"/>
      <w:marLeft w:val="0"/>
      <w:marRight w:val="0"/>
      <w:marTop w:val="0"/>
      <w:marBottom w:val="0"/>
      <w:divBdr>
        <w:top w:val="none" w:sz="0" w:space="0" w:color="auto"/>
        <w:left w:val="none" w:sz="0" w:space="0" w:color="auto"/>
        <w:bottom w:val="none" w:sz="0" w:space="0" w:color="auto"/>
        <w:right w:val="none" w:sz="0" w:space="0" w:color="auto"/>
      </w:divBdr>
    </w:div>
    <w:div w:id="1990356694">
      <w:bodyDiv w:val="1"/>
      <w:marLeft w:val="0"/>
      <w:marRight w:val="0"/>
      <w:marTop w:val="0"/>
      <w:marBottom w:val="0"/>
      <w:divBdr>
        <w:top w:val="none" w:sz="0" w:space="0" w:color="auto"/>
        <w:left w:val="none" w:sz="0" w:space="0" w:color="auto"/>
        <w:bottom w:val="none" w:sz="0" w:space="0" w:color="auto"/>
        <w:right w:val="none" w:sz="0" w:space="0" w:color="auto"/>
      </w:divBdr>
    </w:div>
    <w:div w:id="1990397247">
      <w:bodyDiv w:val="1"/>
      <w:marLeft w:val="0"/>
      <w:marRight w:val="0"/>
      <w:marTop w:val="0"/>
      <w:marBottom w:val="0"/>
      <w:divBdr>
        <w:top w:val="none" w:sz="0" w:space="0" w:color="auto"/>
        <w:left w:val="none" w:sz="0" w:space="0" w:color="auto"/>
        <w:bottom w:val="none" w:sz="0" w:space="0" w:color="auto"/>
        <w:right w:val="none" w:sz="0" w:space="0" w:color="auto"/>
      </w:divBdr>
    </w:div>
    <w:div w:id="1991785430">
      <w:bodyDiv w:val="1"/>
      <w:marLeft w:val="0"/>
      <w:marRight w:val="0"/>
      <w:marTop w:val="0"/>
      <w:marBottom w:val="0"/>
      <w:divBdr>
        <w:top w:val="none" w:sz="0" w:space="0" w:color="auto"/>
        <w:left w:val="none" w:sz="0" w:space="0" w:color="auto"/>
        <w:bottom w:val="none" w:sz="0" w:space="0" w:color="auto"/>
        <w:right w:val="none" w:sz="0" w:space="0" w:color="auto"/>
      </w:divBdr>
    </w:div>
    <w:div w:id="1992437921">
      <w:bodyDiv w:val="1"/>
      <w:marLeft w:val="0"/>
      <w:marRight w:val="0"/>
      <w:marTop w:val="0"/>
      <w:marBottom w:val="0"/>
      <w:divBdr>
        <w:top w:val="none" w:sz="0" w:space="0" w:color="auto"/>
        <w:left w:val="none" w:sz="0" w:space="0" w:color="auto"/>
        <w:bottom w:val="none" w:sz="0" w:space="0" w:color="auto"/>
        <w:right w:val="none" w:sz="0" w:space="0" w:color="auto"/>
      </w:divBdr>
    </w:div>
    <w:div w:id="1992564523">
      <w:bodyDiv w:val="1"/>
      <w:marLeft w:val="0"/>
      <w:marRight w:val="0"/>
      <w:marTop w:val="0"/>
      <w:marBottom w:val="0"/>
      <w:divBdr>
        <w:top w:val="none" w:sz="0" w:space="0" w:color="auto"/>
        <w:left w:val="none" w:sz="0" w:space="0" w:color="auto"/>
        <w:bottom w:val="none" w:sz="0" w:space="0" w:color="auto"/>
        <w:right w:val="none" w:sz="0" w:space="0" w:color="auto"/>
      </w:divBdr>
    </w:div>
    <w:div w:id="1993413223">
      <w:bodyDiv w:val="1"/>
      <w:marLeft w:val="0"/>
      <w:marRight w:val="0"/>
      <w:marTop w:val="0"/>
      <w:marBottom w:val="0"/>
      <w:divBdr>
        <w:top w:val="none" w:sz="0" w:space="0" w:color="auto"/>
        <w:left w:val="none" w:sz="0" w:space="0" w:color="auto"/>
        <w:bottom w:val="none" w:sz="0" w:space="0" w:color="auto"/>
        <w:right w:val="none" w:sz="0" w:space="0" w:color="auto"/>
      </w:divBdr>
    </w:div>
    <w:div w:id="1994409419">
      <w:bodyDiv w:val="1"/>
      <w:marLeft w:val="0"/>
      <w:marRight w:val="0"/>
      <w:marTop w:val="0"/>
      <w:marBottom w:val="0"/>
      <w:divBdr>
        <w:top w:val="none" w:sz="0" w:space="0" w:color="auto"/>
        <w:left w:val="none" w:sz="0" w:space="0" w:color="auto"/>
        <w:bottom w:val="none" w:sz="0" w:space="0" w:color="auto"/>
        <w:right w:val="none" w:sz="0" w:space="0" w:color="auto"/>
      </w:divBdr>
    </w:div>
    <w:div w:id="1994596717">
      <w:bodyDiv w:val="1"/>
      <w:marLeft w:val="0"/>
      <w:marRight w:val="0"/>
      <w:marTop w:val="0"/>
      <w:marBottom w:val="0"/>
      <w:divBdr>
        <w:top w:val="none" w:sz="0" w:space="0" w:color="auto"/>
        <w:left w:val="none" w:sz="0" w:space="0" w:color="auto"/>
        <w:bottom w:val="none" w:sz="0" w:space="0" w:color="auto"/>
        <w:right w:val="none" w:sz="0" w:space="0" w:color="auto"/>
      </w:divBdr>
    </w:div>
    <w:div w:id="1994597675">
      <w:bodyDiv w:val="1"/>
      <w:marLeft w:val="0"/>
      <w:marRight w:val="0"/>
      <w:marTop w:val="0"/>
      <w:marBottom w:val="0"/>
      <w:divBdr>
        <w:top w:val="none" w:sz="0" w:space="0" w:color="auto"/>
        <w:left w:val="none" w:sz="0" w:space="0" w:color="auto"/>
        <w:bottom w:val="none" w:sz="0" w:space="0" w:color="auto"/>
        <w:right w:val="none" w:sz="0" w:space="0" w:color="auto"/>
      </w:divBdr>
    </w:div>
    <w:div w:id="1994869267">
      <w:bodyDiv w:val="1"/>
      <w:marLeft w:val="0"/>
      <w:marRight w:val="0"/>
      <w:marTop w:val="0"/>
      <w:marBottom w:val="0"/>
      <w:divBdr>
        <w:top w:val="none" w:sz="0" w:space="0" w:color="auto"/>
        <w:left w:val="none" w:sz="0" w:space="0" w:color="auto"/>
        <w:bottom w:val="none" w:sz="0" w:space="0" w:color="auto"/>
        <w:right w:val="none" w:sz="0" w:space="0" w:color="auto"/>
      </w:divBdr>
    </w:div>
    <w:div w:id="1995336241">
      <w:bodyDiv w:val="1"/>
      <w:marLeft w:val="0"/>
      <w:marRight w:val="0"/>
      <w:marTop w:val="0"/>
      <w:marBottom w:val="0"/>
      <w:divBdr>
        <w:top w:val="none" w:sz="0" w:space="0" w:color="auto"/>
        <w:left w:val="none" w:sz="0" w:space="0" w:color="auto"/>
        <w:bottom w:val="none" w:sz="0" w:space="0" w:color="auto"/>
        <w:right w:val="none" w:sz="0" w:space="0" w:color="auto"/>
      </w:divBdr>
    </w:div>
    <w:div w:id="1995988831">
      <w:bodyDiv w:val="1"/>
      <w:marLeft w:val="0"/>
      <w:marRight w:val="0"/>
      <w:marTop w:val="0"/>
      <w:marBottom w:val="0"/>
      <w:divBdr>
        <w:top w:val="none" w:sz="0" w:space="0" w:color="auto"/>
        <w:left w:val="none" w:sz="0" w:space="0" w:color="auto"/>
        <w:bottom w:val="none" w:sz="0" w:space="0" w:color="auto"/>
        <w:right w:val="none" w:sz="0" w:space="0" w:color="auto"/>
      </w:divBdr>
    </w:div>
    <w:div w:id="1996377121">
      <w:bodyDiv w:val="1"/>
      <w:marLeft w:val="0"/>
      <w:marRight w:val="0"/>
      <w:marTop w:val="0"/>
      <w:marBottom w:val="0"/>
      <w:divBdr>
        <w:top w:val="none" w:sz="0" w:space="0" w:color="auto"/>
        <w:left w:val="none" w:sz="0" w:space="0" w:color="auto"/>
        <w:bottom w:val="none" w:sz="0" w:space="0" w:color="auto"/>
        <w:right w:val="none" w:sz="0" w:space="0" w:color="auto"/>
      </w:divBdr>
    </w:div>
    <w:div w:id="1999648395">
      <w:bodyDiv w:val="1"/>
      <w:marLeft w:val="0"/>
      <w:marRight w:val="0"/>
      <w:marTop w:val="0"/>
      <w:marBottom w:val="0"/>
      <w:divBdr>
        <w:top w:val="none" w:sz="0" w:space="0" w:color="auto"/>
        <w:left w:val="none" w:sz="0" w:space="0" w:color="auto"/>
        <w:bottom w:val="none" w:sz="0" w:space="0" w:color="auto"/>
        <w:right w:val="none" w:sz="0" w:space="0" w:color="auto"/>
      </w:divBdr>
    </w:div>
    <w:div w:id="2000887137">
      <w:bodyDiv w:val="1"/>
      <w:marLeft w:val="0"/>
      <w:marRight w:val="0"/>
      <w:marTop w:val="0"/>
      <w:marBottom w:val="0"/>
      <w:divBdr>
        <w:top w:val="none" w:sz="0" w:space="0" w:color="auto"/>
        <w:left w:val="none" w:sz="0" w:space="0" w:color="auto"/>
        <w:bottom w:val="none" w:sz="0" w:space="0" w:color="auto"/>
        <w:right w:val="none" w:sz="0" w:space="0" w:color="auto"/>
      </w:divBdr>
    </w:div>
    <w:div w:id="2001346700">
      <w:bodyDiv w:val="1"/>
      <w:marLeft w:val="0"/>
      <w:marRight w:val="0"/>
      <w:marTop w:val="0"/>
      <w:marBottom w:val="0"/>
      <w:divBdr>
        <w:top w:val="none" w:sz="0" w:space="0" w:color="auto"/>
        <w:left w:val="none" w:sz="0" w:space="0" w:color="auto"/>
        <w:bottom w:val="none" w:sz="0" w:space="0" w:color="auto"/>
        <w:right w:val="none" w:sz="0" w:space="0" w:color="auto"/>
      </w:divBdr>
    </w:div>
    <w:div w:id="2001537102">
      <w:bodyDiv w:val="1"/>
      <w:marLeft w:val="0"/>
      <w:marRight w:val="0"/>
      <w:marTop w:val="0"/>
      <w:marBottom w:val="0"/>
      <w:divBdr>
        <w:top w:val="none" w:sz="0" w:space="0" w:color="auto"/>
        <w:left w:val="none" w:sz="0" w:space="0" w:color="auto"/>
        <w:bottom w:val="none" w:sz="0" w:space="0" w:color="auto"/>
        <w:right w:val="none" w:sz="0" w:space="0" w:color="auto"/>
      </w:divBdr>
    </w:div>
    <w:div w:id="2001689203">
      <w:bodyDiv w:val="1"/>
      <w:marLeft w:val="0"/>
      <w:marRight w:val="0"/>
      <w:marTop w:val="0"/>
      <w:marBottom w:val="0"/>
      <w:divBdr>
        <w:top w:val="none" w:sz="0" w:space="0" w:color="auto"/>
        <w:left w:val="none" w:sz="0" w:space="0" w:color="auto"/>
        <w:bottom w:val="none" w:sz="0" w:space="0" w:color="auto"/>
        <w:right w:val="none" w:sz="0" w:space="0" w:color="auto"/>
      </w:divBdr>
    </w:div>
    <w:div w:id="2001736547">
      <w:bodyDiv w:val="1"/>
      <w:marLeft w:val="0"/>
      <w:marRight w:val="0"/>
      <w:marTop w:val="0"/>
      <w:marBottom w:val="0"/>
      <w:divBdr>
        <w:top w:val="none" w:sz="0" w:space="0" w:color="auto"/>
        <w:left w:val="none" w:sz="0" w:space="0" w:color="auto"/>
        <w:bottom w:val="none" w:sz="0" w:space="0" w:color="auto"/>
        <w:right w:val="none" w:sz="0" w:space="0" w:color="auto"/>
      </w:divBdr>
    </w:div>
    <w:div w:id="2002653248">
      <w:bodyDiv w:val="1"/>
      <w:marLeft w:val="0"/>
      <w:marRight w:val="0"/>
      <w:marTop w:val="0"/>
      <w:marBottom w:val="0"/>
      <w:divBdr>
        <w:top w:val="none" w:sz="0" w:space="0" w:color="auto"/>
        <w:left w:val="none" w:sz="0" w:space="0" w:color="auto"/>
        <w:bottom w:val="none" w:sz="0" w:space="0" w:color="auto"/>
        <w:right w:val="none" w:sz="0" w:space="0" w:color="auto"/>
      </w:divBdr>
    </w:div>
    <w:div w:id="2005425375">
      <w:bodyDiv w:val="1"/>
      <w:marLeft w:val="0"/>
      <w:marRight w:val="0"/>
      <w:marTop w:val="0"/>
      <w:marBottom w:val="0"/>
      <w:divBdr>
        <w:top w:val="none" w:sz="0" w:space="0" w:color="auto"/>
        <w:left w:val="none" w:sz="0" w:space="0" w:color="auto"/>
        <w:bottom w:val="none" w:sz="0" w:space="0" w:color="auto"/>
        <w:right w:val="none" w:sz="0" w:space="0" w:color="auto"/>
      </w:divBdr>
    </w:div>
    <w:div w:id="2005931723">
      <w:bodyDiv w:val="1"/>
      <w:marLeft w:val="0"/>
      <w:marRight w:val="0"/>
      <w:marTop w:val="0"/>
      <w:marBottom w:val="0"/>
      <w:divBdr>
        <w:top w:val="none" w:sz="0" w:space="0" w:color="auto"/>
        <w:left w:val="none" w:sz="0" w:space="0" w:color="auto"/>
        <w:bottom w:val="none" w:sz="0" w:space="0" w:color="auto"/>
        <w:right w:val="none" w:sz="0" w:space="0" w:color="auto"/>
      </w:divBdr>
    </w:div>
    <w:div w:id="2006934684">
      <w:bodyDiv w:val="1"/>
      <w:marLeft w:val="0"/>
      <w:marRight w:val="0"/>
      <w:marTop w:val="0"/>
      <w:marBottom w:val="0"/>
      <w:divBdr>
        <w:top w:val="none" w:sz="0" w:space="0" w:color="auto"/>
        <w:left w:val="none" w:sz="0" w:space="0" w:color="auto"/>
        <w:bottom w:val="none" w:sz="0" w:space="0" w:color="auto"/>
        <w:right w:val="none" w:sz="0" w:space="0" w:color="auto"/>
      </w:divBdr>
    </w:div>
    <w:div w:id="2008364876">
      <w:bodyDiv w:val="1"/>
      <w:marLeft w:val="0"/>
      <w:marRight w:val="0"/>
      <w:marTop w:val="0"/>
      <w:marBottom w:val="0"/>
      <w:divBdr>
        <w:top w:val="none" w:sz="0" w:space="0" w:color="auto"/>
        <w:left w:val="none" w:sz="0" w:space="0" w:color="auto"/>
        <w:bottom w:val="none" w:sz="0" w:space="0" w:color="auto"/>
        <w:right w:val="none" w:sz="0" w:space="0" w:color="auto"/>
      </w:divBdr>
    </w:div>
    <w:div w:id="2008628918">
      <w:bodyDiv w:val="1"/>
      <w:marLeft w:val="0"/>
      <w:marRight w:val="0"/>
      <w:marTop w:val="0"/>
      <w:marBottom w:val="0"/>
      <w:divBdr>
        <w:top w:val="none" w:sz="0" w:space="0" w:color="auto"/>
        <w:left w:val="none" w:sz="0" w:space="0" w:color="auto"/>
        <w:bottom w:val="none" w:sz="0" w:space="0" w:color="auto"/>
        <w:right w:val="none" w:sz="0" w:space="0" w:color="auto"/>
      </w:divBdr>
    </w:div>
    <w:div w:id="2008753241">
      <w:bodyDiv w:val="1"/>
      <w:marLeft w:val="0"/>
      <w:marRight w:val="0"/>
      <w:marTop w:val="0"/>
      <w:marBottom w:val="0"/>
      <w:divBdr>
        <w:top w:val="none" w:sz="0" w:space="0" w:color="auto"/>
        <w:left w:val="none" w:sz="0" w:space="0" w:color="auto"/>
        <w:bottom w:val="none" w:sz="0" w:space="0" w:color="auto"/>
        <w:right w:val="none" w:sz="0" w:space="0" w:color="auto"/>
      </w:divBdr>
    </w:div>
    <w:div w:id="2010935795">
      <w:bodyDiv w:val="1"/>
      <w:marLeft w:val="0"/>
      <w:marRight w:val="0"/>
      <w:marTop w:val="0"/>
      <w:marBottom w:val="0"/>
      <w:divBdr>
        <w:top w:val="none" w:sz="0" w:space="0" w:color="auto"/>
        <w:left w:val="none" w:sz="0" w:space="0" w:color="auto"/>
        <w:bottom w:val="none" w:sz="0" w:space="0" w:color="auto"/>
        <w:right w:val="none" w:sz="0" w:space="0" w:color="auto"/>
      </w:divBdr>
    </w:div>
    <w:div w:id="2011329453">
      <w:bodyDiv w:val="1"/>
      <w:marLeft w:val="0"/>
      <w:marRight w:val="0"/>
      <w:marTop w:val="0"/>
      <w:marBottom w:val="0"/>
      <w:divBdr>
        <w:top w:val="none" w:sz="0" w:space="0" w:color="auto"/>
        <w:left w:val="none" w:sz="0" w:space="0" w:color="auto"/>
        <w:bottom w:val="none" w:sz="0" w:space="0" w:color="auto"/>
        <w:right w:val="none" w:sz="0" w:space="0" w:color="auto"/>
      </w:divBdr>
    </w:div>
    <w:div w:id="2011829247">
      <w:bodyDiv w:val="1"/>
      <w:marLeft w:val="0"/>
      <w:marRight w:val="0"/>
      <w:marTop w:val="0"/>
      <w:marBottom w:val="0"/>
      <w:divBdr>
        <w:top w:val="none" w:sz="0" w:space="0" w:color="auto"/>
        <w:left w:val="none" w:sz="0" w:space="0" w:color="auto"/>
        <w:bottom w:val="none" w:sz="0" w:space="0" w:color="auto"/>
        <w:right w:val="none" w:sz="0" w:space="0" w:color="auto"/>
      </w:divBdr>
    </w:div>
    <w:div w:id="2012489299">
      <w:bodyDiv w:val="1"/>
      <w:marLeft w:val="0"/>
      <w:marRight w:val="0"/>
      <w:marTop w:val="0"/>
      <w:marBottom w:val="0"/>
      <w:divBdr>
        <w:top w:val="none" w:sz="0" w:space="0" w:color="auto"/>
        <w:left w:val="none" w:sz="0" w:space="0" w:color="auto"/>
        <w:bottom w:val="none" w:sz="0" w:space="0" w:color="auto"/>
        <w:right w:val="none" w:sz="0" w:space="0" w:color="auto"/>
      </w:divBdr>
    </w:div>
    <w:div w:id="2012491309">
      <w:bodyDiv w:val="1"/>
      <w:marLeft w:val="0"/>
      <w:marRight w:val="0"/>
      <w:marTop w:val="0"/>
      <w:marBottom w:val="0"/>
      <w:divBdr>
        <w:top w:val="none" w:sz="0" w:space="0" w:color="auto"/>
        <w:left w:val="none" w:sz="0" w:space="0" w:color="auto"/>
        <w:bottom w:val="none" w:sz="0" w:space="0" w:color="auto"/>
        <w:right w:val="none" w:sz="0" w:space="0" w:color="auto"/>
      </w:divBdr>
    </w:div>
    <w:div w:id="2012872970">
      <w:bodyDiv w:val="1"/>
      <w:marLeft w:val="0"/>
      <w:marRight w:val="0"/>
      <w:marTop w:val="0"/>
      <w:marBottom w:val="0"/>
      <w:divBdr>
        <w:top w:val="none" w:sz="0" w:space="0" w:color="auto"/>
        <w:left w:val="none" w:sz="0" w:space="0" w:color="auto"/>
        <w:bottom w:val="none" w:sz="0" w:space="0" w:color="auto"/>
        <w:right w:val="none" w:sz="0" w:space="0" w:color="auto"/>
      </w:divBdr>
    </w:div>
    <w:div w:id="2013023050">
      <w:bodyDiv w:val="1"/>
      <w:marLeft w:val="0"/>
      <w:marRight w:val="0"/>
      <w:marTop w:val="0"/>
      <w:marBottom w:val="0"/>
      <w:divBdr>
        <w:top w:val="none" w:sz="0" w:space="0" w:color="auto"/>
        <w:left w:val="none" w:sz="0" w:space="0" w:color="auto"/>
        <w:bottom w:val="none" w:sz="0" w:space="0" w:color="auto"/>
        <w:right w:val="none" w:sz="0" w:space="0" w:color="auto"/>
      </w:divBdr>
    </w:div>
    <w:div w:id="2013868557">
      <w:bodyDiv w:val="1"/>
      <w:marLeft w:val="0"/>
      <w:marRight w:val="0"/>
      <w:marTop w:val="0"/>
      <w:marBottom w:val="0"/>
      <w:divBdr>
        <w:top w:val="none" w:sz="0" w:space="0" w:color="auto"/>
        <w:left w:val="none" w:sz="0" w:space="0" w:color="auto"/>
        <w:bottom w:val="none" w:sz="0" w:space="0" w:color="auto"/>
        <w:right w:val="none" w:sz="0" w:space="0" w:color="auto"/>
      </w:divBdr>
    </w:div>
    <w:div w:id="2013947805">
      <w:bodyDiv w:val="1"/>
      <w:marLeft w:val="0"/>
      <w:marRight w:val="0"/>
      <w:marTop w:val="0"/>
      <w:marBottom w:val="0"/>
      <w:divBdr>
        <w:top w:val="none" w:sz="0" w:space="0" w:color="auto"/>
        <w:left w:val="none" w:sz="0" w:space="0" w:color="auto"/>
        <w:bottom w:val="none" w:sz="0" w:space="0" w:color="auto"/>
        <w:right w:val="none" w:sz="0" w:space="0" w:color="auto"/>
      </w:divBdr>
      <w:divsChild>
        <w:div w:id="1489244518">
          <w:marLeft w:val="0"/>
          <w:marRight w:val="0"/>
          <w:marTop w:val="0"/>
          <w:marBottom w:val="0"/>
          <w:divBdr>
            <w:top w:val="none" w:sz="0" w:space="0" w:color="auto"/>
            <w:left w:val="none" w:sz="0" w:space="0" w:color="auto"/>
            <w:bottom w:val="none" w:sz="0" w:space="0" w:color="auto"/>
            <w:right w:val="none" w:sz="0" w:space="0" w:color="auto"/>
          </w:divBdr>
        </w:div>
      </w:divsChild>
    </w:div>
    <w:div w:id="2014381264">
      <w:bodyDiv w:val="1"/>
      <w:marLeft w:val="0"/>
      <w:marRight w:val="0"/>
      <w:marTop w:val="0"/>
      <w:marBottom w:val="0"/>
      <w:divBdr>
        <w:top w:val="none" w:sz="0" w:space="0" w:color="auto"/>
        <w:left w:val="none" w:sz="0" w:space="0" w:color="auto"/>
        <w:bottom w:val="none" w:sz="0" w:space="0" w:color="auto"/>
        <w:right w:val="none" w:sz="0" w:space="0" w:color="auto"/>
      </w:divBdr>
    </w:div>
    <w:div w:id="2017919315">
      <w:bodyDiv w:val="1"/>
      <w:marLeft w:val="0"/>
      <w:marRight w:val="0"/>
      <w:marTop w:val="0"/>
      <w:marBottom w:val="0"/>
      <w:divBdr>
        <w:top w:val="none" w:sz="0" w:space="0" w:color="auto"/>
        <w:left w:val="none" w:sz="0" w:space="0" w:color="auto"/>
        <w:bottom w:val="none" w:sz="0" w:space="0" w:color="auto"/>
        <w:right w:val="none" w:sz="0" w:space="0" w:color="auto"/>
      </w:divBdr>
    </w:div>
    <w:div w:id="2018577718">
      <w:bodyDiv w:val="1"/>
      <w:marLeft w:val="0"/>
      <w:marRight w:val="0"/>
      <w:marTop w:val="0"/>
      <w:marBottom w:val="0"/>
      <w:divBdr>
        <w:top w:val="none" w:sz="0" w:space="0" w:color="auto"/>
        <w:left w:val="none" w:sz="0" w:space="0" w:color="auto"/>
        <w:bottom w:val="none" w:sz="0" w:space="0" w:color="auto"/>
        <w:right w:val="none" w:sz="0" w:space="0" w:color="auto"/>
      </w:divBdr>
    </w:div>
    <w:div w:id="2019112643">
      <w:bodyDiv w:val="1"/>
      <w:marLeft w:val="0"/>
      <w:marRight w:val="0"/>
      <w:marTop w:val="0"/>
      <w:marBottom w:val="0"/>
      <w:divBdr>
        <w:top w:val="none" w:sz="0" w:space="0" w:color="auto"/>
        <w:left w:val="none" w:sz="0" w:space="0" w:color="auto"/>
        <w:bottom w:val="none" w:sz="0" w:space="0" w:color="auto"/>
        <w:right w:val="none" w:sz="0" w:space="0" w:color="auto"/>
      </w:divBdr>
    </w:div>
    <w:div w:id="2019572905">
      <w:bodyDiv w:val="1"/>
      <w:marLeft w:val="0"/>
      <w:marRight w:val="0"/>
      <w:marTop w:val="0"/>
      <w:marBottom w:val="0"/>
      <w:divBdr>
        <w:top w:val="none" w:sz="0" w:space="0" w:color="auto"/>
        <w:left w:val="none" w:sz="0" w:space="0" w:color="auto"/>
        <w:bottom w:val="none" w:sz="0" w:space="0" w:color="auto"/>
        <w:right w:val="none" w:sz="0" w:space="0" w:color="auto"/>
      </w:divBdr>
    </w:div>
    <w:div w:id="2022586586">
      <w:bodyDiv w:val="1"/>
      <w:marLeft w:val="0"/>
      <w:marRight w:val="0"/>
      <w:marTop w:val="0"/>
      <w:marBottom w:val="0"/>
      <w:divBdr>
        <w:top w:val="none" w:sz="0" w:space="0" w:color="auto"/>
        <w:left w:val="none" w:sz="0" w:space="0" w:color="auto"/>
        <w:bottom w:val="none" w:sz="0" w:space="0" w:color="auto"/>
        <w:right w:val="none" w:sz="0" w:space="0" w:color="auto"/>
      </w:divBdr>
    </w:div>
    <w:div w:id="2022733379">
      <w:bodyDiv w:val="1"/>
      <w:marLeft w:val="0"/>
      <w:marRight w:val="0"/>
      <w:marTop w:val="0"/>
      <w:marBottom w:val="0"/>
      <w:divBdr>
        <w:top w:val="none" w:sz="0" w:space="0" w:color="auto"/>
        <w:left w:val="none" w:sz="0" w:space="0" w:color="auto"/>
        <w:bottom w:val="none" w:sz="0" w:space="0" w:color="auto"/>
        <w:right w:val="none" w:sz="0" w:space="0" w:color="auto"/>
      </w:divBdr>
    </w:div>
    <w:div w:id="2022924668">
      <w:bodyDiv w:val="1"/>
      <w:marLeft w:val="0"/>
      <w:marRight w:val="0"/>
      <w:marTop w:val="0"/>
      <w:marBottom w:val="0"/>
      <w:divBdr>
        <w:top w:val="none" w:sz="0" w:space="0" w:color="auto"/>
        <w:left w:val="none" w:sz="0" w:space="0" w:color="auto"/>
        <w:bottom w:val="none" w:sz="0" w:space="0" w:color="auto"/>
        <w:right w:val="none" w:sz="0" w:space="0" w:color="auto"/>
      </w:divBdr>
    </w:div>
    <w:div w:id="2024672584">
      <w:bodyDiv w:val="1"/>
      <w:marLeft w:val="0"/>
      <w:marRight w:val="0"/>
      <w:marTop w:val="0"/>
      <w:marBottom w:val="0"/>
      <w:divBdr>
        <w:top w:val="none" w:sz="0" w:space="0" w:color="auto"/>
        <w:left w:val="none" w:sz="0" w:space="0" w:color="auto"/>
        <w:bottom w:val="none" w:sz="0" w:space="0" w:color="auto"/>
        <w:right w:val="none" w:sz="0" w:space="0" w:color="auto"/>
      </w:divBdr>
    </w:div>
    <w:div w:id="2025746410">
      <w:bodyDiv w:val="1"/>
      <w:marLeft w:val="0"/>
      <w:marRight w:val="0"/>
      <w:marTop w:val="0"/>
      <w:marBottom w:val="0"/>
      <w:divBdr>
        <w:top w:val="none" w:sz="0" w:space="0" w:color="auto"/>
        <w:left w:val="none" w:sz="0" w:space="0" w:color="auto"/>
        <w:bottom w:val="none" w:sz="0" w:space="0" w:color="auto"/>
        <w:right w:val="none" w:sz="0" w:space="0" w:color="auto"/>
      </w:divBdr>
    </w:div>
    <w:div w:id="2026398427">
      <w:bodyDiv w:val="1"/>
      <w:marLeft w:val="0"/>
      <w:marRight w:val="0"/>
      <w:marTop w:val="0"/>
      <w:marBottom w:val="0"/>
      <w:divBdr>
        <w:top w:val="none" w:sz="0" w:space="0" w:color="auto"/>
        <w:left w:val="none" w:sz="0" w:space="0" w:color="auto"/>
        <w:bottom w:val="none" w:sz="0" w:space="0" w:color="auto"/>
        <w:right w:val="none" w:sz="0" w:space="0" w:color="auto"/>
      </w:divBdr>
    </w:div>
    <w:div w:id="2027322221">
      <w:bodyDiv w:val="1"/>
      <w:marLeft w:val="0"/>
      <w:marRight w:val="0"/>
      <w:marTop w:val="0"/>
      <w:marBottom w:val="0"/>
      <w:divBdr>
        <w:top w:val="none" w:sz="0" w:space="0" w:color="auto"/>
        <w:left w:val="none" w:sz="0" w:space="0" w:color="auto"/>
        <w:bottom w:val="none" w:sz="0" w:space="0" w:color="auto"/>
        <w:right w:val="none" w:sz="0" w:space="0" w:color="auto"/>
      </w:divBdr>
    </w:div>
    <w:div w:id="2028602272">
      <w:bodyDiv w:val="1"/>
      <w:marLeft w:val="0"/>
      <w:marRight w:val="0"/>
      <w:marTop w:val="0"/>
      <w:marBottom w:val="0"/>
      <w:divBdr>
        <w:top w:val="none" w:sz="0" w:space="0" w:color="auto"/>
        <w:left w:val="none" w:sz="0" w:space="0" w:color="auto"/>
        <w:bottom w:val="none" w:sz="0" w:space="0" w:color="auto"/>
        <w:right w:val="none" w:sz="0" w:space="0" w:color="auto"/>
      </w:divBdr>
    </w:div>
    <w:div w:id="2031179623">
      <w:bodyDiv w:val="1"/>
      <w:marLeft w:val="0"/>
      <w:marRight w:val="0"/>
      <w:marTop w:val="0"/>
      <w:marBottom w:val="0"/>
      <w:divBdr>
        <w:top w:val="none" w:sz="0" w:space="0" w:color="auto"/>
        <w:left w:val="none" w:sz="0" w:space="0" w:color="auto"/>
        <w:bottom w:val="none" w:sz="0" w:space="0" w:color="auto"/>
        <w:right w:val="none" w:sz="0" w:space="0" w:color="auto"/>
      </w:divBdr>
    </w:div>
    <w:div w:id="2031180140">
      <w:bodyDiv w:val="1"/>
      <w:marLeft w:val="0"/>
      <w:marRight w:val="0"/>
      <w:marTop w:val="0"/>
      <w:marBottom w:val="0"/>
      <w:divBdr>
        <w:top w:val="none" w:sz="0" w:space="0" w:color="auto"/>
        <w:left w:val="none" w:sz="0" w:space="0" w:color="auto"/>
        <w:bottom w:val="none" w:sz="0" w:space="0" w:color="auto"/>
        <w:right w:val="none" w:sz="0" w:space="0" w:color="auto"/>
      </w:divBdr>
    </w:div>
    <w:div w:id="2031252896">
      <w:bodyDiv w:val="1"/>
      <w:marLeft w:val="0"/>
      <w:marRight w:val="0"/>
      <w:marTop w:val="0"/>
      <w:marBottom w:val="0"/>
      <w:divBdr>
        <w:top w:val="none" w:sz="0" w:space="0" w:color="auto"/>
        <w:left w:val="none" w:sz="0" w:space="0" w:color="auto"/>
        <w:bottom w:val="none" w:sz="0" w:space="0" w:color="auto"/>
        <w:right w:val="none" w:sz="0" w:space="0" w:color="auto"/>
      </w:divBdr>
    </w:div>
    <w:div w:id="2031711412">
      <w:bodyDiv w:val="1"/>
      <w:marLeft w:val="0"/>
      <w:marRight w:val="0"/>
      <w:marTop w:val="0"/>
      <w:marBottom w:val="0"/>
      <w:divBdr>
        <w:top w:val="none" w:sz="0" w:space="0" w:color="auto"/>
        <w:left w:val="none" w:sz="0" w:space="0" w:color="auto"/>
        <w:bottom w:val="none" w:sz="0" w:space="0" w:color="auto"/>
        <w:right w:val="none" w:sz="0" w:space="0" w:color="auto"/>
      </w:divBdr>
    </w:div>
    <w:div w:id="2031880200">
      <w:bodyDiv w:val="1"/>
      <w:marLeft w:val="0"/>
      <w:marRight w:val="0"/>
      <w:marTop w:val="0"/>
      <w:marBottom w:val="0"/>
      <w:divBdr>
        <w:top w:val="none" w:sz="0" w:space="0" w:color="auto"/>
        <w:left w:val="none" w:sz="0" w:space="0" w:color="auto"/>
        <w:bottom w:val="none" w:sz="0" w:space="0" w:color="auto"/>
        <w:right w:val="none" w:sz="0" w:space="0" w:color="auto"/>
      </w:divBdr>
    </w:div>
    <w:div w:id="2031952105">
      <w:bodyDiv w:val="1"/>
      <w:marLeft w:val="0"/>
      <w:marRight w:val="0"/>
      <w:marTop w:val="0"/>
      <w:marBottom w:val="0"/>
      <w:divBdr>
        <w:top w:val="none" w:sz="0" w:space="0" w:color="auto"/>
        <w:left w:val="none" w:sz="0" w:space="0" w:color="auto"/>
        <w:bottom w:val="none" w:sz="0" w:space="0" w:color="auto"/>
        <w:right w:val="none" w:sz="0" w:space="0" w:color="auto"/>
      </w:divBdr>
    </w:div>
    <w:div w:id="2033604868">
      <w:bodyDiv w:val="1"/>
      <w:marLeft w:val="0"/>
      <w:marRight w:val="0"/>
      <w:marTop w:val="0"/>
      <w:marBottom w:val="0"/>
      <w:divBdr>
        <w:top w:val="none" w:sz="0" w:space="0" w:color="auto"/>
        <w:left w:val="none" w:sz="0" w:space="0" w:color="auto"/>
        <w:bottom w:val="none" w:sz="0" w:space="0" w:color="auto"/>
        <w:right w:val="none" w:sz="0" w:space="0" w:color="auto"/>
      </w:divBdr>
    </w:div>
    <w:div w:id="2034918977">
      <w:bodyDiv w:val="1"/>
      <w:marLeft w:val="0"/>
      <w:marRight w:val="0"/>
      <w:marTop w:val="0"/>
      <w:marBottom w:val="0"/>
      <w:divBdr>
        <w:top w:val="none" w:sz="0" w:space="0" w:color="auto"/>
        <w:left w:val="none" w:sz="0" w:space="0" w:color="auto"/>
        <w:bottom w:val="none" w:sz="0" w:space="0" w:color="auto"/>
        <w:right w:val="none" w:sz="0" w:space="0" w:color="auto"/>
      </w:divBdr>
    </w:div>
    <w:div w:id="2035570329">
      <w:bodyDiv w:val="1"/>
      <w:marLeft w:val="0"/>
      <w:marRight w:val="0"/>
      <w:marTop w:val="0"/>
      <w:marBottom w:val="0"/>
      <w:divBdr>
        <w:top w:val="none" w:sz="0" w:space="0" w:color="auto"/>
        <w:left w:val="none" w:sz="0" w:space="0" w:color="auto"/>
        <w:bottom w:val="none" w:sz="0" w:space="0" w:color="auto"/>
        <w:right w:val="none" w:sz="0" w:space="0" w:color="auto"/>
      </w:divBdr>
    </w:div>
    <w:div w:id="2037194650">
      <w:bodyDiv w:val="1"/>
      <w:marLeft w:val="0"/>
      <w:marRight w:val="0"/>
      <w:marTop w:val="0"/>
      <w:marBottom w:val="0"/>
      <w:divBdr>
        <w:top w:val="none" w:sz="0" w:space="0" w:color="auto"/>
        <w:left w:val="none" w:sz="0" w:space="0" w:color="auto"/>
        <w:bottom w:val="none" w:sz="0" w:space="0" w:color="auto"/>
        <w:right w:val="none" w:sz="0" w:space="0" w:color="auto"/>
      </w:divBdr>
      <w:divsChild>
        <w:div w:id="874276047">
          <w:marLeft w:val="0"/>
          <w:marRight w:val="0"/>
          <w:marTop w:val="0"/>
          <w:marBottom w:val="0"/>
          <w:divBdr>
            <w:top w:val="none" w:sz="0" w:space="0" w:color="auto"/>
            <w:left w:val="none" w:sz="0" w:space="0" w:color="auto"/>
            <w:bottom w:val="none" w:sz="0" w:space="0" w:color="auto"/>
            <w:right w:val="none" w:sz="0" w:space="0" w:color="auto"/>
          </w:divBdr>
        </w:div>
      </w:divsChild>
    </w:div>
    <w:div w:id="2037385707">
      <w:bodyDiv w:val="1"/>
      <w:marLeft w:val="0"/>
      <w:marRight w:val="0"/>
      <w:marTop w:val="0"/>
      <w:marBottom w:val="0"/>
      <w:divBdr>
        <w:top w:val="none" w:sz="0" w:space="0" w:color="auto"/>
        <w:left w:val="none" w:sz="0" w:space="0" w:color="auto"/>
        <w:bottom w:val="none" w:sz="0" w:space="0" w:color="auto"/>
        <w:right w:val="none" w:sz="0" w:space="0" w:color="auto"/>
      </w:divBdr>
    </w:div>
    <w:div w:id="2037735843">
      <w:bodyDiv w:val="1"/>
      <w:marLeft w:val="0"/>
      <w:marRight w:val="0"/>
      <w:marTop w:val="0"/>
      <w:marBottom w:val="0"/>
      <w:divBdr>
        <w:top w:val="none" w:sz="0" w:space="0" w:color="auto"/>
        <w:left w:val="none" w:sz="0" w:space="0" w:color="auto"/>
        <w:bottom w:val="none" w:sz="0" w:space="0" w:color="auto"/>
        <w:right w:val="none" w:sz="0" w:space="0" w:color="auto"/>
      </w:divBdr>
    </w:div>
    <w:div w:id="2041852982">
      <w:bodyDiv w:val="1"/>
      <w:marLeft w:val="0"/>
      <w:marRight w:val="0"/>
      <w:marTop w:val="0"/>
      <w:marBottom w:val="0"/>
      <w:divBdr>
        <w:top w:val="none" w:sz="0" w:space="0" w:color="auto"/>
        <w:left w:val="none" w:sz="0" w:space="0" w:color="auto"/>
        <w:bottom w:val="none" w:sz="0" w:space="0" w:color="auto"/>
        <w:right w:val="none" w:sz="0" w:space="0" w:color="auto"/>
      </w:divBdr>
    </w:div>
    <w:div w:id="2042316559">
      <w:bodyDiv w:val="1"/>
      <w:marLeft w:val="0"/>
      <w:marRight w:val="0"/>
      <w:marTop w:val="0"/>
      <w:marBottom w:val="0"/>
      <w:divBdr>
        <w:top w:val="none" w:sz="0" w:space="0" w:color="auto"/>
        <w:left w:val="none" w:sz="0" w:space="0" w:color="auto"/>
        <w:bottom w:val="none" w:sz="0" w:space="0" w:color="auto"/>
        <w:right w:val="none" w:sz="0" w:space="0" w:color="auto"/>
      </w:divBdr>
    </w:div>
    <w:div w:id="2043439041">
      <w:bodyDiv w:val="1"/>
      <w:marLeft w:val="0"/>
      <w:marRight w:val="0"/>
      <w:marTop w:val="0"/>
      <w:marBottom w:val="0"/>
      <w:divBdr>
        <w:top w:val="none" w:sz="0" w:space="0" w:color="auto"/>
        <w:left w:val="none" w:sz="0" w:space="0" w:color="auto"/>
        <w:bottom w:val="none" w:sz="0" w:space="0" w:color="auto"/>
        <w:right w:val="none" w:sz="0" w:space="0" w:color="auto"/>
      </w:divBdr>
    </w:div>
    <w:div w:id="2043552985">
      <w:bodyDiv w:val="1"/>
      <w:marLeft w:val="0"/>
      <w:marRight w:val="0"/>
      <w:marTop w:val="0"/>
      <w:marBottom w:val="0"/>
      <w:divBdr>
        <w:top w:val="none" w:sz="0" w:space="0" w:color="auto"/>
        <w:left w:val="none" w:sz="0" w:space="0" w:color="auto"/>
        <w:bottom w:val="none" w:sz="0" w:space="0" w:color="auto"/>
        <w:right w:val="none" w:sz="0" w:space="0" w:color="auto"/>
      </w:divBdr>
    </w:div>
    <w:div w:id="2043626911">
      <w:bodyDiv w:val="1"/>
      <w:marLeft w:val="0"/>
      <w:marRight w:val="0"/>
      <w:marTop w:val="0"/>
      <w:marBottom w:val="0"/>
      <w:divBdr>
        <w:top w:val="none" w:sz="0" w:space="0" w:color="auto"/>
        <w:left w:val="none" w:sz="0" w:space="0" w:color="auto"/>
        <w:bottom w:val="none" w:sz="0" w:space="0" w:color="auto"/>
        <w:right w:val="none" w:sz="0" w:space="0" w:color="auto"/>
      </w:divBdr>
    </w:div>
    <w:div w:id="2044288224">
      <w:bodyDiv w:val="1"/>
      <w:marLeft w:val="0"/>
      <w:marRight w:val="0"/>
      <w:marTop w:val="0"/>
      <w:marBottom w:val="0"/>
      <w:divBdr>
        <w:top w:val="none" w:sz="0" w:space="0" w:color="auto"/>
        <w:left w:val="none" w:sz="0" w:space="0" w:color="auto"/>
        <w:bottom w:val="none" w:sz="0" w:space="0" w:color="auto"/>
        <w:right w:val="none" w:sz="0" w:space="0" w:color="auto"/>
      </w:divBdr>
    </w:div>
    <w:div w:id="2045910504">
      <w:bodyDiv w:val="1"/>
      <w:marLeft w:val="0"/>
      <w:marRight w:val="0"/>
      <w:marTop w:val="0"/>
      <w:marBottom w:val="0"/>
      <w:divBdr>
        <w:top w:val="none" w:sz="0" w:space="0" w:color="auto"/>
        <w:left w:val="none" w:sz="0" w:space="0" w:color="auto"/>
        <w:bottom w:val="none" w:sz="0" w:space="0" w:color="auto"/>
        <w:right w:val="none" w:sz="0" w:space="0" w:color="auto"/>
      </w:divBdr>
    </w:div>
    <w:div w:id="2046054923">
      <w:bodyDiv w:val="1"/>
      <w:marLeft w:val="0"/>
      <w:marRight w:val="0"/>
      <w:marTop w:val="0"/>
      <w:marBottom w:val="0"/>
      <w:divBdr>
        <w:top w:val="none" w:sz="0" w:space="0" w:color="auto"/>
        <w:left w:val="none" w:sz="0" w:space="0" w:color="auto"/>
        <w:bottom w:val="none" w:sz="0" w:space="0" w:color="auto"/>
        <w:right w:val="none" w:sz="0" w:space="0" w:color="auto"/>
      </w:divBdr>
    </w:div>
    <w:div w:id="2047178494">
      <w:bodyDiv w:val="1"/>
      <w:marLeft w:val="0"/>
      <w:marRight w:val="0"/>
      <w:marTop w:val="0"/>
      <w:marBottom w:val="0"/>
      <w:divBdr>
        <w:top w:val="none" w:sz="0" w:space="0" w:color="auto"/>
        <w:left w:val="none" w:sz="0" w:space="0" w:color="auto"/>
        <w:bottom w:val="none" w:sz="0" w:space="0" w:color="auto"/>
        <w:right w:val="none" w:sz="0" w:space="0" w:color="auto"/>
      </w:divBdr>
    </w:div>
    <w:div w:id="2047947232">
      <w:bodyDiv w:val="1"/>
      <w:marLeft w:val="0"/>
      <w:marRight w:val="0"/>
      <w:marTop w:val="0"/>
      <w:marBottom w:val="0"/>
      <w:divBdr>
        <w:top w:val="none" w:sz="0" w:space="0" w:color="auto"/>
        <w:left w:val="none" w:sz="0" w:space="0" w:color="auto"/>
        <w:bottom w:val="none" w:sz="0" w:space="0" w:color="auto"/>
        <w:right w:val="none" w:sz="0" w:space="0" w:color="auto"/>
      </w:divBdr>
    </w:div>
    <w:div w:id="2048987026">
      <w:bodyDiv w:val="1"/>
      <w:marLeft w:val="0"/>
      <w:marRight w:val="0"/>
      <w:marTop w:val="0"/>
      <w:marBottom w:val="0"/>
      <w:divBdr>
        <w:top w:val="none" w:sz="0" w:space="0" w:color="auto"/>
        <w:left w:val="none" w:sz="0" w:space="0" w:color="auto"/>
        <w:bottom w:val="none" w:sz="0" w:space="0" w:color="auto"/>
        <w:right w:val="none" w:sz="0" w:space="0" w:color="auto"/>
      </w:divBdr>
    </w:div>
    <w:div w:id="2049529760">
      <w:bodyDiv w:val="1"/>
      <w:marLeft w:val="0"/>
      <w:marRight w:val="0"/>
      <w:marTop w:val="0"/>
      <w:marBottom w:val="0"/>
      <w:divBdr>
        <w:top w:val="none" w:sz="0" w:space="0" w:color="auto"/>
        <w:left w:val="none" w:sz="0" w:space="0" w:color="auto"/>
        <w:bottom w:val="none" w:sz="0" w:space="0" w:color="auto"/>
        <w:right w:val="none" w:sz="0" w:space="0" w:color="auto"/>
      </w:divBdr>
    </w:div>
    <w:div w:id="2049988661">
      <w:bodyDiv w:val="1"/>
      <w:marLeft w:val="0"/>
      <w:marRight w:val="0"/>
      <w:marTop w:val="0"/>
      <w:marBottom w:val="0"/>
      <w:divBdr>
        <w:top w:val="none" w:sz="0" w:space="0" w:color="auto"/>
        <w:left w:val="none" w:sz="0" w:space="0" w:color="auto"/>
        <w:bottom w:val="none" w:sz="0" w:space="0" w:color="auto"/>
        <w:right w:val="none" w:sz="0" w:space="0" w:color="auto"/>
      </w:divBdr>
    </w:div>
    <w:div w:id="2054234766">
      <w:bodyDiv w:val="1"/>
      <w:marLeft w:val="0"/>
      <w:marRight w:val="0"/>
      <w:marTop w:val="0"/>
      <w:marBottom w:val="0"/>
      <w:divBdr>
        <w:top w:val="none" w:sz="0" w:space="0" w:color="auto"/>
        <w:left w:val="none" w:sz="0" w:space="0" w:color="auto"/>
        <w:bottom w:val="none" w:sz="0" w:space="0" w:color="auto"/>
        <w:right w:val="none" w:sz="0" w:space="0" w:color="auto"/>
      </w:divBdr>
    </w:div>
    <w:div w:id="2056275768">
      <w:bodyDiv w:val="1"/>
      <w:marLeft w:val="0"/>
      <w:marRight w:val="0"/>
      <w:marTop w:val="0"/>
      <w:marBottom w:val="0"/>
      <w:divBdr>
        <w:top w:val="none" w:sz="0" w:space="0" w:color="auto"/>
        <w:left w:val="none" w:sz="0" w:space="0" w:color="auto"/>
        <w:bottom w:val="none" w:sz="0" w:space="0" w:color="auto"/>
        <w:right w:val="none" w:sz="0" w:space="0" w:color="auto"/>
      </w:divBdr>
    </w:div>
    <w:div w:id="2058704431">
      <w:bodyDiv w:val="1"/>
      <w:marLeft w:val="0"/>
      <w:marRight w:val="0"/>
      <w:marTop w:val="0"/>
      <w:marBottom w:val="0"/>
      <w:divBdr>
        <w:top w:val="none" w:sz="0" w:space="0" w:color="auto"/>
        <w:left w:val="none" w:sz="0" w:space="0" w:color="auto"/>
        <w:bottom w:val="none" w:sz="0" w:space="0" w:color="auto"/>
        <w:right w:val="none" w:sz="0" w:space="0" w:color="auto"/>
      </w:divBdr>
    </w:div>
    <w:div w:id="2058778999">
      <w:bodyDiv w:val="1"/>
      <w:marLeft w:val="0"/>
      <w:marRight w:val="0"/>
      <w:marTop w:val="0"/>
      <w:marBottom w:val="0"/>
      <w:divBdr>
        <w:top w:val="none" w:sz="0" w:space="0" w:color="auto"/>
        <w:left w:val="none" w:sz="0" w:space="0" w:color="auto"/>
        <w:bottom w:val="none" w:sz="0" w:space="0" w:color="auto"/>
        <w:right w:val="none" w:sz="0" w:space="0" w:color="auto"/>
      </w:divBdr>
    </w:div>
    <w:div w:id="2061786745">
      <w:bodyDiv w:val="1"/>
      <w:marLeft w:val="0"/>
      <w:marRight w:val="0"/>
      <w:marTop w:val="0"/>
      <w:marBottom w:val="0"/>
      <w:divBdr>
        <w:top w:val="none" w:sz="0" w:space="0" w:color="auto"/>
        <w:left w:val="none" w:sz="0" w:space="0" w:color="auto"/>
        <w:bottom w:val="none" w:sz="0" w:space="0" w:color="auto"/>
        <w:right w:val="none" w:sz="0" w:space="0" w:color="auto"/>
      </w:divBdr>
    </w:div>
    <w:div w:id="2062821996">
      <w:bodyDiv w:val="1"/>
      <w:marLeft w:val="0"/>
      <w:marRight w:val="0"/>
      <w:marTop w:val="0"/>
      <w:marBottom w:val="0"/>
      <w:divBdr>
        <w:top w:val="none" w:sz="0" w:space="0" w:color="auto"/>
        <w:left w:val="none" w:sz="0" w:space="0" w:color="auto"/>
        <w:bottom w:val="none" w:sz="0" w:space="0" w:color="auto"/>
        <w:right w:val="none" w:sz="0" w:space="0" w:color="auto"/>
      </w:divBdr>
    </w:div>
    <w:div w:id="2064285459">
      <w:bodyDiv w:val="1"/>
      <w:marLeft w:val="0"/>
      <w:marRight w:val="0"/>
      <w:marTop w:val="0"/>
      <w:marBottom w:val="0"/>
      <w:divBdr>
        <w:top w:val="none" w:sz="0" w:space="0" w:color="auto"/>
        <w:left w:val="none" w:sz="0" w:space="0" w:color="auto"/>
        <w:bottom w:val="none" w:sz="0" w:space="0" w:color="auto"/>
        <w:right w:val="none" w:sz="0" w:space="0" w:color="auto"/>
      </w:divBdr>
    </w:div>
    <w:div w:id="2064522149">
      <w:bodyDiv w:val="1"/>
      <w:marLeft w:val="0"/>
      <w:marRight w:val="0"/>
      <w:marTop w:val="0"/>
      <w:marBottom w:val="0"/>
      <w:divBdr>
        <w:top w:val="none" w:sz="0" w:space="0" w:color="auto"/>
        <w:left w:val="none" w:sz="0" w:space="0" w:color="auto"/>
        <w:bottom w:val="none" w:sz="0" w:space="0" w:color="auto"/>
        <w:right w:val="none" w:sz="0" w:space="0" w:color="auto"/>
      </w:divBdr>
    </w:div>
    <w:div w:id="2066447967">
      <w:bodyDiv w:val="1"/>
      <w:marLeft w:val="0"/>
      <w:marRight w:val="0"/>
      <w:marTop w:val="0"/>
      <w:marBottom w:val="0"/>
      <w:divBdr>
        <w:top w:val="none" w:sz="0" w:space="0" w:color="auto"/>
        <w:left w:val="none" w:sz="0" w:space="0" w:color="auto"/>
        <w:bottom w:val="none" w:sz="0" w:space="0" w:color="auto"/>
        <w:right w:val="none" w:sz="0" w:space="0" w:color="auto"/>
      </w:divBdr>
    </w:div>
    <w:div w:id="2066642406">
      <w:bodyDiv w:val="1"/>
      <w:marLeft w:val="0"/>
      <w:marRight w:val="0"/>
      <w:marTop w:val="0"/>
      <w:marBottom w:val="0"/>
      <w:divBdr>
        <w:top w:val="none" w:sz="0" w:space="0" w:color="auto"/>
        <w:left w:val="none" w:sz="0" w:space="0" w:color="auto"/>
        <w:bottom w:val="none" w:sz="0" w:space="0" w:color="auto"/>
        <w:right w:val="none" w:sz="0" w:space="0" w:color="auto"/>
      </w:divBdr>
    </w:div>
    <w:div w:id="2067488382">
      <w:bodyDiv w:val="1"/>
      <w:marLeft w:val="0"/>
      <w:marRight w:val="0"/>
      <w:marTop w:val="0"/>
      <w:marBottom w:val="0"/>
      <w:divBdr>
        <w:top w:val="none" w:sz="0" w:space="0" w:color="auto"/>
        <w:left w:val="none" w:sz="0" w:space="0" w:color="auto"/>
        <w:bottom w:val="none" w:sz="0" w:space="0" w:color="auto"/>
        <w:right w:val="none" w:sz="0" w:space="0" w:color="auto"/>
      </w:divBdr>
    </w:div>
    <w:div w:id="2067607815">
      <w:bodyDiv w:val="1"/>
      <w:marLeft w:val="0"/>
      <w:marRight w:val="0"/>
      <w:marTop w:val="0"/>
      <w:marBottom w:val="0"/>
      <w:divBdr>
        <w:top w:val="none" w:sz="0" w:space="0" w:color="auto"/>
        <w:left w:val="none" w:sz="0" w:space="0" w:color="auto"/>
        <w:bottom w:val="none" w:sz="0" w:space="0" w:color="auto"/>
        <w:right w:val="none" w:sz="0" w:space="0" w:color="auto"/>
      </w:divBdr>
    </w:div>
    <w:div w:id="2068607546">
      <w:bodyDiv w:val="1"/>
      <w:marLeft w:val="0"/>
      <w:marRight w:val="0"/>
      <w:marTop w:val="0"/>
      <w:marBottom w:val="0"/>
      <w:divBdr>
        <w:top w:val="none" w:sz="0" w:space="0" w:color="auto"/>
        <w:left w:val="none" w:sz="0" w:space="0" w:color="auto"/>
        <w:bottom w:val="none" w:sz="0" w:space="0" w:color="auto"/>
        <w:right w:val="none" w:sz="0" w:space="0" w:color="auto"/>
      </w:divBdr>
    </w:div>
    <w:div w:id="2068844365">
      <w:bodyDiv w:val="1"/>
      <w:marLeft w:val="0"/>
      <w:marRight w:val="0"/>
      <w:marTop w:val="0"/>
      <w:marBottom w:val="0"/>
      <w:divBdr>
        <w:top w:val="none" w:sz="0" w:space="0" w:color="auto"/>
        <w:left w:val="none" w:sz="0" w:space="0" w:color="auto"/>
        <w:bottom w:val="none" w:sz="0" w:space="0" w:color="auto"/>
        <w:right w:val="none" w:sz="0" w:space="0" w:color="auto"/>
      </w:divBdr>
    </w:div>
    <w:div w:id="2069455054">
      <w:bodyDiv w:val="1"/>
      <w:marLeft w:val="0"/>
      <w:marRight w:val="0"/>
      <w:marTop w:val="0"/>
      <w:marBottom w:val="0"/>
      <w:divBdr>
        <w:top w:val="none" w:sz="0" w:space="0" w:color="auto"/>
        <w:left w:val="none" w:sz="0" w:space="0" w:color="auto"/>
        <w:bottom w:val="none" w:sz="0" w:space="0" w:color="auto"/>
        <w:right w:val="none" w:sz="0" w:space="0" w:color="auto"/>
      </w:divBdr>
    </w:div>
    <w:div w:id="2071146522">
      <w:bodyDiv w:val="1"/>
      <w:marLeft w:val="0"/>
      <w:marRight w:val="0"/>
      <w:marTop w:val="0"/>
      <w:marBottom w:val="0"/>
      <w:divBdr>
        <w:top w:val="none" w:sz="0" w:space="0" w:color="auto"/>
        <w:left w:val="none" w:sz="0" w:space="0" w:color="auto"/>
        <w:bottom w:val="none" w:sz="0" w:space="0" w:color="auto"/>
        <w:right w:val="none" w:sz="0" w:space="0" w:color="auto"/>
      </w:divBdr>
    </w:div>
    <w:div w:id="2072117648">
      <w:bodyDiv w:val="1"/>
      <w:marLeft w:val="0"/>
      <w:marRight w:val="0"/>
      <w:marTop w:val="0"/>
      <w:marBottom w:val="0"/>
      <w:divBdr>
        <w:top w:val="none" w:sz="0" w:space="0" w:color="auto"/>
        <w:left w:val="none" w:sz="0" w:space="0" w:color="auto"/>
        <w:bottom w:val="none" w:sz="0" w:space="0" w:color="auto"/>
        <w:right w:val="none" w:sz="0" w:space="0" w:color="auto"/>
      </w:divBdr>
    </w:div>
    <w:div w:id="2072190857">
      <w:bodyDiv w:val="1"/>
      <w:marLeft w:val="0"/>
      <w:marRight w:val="0"/>
      <w:marTop w:val="0"/>
      <w:marBottom w:val="0"/>
      <w:divBdr>
        <w:top w:val="none" w:sz="0" w:space="0" w:color="auto"/>
        <w:left w:val="none" w:sz="0" w:space="0" w:color="auto"/>
        <w:bottom w:val="none" w:sz="0" w:space="0" w:color="auto"/>
        <w:right w:val="none" w:sz="0" w:space="0" w:color="auto"/>
      </w:divBdr>
    </w:div>
    <w:div w:id="2073455592">
      <w:bodyDiv w:val="1"/>
      <w:marLeft w:val="0"/>
      <w:marRight w:val="0"/>
      <w:marTop w:val="0"/>
      <w:marBottom w:val="0"/>
      <w:divBdr>
        <w:top w:val="none" w:sz="0" w:space="0" w:color="auto"/>
        <w:left w:val="none" w:sz="0" w:space="0" w:color="auto"/>
        <w:bottom w:val="none" w:sz="0" w:space="0" w:color="auto"/>
        <w:right w:val="none" w:sz="0" w:space="0" w:color="auto"/>
      </w:divBdr>
    </w:div>
    <w:div w:id="2076005169">
      <w:bodyDiv w:val="1"/>
      <w:marLeft w:val="0"/>
      <w:marRight w:val="0"/>
      <w:marTop w:val="0"/>
      <w:marBottom w:val="0"/>
      <w:divBdr>
        <w:top w:val="none" w:sz="0" w:space="0" w:color="auto"/>
        <w:left w:val="none" w:sz="0" w:space="0" w:color="auto"/>
        <w:bottom w:val="none" w:sz="0" w:space="0" w:color="auto"/>
        <w:right w:val="none" w:sz="0" w:space="0" w:color="auto"/>
      </w:divBdr>
    </w:div>
    <w:div w:id="2076269969">
      <w:bodyDiv w:val="1"/>
      <w:marLeft w:val="0"/>
      <w:marRight w:val="0"/>
      <w:marTop w:val="0"/>
      <w:marBottom w:val="0"/>
      <w:divBdr>
        <w:top w:val="none" w:sz="0" w:space="0" w:color="auto"/>
        <w:left w:val="none" w:sz="0" w:space="0" w:color="auto"/>
        <w:bottom w:val="none" w:sz="0" w:space="0" w:color="auto"/>
        <w:right w:val="none" w:sz="0" w:space="0" w:color="auto"/>
      </w:divBdr>
    </w:div>
    <w:div w:id="2076390534">
      <w:bodyDiv w:val="1"/>
      <w:marLeft w:val="0"/>
      <w:marRight w:val="0"/>
      <w:marTop w:val="0"/>
      <w:marBottom w:val="0"/>
      <w:divBdr>
        <w:top w:val="none" w:sz="0" w:space="0" w:color="auto"/>
        <w:left w:val="none" w:sz="0" w:space="0" w:color="auto"/>
        <w:bottom w:val="none" w:sz="0" w:space="0" w:color="auto"/>
        <w:right w:val="none" w:sz="0" w:space="0" w:color="auto"/>
      </w:divBdr>
    </w:div>
    <w:div w:id="2078899295">
      <w:bodyDiv w:val="1"/>
      <w:marLeft w:val="0"/>
      <w:marRight w:val="0"/>
      <w:marTop w:val="0"/>
      <w:marBottom w:val="0"/>
      <w:divBdr>
        <w:top w:val="none" w:sz="0" w:space="0" w:color="auto"/>
        <w:left w:val="none" w:sz="0" w:space="0" w:color="auto"/>
        <w:bottom w:val="none" w:sz="0" w:space="0" w:color="auto"/>
        <w:right w:val="none" w:sz="0" w:space="0" w:color="auto"/>
      </w:divBdr>
    </w:div>
    <w:div w:id="2079161503">
      <w:bodyDiv w:val="1"/>
      <w:marLeft w:val="0"/>
      <w:marRight w:val="0"/>
      <w:marTop w:val="0"/>
      <w:marBottom w:val="0"/>
      <w:divBdr>
        <w:top w:val="none" w:sz="0" w:space="0" w:color="auto"/>
        <w:left w:val="none" w:sz="0" w:space="0" w:color="auto"/>
        <w:bottom w:val="none" w:sz="0" w:space="0" w:color="auto"/>
        <w:right w:val="none" w:sz="0" w:space="0" w:color="auto"/>
      </w:divBdr>
    </w:div>
    <w:div w:id="2079982384">
      <w:bodyDiv w:val="1"/>
      <w:marLeft w:val="0"/>
      <w:marRight w:val="0"/>
      <w:marTop w:val="0"/>
      <w:marBottom w:val="0"/>
      <w:divBdr>
        <w:top w:val="none" w:sz="0" w:space="0" w:color="auto"/>
        <w:left w:val="none" w:sz="0" w:space="0" w:color="auto"/>
        <w:bottom w:val="none" w:sz="0" w:space="0" w:color="auto"/>
        <w:right w:val="none" w:sz="0" w:space="0" w:color="auto"/>
      </w:divBdr>
    </w:div>
    <w:div w:id="2081560565">
      <w:bodyDiv w:val="1"/>
      <w:marLeft w:val="0"/>
      <w:marRight w:val="0"/>
      <w:marTop w:val="0"/>
      <w:marBottom w:val="0"/>
      <w:divBdr>
        <w:top w:val="none" w:sz="0" w:space="0" w:color="auto"/>
        <w:left w:val="none" w:sz="0" w:space="0" w:color="auto"/>
        <w:bottom w:val="none" w:sz="0" w:space="0" w:color="auto"/>
        <w:right w:val="none" w:sz="0" w:space="0" w:color="auto"/>
      </w:divBdr>
    </w:div>
    <w:div w:id="2082481677">
      <w:bodyDiv w:val="1"/>
      <w:marLeft w:val="0"/>
      <w:marRight w:val="0"/>
      <w:marTop w:val="0"/>
      <w:marBottom w:val="0"/>
      <w:divBdr>
        <w:top w:val="none" w:sz="0" w:space="0" w:color="auto"/>
        <w:left w:val="none" w:sz="0" w:space="0" w:color="auto"/>
        <w:bottom w:val="none" w:sz="0" w:space="0" w:color="auto"/>
        <w:right w:val="none" w:sz="0" w:space="0" w:color="auto"/>
      </w:divBdr>
    </w:div>
    <w:div w:id="2083135838">
      <w:bodyDiv w:val="1"/>
      <w:marLeft w:val="0"/>
      <w:marRight w:val="0"/>
      <w:marTop w:val="0"/>
      <w:marBottom w:val="0"/>
      <w:divBdr>
        <w:top w:val="none" w:sz="0" w:space="0" w:color="auto"/>
        <w:left w:val="none" w:sz="0" w:space="0" w:color="auto"/>
        <w:bottom w:val="none" w:sz="0" w:space="0" w:color="auto"/>
        <w:right w:val="none" w:sz="0" w:space="0" w:color="auto"/>
      </w:divBdr>
    </w:div>
    <w:div w:id="2083984651">
      <w:bodyDiv w:val="1"/>
      <w:marLeft w:val="0"/>
      <w:marRight w:val="0"/>
      <w:marTop w:val="0"/>
      <w:marBottom w:val="0"/>
      <w:divBdr>
        <w:top w:val="none" w:sz="0" w:space="0" w:color="auto"/>
        <w:left w:val="none" w:sz="0" w:space="0" w:color="auto"/>
        <w:bottom w:val="none" w:sz="0" w:space="0" w:color="auto"/>
        <w:right w:val="none" w:sz="0" w:space="0" w:color="auto"/>
      </w:divBdr>
    </w:div>
    <w:div w:id="2084137761">
      <w:bodyDiv w:val="1"/>
      <w:marLeft w:val="0"/>
      <w:marRight w:val="0"/>
      <w:marTop w:val="0"/>
      <w:marBottom w:val="0"/>
      <w:divBdr>
        <w:top w:val="none" w:sz="0" w:space="0" w:color="auto"/>
        <w:left w:val="none" w:sz="0" w:space="0" w:color="auto"/>
        <w:bottom w:val="none" w:sz="0" w:space="0" w:color="auto"/>
        <w:right w:val="none" w:sz="0" w:space="0" w:color="auto"/>
      </w:divBdr>
    </w:div>
    <w:div w:id="2084719583">
      <w:bodyDiv w:val="1"/>
      <w:marLeft w:val="0"/>
      <w:marRight w:val="0"/>
      <w:marTop w:val="0"/>
      <w:marBottom w:val="0"/>
      <w:divBdr>
        <w:top w:val="none" w:sz="0" w:space="0" w:color="auto"/>
        <w:left w:val="none" w:sz="0" w:space="0" w:color="auto"/>
        <w:bottom w:val="none" w:sz="0" w:space="0" w:color="auto"/>
        <w:right w:val="none" w:sz="0" w:space="0" w:color="auto"/>
      </w:divBdr>
    </w:div>
    <w:div w:id="2086762502">
      <w:bodyDiv w:val="1"/>
      <w:marLeft w:val="0"/>
      <w:marRight w:val="0"/>
      <w:marTop w:val="0"/>
      <w:marBottom w:val="0"/>
      <w:divBdr>
        <w:top w:val="none" w:sz="0" w:space="0" w:color="auto"/>
        <w:left w:val="none" w:sz="0" w:space="0" w:color="auto"/>
        <w:bottom w:val="none" w:sz="0" w:space="0" w:color="auto"/>
        <w:right w:val="none" w:sz="0" w:space="0" w:color="auto"/>
      </w:divBdr>
    </w:div>
    <w:div w:id="2087070032">
      <w:bodyDiv w:val="1"/>
      <w:marLeft w:val="0"/>
      <w:marRight w:val="0"/>
      <w:marTop w:val="0"/>
      <w:marBottom w:val="0"/>
      <w:divBdr>
        <w:top w:val="none" w:sz="0" w:space="0" w:color="auto"/>
        <w:left w:val="none" w:sz="0" w:space="0" w:color="auto"/>
        <w:bottom w:val="none" w:sz="0" w:space="0" w:color="auto"/>
        <w:right w:val="none" w:sz="0" w:space="0" w:color="auto"/>
      </w:divBdr>
    </w:div>
    <w:div w:id="2087652984">
      <w:bodyDiv w:val="1"/>
      <w:marLeft w:val="0"/>
      <w:marRight w:val="0"/>
      <w:marTop w:val="0"/>
      <w:marBottom w:val="0"/>
      <w:divBdr>
        <w:top w:val="none" w:sz="0" w:space="0" w:color="auto"/>
        <w:left w:val="none" w:sz="0" w:space="0" w:color="auto"/>
        <w:bottom w:val="none" w:sz="0" w:space="0" w:color="auto"/>
        <w:right w:val="none" w:sz="0" w:space="0" w:color="auto"/>
      </w:divBdr>
    </w:div>
    <w:div w:id="2088841744">
      <w:bodyDiv w:val="1"/>
      <w:marLeft w:val="0"/>
      <w:marRight w:val="0"/>
      <w:marTop w:val="0"/>
      <w:marBottom w:val="0"/>
      <w:divBdr>
        <w:top w:val="none" w:sz="0" w:space="0" w:color="auto"/>
        <w:left w:val="none" w:sz="0" w:space="0" w:color="auto"/>
        <w:bottom w:val="none" w:sz="0" w:space="0" w:color="auto"/>
        <w:right w:val="none" w:sz="0" w:space="0" w:color="auto"/>
      </w:divBdr>
    </w:div>
    <w:div w:id="2090957597">
      <w:bodyDiv w:val="1"/>
      <w:marLeft w:val="0"/>
      <w:marRight w:val="0"/>
      <w:marTop w:val="0"/>
      <w:marBottom w:val="0"/>
      <w:divBdr>
        <w:top w:val="none" w:sz="0" w:space="0" w:color="auto"/>
        <w:left w:val="none" w:sz="0" w:space="0" w:color="auto"/>
        <w:bottom w:val="none" w:sz="0" w:space="0" w:color="auto"/>
        <w:right w:val="none" w:sz="0" w:space="0" w:color="auto"/>
      </w:divBdr>
    </w:div>
    <w:div w:id="2092194636">
      <w:bodyDiv w:val="1"/>
      <w:marLeft w:val="0"/>
      <w:marRight w:val="0"/>
      <w:marTop w:val="0"/>
      <w:marBottom w:val="0"/>
      <w:divBdr>
        <w:top w:val="none" w:sz="0" w:space="0" w:color="auto"/>
        <w:left w:val="none" w:sz="0" w:space="0" w:color="auto"/>
        <w:bottom w:val="none" w:sz="0" w:space="0" w:color="auto"/>
        <w:right w:val="none" w:sz="0" w:space="0" w:color="auto"/>
      </w:divBdr>
    </w:div>
    <w:div w:id="2092504756">
      <w:bodyDiv w:val="1"/>
      <w:marLeft w:val="0"/>
      <w:marRight w:val="0"/>
      <w:marTop w:val="0"/>
      <w:marBottom w:val="0"/>
      <w:divBdr>
        <w:top w:val="none" w:sz="0" w:space="0" w:color="auto"/>
        <w:left w:val="none" w:sz="0" w:space="0" w:color="auto"/>
        <w:bottom w:val="none" w:sz="0" w:space="0" w:color="auto"/>
        <w:right w:val="none" w:sz="0" w:space="0" w:color="auto"/>
      </w:divBdr>
    </w:div>
    <w:div w:id="2093163710">
      <w:bodyDiv w:val="1"/>
      <w:marLeft w:val="0"/>
      <w:marRight w:val="0"/>
      <w:marTop w:val="0"/>
      <w:marBottom w:val="0"/>
      <w:divBdr>
        <w:top w:val="none" w:sz="0" w:space="0" w:color="auto"/>
        <w:left w:val="none" w:sz="0" w:space="0" w:color="auto"/>
        <w:bottom w:val="none" w:sz="0" w:space="0" w:color="auto"/>
        <w:right w:val="none" w:sz="0" w:space="0" w:color="auto"/>
      </w:divBdr>
    </w:div>
    <w:div w:id="2093232941">
      <w:bodyDiv w:val="1"/>
      <w:marLeft w:val="0"/>
      <w:marRight w:val="0"/>
      <w:marTop w:val="0"/>
      <w:marBottom w:val="0"/>
      <w:divBdr>
        <w:top w:val="none" w:sz="0" w:space="0" w:color="auto"/>
        <w:left w:val="none" w:sz="0" w:space="0" w:color="auto"/>
        <w:bottom w:val="none" w:sz="0" w:space="0" w:color="auto"/>
        <w:right w:val="none" w:sz="0" w:space="0" w:color="auto"/>
      </w:divBdr>
    </w:div>
    <w:div w:id="2093357962">
      <w:bodyDiv w:val="1"/>
      <w:marLeft w:val="0"/>
      <w:marRight w:val="0"/>
      <w:marTop w:val="0"/>
      <w:marBottom w:val="0"/>
      <w:divBdr>
        <w:top w:val="none" w:sz="0" w:space="0" w:color="auto"/>
        <w:left w:val="none" w:sz="0" w:space="0" w:color="auto"/>
        <w:bottom w:val="none" w:sz="0" w:space="0" w:color="auto"/>
        <w:right w:val="none" w:sz="0" w:space="0" w:color="auto"/>
      </w:divBdr>
    </w:div>
    <w:div w:id="2095852652">
      <w:bodyDiv w:val="1"/>
      <w:marLeft w:val="0"/>
      <w:marRight w:val="0"/>
      <w:marTop w:val="0"/>
      <w:marBottom w:val="0"/>
      <w:divBdr>
        <w:top w:val="none" w:sz="0" w:space="0" w:color="auto"/>
        <w:left w:val="none" w:sz="0" w:space="0" w:color="auto"/>
        <w:bottom w:val="none" w:sz="0" w:space="0" w:color="auto"/>
        <w:right w:val="none" w:sz="0" w:space="0" w:color="auto"/>
      </w:divBdr>
    </w:div>
    <w:div w:id="2096198711">
      <w:bodyDiv w:val="1"/>
      <w:marLeft w:val="0"/>
      <w:marRight w:val="0"/>
      <w:marTop w:val="0"/>
      <w:marBottom w:val="0"/>
      <w:divBdr>
        <w:top w:val="none" w:sz="0" w:space="0" w:color="auto"/>
        <w:left w:val="none" w:sz="0" w:space="0" w:color="auto"/>
        <w:bottom w:val="none" w:sz="0" w:space="0" w:color="auto"/>
        <w:right w:val="none" w:sz="0" w:space="0" w:color="auto"/>
      </w:divBdr>
    </w:div>
    <w:div w:id="2097239171">
      <w:bodyDiv w:val="1"/>
      <w:marLeft w:val="0"/>
      <w:marRight w:val="0"/>
      <w:marTop w:val="0"/>
      <w:marBottom w:val="0"/>
      <w:divBdr>
        <w:top w:val="none" w:sz="0" w:space="0" w:color="auto"/>
        <w:left w:val="none" w:sz="0" w:space="0" w:color="auto"/>
        <w:bottom w:val="none" w:sz="0" w:space="0" w:color="auto"/>
        <w:right w:val="none" w:sz="0" w:space="0" w:color="auto"/>
      </w:divBdr>
    </w:div>
    <w:div w:id="2098867378">
      <w:bodyDiv w:val="1"/>
      <w:marLeft w:val="0"/>
      <w:marRight w:val="0"/>
      <w:marTop w:val="0"/>
      <w:marBottom w:val="0"/>
      <w:divBdr>
        <w:top w:val="none" w:sz="0" w:space="0" w:color="auto"/>
        <w:left w:val="none" w:sz="0" w:space="0" w:color="auto"/>
        <w:bottom w:val="none" w:sz="0" w:space="0" w:color="auto"/>
        <w:right w:val="none" w:sz="0" w:space="0" w:color="auto"/>
      </w:divBdr>
    </w:div>
    <w:div w:id="2100246805">
      <w:bodyDiv w:val="1"/>
      <w:marLeft w:val="0"/>
      <w:marRight w:val="0"/>
      <w:marTop w:val="0"/>
      <w:marBottom w:val="0"/>
      <w:divBdr>
        <w:top w:val="none" w:sz="0" w:space="0" w:color="auto"/>
        <w:left w:val="none" w:sz="0" w:space="0" w:color="auto"/>
        <w:bottom w:val="none" w:sz="0" w:space="0" w:color="auto"/>
        <w:right w:val="none" w:sz="0" w:space="0" w:color="auto"/>
      </w:divBdr>
    </w:div>
    <w:div w:id="2103379989">
      <w:bodyDiv w:val="1"/>
      <w:marLeft w:val="0"/>
      <w:marRight w:val="0"/>
      <w:marTop w:val="0"/>
      <w:marBottom w:val="0"/>
      <w:divBdr>
        <w:top w:val="none" w:sz="0" w:space="0" w:color="auto"/>
        <w:left w:val="none" w:sz="0" w:space="0" w:color="auto"/>
        <w:bottom w:val="none" w:sz="0" w:space="0" w:color="auto"/>
        <w:right w:val="none" w:sz="0" w:space="0" w:color="auto"/>
      </w:divBdr>
    </w:div>
    <w:div w:id="2104065404">
      <w:bodyDiv w:val="1"/>
      <w:marLeft w:val="0"/>
      <w:marRight w:val="0"/>
      <w:marTop w:val="0"/>
      <w:marBottom w:val="0"/>
      <w:divBdr>
        <w:top w:val="none" w:sz="0" w:space="0" w:color="auto"/>
        <w:left w:val="none" w:sz="0" w:space="0" w:color="auto"/>
        <w:bottom w:val="none" w:sz="0" w:space="0" w:color="auto"/>
        <w:right w:val="none" w:sz="0" w:space="0" w:color="auto"/>
      </w:divBdr>
    </w:div>
    <w:div w:id="2104186583">
      <w:bodyDiv w:val="1"/>
      <w:marLeft w:val="0"/>
      <w:marRight w:val="0"/>
      <w:marTop w:val="0"/>
      <w:marBottom w:val="0"/>
      <w:divBdr>
        <w:top w:val="none" w:sz="0" w:space="0" w:color="auto"/>
        <w:left w:val="none" w:sz="0" w:space="0" w:color="auto"/>
        <w:bottom w:val="none" w:sz="0" w:space="0" w:color="auto"/>
        <w:right w:val="none" w:sz="0" w:space="0" w:color="auto"/>
      </w:divBdr>
    </w:div>
    <w:div w:id="2105108519">
      <w:bodyDiv w:val="1"/>
      <w:marLeft w:val="0"/>
      <w:marRight w:val="0"/>
      <w:marTop w:val="0"/>
      <w:marBottom w:val="0"/>
      <w:divBdr>
        <w:top w:val="none" w:sz="0" w:space="0" w:color="auto"/>
        <w:left w:val="none" w:sz="0" w:space="0" w:color="auto"/>
        <w:bottom w:val="none" w:sz="0" w:space="0" w:color="auto"/>
        <w:right w:val="none" w:sz="0" w:space="0" w:color="auto"/>
      </w:divBdr>
    </w:div>
    <w:div w:id="2105612755">
      <w:bodyDiv w:val="1"/>
      <w:marLeft w:val="0"/>
      <w:marRight w:val="0"/>
      <w:marTop w:val="0"/>
      <w:marBottom w:val="0"/>
      <w:divBdr>
        <w:top w:val="none" w:sz="0" w:space="0" w:color="auto"/>
        <w:left w:val="none" w:sz="0" w:space="0" w:color="auto"/>
        <w:bottom w:val="none" w:sz="0" w:space="0" w:color="auto"/>
        <w:right w:val="none" w:sz="0" w:space="0" w:color="auto"/>
      </w:divBdr>
    </w:div>
    <w:div w:id="2108770882">
      <w:bodyDiv w:val="1"/>
      <w:marLeft w:val="0"/>
      <w:marRight w:val="0"/>
      <w:marTop w:val="0"/>
      <w:marBottom w:val="0"/>
      <w:divBdr>
        <w:top w:val="none" w:sz="0" w:space="0" w:color="auto"/>
        <w:left w:val="none" w:sz="0" w:space="0" w:color="auto"/>
        <w:bottom w:val="none" w:sz="0" w:space="0" w:color="auto"/>
        <w:right w:val="none" w:sz="0" w:space="0" w:color="auto"/>
      </w:divBdr>
    </w:div>
    <w:div w:id="2108891287">
      <w:bodyDiv w:val="1"/>
      <w:marLeft w:val="0"/>
      <w:marRight w:val="0"/>
      <w:marTop w:val="0"/>
      <w:marBottom w:val="0"/>
      <w:divBdr>
        <w:top w:val="none" w:sz="0" w:space="0" w:color="auto"/>
        <w:left w:val="none" w:sz="0" w:space="0" w:color="auto"/>
        <w:bottom w:val="none" w:sz="0" w:space="0" w:color="auto"/>
        <w:right w:val="none" w:sz="0" w:space="0" w:color="auto"/>
      </w:divBdr>
    </w:div>
    <w:div w:id="2109497546">
      <w:bodyDiv w:val="1"/>
      <w:marLeft w:val="0"/>
      <w:marRight w:val="0"/>
      <w:marTop w:val="0"/>
      <w:marBottom w:val="0"/>
      <w:divBdr>
        <w:top w:val="none" w:sz="0" w:space="0" w:color="auto"/>
        <w:left w:val="none" w:sz="0" w:space="0" w:color="auto"/>
        <w:bottom w:val="none" w:sz="0" w:space="0" w:color="auto"/>
        <w:right w:val="none" w:sz="0" w:space="0" w:color="auto"/>
      </w:divBdr>
    </w:div>
    <w:div w:id="2110541351">
      <w:bodyDiv w:val="1"/>
      <w:marLeft w:val="0"/>
      <w:marRight w:val="0"/>
      <w:marTop w:val="0"/>
      <w:marBottom w:val="0"/>
      <w:divBdr>
        <w:top w:val="none" w:sz="0" w:space="0" w:color="auto"/>
        <w:left w:val="none" w:sz="0" w:space="0" w:color="auto"/>
        <w:bottom w:val="none" w:sz="0" w:space="0" w:color="auto"/>
        <w:right w:val="none" w:sz="0" w:space="0" w:color="auto"/>
      </w:divBdr>
    </w:div>
    <w:div w:id="2110930358">
      <w:bodyDiv w:val="1"/>
      <w:marLeft w:val="0"/>
      <w:marRight w:val="0"/>
      <w:marTop w:val="0"/>
      <w:marBottom w:val="0"/>
      <w:divBdr>
        <w:top w:val="none" w:sz="0" w:space="0" w:color="auto"/>
        <w:left w:val="none" w:sz="0" w:space="0" w:color="auto"/>
        <w:bottom w:val="none" w:sz="0" w:space="0" w:color="auto"/>
        <w:right w:val="none" w:sz="0" w:space="0" w:color="auto"/>
      </w:divBdr>
    </w:div>
    <w:div w:id="2111579333">
      <w:bodyDiv w:val="1"/>
      <w:marLeft w:val="0"/>
      <w:marRight w:val="0"/>
      <w:marTop w:val="0"/>
      <w:marBottom w:val="0"/>
      <w:divBdr>
        <w:top w:val="none" w:sz="0" w:space="0" w:color="auto"/>
        <w:left w:val="none" w:sz="0" w:space="0" w:color="auto"/>
        <w:bottom w:val="none" w:sz="0" w:space="0" w:color="auto"/>
        <w:right w:val="none" w:sz="0" w:space="0" w:color="auto"/>
      </w:divBdr>
    </w:div>
    <w:div w:id="2112167992">
      <w:bodyDiv w:val="1"/>
      <w:marLeft w:val="0"/>
      <w:marRight w:val="0"/>
      <w:marTop w:val="0"/>
      <w:marBottom w:val="0"/>
      <w:divBdr>
        <w:top w:val="none" w:sz="0" w:space="0" w:color="auto"/>
        <w:left w:val="none" w:sz="0" w:space="0" w:color="auto"/>
        <w:bottom w:val="none" w:sz="0" w:space="0" w:color="auto"/>
        <w:right w:val="none" w:sz="0" w:space="0" w:color="auto"/>
      </w:divBdr>
    </w:div>
    <w:div w:id="2113699392">
      <w:bodyDiv w:val="1"/>
      <w:marLeft w:val="0"/>
      <w:marRight w:val="0"/>
      <w:marTop w:val="0"/>
      <w:marBottom w:val="0"/>
      <w:divBdr>
        <w:top w:val="none" w:sz="0" w:space="0" w:color="auto"/>
        <w:left w:val="none" w:sz="0" w:space="0" w:color="auto"/>
        <w:bottom w:val="none" w:sz="0" w:space="0" w:color="auto"/>
        <w:right w:val="none" w:sz="0" w:space="0" w:color="auto"/>
      </w:divBdr>
    </w:div>
    <w:div w:id="2114158308">
      <w:bodyDiv w:val="1"/>
      <w:marLeft w:val="0"/>
      <w:marRight w:val="0"/>
      <w:marTop w:val="0"/>
      <w:marBottom w:val="0"/>
      <w:divBdr>
        <w:top w:val="none" w:sz="0" w:space="0" w:color="auto"/>
        <w:left w:val="none" w:sz="0" w:space="0" w:color="auto"/>
        <w:bottom w:val="none" w:sz="0" w:space="0" w:color="auto"/>
        <w:right w:val="none" w:sz="0" w:space="0" w:color="auto"/>
      </w:divBdr>
    </w:div>
    <w:div w:id="2114550958">
      <w:bodyDiv w:val="1"/>
      <w:marLeft w:val="0"/>
      <w:marRight w:val="0"/>
      <w:marTop w:val="0"/>
      <w:marBottom w:val="0"/>
      <w:divBdr>
        <w:top w:val="none" w:sz="0" w:space="0" w:color="auto"/>
        <w:left w:val="none" w:sz="0" w:space="0" w:color="auto"/>
        <w:bottom w:val="none" w:sz="0" w:space="0" w:color="auto"/>
        <w:right w:val="none" w:sz="0" w:space="0" w:color="auto"/>
      </w:divBdr>
    </w:div>
    <w:div w:id="2115519716">
      <w:bodyDiv w:val="1"/>
      <w:marLeft w:val="0"/>
      <w:marRight w:val="0"/>
      <w:marTop w:val="0"/>
      <w:marBottom w:val="0"/>
      <w:divBdr>
        <w:top w:val="none" w:sz="0" w:space="0" w:color="auto"/>
        <w:left w:val="none" w:sz="0" w:space="0" w:color="auto"/>
        <w:bottom w:val="none" w:sz="0" w:space="0" w:color="auto"/>
        <w:right w:val="none" w:sz="0" w:space="0" w:color="auto"/>
      </w:divBdr>
    </w:div>
    <w:div w:id="2116828860">
      <w:bodyDiv w:val="1"/>
      <w:marLeft w:val="0"/>
      <w:marRight w:val="0"/>
      <w:marTop w:val="0"/>
      <w:marBottom w:val="0"/>
      <w:divBdr>
        <w:top w:val="none" w:sz="0" w:space="0" w:color="auto"/>
        <w:left w:val="none" w:sz="0" w:space="0" w:color="auto"/>
        <w:bottom w:val="none" w:sz="0" w:space="0" w:color="auto"/>
        <w:right w:val="none" w:sz="0" w:space="0" w:color="auto"/>
      </w:divBdr>
    </w:div>
    <w:div w:id="2117215061">
      <w:bodyDiv w:val="1"/>
      <w:marLeft w:val="0"/>
      <w:marRight w:val="0"/>
      <w:marTop w:val="0"/>
      <w:marBottom w:val="0"/>
      <w:divBdr>
        <w:top w:val="none" w:sz="0" w:space="0" w:color="auto"/>
        <w:left w:val="none" w:sz="0" w:space="0" w:color="auto"/>
        <w:bottom w:val="none" w:sz="0" w:space="0" w:color="auto"/>
        <w:right w:val="none" w:sz="0" w:space="0" w:color="auto"/>
      </w:divBdr>
    </w:div>
    <w:div w:id="2120102223">
      <w:bodyDiv w:val="1"/>
      <w:marLeft w:val="0"/>
      <w:marRight w:val="0"/>
      <w:marTop w:val="0"/>
      <w:marBottom w:val="0"/>
      <w:divBdr>
        <w:top w:val="none" w:sz="0" w:space="0" w:color="auto"/>
        <w:left w:val="none" w:sz="0" w:space="0" w:color="auto"/>
        <w:bottom w:val="none" w:sz="0" w:space="0" w:color="auto"/>
        <w:right w:val="none" w:sz="0" w:space="0" w:color="auto"/>
      </w:divBdr>
    </w:div>
    <w:div w:id="2125225067">
      <w:bodyDiv w:val="1"/>
      <w:marLeft w:val="0"/>
      <w:marRight w:val="0"/>
      <w:marTop w:val="0"/>
      <w:marBottom w:val="0"/>
      <w:divBdr>
        <w:top w:val="none" w:sz="0" w:space="0" w:color="auto"/>
        <w:left w:val="none" w:sz="0" w:space="0" w:color="auto"/>
        <w:bottom w:val="none" w:sz="0" w:space="0" w:color="auto"/>
        <w:right w:val="none" w:sz="0" w:space="0" w:color="auto"/>
      </w:divBdr>
    </w:div>
    <w:div w:id="2125228488">
      <w:bodyDiv w:val="1"/>
      <w:marLeft w:val="0"/>
      <w:marRight w:val="0"/>
      <w:marTop w:val="0"/>
      <w:marBottom w:val="0"/>
      <w:divBdr>
        <w:top w:val="none" w:sz="0" w:space="0" w:color="auto"/>
        <w:left w:val="none" w:sz="0" w:space="0" w:color="auto"/>
        <w:bottom w:val="none" w:sz="0" w:space="0" w:color="auto"/>
        <w:right w:val="none" w:sz="0" w:space="0" w:color="auto"/>
      </w:divBdr>
    </w:div>
    <w:div w:id="2125270313">
      <w:bodyDiv w:val="1"/>
      <w:marLeft w:val="0"/>
      <w:marRight w:val="0"/>
      <w:marTop w:val="0"/>
      <w:marBottom w:val="0"/>
      <w:divBdr>
        <w:top w:val="none" w:sz="0" w:space="0" w:color="auto"/>
        <w:left w:val="none" w:sz="0" w:space="0" w:color="auto"/>
        <w:bottom w:val="none" w:sz="0" w:space="0" w:color="auto"/>
        <w:right w:val="none" w:sz="0" w:space="0" w:color="auto"/>
      </w:divBdr>
    </w:div>
    <w:div w:id="2126652226">
      <w:bodyDiv w:val="1"/>
      <w:marLeft w:val="0"/>
      <w:marRight w:val="0"/>
      <w:marTop w:val="0"/>
      <w:marBottom w:val="0"/>
      <w:divBdr>
        <w:top w:val="none" w:sz="0" w:space="0" w:color="auto"/>
        <w:left w:val="none" w:sz="0" w:space="0" w:color="auto"/>
        <w:bottom w:val="none" w:sz="0" w:space="0" w:color="auto"/>
        <w:right w:val="none" w:sz="0" w:space="0" w:color="auto"/>
      </w:divBdr>
    </w:div>
    <w:div w:id="2127119698">
      <w:bodyDiv w:val="1"/>
      <w:marLeft w:val="0"/>
      <w:marRight w:val="0"/>
      <w:marTop w:val="0"/>
      <w:marBottom w:val="0"/>
      <w:divBdr>
        <w:top w:val="none" w:sz="0" w:space="0" w:color="auto"/>
        <w:left w:val="none" w:sz="0" w:space="0" w:color="auto"/>
        <w:bottom w:val="none" w:sz="0" w:space="0" w:color="auto"/>
        <w:right w:val="none" w:sz="0" w:space="0" w:color="auto"/>
      </w:divBdr>
    </w:div>
    <w:div w:id="2128312956">
      <w:bodyDiv w:val="1"/>
      <w:marLeft w:val="0"/>
      <w:marRight w:val="0"/>
      <w:marTop w:val="0"/>
      <w:marBottom w:val="0"/>
      <w:divBdr>
        <w:top w:val="none" w:sz="0" w:space="0" w:color="auto"/>
        <w:left w:val="none" w:sz="0" w:space="0" w:color="auto"/>
        <w:bottom w:val="none" w:sz="0" w:space="0" w:color="auto"/>
        <w:right w:val="none" w:sz="0" w:space="0" w:color="auto"/>
      </w:divBdr>
    </w:div>
    <w:div w:id="2132625664">
      <w:bodyDiv w:val="1"/>
      <w:marLeft w:val="0"/>
      <w:marRight w:val="0"/>
      <w:marTop w:val="0"/>
      <w:marBottom w:val="0"/>
      <w:divBdr>
        <w:top w:val="none" w:sz="0" w:space="0" w:color="auto"/>
        <w:left w:val="none" w:sz="0" w:space="0" w:color="auto"/>
        <w:bottom w:val="none" w:sz="0" w:space="0" w:color="auto"/>
        <w:right w:val="none" w:sz="0" w:space="0" w:color="auto"/>
      </w:divBdr>
    </w:div>
    <w:div w:id="2133208951">
      <w:bodyDiv w:val="1"/>
      <w:marLeft w:val="0"/>
      <w:marRight w:val="0"/>
      <w:marTop w:val="0"/>
      <w:marBottom w:val="0"/>
      <w:divBdr>
        <w:top w:val="none" w:sz="0" w:space="0" w:color="auto"/>
        <w:left w:val="none" w:sz="0" w:space="0" w:color="auto"/>
        <w:bottom w:val="none" w:sz="0" w:space="0" w:color="auto"/>
        <w:right w:val="none" w:sz="0" w:space="0" w:color="auto"/>
      </w:divBdr>
    </w:div>
    <w:div w:id="2133593062">
      <w:bodyDiv w:val="1"/>
      <w:marLeft w:val="0"/>
      <w:marRight w:val="0"/>
      <w:marTop w:val="0"/>
      <w:marBottom w:val="0"/>
      <w:divBdr>
        <w:top w:val="none" w:sz="0" w:space="0" w:color="auto"/>
        <w:left w:val="none" w:sz="0" w:space="0" w:color="auto"/>
        <w:bottom w:val="none" w:sz="0" w:space="0" w:color="auto"/>
        <w:right w:val="none" w:sz="0" w:space="0" w:color="auto"/>
      </w:divBdr>
    </w:div>
    <w:div w:id="2133594952">
      <w:bodyDiv w:val="1"/>
      <w:marLeft w:val="0"/>
      <w:marRight w:val="0"/>
      <w:marTop w:val="0"/>
      <w:marBottom w:val="0"/>
      <w:divBdr>
        <w:top w:val="none" w:sz="0" w:space="0" w:color="auto"/>
        <w:left w:val="none" w:sz="0" w:space="0" w:color="auto"/>
        <w:bottom w:val="none" w:sz="0" w:space="0" w:color="auto"/>
        <w:right w:val="none" w:sz="0" w:space="0" w:color="auto"/>
      </w:divBdr>
    </w:div>
    <w:div w:id="2133747427">
      <w:bodyDiv w:val="1"/>
      <w:marLeft w:val="0"/>
      <w:marRight w:val="0"/>
      <w:marTop w:val="0"/>
      <w:marBottom w:val="0"/>
      <w:divBdr>
        <w:top w:val="none" w:sz="0" w:space="0" w:color="auto"/>
        <w:left w:val="none" w:sz="0" w:space="0" w:color="auto"/>
        <w:bottom w:val="none" w:sz="0" w:space="0" w:color="auto"/>
        <w:right w:val="none" w:sz="0" w:space="0" w:color="auto"/>
      </w:divBdr>
    </w:div>
    <w:div w:id="2134397600">
      <w:bodyDiv w:val="1"/>
      <w:marLeft w:val="0"/>
      <w:marRight w:val="0"/>
      <w:marTop w:val="0"/>
      <w:marBottom w:val="0"/>
      <w:divBdr>
        <w:top w:val="none" w:sz="0" w:space="0" w:color="auto"/>
        <w:left w:val="none" w:sz="0" w:space="0" w:color="auto"/>
        <w:bottom w:val="none" w:sz="0" w:space="0" w:color="auto"/>
        <w:right w:val="none" w:sz="0" w:space="0" w:color="auto"/>
      </w:divBdr>
    </w:div>
    <w:div w:id="2137332902">
      <w:bodyDiv w:val="1"/>
      <w:marLeft w:val="0"/>
      <w:marRight w:val="0"/>
      <w:marTop w:val="0"/>
      <w:marBottom w:val="0"/>
      <w:divBdr>
        <w:top w:val="none" w:sz="0" w:space="0" w:color="auto"/>
        <w:left w:val="none" w:sz="0" w:space="0" w:color="auto"/>
        <w:bottom w:val="none" w:sz="0" w:space="0" w:color="auto"/>
        <w:right w:val="none" w:sz="0" w:space="0" w:color="auto"/>
      </w:divBdr>
    </w:div>
    <w:div w:id="2137409661">
      <w:bodyDiv w:val="1"/>
      <w:marLeft w:val="0"/>
      <w:marRight w:val="0"/>
      <w:marTop w:val="0"/>
      <w:marBottom w:val="0"/>
      <w:divBdr>
        <w:top w:val="none" w:sz="0" w:space="0" w:color="auto"/>
        <w:left w:val="none" w:sz="0" w:space="0" w:color="auto"/>
        <w:bottom w:val="none" w:sz="0" w:space="0" w:color="auto"/>
        <w:right w:val="none" w:sz="0" w:space="0" w:color="auto"/>
      </w:divBdr>
    </w:div>
    <w:div w:id="2137873841">
      <w:bodyDiv w:val="1"/>
      <w:marLeft w:val="0"/>
      <w:marRight w:val="0"/>
      <w:marTop w:val="0"/>
      <w:marBottom w:val="0"/>
      <w:divBdr>
        <w:top w:val="none" w:sz="0" w:space="0" w:color="auto"/>
        <w:left w:val="none" w:sz="0" w:space="0" w:color="auto"/>
        <w:bottom w:val="none" w:sz="0" w:space="0" w:color="auto"/>
        <w:right w:val="none" w:sz="0" w:space="0" w:color="auto"/>
      </w:divBdr>
    </w:div>
    <w:div w:id="2140218485">
      <w:bodyDiv w:val="1"/>
      <w:marLeft w:val="0"/>
      <w:marRight w:val="0"/>
      <w:marTop w:val="0"/>
      <w:marBottom w:val="0"/>
      <w:divBdr>
        <w:top w:val="none" w:sz="0" w:space="0" w:color="auto"/>
        <w:left w:val="none" w:sz="0" w:space="0" w:color="auto"/>
        <w:bottom w:val="none" w:sz="0" w:space="0" w:color="auto"/>
        <w:right w:val="none" w:sz="0" w:space="0" w:color="auto"/>
      </w:divBdr>
    </w:div>
    <w:div w:id="2140300709">
      <w:bodyDiv w:val="1"/>
      <w:marLeft w:val="0"/>
      <w:marRight w:val="0"/>
      <w:marTop w:val="0"/>
      <w:marBottom w:val="0"/>
      <w:divBdr>
        <w:top w:val="none" w:sz="0" w:space="0" w:color="auto"/>
        <w:left w:val="none" w:sz="0" w:space="0" w:color="auto"/>
        <w:bottom w:val="none" w:sz="0" w:space="0" w:color="auto"/>
        <w:right w:val="none" w:sz="0" w:space="0" w:color="auto"/>
      </w:divBdr>
    </w:div>
    <w:div w:id="2142918210">
      <w:bodyDiv w:val="1"/>
      <w:marLeft w:val="0"/>
      <w:marRight w:val="0"/>
      <w:marTop w:val="0"/>
      <w:marBottom w:val="0"/>
      <w:divBdr>
        <w:top w:val="none" w:sz="0" w:space="0" w:color="auto"/>
        <w:left w:val="none" w:sz="0" w:space="0" w:color="auto"/>
        <w:bottom w:val="none" w:sz="0" w:space="0" w:color="auto"/>
        <w:right w:val="none" w:sz="0" w:space="0" w:color="auto"/>
      </w:divBdr>
    </w:div>
    <w:div w:id="2144301464">
      <w:bodyDiv w:val="1"/>
      <w:marLeft w:val="0"/>
      <w:marRight w:val="0"/>
      <w:marTop w:val="0"/>
      <w:marBottom w:val="0"/>
      <w:divBdr>
        <w:top w:val="none" w:sz="0" w:space="0" w:color="auto"/>
        <w:left w:val="none" w:sz="0" w:space="0" w:color="auto"/>
        <w:bottom w:val="none" w:sz="0" w:space="0" w:color="auto"/>
        <w:right w:val="none" w:sz="0" w:space="0" w:color="auto"/>
      </w:divBdr>
    </w:div>
    <w:div w:id="2145080850">
      <w:bodyDiv w:val="1"/>
      <w:marLeft w:val="0"/>
      <w:marRight w:val="0"/>
      <w:marTop w:val="0"/>
      <w:marBottom w:val="0"/>
      <w:divBdr>
        <w:top w:val="none" w:sz="0" w:space="0" w:color="auto"/>
        <w:left w:val="none" w:sz="0" w:space="0" w:color="auto"/>
        <w:bottom w:val="none" w:sz="0" w:space="0" w:color="auto"/>
        <w:right w:val="none" w:sz="0" w:space="0" w:color="auto"/>
      </w:divBdr>
    </w:div>
    <w:div w:id="2145463906">
      <w:bodyDiv w:val="1"/>
      <w:marLeft w:val="0"/>
      <w:marRight w:val="0"/>
      <w:marTop w:val="0"/>
      <w:marBottom w:val="0"/>
      <w:divBdr>
        <w:top w:val="none" w:sz="0" w:space="0" w:color="auto"/>
        <w:left w:val="none" w:sz="0" w:space="0" w:color="auto"/>
        <w:bottom w:val="none" w:sz="0" w:space="0" w:color="auto"/>
        <w:right w:val="none" w:sz="0" w:space="0" w:color="auto"/>
      </w:divBdr>
    </w:div>
    <w:div w:id="21469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85.emf"/><Relationship Id="rId21" Type="http://schemas.openxmlformats.org/officeDocument/2006/relationships/image" Target="media/image5.png"/><Relationship Id="rId42" Type="http://schemas.openxmlformats.org/officeDocument/2006/relationships/chart" Target="charts/chart10.xml"/><Relationship Id="rId47" Type="http://schemas.openxmlformats.org/officeDocument/2006/relationships/hyperlink" Target="http://giella.org" TargetMode="External"/><Relationship Id="rId63" Type="http://schemas.openxmlformats.org/officeDocument/2006/relationships/image" Target="media/image31.emf"/><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image" Target="media/image100.emf"/><Relationship Id="rId138" Type="http://schemas.openxmlformats.org/officeDocument/2006/relationships/image" Target="media/image105.emf"/><Relationship Id="rId154" Type="http://schemas.openxmlformats.org/officeDocument/2006/relationships/image" Target="media/image120.emf"/><Relationship Id="rId16" Type="http://schemas.openxmlformats.org/officeDocument/2006/relationships/footer" Target="footer2.xml"/><Relationship Id="rId107" Type="http://schemas.openxmlformats.org/officeDocument/2006/relationships/image" Target="media/image75.png"/><Relationship Id="rId11" Type="http://schemas.openxmlformats.org/officeDocument/2006/relationships/image" Target="media/image1.jpeg"/><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28" Type="http://schemas.openxmlformats.org/officeDocument/2006/relationships/image" Target="media/image95.emf"/><Relationship Id="rId144" Type="http://schemas.openxmlformats.org/officeDocument/2006/relationships/image" Target="media/image111.emf"/><Relationship Id="rId149" Type="http://schemas.openxmlformats.org/officeDocument/2006/relationships/image" Target="media/image116.emf"/><Relationship Id="rId5" Type="http://schemas.openxmlformats.org/officeDocument/2006/relationships/numbering" Target="numbering.xml"/><Relationship Id="rId90" Type="http://schemas.openxmlformats.org/officeDocument/2006/relationships/image" Target="media/image58.emf"/><Relationship Id="rId95" Type="http://schemas.openxmlformats.org/officeDocument/2006/relationships/image" Target="media/image63.emf"/><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image" Target="media/image17.emf"/><Relationship Id="rId48" Type="http://schemas.openxmlformats.org/officeDocument/2006/relationships/hyperlink" Target="http://satni.org" TargetMode="External"/><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image" Target="media/image101.emf"/><Relationship Id="rId139" Type="http://schemas.openxmlformats.org/officeDocument/2006/relationships/image" Target="media/image106.emf"/><Relationship Id="rId80" Type="http://schemas.openxmlformats.org/officeDocument/2006/relationships/image" Target="media/image48.emf"/><Relationship Id="rId85" Type="http://schemas.openxmlformats.org/officeDocument/2006/relationships/image" Target="media/image53.emf"/><Relationship Id="rId150" Type="http://schemas.openxmlformats.org/officeDocument/2006/relationships/image" Target="media/image117.emf"/><Relationship Id="rId155" Type="http://schemas.openxmlformats.org/officeDocument/2006/relationships/footer" Target="footer5.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image" Target="media/image27.emf"/><Relationship Id="rId103" Type="http://schemas.openxmlformats.org/officeDocument/2006/relationships/image" Target="media/image71.jpeg"/><Relationship Id="rId108" Type="http://schemas.openxmlformats.org/officeDocument/2006/relationships/image" Target="media/image76.emf"/><Relationship Id="rId124" Type="http://schemas.openxmlformats.org/officeDocument/2006/relationships/image" Target="media/image92.jpg"/><Relationship Id="rId129" Type="http://schemas.openxmlformats.org/officeDocument/2006/relationships/image" Target="media/image96.emf"/><Relationship Id="rId20"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emf"/><Relationship Id="rId96" Type="http://schemas.openxmlformats.org/officeDocument/2006/relationships/image" Target="media/image64.emf"/><Relationship Id="rId111" Type="http://schemas.openxmlformats.org/officeDocument/2006/relationships/image" Target="media/image79.emf"/><Relationship Id="rId132" Type="http://schemas.openxmlformats.org/officeDocument/2006/relationships/image" Target="media/image99.emf"/><Relationship Id="rId140" Type="http://schemas.openxmlformats.org/officeDocument/2006/relationships/image" Target="media/image107.emf"/><Relationship Id="rId145" Type="http://schemas.openxmlformats.org/officeDocument/2006/relationships/image" Target="media/image112.emf"/><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mediggi.no"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3.emf"/><Relationship Id="rId49" Type="http://schemas.openxmlformats.org/officeDocument/2006/relationships/image" Target="media/image18.emf"/><Relationship Id="rId57" Type="http://schemas.openxmlformats.org/officeDocument/2006/relationships/image" Target="media/image25.emf"/><Relationship Id="rId106" Type="http://schemas.openxmlformats.org/officeDocument/2006/relationships/image" Target="media/image74.png"/><Relationship Id="rId114" Type="http://schemas.openxmlformats.org/officeDocument/2006/relationships/image" Target="media/image82.emf"/><Relationship Id="rId119" Type="http://schemas.openxmlformats.org/officeDocument/2006/relationships/image" Target="media/image87.emf"/><Relationship Id="rId127" Type="http://schemas.openxmlformats.org/officeDocument/2006/relationships/image" Target="media/image94.e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hyperlink" Target="http://www.satni.org" TargetMode="External"/><Relationship Id="rId52" Type="http://schemas.openxmlformats.org/officeDocument/2006/relationships/image" Target="media/image21.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30" Type="http://schemas.openxmlformats.org/officeDocument/2006/relationships/image" Target="media/image97.emf"/><Relationship Id="rId135" Type="http://schemas.openxmlformats.org/officeDocument/2006/relationships/image" Target="media/image102.emf"/><Relationship Id="rId143" Type="http://schemas.openxmlformats.org/officeDocument/2006/relationships/image" Target="media/image110.emf"/><Relationship Id="rId148" Type="http://schemas.openxmlformats.org/officeDocument/2006/relationships/image" Target="media/image115.emf"/><Relationship Id="rId151" Type="http://schemas.openxmlformats.org/officeDocument/2006/relationships/image" Target="media/image118.emf"/><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image" Target="media/image3.jpeg"/><Relationship Id="rId39" Type="http://schemas.openxmlformats.org/officeDocument/2006/relationships/chart" Target="charts/chart8.xml"/><Relationship Id="rId109" Type="http://schemas.openxmlformats.org/officeDocument/2006/relationships/image" Target="media/image77.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chart" Target="charts/chart11.xml"/><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emf"/><Relationship Id="rId120" Type="http://schemas.openxmlformats.org/officeDocument/2006/relationships/image" Target="media/image88.emf"/><Relationship Id="rId125" Type="http://schemas.openxmlformats.org/officeDocument/2006/relationships/image" Target="media/image93.emf"/><Relationship Id="rId141" Type="http://schemas.openxmlformats.org/officeDocument/2006/relationships/image" Target="media/image108.emf"/><Relationship Id="rId146" Type="http://schemas.openxmlformats.org/officeDocument/2006/relationships/image" Target="media/image113.emf"/><Relationship Id="rId7" Type="http://schemas.openxmlformats.org/officeDocument/2006/relationships/settings" Target="settings.xml"/><Relationship Id="rId71" Type="http://schemas.openxmlformats.org/officeDocument/2006/relationships/image" Target="media/image39.emf"/><Relationship Id="rId92" Type="http://schemas.openxmlformats.org/officeDocument/2006/relationships/image" Target="media/image60.emf"/><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chart" Target="charts/chart3.xml"/><Relationship Id="rId40" Type="http://schemas.openxmlformats.org/officeDocument/2006/relationships/chart" Target="charts/chart9.xml"/><Relationship Id="rId45" Type="http://schemas.openxmlformats.org/officeDocument/2006/relationships/hyperlink" Target="http://satni.org" TargetMode="External"/><Relationship Id="rId66" Type="http://schemas.openxmlformats.org/officeDocument/2006/relationships/image" Target="media/image34.emf"/><Relationship Id="rId87" Type="http://schemas.openxmlformats.org/officeDocument/2006/relationships/image" Target="media/image55.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image" Target="media/image98.emf"/><Relationship Id="rId136" Type="http://schemas.openxmlformats.org/officeDocument/2006/relationships/image" Target="media/image103.emf"/><Relationship Id="rId157" Type="http://schemas.openxmlformats.org/officeDocument/2006/relationships/theme" Target="theme/theme1.xml"/><Relationship Id="rId61" Type="http://schemas.openxmlformats.org/officeDocument/2006/relationships/image" Target="media/image29.emf"/><Relationship Id="rId82" Type="http://schemas.openxmlformats.org/officeDocument/2006/relationships/image" Target="media/image50.emf"/><Relationship Id="rId152" Type="http://schemas.openxmlformats.org/officeDocument/2006/relationships/image" Target="media/image119.emf"/><Relationship Id="rId19" Type="http://schemas.openxmlformats.org/officeDocument/2006/relationships/image" Target="cid:image001.jpg@01D362C8.49843A20" TargetMode="External"/><Relationship Id="rId14" Type="http://schemas.openxmlformats.org/officeDocument/2006/relationships/hyperlink" Target="http://www.samediggi.no"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24.png"/><Relationship Id="rId77" Type="http://schemas.openxmlformats.org/officeDocument/2006/relationships/image" Target="media/image45.emf"/><Relationship Id="rId100" Type="http://schemas.openxmlformats.org/officeDocument/2006/relationships/image" Target="media/image68.emf"/><Relationship Id="rId105" Type="http://schemas.openxmlformats.org/officeDocument/2006/relationships/image" Target="media/image73.emf"/><Relationship Id="rId126" Type="http://schemas.openxmlformats.org/officeDocument/2006/relationships/chart" Target="charts/chart12.xml"/><Relationship Id="rId147" Type="http://schemas.openxmlformats.org/officeDocument/2006/relationships/image" Target="media/image114.emf"/><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image" Target="media/image40.emf"/><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9.emf"/><Relationship Id="rId142" Type="http://schemas.openxmlformats.org/officeDocument/2006/relationships/image" Target="media/image109.emf"/><Relationship Id="rId3" Type="http://schemas.openxmlformats.org/officeDocument/2006/relationships/customXml" Target="../customXml/item3.xml"/><Relationship Id="rId25" Type="http://schemas.openxmlformats.org/officeDocument/2006/relationships/chart" Target="charts/chart4.xml"/><Relationship Id="rId46" Type="http://schemas.openxmlformats.org/officeDocument/2006/relationships/hyperlink" Target="http://giella.org" TargetMode="External"/><Relationship Id="rId67" Type="http://schemas.openxmlformats.org/officeDocument/2006/relationships/image" Target="media/image35.emf"/><Relationship Id="rId116" Type="http://schemas.openxmlformats.org/officeDocument/2006/relationships/image" Target="media/image84.emf"/><Relationship Id="rId137" Type="http://schemas.openxmlformats.org/officeDocument/2006/relationships/image" Target="media/image10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AppData\Local\Temp\db2\websak\ra\2013038531\20%20X%20Utredning.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IL.int-samediggi.no\tinget$\BU&#352;\&#197;rsmelding\2019\Tabeller\N&#248;kkeltall\N&#248;kkeltall%20&#229;rsmelding%202019%20-%20norsk.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'Ark2'!$B$3:$B$12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'Ark2'!$C$3:$C$12</c:f>
              <c:numCache>
                <c:formatCode>#,##0</c:formatCode>
                <c:ptCount val="10"/>
                <c:pt idx="0">
                  <c:v>31984</c:v>
                </c:pt>
                <c:pt idx="1">
                  <c:v>32600</c:v>
                </c:pt>
                <c:pt idx="2">
                  <c:v>34688</c:v>
                </c:pt>
                <c:pt idx="3">
                  <c:v>40278</c:v>
                </c:pt>
                <c:pt idx="4">
                  <c:v>35871</c:v>
                </c:pt>
                <c:pt idx="5">
                  <c:v>33126</c:v>
                </c:pt>
                <c:pt idx="6">
                  <c:v>33140</c:v>
                </c:pt>
                <c:pt idx="7">
                  <c:v>36757</c:v>
                </c:pt>
                <c:pt idx="8">
                  <c:v>33046</c:v>
                </c:pt>
                <c:pt idx="9">
                  <c:v>32482</c:v>
                </c:pt>
              </c:numCache>
            </c:numRef>
          </c:yVal>
          <c:smooth val="0"/>
          <c:extLst xmlns:c16r2="http://schemas.microsoft.com/office/drawing/2015/06/chart">
            <c:ext xmlns:c16="http://schemas.microsoft.com/office/drawing/2014/chart" uri="{C3380CC4-5D6E-409C-BE32-E72D297353CC}">
              <c16:uniqueId val="{00000000-B315-4C74-B6F4-9E7B876DA2C7}"/>
            </c:ext>
          </c:extLst>
        </c:ser>
        <c:dLbls>
          <c:dLblPos val="t"/>
          <c:showLegendKey val="0"/>
          <c:showVal val="1"/>
          <c:showCatName val="0"/>
          <c:showSerName val="0"/>
          <c:showPercent val="0"/>
          <c:showBubbleSize val="0"/>
        </c:dLbls>
        <c:axId val="626155776"/>
        <c:axId val="626157344"/>
      </c:scatterChart>
      <c:valAx>
        <c:axId val="62615577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7344"/>
        <c:crosses val="autoZero"/>
        <c:crossBetween val="midCat"/>
      </c:valAx>
      <c:valAx>
        <c:axId val="62615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5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 </a:t>
            </a:r>
          </a:p>
        </c:rich>
      </c:tx>
      <c:layout>
        <c:manualLayout>
          <c:xMode val="edge"/>
          <c:yMode val="edge"/>
          <c:x val="0.3880623359580052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'Ark2'!$E$10</c:f>
              <c:strCache>
                <c:ptCount val="1"/>
                <c:pt idx="0">
                  <c:v>Vuosttášgiella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'Ark2'!$E$11:$E$13</c:f>
              <c:numCache>
                <c:formatCode>General</c:formatCode>
                <c:ptCount val="3"/>
                <c:pt idx="0">
                  <c:v>193</c:v>
                </c:pt>
                <c:pt idx="1">
                  <c:v>5</c:v>
                </c:pt>
                <c:pt idx="2">
                  <c:v>3</c:v>
                </c:pt>
              </c:numCache>
            </c:numRef>
          </c:val>
          <c:extLst xmlns:c16r2="http://schemas.microsoft.com/office/drawing/2015/06/chart">
            <c:ext xmlns:c16="http://schemas.microsoft.com/office/drawing/2014/chart" uri="{C3380CC4-5D6E-409C-BE32-E72D297353CC}">
              <c16:uniqueId val="{00000000-B6C8-4504-88DE-936824AACFD7}"/>
            </c:ext>
          </c:extLst>
        </c:ser>
        <c:ser>
          <c:idx val="1"/>
          <c:order val="1"/>
          <c:tx>
            <c:strRef>
              <c:f>'Ark2'!$F$10</c:f>
              <c:strCache>
                <c:ptCount val="1"/>
                <c:pt idx="0">
                  <c:v>Nubbingiella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'Ark2'!$F$11:$F$13</c:f>
              <c:numCache>
                <c:formatCode>General</c:formatCode>
                <c:ptCount val="3"/>
                <c:pt idx="0">
                  <c:v>54</c:v>
                </c:pt>
                <c:pt idx="1">
                  <c:v>6</c:v>
                </c:pt>
                <c:pt idx="2">
                  <c:v>2</c:v>
                </c:pt>
              </c:numCache>
            </c:numRef>
          </c:val>
          <c:extLst xmlns:c16r2="http://schemas.microsoft.com/office/drawing/2015/06/chart">
            <c:ext xmlns:c16="http://schemas.microsoft.com/office/drawing/2014/chart" uri="{C3380CC4-5D6E-409C-BE32-E72D297353CC}">
              <c16:uniqueId val="{00000001-B6C8-4504-88DE-936824AACFD7}"/>
            </c:ext>
          </c:extLst>
        </c:ser>
        <c:ser>
          <c:idx val="2"/>
          <c:order val="2"/>
          <c:tx>
            <c:strRef>
              <c:f>'Ark2'!$G$10</c:f>
              <c:strCache>
                <c:ptCount val="1"/>
                <c:pt idx="0">
                  <c:v>Nubbingiella 3 ja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'Ark2'!$G$11:$G$13</c:f>
              <c:numCache>
                <c:formatCode>General</c:formatCode>
                <c:ptCount val="3"/>
                <c:pt idx="0">
                  <c:v>157</c:v>
                </c:pt>
                <c:pt idx="1">
                  <c:v>6</c:v>
                </c:pt>
                <c:pt idx="2">
                  <c:v>5</c:v>
                </c:pt>
              </c:numCache>
            </c:numRef>
          </c:val>
          <c:extLst xmlns:c16r2="http://schemas.microsoft.com/office/drawing/2015/06/chart">
            <c:ext xmlns:c16="http://schemas.microsoft.com/office/drawing/2014/chart" uri="{C3380CC4-5D6E-409C-BE32-E72D297353CC}">
              <c16:uniqueId val="{00000002-B6C8-4504-88DE-936824AACFD7}"/>
            </c:ext>
          </c:extLst>
        </c:ser>
        <c:ser>
          <c:idx val="3"/>
          <c:order val="3"/>
          <c:tx>
            <c:strRef>
              <c:f>'Ark2'!$H$10</c:f>
              <c:strCache>
                <c:ptCount val="1"/>
                <c:pt idx="0">
                  <c:v>Amasgiella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'Ark2'!$D$11:$D$13</c:f>
              <c:strCache>
                <c:ptCount val="3"/>
                <c:pt idx="0">
                  <c:v>Davvisámegiella</c:v>
                </c:pt>
                <c:pt idx="1">
                  <c:v>Lullisámegiella</c:v>
                </c:pt>
                <c:pt idx="2">
                  <c:v>Julevsámegiella</c:v>
                </c:pt>
              </c:strCache>
            </c:strRef>
          </c:cat>
          <c:val>
            <c:numRef>
              <c:f>'Ark2'!$H$11:$H$13</c:f>
              <c:numCache>
                <c:formatCode>General</c:formatCode>
                <c:ptCount val="3"/>
                <c:pt idx="0">
                  <c:v>32</c:v>
                </c:pt>
                <c:pt idx="1">
                  <c:v>0</c:v>
                </c:pt>
                <c:pt idx="2">
                  <c:v>0</c:v>
                </c:pt>
              </c:numCache>
            </c:numRef>
          </c:val>
          <c:extLst xmlns:c16r2="http://schemas.microsoft.com/office/drawing/2015/06/chart">
            <c:ext xmlns:c16="http://schemas.microsoft.com/office/drawing/2014/chart" uri="{C3380CC4-5D6E-409C-BE32-E72D297353CC}">
              <c16:uniqueId val="{00000003-B6C8-4504-88DE-936824AACFD7}"/>
            </c:ext>
          </c:extLst>
        </c:ser>
        <c:dLbls>
          <c:dLblPos val="outEnd"/>
          <c:showLegendKey val="0"/>
          <c:showVal val="1"/>
          <c:showCatName val="0"/>
          <c:showSerName val="0"/>
          <c:showPercent val="0"/>
          <c:showBubbleSize val="0"/>
        </c:dLbls>
        <c:gapWidth val="219"/>
        <c:overlap val="-27"/>
        <c:axId val="622007888"/>
        <c:axId val="622005928"/>
      </c:barChart>
      <c:catAx>
        <c:axId val="62200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2005928"/>
        <c:crosses val="autoZero"/>
        <c:auto val="1"/>
        <c:lblAlgn val="ctr"/>
        <c:lblOffset val="100"/>
        <c:noMultiLvlLbl val="0"/>
      </c:catAx>
      <c:valAx>
        <c:axId val="62200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200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'Ark1'!$B$1</c:f>
              <c:strCache>
                <c:ptCount val="1"/>
                <c:pt idx="0">
                  <c:v>Antall barn som har fått samisk barnehagetilbud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F0F-4917-ADC1-C76A7FE60F8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F0F-4917-ADC1-C76A7FE60F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'Ark1'!$A$2:$A$3</c:f>
              <c:strCache>
                <c:ptCount val="2"/>
                <c:pt idx="0">
                  <c:v>Barnehagetilbud i samiske barnehager eller samisk avdeling i norske barnehager</c:v>
                </c:pt>
                <c:pt idx="1">
                  <c:v>Barnehagetilbud med samisk språkopplæring</c:v>
                </c:pt>
              </c:strCache>
            </c:strRef>
          </c:cat>
          <c:val>
            <c:numRef>
              <c:f>'Ark1'!$B$2:$B$3</c:f>
              <c:numCache>
                <c:formatCode>General</c:formatCode>
                <c:ptCount val="2"/>
                <c:pt idx="0">
                  <c:v>696</c:v>
                </c:pt>
                <c:pt idx="1">
                  <c:v>140</c:v>
                </c:pt>
              </c:numCache>
            </c:numRef>
          </c:val>
          <c:extLst xmlns:c16r2="http://schemas.microsoft.com/office/drawing/2015/06/chart">
            <c:ext xmlns:c16="http://schemas.microsoft.com/office/drawing/2014/chart" uri="{C3380CC4-5D6E-409C-BE32-E72D297353CC}">
              <c16:uniqueId val="{00000004-CF0F-4917-ADC1-C76A7FE60F8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'Del 2 Sykefravær 2018'!$A$4</c:f>
              <c:strCache>
                <c:ptCount val="1"/>
                <c:pt idx="0">
                  <c:v>Totalt</c:v>
                </c:pt>
              </c:strCache>
            </c:strRef>
          </c:tx>
          <c:spPr>
            <a:ln w="31750" cap="rnd">
              <a:solidFill>
                <a:schemeClr val="accent1"/>
              </a:solidFill>
              <a:round/>
            </a:ln>
            <a:effectLst/>
          </c:spPr>
          <c:marker>
            <c:symbol val="circle"/>
            <c:size val="17"/>
            <c:spPr>
              <a:solidFill>
                <a:schemeClr val="accent1"/>
              </a:solidFill>
              <a:ln>
                <a:noFill/>
              </a:ln>
              <a:effectLst/>
            </c:spPr>
          </c:marker>
          <c:dLbls>
            <c:dLbl>
              <c:idx val="5"/>
              <c:tx>
                <c:rich>
                  <a:bodyPr/>
                  <a:lstStyle/>
                  <a:p>
                    <a:r>
                      <a:rPr lang="en-US"/>
                      <a:t>4,5 %</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71-4B92-B320-AFF44D1324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'Del 2 Sykefravær 2018'!$D$3:$I$3</c:f>
              <c:numCache>
                <c:formatCode>General</c:formatCode>
                <c:ptCount val="6"/>
                <c:pt idx="0">
                  <c:v>2014</c:v>
                </c:pt>
                <c:pt idx="1">
                  <c:v>2015</c:v>
                </c:pt>
                <c:pt idx="2">
                  <c:v>2016</c:v>
                </c:pt>
                <c:pt idx="3">
                  <c:v>2017</c:v>
                </c:pt>
                <c:pt idx="4">
                  <c:v>2018</c:v>
                </c:pt>
                <c:pt idx="5">
                  <c:v>2019</c:v>
                </c:pt>
              </c:numCache>
            </c:numRef>
          </c:cat>
          <c:val>
            <c:numRef>
              <c:f>'Del 2 Sykefravær 2018'!$D$4:$I$4</c:f>
              <c:numCache>
                <c:formatCode>0.0\ %</c:formatCode>
                <c:ptCount val="6"/>
                <c:pt idx="0">
                  <c:v>4.2999999999999997E-2</c:v>
                </c:pt>
                <c:pt idx="1">
                  <c:v>6.1600000000000002E-2</c:v>
                </c:pt>
                <c:pt idx="2">
                  <c:v>5.5999999999999994E-2</c:v>
                </c:pt>
                <c:pt idx="3">
                  <c:v>7.4999999999999997E-2</c:v>
                </c:pt>
                <c:pt idx="4">
                  <c:v>5.5999999999999994E-2</c:v>
                </c:pt>
                <c:pt idx="5" formatCode="0.00%">
                  <c:v>4.4999999999999998E-2</c:v>
                </c:pt>
              </c:numCache>
            </c:numRef>
          </c:val>
          <c:smooth val="0"/>
          <c:extLst xmlns:c16r2="http://schemas.microsoft.com/office/drawing/2015/06/chart">
            <c:ext xmlns:c16="http://schemas.microsoft.com/office/drawing/2014/chart" uri="{C3380CC4-5D6E-409C-BE32-E72D297353CC}">
              <c16:uniqueId val="{00000000-912D-4F8C-9152-61F77DB447C8}"/>
            </c:ext>
          </c:extLst>
        </c:ser>
        <c:dLbls>
          <c:dLblPos val="t"/>
          <c:showLegendKey val="0"/>
          <c:showVal val="1"/>
          <c:showCatName val="0"/>
          <c:showSerName val="0"/>
          <c:showPercent val="0"/>
          <c:showBubbleSize val="0"/>
        </c:dLbls>
        <c:marker val="1"/>
        <c:smooth val="0"/>
        <c:axId val="622009848"/>
        <c:axId val="622008280"/>
      </c:lineChart>
      <c:catAx>
        <c:axId val="62200984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622008280"/>
        <c:crosses val="autoZero"/>
        <c:auto val="1"/>
        <c:lblAlgn val="ctr"/>
        <c:lblOffset val="100"/>
        <c:noMultiLvlLbl val="0"/>
      </c:catAx>
      <c:valAx>
        <c:axId val="62200828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crossAx val="622009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Ekspedering 2016 - 2019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'Ark1'!$A$3</c:f>
              <c:strCache>
                <c:ptCount val="1"/>
                <c:pt idx="0">
                  <c:v>Papir</c:v>
                </c:pt>
              </c:strCache>
            </c:strRef>
          </c:tx>
          <c:spPr>
            <a:solidFill>
              <a:schemeClr val="accent1"/>
            </a:solidFill>
            <a:ln>
              <a:noFill/>
            </a:ln>
            <a:effectLst/>
          </c:spPr>
          <c:invertIfNegative val="0"/>
          <c:cat>
            <c:numRef>
              <c:f>'Ark1'!$B$2:$E$2</c:f>
              <c:numCache>
                <c:formatCode>General</c:formatCode>
                <c:ptCount val="4"/>
                <c:pt idx="0">
                  <c:v>2016</c:v>
                </c:pt>
                <c:pt idx="1">
                  <c:v>2017</c:v>
                </c:pt>
                <c:pt idx="2">
                  <c:v>2018</c:v>
                </c:pt>
                <c:pt idx="3">
                  <c:v>2019</c:v>
                </c:pt>
              </c:numCache>
            </c:numRef>
          </c:cat>
          <c:val>
            <c:numRef>
              <c:f>'Ark1'!$B$3:$E$3</c:f>
              <c:numCache>
                <c:formatCode>General</c:formatCode>
                <c:ptCount val="4"/>
                <c:pt idx="0">
                  <c:v>1341</c:v>
                </c:pt>
                <c:pt idx="1">
                  <c:v>789</c:v>
                </c:pt>
                <c:pt idx="2">
                  <c:v>172</c:v>
                </c:pt>
                <c:pt idx="3">
                  <c:v>59</c:v>
                </c:pt>
              </c:numCache>
            </c:numRef>
          </c:val>
          <c:extLst xmlns:c16r2="http://schemas.microsoft.com/office/drawing/2015/06/chart">
            <c:ext xmlns:c16="http://schemas.microsoft.com/office/drawing/2014/chart" uri="{C3380CC4-5D6E-409C-BE32-E72D297353CC}">
              <c16:uniqueId val="{00000000-7C68-43D0-AED9-6CDF5197DF39}"/>
            </c:ext>
          </c:extLst>
        </c:ser>
        <c:ser>
          <c:idx val="1"/>
          <c:order val="1"/>
          <c:tx>
            <c:strRef>
              <c:f>'Ark1'!$A$4</c:f>
              <c:strCache>
                <c:ptCount val="1"/>
                <c:pt idx="0">
                  <c:v>E-post</c:v>
                </c:pt>
              </c:strCache>
            </c:strRef>
          </c:tx>
          <c:spPr>
            <a:solidFill>
              <a:schemeClr val="accent2"/>
            </a:solidFill>
            <a:ln>
              <a:noFill/>
            </a:ln>
            <a:effectLst/>
          </c:spPr>
          <c:invertIfNegative val="0"/>
          <c:cat>
            <c:numRef>
              <c:f>'Ark1'!$B$2:$E$2</c:f>
              <c:numCache>
                <c:formatCode>General</c:formatCode>
                <c:ptCount val="4"/>
                <c:pt idx="0">
                  <c:v>2016</c:v>
                </c:pt>
                <c:pt idx="1">
                  <c:v>2017</c:v>
                </c:pt>
                <c:pt idx="2">
                  <c:v>2018</c:v>
                </c:pt>
                <c:pt idx="3">
                  <c:v>2019</c:v>
                </c:pt>
              </c:numCache>
            </c:numRef>
          </c:cat>
          <c:val>
            <c:numRef>
              <c:f>'Ark1'!$B$4:$E$4</c:f>
              <c:numCache>
                <c:formatCode>General</c:formatCode>
                <c:ptCount val="4"/>
                <c:pt idx="0">
                  <c:v>478</c:v>
                </c:pt>
                <c:pt idx="1">
                  <c:v>1608</c:v>
                </c:pt>
                <c:pt idx="2">
                  <c:v>675</c:v>
                </c:pt>
                <c:pt idx="3">
                  <c:v>695</c:v>
                </c:pt>
              </c:numCache>
            </c:numRef>
          </c:val>
          <c:extLst xmlns:c16r2="http://schemas.microsoft.com/office/drawing/2015/06/chart">
            <c:ext xmlns:c16="http://schemas.microsoft.com/office/drawing/2014/chart" uri="{C3380CC4-5D6E-409C-BE32-E72D297353CC}">
              <c16:uniqueId val="{00000001-7C68-43D0-AED9-6CDF5197DF39}"/>
            </c:ext>
          </c:extLst>
        </c:ser>
        <c:ser>
          <c:idx val="2"/>
          <c:order val="2"/>
          <c:tx>
            <c:strRef>
              <c:f>'Ark1'!$A$5</c:f>
              <c:strCache>
                <c:ptCount val="1"/>
                <c:pt idx="0">
                  <c:v>SvarUt</c:v>
                </c:pt>
              </c:strCache>
            </c:strRef>
          </c:tx>
          <c:spPr>
            <a:solidFill>
              <a:schemeClr val="accent3"/>
            </a:solidFill>
            <a:ln>
              <a:noFill/>
            </a:ln>
            <a:effectLst/>
          </c:spPr>
          <c:invertIfNegative val="0"/>
          <c:cat>
            <c:numRef>
              <c:f>'Ark1'!$B$2:$E$2</c:f>
              <c:numCache>
                <c:formatCode>General</c:formatCode>
                <c:ptCount val="4"/>
                <c:pt idx="0">
                  <c:v>2016</c:v>
                </c:pt>
                <c:pt idx="1">
                  <c:v>2017</c:v>
                </c:pt>
                <c:pt idx="2">
                  <c:v>2018</c:v>
                </c:pt>
                <c:pt idx="3">
                  <c:v>2019</c:v>
                </c:pt>
              </c:numCache>
            </c:numRef>
          </c:cat>
          <c:val>
            <c:numRef>
              <c:f>'Ark1'!$B$5:$E$5</c:f>
              <c:numCache>
                <c:formatCode>General</c:formatCode>
                <c:ptCount val="4"/>
                <c:pt idx="0">
                  <c:v>0</c:v>
                </c:pt>
                <c:pt idx="1">
                  <c:v>6574</c:v>
                </c:pt>
                <c:pt idx="2">
                  <c:v>6595</c:v>
                </c:pt>
                <c:pt idx="3">
                  <c:v>7195</c:v>
                </c:pt>
              </c:numCache>
            </c:numRef>
          </c:val>
          <c:extLst xmlns:c16r2="http://schemas.microsoft.com/office/drawing/2015/06/chart">
            <c:ext xmlns:c16="http://schemas.microsoft.com/office/drawing/2014/chart" uri="{C3380CC4-5D6E-409C-BE32-E72D297353CC}">
              <c16:uniqueId val="{00000002-7C68-43D0-AED9-6CDF5197DF39}"/>
            </c:ext>
          </c:extLst>
        </c:ser>
        <c:dLbls>
          <c:showLegendKey val="0"/>
          <c:showVal val="0"/>
          <c:showCatName val="0"/>
          <c:showSerName val="0"/>
          <c:showPercent val="0"/>
          <c:showBubbleSize val="0"/>
        </c:dLbls>
        <c:gapWidth val="182"/>
        <c:axId val="626153032"/>
        <c:axId val="626159696"/>
      </c:barChart>
      <c:catAx>
        <c:axId val="626153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9696"/>
        <c:crosses val="autoZero"/>
        <c:auto val="1"/>
        <c:lblAlgn val="ctr"/>
        <c:lblOffset val="100"/>
        <c:noMultiLvlLbl val="0"/>
      </c:catAx>
      <c:valAx>
        <c:axId val="62615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3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Oversikt over skjema mottatt 2016-2019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'Ark1'!$A$31</c:f>
              <c:strCache>
                <c:ptCount val="1"/>
                <c:pt idx="0">
                  <c:v>Tilskudd</c:v>
                </c:pt>
              </c:strCache>
            </c:strRef>
          </c:tx>
          <c:spPr>
            <a:solidFill>
              <a:schemeClr val="accent1"/>
            </a:solidFill>
            <a:ln>
              <a:noFill/>
            </a:ln>
            <a:effectLst/>
          </c:spPr>
          <c:invertIfNegative val="0"/>
          <c:cat>
            <c:numRef>
              <c:f>'Ark1'!$B$30:$E$30</c:f>
              <c:numCache>
                <c:formatCode>General</c:formatCode>
                <c:ptCount val="4"/>
                <c:pt idx="0">
                  <c:v>2016</c:v>
                </c:pt>
                <c:pt idx="1">
                  <c:v>2017</c:v>
                </c:pt>
                <c:pt idx="2">
                  <c:v>2018</c:v>
                </c:pt>
                <c:pt idx="3">
                  <c:v>2019</c:v>
                </c:pt>
              </c:numCache>
            </c:numRef>
          </c:cat>
          <c:val>
            <c:numRef>
              <c:f>'Ark1'!$B$31:$E$31</c:f>
              <c:numCache>
                <c:formatCode>General</c:formatCode>
                <c:ptCount val="4"/>
                <c:pt idx="0">
                  <c:v>443</c:v>
                </c:pt>
                <c:pt idx="1">
                  <c:v>1264</c:v>
                </c:pt>
                <c:pt idx="2">
                  <c:v>1308</c:v>
                </c:pt>
                <c:pt idx="3">
                  <c:v>1428</c:v>
                </c:pt>
              </c:numCache>
            </c:numRef>
          </c:val>
          <c:extLst xmlns:c16r2="http://schemas.microsoft.com/office/drawing/2015/06/chart">
            <c:ext xmlns:c16="http://schemas.microsoft.com/office/drawing/2014/chart" uri="{C3380CC4-5D6E-409C-BE32-E72D297353CC}">
              <c16:uniqueId val="{00000000-E8B2-49A3-A5B1-54B20BFA3395}"/>
            </c:ext>
          </c:extLst>
        </c:ser>
        <c:ser>
          <c:idx val="1"/>
          <c:order val="1"/>
          <c:tx>
            <c:strRef>
              <c:f>'Ark1'!$A$32</c:f>
              <c:strCache>
                <c:ptCount val="1"/>
                <c:pt idx="0">
                  <c:v>Innmelding</c:v>
                </c:pt>
              </c:strCache>
            </c:strRef>
          </c:tx>
          <c:spPr>
            <a:solidFill>
              <a:schemeClr val="accent2"/>
            </a:solidFill>
            <a:ln>
              <a:noFill/>
            </a:ln>
            <a:effectLst/>
          </c:spPr>
          <c:invertIfNegative val="0"/>
          <c:cat>
            <c:numRef>
              <c:f>'Ark1'!$B$30:$E$30</c:f>
              <c:numCache>
                <c:formatCode>General</c:formatCode>
                <c:ptCount val="4"/>
                <c:pt idx="0">
                  <c:v>2016</c:v>
                </c:pt>
                <c:pt idx="1">
                  <c:v>2017</c:v>
                </c:pt>
                <c:pt idx="2">
                  <c:v>2018</c:v>
                </c:pt>
                <c:pt idx="3">
                  <c:v>2019</c:v>
                </c:pt>
              </c:numCache>
            </c:numRef>
          </c:cat>
          <c:val>
            <c:numRef>
              <c:f>'Ark1'!$B$32:$E$32</c:f>
              <c:numCache>
                <c:formatCode>General</c:formatCode>
                <c:ptCount val="4"/>
                <c:pt idx="0">
                  <c:v>336</c:v>
                </c:pt>
                <c:pt idx="1">
                  <c:v>2093</c:v>
                </c:pt>
                <c:pt idx="2">
                  <c:v>711</c:v>
                </c:pt>
                <c:pt idx="3">
                  <c:v>1108</c:v>
                </c:pt>
              </c:numCache>
            </c:numRef>
          </c:val>
          <c:extLst xmlns:c16r2="http://schemas.microsoft.com/office/drawing/2015/06/chart">
            <c:ext xmlns:c16="http://schemas.microsoft.com/office/drawing/2014/chart" uri="{C3380CC4-5D6E-409C-BE32-E72D297353CC}">
              <c16:uniqueId val="{00000001-E8B2-49A3-A5B1-54B20BFA3395}"/>
            </c:ext>
          </c:extLst>
        </c:ser>
        <c:ser>
          <c:idx val="2"/>
          <c:order val="2"/>
          <c:tx>
            <c:strRef>
              <c:f>'Ark1'!$A$33</c:f>
              <c:strCache>
                <c:ptCount val="1"/>
                <c:pt idx="0">
                  <c:v>Annet</c:v>
                </c:pt>
              </c:strCache>
            </c:strRef>
          </c:tx>
          <c:spPr>
            <a:solidFill>
              <a:schemeClr val="accent3"/>
            </a:solidFill>
            <a:ln>
              <a:noFill/>
            </a:ln>
            <a:effectLst/>
          </c:spPr>
          <c:invertIfNegative val="0"/>
          <c:cat>
            <c:numRef>
              <c:f>'Ark1'!$B$30:$E$30</c:f>
              <c:numCache>
                <c:formatCode>General</c:formatCode>
                <c:ptCount val="4"/>
                <c:pt idx="0">
                  <c:v>2016</c:v>
                </c:pt>
                <c:pt idx="1">
                  <c:v>2017</c:v>
                </c:pt>
                <c:pt idx="2">
                  <c:v>2018</c:v>
                </c:pt>
                <c:pt idx="3">
                  <c:v>2019</c:v>
                </c:pt>
              </c:numCache>
            </c:numRef>
          </c:cat>
          <c:val>
            <c:numRef>
              <c:f>'Ark1'!$B$33:$E$33</c:f>
              <c:numCache>
                <c:formatCode>General</c:formatCode>
                <c:ptCount val="4"/>
                <c:pt idx="0">
                  <c:v>1131</c:v>
                </c:pt>
                <c:pt idx="1">
                  <c:v>2405</c:v>
                </c:pt>
                <c:pt idx="2">
                  <c:v>4652</c:v>
                </c:pt>
                <c:pt idx="3">
                  <c:v>4577</c:v>
                </c:pt>
              </c:numCache>
            </c:numRef>
          </c:val>
          <c:extLst xmlns:c16r2="http://schemas.microsoft.com/office/drawing/2015/06/chart">
            <c:ext xmlns:c16="http://schemas.microsoft.com/office/drawing/2014/chart" uri="{C3380CC4-5D6E-409C-BE32-E72D297353CC}">
              <c16:uniqueId val="{00000002-E8B2-49A3-A5B1-54B20BFA3395}"/>
            </c:ext>
          </c:extLst>
        </c:ser>
        <c:dLbls>
          <c:showLegendKey val="0"/>
          <c:showVal val="0"/>
          <c:showCatName val="0"/>
          <c:showSerName val="0"/>
          <c:showPercent val="0"/>
          <c:showBubbleSize val="0"/>
        </c:dLbls>
        <c:gapWidth val="182"/>
        <c:axId val="626154208"/>
        <c:axId val="626158912"/>
      </c:barChart>
      <c:catAx>
        <c:axId val="62615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8912"/>
        <c:crosses val="autoZero"/>
        <c:auto val="1"/>
        <c:lblAlgn val="ctr"/>
        <c:lblOffset val="100"/>
        <c:noMultiLvlLbl val="0"/>
      </c:catAx>
      <c:valAx>
        <c:axId val="62615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a:t>Utvikling av sidevisninger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'Sametingets nettsted'!$B$7:$B$9</c:f>
              <c:numCache>
                <c:formatCode>General</c:formatCode>
                <c:ptCount val="3"/>
                <c:pt idx="0">
                  <c:v>2017</c:v>
                </c:pt>
                <c:pt idx="1">
                  <c:v>2018</c:v>
                </c:pt>
                <c:pt idx="2">
                  <c:v>2019</c:v>
                </c:pt>
              </c:numCache>
            </c:numRef>
          </c:cat>
          <c:val>
            <c:numRef>
              <c:f>'Sametingets nettsted'!$C$7:$C$9</c:f>
              <c:numCache>
                <c:formatCode>#,##0</c:formatCode>
                <c:ptCount val="3"/>
                <c:pt idx="0">
                  <c:v>492839</c:v>
                </c:pt>
                <c:pt idx="1">
                  <c:v>429792</c:v>
                </c:pt>
                <c:pt idx="2">
                  <c:v>490864</c:v>
                </c:pt>
              </c:numCache>
            </c:numRef>
          </c:val>
          <c:extLst xmlns:c16r2="http://schemas.microsoft.com/office/drawing/2015/06/chart">
            <c:ext xmlns:c16="http://schemas.microsoft.com/office/drawing/2014/chart" uri="{C3380CC4-5D6E-409C-BE32-E72D297353CC}">
              <c16:uniqueId val="{00000000-71C7-4FCD-A070-B34CAF4AC11A}"/>
            </c:ext>
          </c:extLst>
        </c:ser>
        <c:dLbls>
          <c:showLegendKey val="0"/>
          <c:showVal val="0"/>
          <c:showCatName val="0"/>
          <c:showSerName val="0"/>
          <c:showPercent val="0"/>
          <c:showBubbleSize val="0"/>
        </c:dLbls>
        <c:gapWidth val="219"/>
        <c:overlap val="-27"/>
        <c:axId val="626154992"/>
        <c:axId val="626156168"/>
      </c:barChart>
      <c:catAx>
        <c:axId val="62615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6168"/>
        <c:crosses val="autoZero"/>
        <c:auto val="1"/>
        <c:lblAlgn val="ctr"/>
        <c:lblOffset val="100"/>
        <c:noMultiLvlLbl val="0"/>
      </c:catAx>
      <c:valAx>
        <c:axId val="626156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a:t>Utvikling brukerseksjoner</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201227034120735"/>
          <c:y val="0.16708333333333336"/>
          <c:w val="0.84654396325459313"/>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'Sametingets nettsted'!$D$7:$D$9</c:f>
              <c:numCache>
                <c:formatCode>General</c:formatCode>
                <c:ptCount val="3"/>
                <c:pt idx="0">
                  <c:v>2017</c:v>
                </c:pt>
                <c:pt idx="1">
                  <c:v>2018</c:v>
                </c:pt>
                <c:pt idx="2">
                  <c:v>2019</c:v>
                </c:pt>
              </c:numCache>
            </c:numRef>
          </c:cat>
          <c:val>
            <c:numRef>
              <c:f>'Sametingets nettsted'!$E$7:$E$9</c:f>
              <c:numCache>
                <c:formatCode>#,##0</c:formatCode>
                <c:ptCount val="3"/>
                <c:pt idx="0">
                  <c:v>180094</c:v>
                </c:pt>
                <c:pt idx="1">
                  <c:v>170281</c:v>
                </c:pt>
                <c:pt idx="2">
                  <c:v>210572</c:v>
                </c:pt>
              </c:numCache>
            </c:numRef>
          </c:val>
          <c:extLst xmlns:c16r2="http://schemas.microsoft.com/office/drawing/2015/06/chart">
            <c:ext xmlns:c16="http://schemas.microsoft.com/office/drawing/2014/chart" uri="{C3380CC4-5D6E-409C-BE32-E72D297353CC}">
              <c16:uniqueId val="{00000000-CAB5-42F4-B6EB-03850C4DDA71}"/>
            </c:ext>
          </c:extLst>
        </c:ser>
        <c:dLbls>
          <c:dLblPos val="outEnd"/>
          <c:showLegendKey val="0"/>
          <c:showVal val="1"/>
          <c:showCatName val="0"/>
          <c:showSerName val="0"/>
          <c:showPercent val="0"/>
          <c:showBubbleSize val="0"/>
        </c:dLbls>
        <c:gapWidth val="219"/>
        <c:overlap val="-27"/>
        <c:axId val="626156952"/>
        <c:axId val="626158128"/>
      </c:barChart>
      <c:catAx>
        <c:axId val="62615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8128"/>
        <c:crosses val="autoZero"/>
        <c:auto val="1"/>
        <c:lblAlgn val="ctr"/>
        <c:lblOffset val="100"/>
        <c:noMultiLvlLbl val="0"/>
      </c:catAx>
      <c:valAx>
        <c:axId val="62615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6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a:t>Utvikling</a:t>
            </a:r>
            <a:r>
              <a:rPr lang="se-NO" baseline="0"/>
              <a:t> unike brukere</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'Sametingets nettsted'!$F$7:$F$9</c:f>
              <c:numCache>
                <c:formatCode>General</c:formatCode>
                <c:ptCount val="3"/>
                <c:pt idx="0">
                  <c:v>2017</c:v>
                </c:pt>
                <c:pt idx="1">
                  <c:v>2018</c:v>
                </c:pt>
                <c:pt idx="2">
                  <c:v>2019</c:v>
                </c:pt>
              </c:numCache>
            </c:numRef>
          </c:cat>
          <c:val>
            <c:numRef>
              <c:f>'Sametingets nettsted'!$G$7:$G$9</c:f>
              <c:numCache>
                <c:formatCode>#,##0</c:formatCode>
                <c:ptCount val="3"/>
                <c:pt idx="0">
                  <c:v>94972</c:v>
                </c:pt>
                <c:pt idx="1">
                  <c:v>89894</c:v>
                </c:pt>
                <c:pt idx="2">
                  <c:v>124121</c:v>
                </c:pt>
              </c:numCache>
            </c:numRef>
          </c:val>
          <c:extLst xmlns:c16r2="http://schemas.microsoft.com/office/drawing/2015/06/chart">
            <c:ext xmlns:c16="http://schemas.microsoft.com/office/drawing/2014/chart" uri="{C3380CC4-5D6E-409C-BE32-E72D297353CC}">
              <c16:uniqueId val="{00000000-0C9C-408B-900A-0582F4DCCDFF}"/>
            </c:ext>
          </c:extLst>
        </c:ser>
        <c:dLbls>
          <c:dLblPos val="outEnd"/>
          <c:showLegendKey val="0"/>
          <c:showVal val="1"/>
          <c:showCatName val="0"/>
          <c:showSerName val="0"/>
          <c:showPercent val="0"/>
          <c:showBubbleSize val="0"/>
        </c:dLbls>
        <c:gapWidth val="219"/>
        <c:overlap val="-27"/>
        <c:axId val="626160088"/>
        <c:axId val="626160480"/>
      </c:barChart>
      <c:catAx>
        <c:axId val="62616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0480"/>
        <c:crosses val="autoZero"/>
        <c:auto val="1"/>
        <c:lblAlgn val="ctr"/>
        <c:lblOffset val="100"/>
        <c:noMultiLvlLbl val="0"/>
      </c:catAx>
      <c:valAx>
        <c:axId val="62616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0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Facebook!$C$2</c:f>
              <c:strCache>
                <c:ptCount val="1"/>
                <c:pt idx="0">
                  <c:v>Utvikling antall likerklikk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Facebook!$B$3:$B$5</c:f>
              <c:numCache>
                <c:formatCode>General</c:formatCode>
                <c:ptCount val="3"/>
                <c:pt idx="0">
                  <c:v>2018</c:v>
                </c:pt>
                <c:pt idx="1">
                  <c:v>2019</c:v>
                </c:pt>
                <c:pt idx="2">
                  <c:v>2020</c:v>
                </c:pt>
              </c:numCache>
            </c:numRef>
          </c:cat>
          <c:val>
            <c:numRef>
              <c:f>Facebook!$C$3:$C$5</c:f>
              <c:numCache>
                <c:formatCode>#,##0</c:formatCode>
                <c:ptCount val="3"/>
                <c:pt idx="0">
                  <c:v>6030</c:v>
                </c:pt>
                <c:pt idx="1">
                  <c:v>6539</c:v>
                </c:pt>
                <c:pt idx="2">
                  <c:v>7392</c:v>
                </c:pt>
              </c:numCache>
            </c:numRef>
          </c:val>
          <c:extLst xmlns:c16r2="http://schemas.microsoft.com/office/drawing/2015/06/chart">
            <c:ext xmlns:c16="http://schemas.microsoft.com/office/drawing/2014/chart" uri="{C3380CC4-5D6E-409C-BE32-E72D297353CC}">
              <c16:uniqueId val="{00000000-E03F-47A3-BD2E-47981CB82A7C}"/>
            </c:ext>
          </c:extLst>
        </c:ser>
        <c:ser>
          <c:idx val="1"/>
          <c:order val="1"/>
          <c:tx>
            <c:strRef>
              <c:f>Facebook!$D$2</c:f>
              <c:strCache>
                <c:ptCount val="1"/>
                <c:pt idx="0">
                  <c:v>Utvikling antall følgere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Facebook!$B$3:$B$5</c:f>
              <c:numCache>
                <c:formatCode>General</c:formatCode>
                <c:ptCount val="3"/>
                <c:pt idx="0">
                  <c:v>2018</c:v>
                </c:pt>
                <c:pt idx="1">
                  <c:v>2019</c:v>
                </c:pt>
                <c:pt idx="2">
                  <c:v>2020</c:v>
                </c:pt>
              </c:numCache>
            </c:numRef>
          </c:cat>
          <c:val>
            <c:numRef>
              <c:f>Facebook!$D$3:$D$5</c:f>
              <c:numCache>
                <c:formatCode>#,##0</c:formatCode>
                <c:ptCount val="3"/>
                <c:pt idx="0">
                  <c:v>5865</c:v>
                </c:pt>
                <c:pt idx="1">
                  <c:v>6441</c:v>
                </c:pt>
                <c:pt idx="2">
                  <c:v>7533</c:v>
                </c:pt>
              </c:numCache>
            </c:numRef>
          </c:val>
          <c:extLst xmlns:c16r2="http://schemas.microsoft.com/office/drawing/2015/06/chart">
            <c:ext xmlns:c16="http://schemas.microsoft.com/office/drawing/2014/chart" uri="{C3380CC4-5D6E-409C-BE32-E72D297353CC}">
              <c16:uniqueId val="{00000001-E03F-47A3-BD2E-47981CB82A7C}"/>
            </c:ext>
          </c:extLst>
        </c:ser>
        <c:dLbls>
          <c:dLblPos val="outEnd"/>
          <c:showLegendKey val="0"/>
          <c:showVal val="1"/>
          <c:showCatName val="0"/>
          <c:showSerName val="0"/>
          <c:showPercent val="0"/>
          <c:showBubbleSize val="0"/>
        </c:dLbls>
        <c:gapWidth val="219"/>
        <c:overlap val="-27"/>
        <c:axId val="626165968"/>
        <c:axId val="626164400"/>
      </c:barChart>
      <c:catAx>
        <c:axId val="62616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4400"/>
        <c:crosses val="autoZero"/>
        <c:auto val="1"/>
        <c:lblAlgn val="ctr"/>
        <c:lblOffset val="100"/>
        <c:noMultiLvlLbl val="0"/>
      </c:catAx>
      <c:valAx>
        <c:axId val="626164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Giel</a:t>
            </a:r>
            <a:r>
              <a:rPr lang="se-NO"/>
              <a:t>l</a:t>
            </a:r>
            <a:r>
              <a:rPr lang="nb-NO"/>
              <a:t>a</a:t>
            </a:r>
            <a:r>
              <a:rPr lang="se-NO"/>
              <a:t>prošeavtta</a:t>
            </a:r>
            <a:r>
              <a:rPr lang="nb-NO"/>
              <a:t>t</a:t>
            </a:r>
            <a:endParaRPr lang="se-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0"/>
          <c:order val="0"/>
          <c:tx>
            <c:strRef>
              <c:f>'Ark1'!$B$1</c:f>
              <c:strCache>
                <c:ptCount val="1"/>
                <c:pt idx="0">
                  <c:v>davvisg.</c:v>
                </c:pt>
              </c:strCache>
            </c:strRef>
          </c:tx>
          <c:spPr>
            <a:solidFill>
              <a:schemeClr val="accent1"/>
            </a:solidFill>
            <a:ln>
              <a:noFill/>
            </a:ln>
            <a:effectLst/>
          </c:spPr>
          <c:invertIfNegative val="0"/>
          <c:cat>
            <c:strRef>
              <c:f>'Ark1'!$A$2:$A$13</c:f>
              <c:strCache>
                <c:ptCount val="11"/>
                <c:pt idx="0">
                  <c:v>Giellaapplikašuvnnat</c:v>
                </c:pt>
                <c:pt idx="1">
                  <c:v>Sámegielkurssat</c:v>
                </c:pt>
                <c:pt idx="2">
                  <c:v>Biibbaljorgaleapmi</c:v>
                </c:pt>
                <c:pt idx="3">
                  <c:v>Giellaguovddážat ásahanmuttus</c:v>
                </c:pt>
                <c:pt idx="4">
                  <c:v>Báikenamat</c:v>
                </c:pt>
                <c:pt idx="5">
                  <c:v>Sátnegirjjit</c:v>
                </c:pt>
                <c:pt idx="6">
                  <c:v>Teminologiija</c:v>
                </c:pt>
                <c:pt idx="7">
                  <c:v>Sámi media</c:v>
                </c:pt>
                <c:pt idx="8">
                  <c:v>Álgoálbmotgielaid jahki</c:v>
                </c:pt>
                <c:pt idx="9">
                  <c:v>Giella- dikšun ja arena</c:v>
                </c:pt>
                <c:pt idx="10">
                  <c:v>Giellaoahpahusa mállet</c:v>
                </c:pt>
              </c:strCache>
            </c:strRef>
          </c:cat>
          <c:val>
            <c:numRef>
              <c:f>'Ark1'!$B$2:$B$13</c:f>
              <c:numCache>
                <c:formatCode>General</c:formatCode>
                <c:ptCount val="12"/>
                <c:pt idx="0">
                  <c:v>6</c:v>
                </c:pt>
                <c:pt idx="1">
                  <c:v>6</c:v>
                </c:pt>
                <c:pt idx="2">
                  <c:v>0</c:v>
                </c:pt>
                <c:pt idx="3">
                  <c:v>4</c:v>
                </c:pt>
                <c:pt idx="4">
                  <c:v>1</c:v>
                </c:pt>
                <c:pt idx="5">
                  <c:v>1</c:v>
                </c:pt>
                <c:pt idx="6">
                  <c:v>1</c:v>
                </c:pt>
                <c:pt idx="7">
                  <c:v>2</c:v>
                </c:pt>
                <c:pt idx="8">
                  <c:v>13</c:v>
                </c:pt>
                <c:pt idx="9">
                  <c:v>5</c:v>
                </c:pt>
                <c:pt idx="10">
                  <c:v>1</c:v>
                </c:pt>
              </c:numCache>
            </c:numRef>
          </c:val>
          <c:extLst xmlns:c16r2="http://schemas.microsoft.com/office/drawing/2015/06/chart">
            <c:ext xmlns:c16="http://schemas.microsoft.com/office/drawing/2014/chart" uri="{C3380CC4-5D6E-409C-BE32-E72D297353CC}">
              <c16:uniqueId val="{00000000-BC2B-43D2-B413-EA4419764FD0}"/>
            </c:ext>
          </c:extLst>
        </c:ser>
        <c:ser>
          <c:idx val="1"/>
          <c:order val="1"/>
          <c:tx>
            <c:strRef>
              <c:f>'Ark1'!$C$1</c:f>
              <c:strCache>
                <c:ptCount val="1"/>
                <c:pt idx="0">
                  <c:v>julevsg.</c:v>
                </c:pt>
              </c:strCache>
            </c:strRef>
          </c:tx>
          <c:spPr>
            <a:solidFill>
              <a:schemeClr val="accent2"/>
            </a:solidFill>
            <a:ln>
              <a:noFill/>
            </a:ln>
            <a:effectLst/>
          </c:spPr>
          <c:invertIfNegative val="0"/>
          <c:cat>
            <c:strRef>
              <c:f>'Ark1'!$A$2:$A$13</c:f>
              <c:strCache>
                <c:ptCount val="11"/>
                <c:pt idx="0">
                  <c:v>Giellaapplikašuvnnat</c:v>
                </c:pt>
                <c:pt idx="1">
                  <c:v>Sámegielkurssat</c:v>
                </c:pt>
                <c:pt idx="2">
                  <c:v>Biibbaljorgaleapmi</c:v>
                </c:pt>
                <c:pt idx="3">
                  <c:v>Giellaguovddážat ásahanmuttus</c:v>
                </c:pt>
                <c:pt idx="4">
                  <c:v>Báikenamat</c:v>
                </c:pt>
                <c:pt idx="5">
                  <c:v>Sátnegirjjit</c:v>
                </c:pt>
                <c:pt idx="6">
                  <c:v>Teminologiija</c:v>
                </c:pt>
                <c:pt idx="7">
                  <c:v>Sámi media</c:v>
                </c:pt>
                <c:pt idx="8">
                  <c:v>Álgoálbmotgielaid jahki</c:v>
                </c:pt>
                <c:pt idx="9">
                  <c:v>Giella- dikšun ja arena</c:v>
                </c:pt>
                <c:pt idx="10">
                  <c:v>Giellaoahpahusa mállet</c:v>
                </c:pt>
              </c:strCache>
            </c:strRef>
          </c:cat>
          <c:val>
            <c:numRef>
              <c:f>'Ark1'!$C$2:$C$13</c:f>
              <c:numCache>
                <c:formatCode>General</c:formatCode>
                <c:ptCount val="12"/>
                <c:pt idx="0">
                  <c:v>2</c:v>
                </c:pt>
                <c:pt idx="1">
                  <c:v>1</c:v>
                </c:pt>
                <c:pt idx="2">
                  <c:v>1</c:v>
                </c:pt>
                <c:pt idx="3">
                  <c:v>1</c:v>
                </c:pt>
                <c:pt idx="4">
                  <c:v>0</c:v>
                </c:pt>
                <c:pt idx="5">
                  <c:v>0</c:v>
                </c:pt>
                <c:pt idx="6">
                  <c:v>0</c:v>
                </c:pt>
                <c:pt idx="7">
                  <c:v>0</c:v>
                </c:pt>
                <c:pt idx="8">
                  <c:v>2</c:v>
                </c:pt>
                <c:pt idx="9">
                  <c:v>6</c:v>
                </c:pt>
                <c:pt idx="10">
                  <c:v>0</c:v>
                </c:pt>
              </c:numCache>
            </c:numRef>
          </c:val>
          <c:extLst xmlns:c16r2="http://schemas.microsoft.com/office/drawing/2015/06/chart">
            <c:ext xmlns:c16="http://schemas.microsoft.com/office/drawing/2014/chart" uri="{C3380CC4-5D6E-409C-BE32-E72D297353CC}">
              <c16:uniqueId val="{00000001-BC2B-43D2-B413-EA4419764FD0}"/>
            </c:ext>
          </c:extLst>
        </c:ser>
        <c:ser>
          <c:idx val="2"/>
          <c:order val="2"/>
          <c:tx>
            <c:strRef>
              <c:f>'Ark1'!$D$1</c:f>
              <c:strCache>
                <c:ptCount val="1"/>
                <c:pt idx="0">
                  <c:v>lullisg.</c:v>
                </c:pt>
              </c:strCache>
            </c:strRef>
          </c:tx>
          <c:spPr>
            <a:solidFill>
              <a:schemeClr val="accent3"/>
            </a:solidFill>
            <a:ln>
              <a:noFill/>
            </a:ln>
            <a:effectLst/>
          </c:spPr>
          <c:invertIfNegative val="0"/>
          <c:cat>
            <c:strRef>
              <c:f>'Ark1'!$A$2:$A$13</c:f>
              <c:strCache>
                <c:ptCount val="11"/>
                <c:pt idx="0">
                  <c:v>Giellaapplikašuvnnat</c:v>
                </c:pt>
                <c:pt idx="1">
                  <c:v>Sámegielkurssat</c:v>
                </c:pt>
                <c:pt idx="2">
                  <c:v>Biibbaljorgaleapmi</c:v>
                </c:pt>
                <c:pt idx="3">
                  <c:v>Giellaguovddážat ásahanmuttus</c:v>
                </c:pt>
                <c:pt idx="4">
                  <c:v>Báikenamat</c:v>
                </c:pt>
                <c:pt idx="5">
                  <c:v>Sátnegirjjit</c:v>
                </c:pt>
                <c:pt idx="6">
                  <c:v>Teminologiija</c:v>
                </c:pt>
                <c:pt idx="7">
                  <c:v>Sámi media</c:v>
                </c:pt>
                <c:pt idx="8">
                  <c:v>Álgoálbmotgielaid jahki</c:v>
                </c:pt>
                <c:pt idx="9">
                  <c:v>Giella- dikšun ja arena</c:v>
                </c:pt>
                <c:pt idx="10">
                  <c:v>Giellaoahpahusa mállet</c:v>
                </c:pt>
              </c:strCache>
            </c:strRef>
          </c:cat>
          <c:val>
            <c:numRef>
              <c:f>'Ark1'!$D$2:$D$13</c:f>
              <c:numCache>
                <c:formatCode>General</c:formatCode>
                <c:ptCount val="12"/>
                <c:pt idx="0">
                  <c:v>2</c:v>
                </c:pt>
                <c:pt idx="1">
                  <c:v>0</c:v>
                </c:pt>
                <c:pt idx="2">
                  <c:v>1</c:v>
                </c:pt>
                <c:pt idx="3">
                  <c:v>0</c:v>
                </c:pt>
                <c:pt idx="4">
                  <c:v>0</c:v>
                </c:pt>
                <c:pt idx="5">
                  <c:v>1</c:v>
                </c:pt>
                <c:pt idx="6">
                  <c:v>0</c:v>
                </c:pt>
                <c:pt idx="7">
                  <c:v>2</c:v>
                </c:pt>
                <c:pt idx="8">
                  <c:v>4</c:v>
                </c:pt>
                <c:pt idx="9">
                  <c:v>7</c:v>
                </c:pt>
                <c:pt idx="10">
                  <c:v>2</c:v>
                </c:pt>
              </c:numCache>
            </c:numRef>
          </c:val>
          <c:extLst xmlns:c16r2="http://schemas.microsoft.com/office/drawing/2015/06/chart">
            <c:ext xmlns:c16="http://schemas.microsoft.com/office/drawing/2014/chart" uri="{C3380CC4-5D6E-409C-BE32-E72D297353CC}">
              <c16:uniqueId val="{00000002-BC2B-43D2-B413-EA4419764FD0}"/>
            </c:ext>
          </c:extLst>
        </c:ser>
        <c:dLbls>
          <c:showLegendKey val="0"/>
          <c:showVal val="0"/>
          <c:showCatName val="0"/>
          <c:showSerName val="0"/>
          <c:showPercent val="0"/>
          <c:showBubbleSize val="0"/>
        </c:dLbls>
        <c:gapWidth val="150"/>
        <c:overlap val="100"/>
        <c:axId val="626166752"/>
        <c:axId val="626164792"/>
      </c:barChart>
      <c:catAx>
        <c:axId val="6261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4792"/>
        <c:crosses val="autoZero"/>
        <c:auto val="1"/>
        <c:lblAlgn val="ctr"/>
        <c:lblOffset val="100"/>
        <c:noMultiLvlLbl val="0"/>
      </c:catAx>
      <c:valAx>
        <c:axId val="626164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e-NO"/>
              <a:t>Gárvanan prošeavttat 2019</a:t>
            </a:r>
            <a:endParaRPr lang="en-US"/>
          </a:p>
        </c:rich>
      </c:tx>
      <c:layout>
        <c:manualLayout>
          <c:xMode val="edge"/>
          <c:yMode val="edge"/>
          <c:x val="0.3437845581802274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'Ark1'!$D$4</c:f>
              <c:strCache>
                <c:ptCount val="1"/>
                <c:pt idx="0">
                  <c:v>Davvi</c:v>
                </c:pt>
              </c:strCache>
            </c:strRef>
          </c:tx>
          <c:spPr>
            <a:solidFill>
              <a:schemeClr val="accent1"/>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'Ark1'!$D$5:$D$16</c:f>
              <c:numCache>
                <c:formatCode>General</c:formatCode>
                <c:ptCount val="12"/>
                <c:pt idx="0">
                  <c:v>10</c:v>
                </c:pt>
                <c:pt idx="1">
                  <c:v>4</c:v>
                </c:pt>
                <c:pt idx="4">
                  <c:v>2</c:v>
                </c:pt>
                <c:pt idx="5">
                  <c:v>2</c:v>
                </c:pt>
                <c:pt idx="7">
                  <c:v>1</c:v>
                </c:pt>
                <c:pt idx="9">
                  <c:v>2</c:v>
                </c:pt>
                <c:pt idx="10">
                  <c:v>2</c:v>
                </c:pt>
              </c:numCache>
            </c:numRef>
          </c:val>
          <c:extLst xmlns:c16r2="http://schemas.microsoft.com/office/drawing/2015/06/chart">
            <c:ext xmlns:c16="http://schemas.microsoft.com/office/drawing/2014/chart" uri="{C3380CC4-5D6E-409C-BE32-E72D297353CC}">
              <c16:uniqueId val="{00000000-A8DF-4473-9FDE-441F74AA1609}"/>
            </c:ext>
          </c:extLst>
        </c:ser>
        <c:ser>
          <c:idx val="1"/>
          <c:order val="1"/>
          <c:tx>
            <c:strRef>
              <c:f>'Ark1'!$E$4</c:f>
              <c:strCache>
                <c:ptCount val="1"/>
                <c:pt idx="0">
                  <c:v>Julev</c:v>
                </c:pt>
              </c:strCache>
            </c:strRef>
          </c:tx>
          <c:spPr>
            <a:solidFill>
              <a:schemeClr val="accent2"/>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'Ark1'!$E$5:$E$16</c:f>
              <c:numCache>
                <c:formatCode>General</c:formatCode>
                <c:ptCount val="12"/>
                <c:pt idx="1">
                  <c:v>2</c:v>
                </c:pt>
                <c:pt idx="3">
                  <c:v>1</c:v>
                </c:pt>
                <c:pt idx="4">
                  <c:v>2</c:v>
                </c:pt>
              </c:numCache>
            </c:numRef>
          </c:val>
          <c:extLst xmlns:c16r2="http://schemas.microsoft.com/office/drawing/2015/06/chart">
            <c:ext xmlns:c16="http://schemas.microsoft.com/office/drawing/2014/chart" uri="{C3380CC4-5D6E-409C-BE32-E72D297353CC}">
              <c16:uniqueId val="{00000001-A8DF-4473-9FDE-441F74AA1609}"/>
            </c:ext>
          </c:extLst>
        </c:ser>
        <c:ser>
          <c:idx val="2"/>
          <c:order val="2"/>
          <c:tx>
            <c:strRef>
              <c:f>'Ark1'!$F$4</c:f>
              <c:strCache>
                <c:ptCount val="1"/>
                <c:pt idx="0">
                  <c:v>Lulli</c:v>
                </c:pt>
              </c:strCache>
            </c:strRef>
          </c:tx>
          <c:spPr>
            <a:solidFill>
              <a:schemeClr val="accent3"/>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'Ark1'!$F$5:$F$16</c:f>
              <c:numCache>
                <c:formatCode>General</c:formatCode>
                <c:ptCount val="12"/>
                <c:pt idx="0">
                  <c:v>1</c:v>
                </c:pt>
                <c:pt idx="4">
                  <c:v>1</c:v>
                </c:pt>
                <c:pt idx="8">
                  <c:v>2</c:v>
                </c:pt>
                <c:pt idx="9">
                  <c:v>1</c:v>
                </c:pt>
                <c:pt idx="10">
                  <c:v>2</c:v>
                </c:pt>
              </c:numCache>
            </c:numRef>
          </c:val>
          <c:extLst xmlns:c16r2="http://schemas.microsoft.com/office/drawing/2015/06/chart">
            <c:ext xmlns:c16="http://schemas.microsoft.com/office/drawing/2014/chart" uri="{C3380CC4-5D6E-409C-BE32-E72D297353CC}">
              <c16:uniqueId val="{00000002-A8DF-4473-9FDE-441F74AA1609}"/>
            </c:ext>
          </c:extLst>
        </c:ser>
        <c:ser>
          <c:idx val="3"/>
          <c:order val="3"/>
          <c:tx>
            <c:strRef>
              <c:f>'Ark1'!$G$4</c:f>
              <c:strCache>
                <c:ptCount val="1"/>
                <c:pt idx="0">
                  <c:v>Buot gielaide</c:v>
                </c:pt>
              </c:strCache>
            </c:strRef>
          </c:tx>
          <c:spPr>
            <a:solidFill>
              <a:schemeClr val="accent4"/>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'Ark1'!$G$5:$G$16</c:f>
              <c:numCache>
                <c:formatCode>General</c:formatCode>
                <c:ptCount val="12"/>
                <c:pt idx="0">
                  <c:v>1</c:v>
                </c:pt>
                <c:pt idx="10">
                  <c:v>4</c:v>
                </c:pt>
              </c:numCache>
            </c:numRef>
          </c:val>
          <c:extLst xmlns:c16r2="http://schemas.microsoft.com/office/drawing/2015/06/chart">
            <c:ext xmlns:c16="http://schemas.microsoft.com/office/drawing/2014/chart" uri="{C3380CC4-5D6E-409C-BE32-E72D297353CC}">
              <c16:uniqueId val="{00000003-A8DF-4473-9FDE-441F74AA1609}"/>
            </c:ext>
          </c:extLst>
        </c:ser>
        <c:ser>
          <c:idx val="4"/>
          <c:order val="4"/>
          <c:tx>
            <c:strRef>
              <c:f>'Ark1'!$H$4</c:f>
              <c:strCache>
                <c:ptCount val="1"/>
                <c:pt idx="0">
                  <c:v>Ume</c:v>
                </c:pt>
              </c:strCache>
            </c:strRef>
          </c:tx>
          <c:spPr>
            <a:solidFill>
              <a:schemeClr val="accent5"/>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'Ark1'!$H$5:$H$16</c:f>
              <c:numCache>
                <c:formatCode>General</c:formatCode>
                <c:ptCount val="12"/>
                <c:pt idx="6">
                  <c:v>1</c:v>
                </c:pt>
              </c:numCache>
            </c:numRef>
          </c:val>
          <c:extLst xmlns:c16r2="http://schemas.microsoft.com/office/drawing/2015/06/chart">
            <c:ext xmlns:c16="http://schemas.microsoft.com/office/drawing/2014/chart" uri="{C3380CC4-5D6E-409C-BE32-E72D297353CC}">
              <c16:uniqueId val="{00000004-A8DF-4473-9FDE-441F74AA1609}"/>
            </c:ext>
          </c:extLst>
        </c:ser>
        <c:ser>
          <c:idx val="5"/>
          <c:order val="5"/>
          <c:tx>
            <c:strRef>
              <c:f>'Ark1'!$I$4</c:f>
              <c:strCache>
                <c:ptCount val="1"/>
                <c:pt idx="0">
                  <c:v>Bidum</c:v>
                </c:pt>
              </c:strCache>
            </c:strRef>
          </c:tx>
          <c:spPr>
            <a:solidFill>
              <a:schemeClr val="accent6"/>
            </a:solidFill>
            <a:ln>
              <a:noFill/>
            </a:ln>
            <a:effectLst/>
          </c:spPr>
          <c:invertIfNegative val="0"/>
          <c:cat>
            <c:strRef>
              <c:f>'Ark1'!$C$5:$C$16</c:f>
              <c:strCache>
                <c:ptCount val="12"/>
                <c:pt idx="0">
                  <c:v>App/spillat</c:v>
                </c:pt>
                <c:pt idx="1">
                  <c:v>Giellakurssat</c:v>
                </c:pt>
                <c:pt idx="2">
                  <c:v>Lohkan/čállinveahkki</c:v>
                </c:pt>
                <c:pt idx="3">
                  <c:v>Biibbaljorgaleapmi</c:v>
                </c:pt>
                <c:pt idx="4">
                  <c:v>Giellaguovddáš ásaheapmi</c:v>
                </c:pt>
                <c:pt idx="5">
                  <c:v>Báikenamat</c:v>
                </c:pt>
                <c:pt idx="6">
                  <c:v>Sátnegirjjit</c:v>
                </c:pt>
                <c:pt idx="7">
                  <c:v>Terminologiija</c:v>
                </c:pt>
                <c:pt idx="8">
                  <c:v>Mediafálaldagat</c:v>
                </c:pt>
                <c:pt idx="9">
                  <c:v>Álgoálbmotgielaid jahki</c:v>
                </c:pt>
                <c:pt idx="10">
                  <c:v>Gielladikšun/-arenat</c:v>
                </c:pt>
                <c:pt idx="11">
                  <c:v>Modeallat giellaoahpahussii</c:v>
                </c:pt>
              </c:strCache>
            </c:strRef>
          </c:cat>
          <c:val>
            <c:numRef>
              <c:f>'Ark1'!$I$5:$I$16</c:f>
              <c:numCache>
                <c:formatCode>General</c:formatCode>
                <c:ptCount val="12"/>
                <c:pt idx="7">
                  <c:v>1</c:v>
                </c:pt>
              </c:numCache>
            </c:numRef>
          </c:val>
          <c:extLst xmlns:c16r2="http://schemas.microsoft.com/office/drawing/2015/06/chart">
            <c:ext xmlns:c16="http://schemas.microsoft.com/office/drawing/2014/chart" uri="{C3380CC4-5D6E-409C-BE32-E72D297353CC}">
              <c16:uniqueId val="{00000005-A8DF-4473-9FDE-441F74AA1609}"/>
            </c:ext>
          </c:extLst>
        </c:ser>
        <c:dLbls>
          <c:showLegendKey val="0"/>
          <c:showVal val="0"/>
          <c:showCatName val="0"/>
          <c:showSerName val="0"/>
          <c:showPercent val="0"/>
          <c:showBubbleSize val="0"/>
        </c:dLbls>
        <c:gapWidth val="219"/>
        <c:overlap val="-27"/>
        <c:axId val="626165184"/>
        <c:axId val="626152248"/>
      </c:barChart>
      <c:catAx>
        <c:axId val="6261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52248"/>
        <c:crosses val="autoZero"/>
        <c:auto val="1"/>
        <c:lblAlgn val="ctr"/>
        <c:lblOffset val="100"/>
        <c:noMultiLvlLbl val="0"/>
      </c:catAx>
      <c:valAx>
        <c:axId val="626152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616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ocument>
  <properties>
    <language/>
    <mutualMergeSupport>False</mutualMergeSupport>
    <mergeMode>MergeOne</mergeMode>
    <showHiddenMark>False</showHiddenMark>
    <websakInfo>
      <fletteDato>17.01.2019</fletteDato>
      <sakid>2018001249</sakid>
      <jpid>2018031070</jpid>
      <filUnique>2248019</filUnique>
      <filChecksumFørFlett>sBMVvmfRM6TumCpfLxhC3A==</filChecksumFørFlett>
      <erHoveddokument>True</erHoveddokument>
      <dcTitle>Sametingets budsjett 2019 - vedtatt 6. desember 2018</dcTitle>
    </websakInfo>
    <templateURI>C:\Users\ra\AppData\Local\Temp\tmp_80dfd5c1-4cb7-4986-bfa7-258e79171c51.docx</templateURI>
  </properties>
  <body>
    <T_14>
      <graphic>
        <fixed>False</fixed>
        <checksum>Wmw6d2z4z9kubmmI+4xqvg==</checksum>
      </graphic>
    </T_14>
    <T_64>
      <graphic>
        <fixed>False</fixed>
        <checksum>Wmw6d2z4z9kubmmI+4xqvg==</checksum>
      </graphic>
    </T_64>
    <T_32>
      <graphic>
        <fixed>False</fixed>
        <checksum>Wmw6d2z4z9kubmmI+4xqvg==</checksum>
      </graphic>
    </T_32>
  </body>
  <footer/>
  <header/>
</document>
</file>

<file path=customXml/item2.xml><?xml version="1.0" encoding="utf-8"?>
<document>
  <properties>
    <language/>
    <mutualMergeSupport>False</mutualMergeSupport>
    <mergeMode>MergeOne</mergeMode>
    <showHiddenMark>False</showHiddenMark>
    <websakInfo>
      <fletteDato>12.12.2018</fletteDato>
      <sakid>2018001249</sakid>
      <jpid>2018031070</jpid>
      <filUnique>2229631</filUnique>
      <filChecksumFørFlett>IuaeCBdP12gf3D9IFG1CTQ==</filChecksumFørFlett>
      <erHoveddokument>True</erHoveddokument>
      <dcTitle>Sametingets budsjett 2019 - vedtatt 6. desember 2018</dcTitle>
    </websakInfo>
    <templateURI>C:\Users\ra\AppData\Local\Temp\tmp_4720b02a-0988-4d9c-a7fe-c910ec3a1b3b.docx</templateURI>
  </properties>
  <body>
    <T_32>
      <graphic>
        <fixed>False</fixed>
        <checksum>Wmw6d2z4z9kubmmI+4xqvg==</checksum>
      </graphic>
    </T_32>
    <T_14>
      <graphic>
        <fixed>False</fixed>
        <checksum>Wmw6d2z4z9kubmmI+4xqvg==</checksum>
      </graphic>
    </T_14>
    <T_64>
      <graphic>
        <fixed>False</fixed>
        <checksum>Wmw6d2z4z9kubmmI+4xqvg==</checksum>
      </graphic>
    </T_64>
  </body>
  <footer/>
  <header/>
</document>
</file>

<file path=customXml/item3.xml><?xml version="1.0" encoding="utf-8"?>
<document>
  <properties>
    <language/>
    <mutualMergeSupport>False</mutualMergeSupport>
    <mergeMode>MergeOne</mergeMode>
    <showHiddenMark>False</showHiddenMark>
    <websakInfo>
      <fletteDato>12.01.2019</fletteDato>
      <sakid>2018001249</sakid>
      <jpid>2018031070</jpid>
      <filUnique>2248019</filUnique>
      <filChecksumFørFlett>Hg99bNI+SinrsSYfNBJODw==</filChecksumFørFlett>
      <erHoveddokument>True</erHoveddokument>
      <dcTitle>Sametingets budsjett 2019 - vedtatt 6. desember 2018</dcTitle>
    </websakInfo>
    <templateURI>C:\Users\ra\AppData\Local\Temp\tmp_c5e15779-5525-4dc3-95e8-887050c7daff.docx</templateURI>
  </properties>
  <body>
    <T_14>
      <graphic>
        <fixed>False</fixed>
        <checksum>Wmw6d2z4z9kubmmI+4xqvg==</checksum>
      </graphic>
    </T_14>
    <T_64>
      <graphic>
        <fixed>False</fixed>
        <checksum>Wmw6d2z4z9kubmmI+4xqvg==</checksum>
      </graphic>
    </T_64>
    <T_32>
      <graphic>
        <fixed>False</fixed>
        <checksum>Wmw6d2z4z9kubmmI+4xqvg==</checksum>
      </graphic>
    </T_32>
  </body>
  <footer/>
  <header/>
</document>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9E6DB-A56B-4CA8-8C7F-45179630B09F}">
  <ds:schemaRefs/>
</ds:datastoreItem>
</file>

<file path=customXml/itemProps2.xml><?xml version="1.0" encoding="utf-8"?>
<ds:datastoreItem xmlns:ds="http://schemas.openxmlformats.org/officeDocument/2006/customXml" ds:itemID="{30A2AAC7-4239-4FFC-8DB7-B6DD202DA844}">
  <ds:schemaRefs/>
</ds:datastoreItem>
</file>

<file path=customXml/itemProps3.xml><?xml version="1.0" encoding="utf-8"?>
<ds:datastoreItem xmlns:ds="http://schemas.openxmlformats.org/officeDocument/2006/customXml" ds:itemID="{3E1F8CAE-94A9-428C-A57B-94ED2727D4E3}">
  <ds:schemaRefs/>
</ds:datastoreItem>
</file>

<file path=customXml/itemProps4.xml><?xml version="1.0" encoding="utf-8"?>
<ds:datastoreItem xmlns:ds="http://schemas.openxmlformats.org/officeDocument/2006/customXml" ds:itemID="{80505C76-164E-4B62-BC38-C5E3F61AB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 X Utredning</Template>
  <TotalTime>0</TotalTime>
  <Pages>190</Pages>
  <Words>51224</Words>
  <Characters>329424</Characters>
  <Application>Microsoft Office Word</Application>
  <DocSecurity>4</DocSecurity>
  <Lines>2745</Lines>
  <Paragraphs>759</Paragraphs>
  <ScaleCrop>false</ScaleCrop>
  <HeadingPairs>
    <vt:vector size="2" baseType="variant">
      <vt:variant>
        <vt:lpstr>Tittel</vt:lpstr>
      </vt:variant>
      <vt:variant>
        <vt:i4>1</vt:i4>
      </vt:variant>
    </vt:vector>
  </HeadingPairs>
  <TitlesOfParts>
    <vt:vector size="1" baseType="lpstr">
      <vt:lpstr>Sametingets årsmelding 2019 - Sametingsrådets forslag til innstilling</vt:lpstr>
    </vt:vector>
  </TitlesOfParts>
  <Company>Samediggi</Company>
  <LinksUpToDate>false</LinksUpToDate>
  <CharactersWithSpaces>379889</CharactersWithSpaces>
  <SharedDoc>false</SharedDoc>
  <HLinks>
    <vt:vector size="1326" baseType="variant">
      <vt:variant>
        <vt:i4>1507390</vt:i4>
      </vt:variant>
      <vt:variant>
        <vt:i4>1322</vt:i4>
      </vt:variant>
      <vt:variant>
        <vt:i4>0</vt:i4>
      </vt:variant>
      <vt:variant>
        <vt:i4>5</vt:i4>
      </vt:variant>
      <vt:variant>
        <vt:lpwstr/>
      </vt:variant>
      <vt:variant>
        <vt:lpwstr>_Toc371343874</vt:lpwstr>
      </vt:variant>
      <vt:variant>
        <vt:i4>1507390</vt:i4>
      </vt:variant>
      <vt:variant>
        <vt:i4>1316</vt:i4>
      </vt:variant>
      <vt:variant>
        <vt:i4>0</vt:i4>
      </vt:variant>
      <vt:variant>
        <vt:i4>5</vt:i4>
      </vt:variant>
      <vt:variant>
        <vt:lpwstr/>
      </vt:variant>
      <vt:variant>
        <vt:lpwstr>_Toc371343873</vt:lpwstr>
      </vt:variant>
      <vt:variant>
        <vt:i4>1507390</vt:i4>
      </vt:variant>
      <vt:variant>
        <vt:i4>1310</vt:i4>
      </vt:variant>
      <vt:variant>
        <vt:i4>0</vt:i4>
      </vt:variant>
      <vt:variant>
        <vt:i4>5</vt:i4>
      </vt:variant>
      <vt:variant>
        <vt:lpwstr/>
      </vt:variant>
      <vt:variant>
        <vt:lpwstr>_Toc371343872</vt:lpwstr>
      </vt:variant>
      <vt:variant>
        <vt:i4>1507390</vt:i4>
      </vt:variant>
      <vt:variant>
        <vt:i4>1304</vt:i4>
      </vt:variant>
      <vt:variant>
        <vt:i4>0</vt:i4>
      </vt:variant>
      <vt:variant>
        <vt:i4>5</vt:i4>
      </vt:variant>
      <vt:variant>
        <vt:lpwstr/>
      </vt:variant>
      <vt:variant>
        <vt:lpwstr>_Toc371343871</vt:lpwstr>
      </vt:variant>
      <vt:variant>
        <vt:i4>1507390</vt:i4>
      </vt:variant>
      <vt:variant>
        <vt:i4>1298</vt:i4>
      </vt:variant>
      <vt:variant>
        <vt:i4>0</vt:i4>
      </vt:variant>
      <vt:variant>
        <vt:i4>5</vt:i4>
      </vt:variant>
      <vt:variant>
        <vt:lpwstr/>
      </vt:variant>
      <vt:variant>
        <vt:lpwstr>_Toc371343870</vt:lpwstr>
      </vt:variant>
      <vt:variant>
        <vt:i4>1441854</vt:i4>
      </vt:variant>
      <vt:variant>
        <vt:i4>1292</vt:i4>
      </vt:variant>
      <vt:variant>
        <vt:i4>0</vt:i4>
      </vt:variant>
      <vt:variant>
        <vt:i4>5</vt:i4>
      </vt:variant>
      <vt:variant>
        <vt:lpwstr/>
      </vt:variant>
      <vt:variant>
        <vt:lpwstr>_Toc371343869</vt:lpwstr>
      </vt:variant>
      <vt:variant>
        <vt:i4>1441854</vt:i4>
      </vt:variant>
      <vt:variant>
        <vt:i4>1286</vt:i4>
      </vt:variant>
      <vt:variant>
        <vt:i4>0</vt:i4>
      </vt:variant>
      <vt:variant>
        <vt:i4>5</vt:i4>
      </vt:variant>
      <vt:variant>
        <vt:lpwstr/>
      </vt:variant>
      <vt:variant>
        <vt:lpwstr>_Toc371343868</vt:lpwstr>
      </vt:variant>
      <vt:variant>
        <vt:i4>1441854</vt:i4>
      </vt:variant>
      <vt:variant>
        <vt:i4>1280</vt:i4>
      </vt:variant>
      <vt:variant>
        <vt:i4>0</vt:i4>
      </vt:variant>
      <vt:variant>
        <vt:i4>5</vt:i4>
      </vt:variant>
      <vt:variant>
        <vt:lpwstr/>
      </vt:variant>
      <vt:variant>
        <vt:lpwstr>_Toc371343867</vt:lpwstr>
      </vt:variant>
      <vt:variant>
        <vt:i4>1441854</vt:i4>
      </vt:variant>
      <vt:variant>
        <vt:i4>1274</vt:i4>
      </vt:variant>
      <vt:variant>
        <vt:i4>0</vt:i4>
      </vt:variant>
      <vt:variant>
        <vt:i4>5</vt:i4>
      </vt:variant>
      <vt:variant>
        <vt:lpwstr/>
      </vt:variant>
      <vt:variant>
        <vt:lpwstr>_Toc371343866</vt:lpwstr>
      </vt:variant>
      <vt:variant>
        <vt:i4>1441854</vt:i4>
      </vt:variant>
      <vt:variant>
        <vt:i4>1268</vt:i4>
      </vt:variant>
      <vt:variant>
        <vt:i4>0</vt:i4>
      </vt:variant>
      <vt:variant>
        <vt:i4>5</vt:i4>
      </vt:variant>
      <vt:variant>
        <vt:lpwstr/>
      </vt:variant>
      <vt:variant>
        <vt:lpwstr>_Toc371343865</vt:lpwstr>
      </vt:variant>
      <vt:variant>
        <vt:i4>1441854</vt:i4>
      </vt:variant>
      <vt:variant>
        <vt:i4>1262</vt:i4>
      </vt:variant>
      <vt:variant>
        <vt:i4>0</vt:i4>
      </vt:variant>
      <vt:variant>
        <vt:i4>5</vt:i4>
      </vt:variant>
      <vt:variant>
        <vt:lpwstr/>
      </vt:variant>
      <vt:variant>
        <vt:lpwstr>_Toc371343864</vt:lpwstr>
      </vt:variant>
      <vt:variant>
        <vt:i4>1441854</vt:i4>
      </vt:variant>
      <vt:variant>
        <vt:i4>1256</vt:i4>
      </vt:variant>
      <vt:variant>
        <vt:i4>0</vt:i4>
      </vt:variant>
      <vt:variant>
        <vt:i4>5</vt:i4>
      </vt:variant>
      <vt:variant>
        <vt:lpwstr/>
      </vt:variant>
      <vt:variant>
        <vt:lpwstr>_Toc371343863</vt:lpwstr>
      </vt:variant>
      <vt:variant>
        <vt:i4>1441854</vt:i4>
      </vt:variant>
      <vt:variant>
        <vt:i4>1250</vt:i4>
      </vt:variant>
      <vt:variant>
        <vt:i4>0</vt:i4>
      </vt:variant>
      <vt:variant>
        <vt:i4>5</vt:i4>
      </vt:variant>
      <vt:variant>
        <vt:lpwstr/>
      </vt:variant>
      <vt:variant>
        <vt:lpwstr>_Toc371343862</vt:lpwstr>
      </vt:variant>
      <vt:variant>
        <vt:i4>1441854</vt:i4>
      </vt:variant>
      <vt:variant>
        <vt:i4>1244</vt:i4>
      </vt:variant>
      <vt:variant>
        <vt:i4>0</vt:i4>
      </vt:variant>
      <vt:variant>
        <vt:i4>5</vt:i4>
      </vt:variant>
      <vt:variant>
        <vt:lpwstr/>
      </vt:variant>
      <vt:variant>
        <vt:lpwstr>_Toc371343861</vt:lpwstr>
      </vt:variant>
      <vt:variant>
        <vt:i4>1441854</vt:i4>
      </vt:variant>
      <vt:variant>
        <vt:i4>1238</vt:i4>
      </vt:variant>
      <vt:variant>
        <vt:i4>0</vt:i4>
      </vt:variant>
      <vt:variant>
        <vt:i4>5</vt:i4>
      </vt:variant>
      <vt:variant>
        <vt:lpwstr/>
      </vt:variant>
      <vt:variant>
        <vt:lpwstr>_Toc371343860</vt:lpwstr>
      </vt:variant>
      <vt:variant>
        <vt:i4>1376318</vt:i4>
      </vt:variant>
      <vt:variant>
        <vt:i4>1232</vt:i4>
      </vt:variant>
      <vt:variant>
        <vt:i4>0</vt:i4>
      </vt:variant>
      <vt:variant>
        <vt:i4>5</vt:i4>
      </vt:variant>
      <vt:variant>
        <vt:lpwstr/>
      </vt:variant>
      <vt:variant>
        <vt:lpwstr>_Toc371343859</vt:lpwstr>
      </vt:variant>
      <vt:variant>
        <vt:i4>1376318</vt:i4>
      </vt:variant>
      <vt:variant>
        <vt:i4>1226</vt:i4>
      </vt:variant>
      <vt:variant>
        <vt:i4>0</vt:i4>
      </vt:variant>
      <vt:variant>
        <vt:i4>5</vt:i4>
      </vt:variant>
      <vt:variant>
        <vt:lpwstr/>
      </vt:variant>
      <vt:variant>
        <vt:lpwstr>_Toc371343858</vt:lpwstr>
      </vt:variant>
      <vt:variant>
        <vt:i4>1376318</vt:i4>
      </vt:variant>
      <vt:variant>
        <vt:i4>1220</vt:i4>
      </vt:variant>
      <vt:variant>
        <vt:i4>0</vt:i4>
      </vt:variant>
      <vt:variant>
        <vt:i4>5</vt:i4>
      </vt:variant>
      <vt:variant>
        <vt:lpwstr/>
      </vt:variant>
      <vt:variant>
        <vt:lpwstr>_Toc371343857</vt:lpwstr>
      </vt:variant>
      <vt:variant>
        <vt:i4>1376318</vt:i4>
      </vt:variant>
      <vt:variant>
        <vt:i4>1214</vt:i4>
      </vt:variant>
      <vt:variant>
        <vt:i4>0</vt:i4>
      </vt:variant>
      <vt:variant>
        <vt:i4>5</vt:i4>
      </vt:variant>
      <vt:variant>
        <vt:lpwstr/>
      </vt:variant>
      <vt:variant>
        <vt:lpwstr>_Toc371343856</vt:lpwstr>
      </vt:variant>
      <vt:variant>
        <vt:i4>1376318</vt:i4>
      </vt:variant>
      <vt:variant>
        <vt:i4>1208</vt:i4>
      </vt:variant>
      <vt:variant>
        <vt:i4>0</vt:i4>
      </vt:variant>
      <vt:variant>
        <vt:i4>5</vt:i4>
      </vt:variant>
      <vt:variant>
        <vt:lpwstr/>
      </vt:variant>
      <vt:variant>
        <vt:lpwstr>_Toc371343855</vt:lpwstr>
      </vt:variant>
      <vt:variant>
        <vt:i4>1376318</vt:i4>
      </vt:variant>
      <vt:variant>
        <vt:i4>1202</vt:i4>
      </vt:variant>
      <vt:variant>
        <vt:i4>0</vt:i4>
      </vt:variant>
      <vt:variant>
        <vt:i4>5</vt:i4>
      </vt:variant>
      <vt:variant>
        <vt:lpwstr/>
      </vt:variant>
      <vt:variant>
        <vt:lpwstr>_Toc371343854</vt:lpwstr>
      </vt:variant>
      <vt:variant>
        <vt:i4>1376318</vt:i4>
      </vt:variant>
      <vt:variant>
        <vt:i4>1196</vt:i4>
      </vt:variant>
      <vt:variant>
        <vt:i4>0</vt:i4>
      </vt:variant>
      <vt:variant>
        <vt:i4>5</vt:i4>
      </vt:variant>
      <vt:variant>
        <vt:lpwstr/>
      </vt:variant>
      <vt:variant>
        <vt:lpwstr>_Toc371343853</vt:lpwstr>
      </vt:variant>
      <vt:variant>
        <vt:i4>1376318</vt:i4>
      </vt:variant>
      <vt:variant>
        <vt:i4>1190</vt:i4>
      </vt:variant>
      <vt:variant>
        <vt:i4>0</vt:i4>
      </vt:variant>
      <vt:variant>
        <vt:i4>5</vt:i4>
      </vt:variant>
      <vt:variant>
        <vt:lpwstr/>
      </vt:variant>
      <vt:variant>
        <vt:lpwstr>_Toc371343852</vt:lpwstr>
      </vt:variant>
      <vt:variant>
        <vt:i4>1376318</vt:i4>
      </vt:variant>
      <vt:variant>
        <vt:i4>1184</vt:i4>
      </vt:variant>
      <vt:variant>
        <vt:i4>0</vt:i4>
      </vt:variant>
      <vt:variant>
        <vt:i4>5</vt:i4>
      </vt:variant>
      <vt:variant>
        <vt:lpwstr/>
      </vt:variant>
      <vt:variant>
        <vt:lpwstr>_Toc371343851</vt:lpwstr>
      </vt:variant>
      <vt:variant>
        <vt:i4>1376318</vt:i4>
      </vt:variant>
      <vt:variant>
        <vt:i4>1178</vt:i4>
      </vt:variant>
      <vt:variant>
        <vt:i4>0</vt:i4>
      </vt:variant>
      <vt:variant>
        <vt:i4>5</vt:i4>
      </vt:variant>
      <vt:variant>
        <vt:lpwstr/>
      </vt:variant>
      <vt:variant>
        <vt:lpwstr>_Toc371343850</vt:lpwstr>
      </vt:variant>
      <vt:variant>
        <vt:i4>1310782</vt:i4>
      </vt:variant>
      <vt:variant>
        <vt:i4>1172</vt:i4>
      </vt:variant>
      <vt:variant>
        <vt:i4>0</vt:i4>
      </vt:variant>
      <vt:variant>
        <vt:i4>5</vt:i4>
      </vt:variant>
      <vt:variant>
        <vt:lpwstr/>
      </vt:variant>
      <vt:variant>
        <vt:lpwstr>_Toc371343849</vt:lpwstr>
      </vt:variant>
      <vt:variant>
        <vt:i4>1310782</vt:i4>
      </vt:variant>
      <vt:variant>
        <vt:i4>1166</vt:i4>
      </vt:variant>
      <vt:variant>
        <vt:i4>0</vt:i4>
      </vt:variant>
      <vt:variant>
        <vt:i4>5</vt:i4>
      </vt:variant>
      <vt:variant>
        <vt:lpwstr/>
      </vt:variant>
      <vt:variant>
        <vt:lpwstr>_Toc371343848</vt:lpwstr>
      </vt:variant>
      <vt:variant>
        <vt:i4>1310782</vt:i4>
      </vt:variant>
      <vt:variant>
        <vt:i4>1160</vt:i4>
      </vt:variant>
      <vt:variant>
        <vt:i4>0</vt:i4>
      </vt:variant>
      <vt:variant>
        <vt:i4>5</vt:i4>
      </vt:variant>
      <vt:variant>
        <vt:lpwstr/>
      </vt:variant>
      <vt:variant>
        <vt:lpwstr>_Toc371343847</vt:lpwstr>
      </vt:variant>
      <vt:variant>
        <vt:i4>1310782</vt:i4>
      </vt:variant>
      <vt:variant>
        <vt:i4>1154</vt:i4>
      </vt:variant>
      <vt:variant>
        <vt:i4>0</vt:i4>
      </vt:variant>
      <vt:variant>
        <vt:i4>5</vt:i4>
      </vt:variant>
      <vt:variant>
        <vt:lpwstr/>
      </vt:variant>
      <vt:variant>
        <vt:lpwstr>_Toc371343846</vt:lpwstr>
      </vt:variant>
      <vt:variant>
        <vt:i4>1310782</vt:i4>
      </vt:variant>
      <vt:variant>
        <vt:i4>1148</vt:i4>
      </vt:variant>
      <vt:variant>
        <vt:i4>0</vt:i4>
      </vt:variant>
      <vt:variant>
        <vt:i4>5</vt:i4>
      </vt:variant>
      <vt:variant>
        <vt:lpwstr/>
      </vt:variant>
      <vt:variant>
        <vt:lpwstr>_Toc371343845</vt:lpwstr>
      </vt:variant>
      <vt:variant>
        <vt:i4>1310782</vt:i4>
      </vt:variant>
      <vt:variant>
        <vt:i4>1142</vt:i4>
      </vt:variant>
      <vt:variant>
        <vt:i4>0</vt:i4>
      </vt:variant>
      <vt:variant>
        <vt:i4>5</vt:i4>
      </vt:variant>
      <vt:variant>
        <vt:lpwstr/>
      </vt:variant>
      <vt:variant>
        <vt:lpwstr>_Toc371343844</vt:lpwstr>
      </vt:variant>
      <vt:variant>
        <vt:i4>1310782</vt:i4>
      </vt:variant>
      <vt:variant>
        <vt:i4>1136</vt:i4>
      </vt:variant>
      <vt:variant>
        <vt:i4>0</vt:i4>
      </vt:variant>
      <vt:variant>
        <vt:i4>5</vt:i4>
      </vt:variant>
      <vt:variant>
        <vt:lpwstr/>
      </vt:variant>
      <vt:variant>
        <vt:lpwstr>_Toc371343843</vt:lpwstr>
      </vt:variant>
      <vt:variant>
        <vt:i4>1310782</vt:i4>
      </vt:variant>
      <vt:variant>
        <vt:i4>1130</vt:i4>
      </vt:variant>
      <vt:variant>
        <vt:i4>0</vt:i4>
      </vt:variant>
      <vt:variant>
        <vt:i4>5</vt:i4>
      </vt:variant>
      <vt:variant>
        <vt:lpwstr/>
      </vt:variant>
      <vt:variant>
        <vt:lpwstr>_Toc371343842</vt:lpwstr>
      </vt:variant>
      <vt:variant>
        <vt:i4>1310782</vt:i4>
      </vt:variant>
      <vt:variant>
        <vt:i4>1124</vt:i4>
      </vt:variant>
      <vt:variant>
        <vt:i4>0</vt:i4>
      </vt:variant>
      <vt:variant>
        <vt:i4>5</vt:i4>
      </vt:variant>
      <vt:variant>
        <vt:lpwstr/>
      </vt:variant>
      <vt:variant>
        <vt:lpwstr>_Toc371343841</vt:lpwstr>
      </vt:variant>
      <vt:variant>
        <vt:i4>1310782</vt:i4>
      </vt:variant>
      <vt:variant>
        <vt:i4>1118</vt:i4>
      </vt:variant>
      <vt:variant>
        <vt:i4>0</vt:i4>
      </vt:variant>
      <vt:variant>
        <vt:i4>5</vt:i4>
      </vt:variant>
      <vt:variant>
        <vt:lpwstr/>
      </vt:variant>
      <vt:variant>
        <vt:lpwstr>_Toc371343840</vt:lpwstr>
      </vt:variant>
      <vt:variant>
        <vt:i4>1245246</vt:i4>
      </vt:variant>
      <vt:variant>
        <vt:i4>1112</vt:i4>
      </vt:variant>
      <vt:variant>
        <vt:i4>0</vt:i4>
      </vt:variant>
      <vt:variant>
        <vt:i4>5</vt:i4>
      </vt:variant>
      <vt:variant>
        <vt:lpwstr/>
      </vt:variant>
      <vt:variant>
        <vt:lpwstr>_Toc371343839</vt:lpwstr>
      </vt:variant>
      <vt:variant>
        <vt:i4>1245246</vt:i4>
      </vt:variant>
      <vt:variant>
        <vt:i4>1106</vt:i4>
      </vt:variant>
      <vt:variant>
        <vt:i4>0</vt:i4>
      </vt:variant>
      <vt:variant>
        <vt:i4>5</vt:i4>
      </vt:variant>
      <vt:variant>
        <vt:lpwstr/>
      </vt:variant>
      <vt:variant>
        <vt:lpwstr>_Toc371343838</vt:lpwstr>
      </vt:variant>
      <vt:variant>
        <vt:i4>1245246</vt:i4>
      </vt:variant>
      <vt:variant>
        <vt:i4>1100</vt:i4>
      </vt:variant>
      <vt:variant>
        <vt:i4>0</vt:i4>
      </vt:variant>
      <vt:variant>
        <vt:i4>5</vt:i4>
      </vt:variant>
      <vt:variant>
        <vt:lpwstr/>
      </vt:variant>
      <vt:variant>
        <vt:lpwstr>_Toc371343837</vt:lpwstr>
      </vt:variant>
      <vt:variant>
        <vt:i4>1245246</vt:i4>
      </vt:variant>
      <vt:variant>
        <vt:i4>1094</vt:i4>
      </vt:variant>
      <vt:variant>
        <vt:i4>0</vt:i4>
      </vt:variant>
      <vt:variant>
        <vt:i4>5</vt:i4>
      </vt:variant>
      <vt:variant>
        <vt:lpwstr/>
      </vt:variant>
      <vt:variant>
        <vt:lpwstr>_Toc371343836</vt:lpwstr>
      </vt:variant>
      <vt:variant>
        <vt:i4>1245246</vt:i4>
      </vt:variant>
      <vt:variant>
        <vt:i4>1088</vt:i4>
      </vt:variant>
      <vt:variant>
        <vt:i4>0</vt:i4>
      </vt:variant>
      <vt:variant>
        <vt:i4>5</vt:i4>
      </vt:variant>
      <vt:variant>
        <vt:lpwstr/>
      </vt:variant>
      <vt:variant>
        <vt:lpwstr>_Toc371343835</vt:lpwstr>
      </vt:variant>
      <vt:variant>
        <vt:i4>1245246</vt:i4>
      </vt:variant>
      <vt:variant>
        <vt:i4>1082</vt:i4>
      </vt:variant>
      <vt:variant>
        <vt:i4>0</vt:i4>
      </vt:variant>
      <vt:variant>
        <vt:i4>5</vt:i4>
      </vt:variant>
      <vt:variant>
        <vt:lpwstr/>
      </vt:variant>
      <vt:variant>
        <vt:lpwstr>_Toc371343834</vt:lpwstr>
      </vt:variant>
      <vt:variant>
        <vt:i4>1245246</vt:i4>
      </vt:variant>
      <vt:variant>
        <vt:i4>1076</vt:i4>
      </vt:variant>
      <vt:variant>
        <vt:i4>0</vt:i4>
      </vt:variant>
      <vt:variant>
        <vt:i4>5</vt:i4>
      </vt:variant>
      <vt:variant>
        <vt:lpwstr/>
      </vt:variant>
      <vt:variant>
        <vt:lpwstr>_Toc371343833</vt:lpwstr>
      </vt:variant>
      <vt:variant>
        <vt:i4>1245246</vt:i4>
      </vt:variant>
      <vt:variant>
        <vt:i4>1070</vt:i4>
      </vt:variant>
      <vt:variant>
        <vt:i4>0</vt:i4>
      </vt:variant>
      <vt:variant>
        <vt:i4>5</vt:i4>
      </vt:variant>
      <vt:variant>
        <vt:lpwstr/>
      </vt:variant>
      <vt:variant>
        <vt:lpwstr>_Toc371343832</vt:lpwstr>
      </vt:variant>
      <vt:variant>
        <vt:i4>1245246</vt:i4>
      </vt:variant>
      <vt:variant>
        <vt:i4>1064</vt:i4>
      </vt:variant>
      <vt:variant>
        <vt:i4>0</vt:i4>
      </vt:variant>
      <vt:variant>
        <vt:i4>5</vt:i4>
      </vt:variant>
      <vt:variant>
        <vt:lpwstr/>
      </vt:variant>
      <vt:variant>
        <vt:lpwstr>_Toc371343831</vt:lpwstr>
      </vt:variant>
      <vt:variant>
        <vt:i4>1245246</vt:i4>
      </vt:variant>
      <vt:variant>
        <vt:i4>1058</vt:i4>
      </vt:variant>
      <vt:variant>
        <vt:i4>0</vt:i4>
      </vt:variant>
      <vt:variant>
        <vt:i4>5</vt:i4>
      </vt:variant>
      <vt:variant>
        <vt:lpwstr/>
      </vt:variant>
      <vt:variant>
        <vt:lpwstr>_Toc371343830</vt:lpwstr>
      </vt:variant>
      <vt:variant>
        <vt:i4>1179710</vt:i4>
      </vt:variant>
      <vt:variant>
        <vt:i4>1052</vt:i4>
      </vt:variant>
      <vt:variant>
        <vt:i4>0</vt:i4>
      </vt:variant>
      <vt:variant>
        <vt:i4>5</vt:i4>
      </vt:variant>
      <vt:variant>
        <vt:lpwstr/>
      </vt:variant>
      <vt:variant>
        <vt:lpwstr>_Toc371343829</vt:lpwstr>
      </vt:variant>
      <vt:variant>
        <vt:i4>1179710</vt:i4>
      </vt:variant>
      <vt:variant>
        <vt:i4>1046</vt:i4>
      </vt:variant>
      <vt:variant>
        <vt:i4>0</vt:i4>
      </vt:variant>
      <vt:variant>
        <vt:i4>5</vt:i4>
      </vt:variant>
      <vt:variant>
        <vt:lpwstr/>
      </vt:variant>
      <vt:variant>
        <vt:lpwstr>_Toc371343828</vt:lpwstr>
      </vt:variant>
      <vt:variant>
        <vt:i4>1179710</vt:i4>
      </vt:variant>
      <vt:variant>
        <vt:i4>1040</vt:i4>
      </vt:variant>
      <vt:variant>
        <vt:i4>0</vt:i4>
      </vt:variant>
      <vt:variant>
        <vt:i4>5</vt:i4>
      </vt:variant>
      <vt:variant>
        <vt:lpwstr/>
      </vt:variant>
      <vt:variant>
        <vt:lpwstr>_Toc371343827</vt:lpwstr>
      </vt:variant>
      <vt:variant>
        <vt:i4>1179710</vt:i4>
      </vt:variant>
      <vt:variant>
        <vt:i4>1034</vt:i4>
      </vt:variant>
      <vt:variant>
        <vt:i4>0</vt:i4>
      </vt:variant>
      <vt:variant>
        <vt:i4>5</vt:i4>
      </vt:variant>
      <vt:variant>
        <vt:lpwstr/>
      </vt:variant>
      <vt:variant>
        <vt:lpwstr>_Toc371343826</vt:lpwstr>
      </vt:variant>
      <vt:variant>
        <vt:i4>1179710</vt:i4>
      </vt:variant>
      <vt:variant>
        <vt:i4>1028</vt:i4>
      </vt:variant>
      <vt:variant>
        <vt:i4>0</vt:i4>
      </vt:variant>
      <vt:variant>
        <vt:i4>5</vt:i4>
      </vt:variant>
      <vt:variant>
        <vt:lpwstr/>
      </vt:variant>
      <vt:variant>
        <vt:lpwstr>_Toc371343825</vt:lpwstr>
      </vt:variant>
      <vt:variant>
        <vt:i4>1179710</vt:i4>
      </vt:variant>
      <vt:variant>
        <vt:i4>1022</vt:i4>
      </vt:variant>
      <vt:variant>
        <vt:i4>0</vt:i4>
      </vt:variant>
      <vt:variant>
        <vt:i4>5</vt:i4>
      </vt:variant>
      <vt:variant>
        <vt:lpwstr/>
      </vt:variant>
      <vt:variant>
        <vt:lpwstr>_Toc371343824</vt:lpwstr>
      </vt:variant>
      <vt:variant>
        <vt:i4>1179710</vt:i4>
      </vt:variant>
      <vt:variant>
        <vt:i4>1016</vt:i4>
      </vt:variant>
      <vt:variant>
        <vt:i4>0</vt:i4>
      </vt:variant>
      <vt:variant>
        <vt:i4>5</vt:i4>
      </vt:variant>
      <vt:variant>
        <vt:lpwstr/>
      </vt:variant>
      <vt:variant>
        <vt:lpwstr>_Toc371343823</vt:lpwstr>
      </vt:variant>
      <vt:variant>
        <vt:i4>1179710</vt:i4>
      </vt:variant>
      <vt:variant>
        <vt:i4>1010</vt:i4>
      </vt:variant>
      <vt:variant>
        <vt:i4>0</vt:i4>
      </vt:variant>
      <vt:variant>
        <vt:i4>5</vt:i4>
      </vt:variant>
      <vt:variant>
        <vt:lpwstr/>
      </vt:variant>
      <vt:variant>
        <vt:lpwstr>_Toc371343822</vt:lpwstr>
      </vt:variant>
      <vt:variant>
        <vt:i4>1179710</vt:i4>
      </vt:variant>
      <vt:variant>
        <vt:i4>1004</vt:i4>
      </vt:variant>
      <vt:variant>
        <vt:i4>0</vt:i4>
      </vt:variant>
      <vt:variant>
        <vt:i4>5</vt:i4>
      </vt:variant>
      <vt:variant>
        <vt:lpwstr/>
      </vt:variant>
      <vt:variant>
        <vt:lpwstr>_Toc371343821</vt:lpwstr>
      </vt:variant>
      <vt:variant>
        <vt:i4>1179710</vt:i4>
      </vt:variant>
      <vt:variant>
        <vt:i4>998</vt:i4>
      </vt:variant>
      <vt:variant>
        <vt:i4>0</vt:i4>
      </vt:variant>
      <vt:variant>
        <vt:i4>5</vt:i4>
      </vt:variant>
      <vt:variant>
        <vt:lpwstr/>
      </vt:variant>
      <vt:variant>
        <vt:lpwstr>_Toc371343820</vt:lpwstr>
      </vt:variant>
      <vt:variant>
        <vt:i4>1114174</vt:i4>
      </vt:variant>
      <vt:variant>
        <vt:i4>992</vt:i4>
      </vt:variant>
      <vt:variant>
        <vt:i4>0</vt:i4>
      </vt:variant>
      <vt:variant>
        <vt:i4>5</vt:i4>
      </vt:variant>
      <vt:variant>
        <vt:lpwstr/>
      </vt:variant>
      <vt:variant>
        <vt:lpwstr>_Toc371343819</vt:lpwstr>
      </vt:variant>
      <vt:variant>
        <vt:i4>1114174</vt:i4>
      </vt:variant>
      <vt:variant>
        <vt:i4>986</vt:i4>
      </vt:variant>
      <vt:variant>
        <vt:i4>0</vt:i4>
      </vt:variant>
      <vt:variant>
        <vt:i4>5</vt:i4>
      </vt:variant>
      <vt:variant>
        <vt:lpwstr/>
      </vt:variant>
      <vt:variant>
        <vt:lpwstr>_Toc371343818</vt:lpwstr>
      </vt:variant>
      <vt:variant>
        <vt:i4>1114174</vt:i4>
      </vt:variant>
      <vt:variant>
        <vt:i4>980</vt:i4>
      </vt:variant>
      <vt:variant>
        <vt:i4>0</vt:i4>
      </vt:variant>
      <vt:variant>
        <vt:i4>5</vt:i4>
      </vt:variant>
      <vt:variant>
        <vt:lpwstr/>
      </vt:variant>
      <vt:variant>
        <vt:lpwstr>_Toc371343817</vt:lpwstr>
      </vt:variant>
      <vt:variant>
        <vt:i4>1114174</vt:i4>
      </vt:variant>
      <vt:variant>
        <vt:i4>974</vt:i4>
      </vt:variant>
      <vt:variant>
        <vt:i4>0</vt:i4>
      </vt:variant>
      <vt:variant>
        <vt:i4>5</vt:i4>
      </vt:variant>
      <vt:variant>
        <vt:lpwstr/>
      </vt:variant>
      <vt:variant>
        <vt:lpwstr>_Toc371343816</vt:lpwstr>
      </vt:variant>
      <vt:variant>
        <vt:i4>1114174</vt:i4>
      </vt:variant>
      <vt:variant>
        <vt:i4>968</vt:i4>
      </vt:variant>
      <vt:variant>
        <vt:i4>0</vt:i4>
      </vt:variant>
      <vt:variant>
        <vt:i4>5</vt:i4>
      </vt:variant>
      <vt:variant>
        <vt:lpwstr/>
      </vt:variant>
      <vt:variant>
        <vt:lpwstr>_Toc371343815</vt:lpwstr>
      </vt:variant>
      <vt:variant>
        <vt:i4>1114174</vt:i4>
      </vt:variant>
      <vt:variant>
        <vt:i4>962</vt:i4>
      </vt:variant>
      <vt:variant>
        <vt:i4>0</vt:i4>
      </vt:variant>
      <vt:variant>
        <vt:i4>5</vt:i4>
      </vt:variant>
      <vt:variant>
        <vt:lpwstr/>
      </vt:variant>
      <vt:variant>
        <vt:lpwstr>_Toc371343814</vt:lpwstr>
      </vt:variant>
      <vt:variant>
        <vt:i4>1114174</vt:i4>
      </vt:variant>
      <vt:variant>
        <vt:i4>956</vt:i4>
      </vt:variant>
      <vt:variant>
        <vt:i4>0</vt:i4>
      </vt:variant>
      <vt:variant>
        <vt:i4>5</vt:i4>
      </vt:variant>
      <vt:variant>
        <vt:lpwstr/>
      </vt:variant>
      <vt:variant>
        <vt:lpwstr>_Toc371343813</vt:lpwstr>
      </vt:variant>
      <vt:variant>
        <vt:i4>1114174</vt:i4>
      </vt:variant>
      <vt:variant>
        <vt:i4>950</vt:i4>
      </vt:variant>
      <vt:variant>
        <vt:i4>0</vt:i4>
      </vt:variant>
      <vt:variant>
        <vt:i4>5</vt:i4>
      </vt:variant>
      <vt:variant>
        <vt:lpwstr/>
      </vt:variant>
      <vt:variant>
        <vt:lpwstr>_Toc371343812</vt:lpwstr>
      </vt:variant>
      <vt:variant>
        <vt:i4>1114174</vt:i4>
      </vt:variant>
      <vt:variant>
        <vt:i4>944</vt:i4>
      </vt:variant>
      <vt:variant>
        <vt:i4>0</vt:i4>
      </vt:variant>
      <vt:variant>
        <vt:i4>5</vt:i4>
      </vt:variant>
      <vt:variant>
        <vt:lpwstr/>
      </vt:variant>
      <vt:variant>
        <vt:lpwstr>_Toc371343811</vt:lpwstr>
      </vt:variant>
      <vt:variant>
        <vt:i4>1114174</vt:i4>
      </vt:variant>
      <vt:variant>
        <vt:i4>938</vt:i4>
      </vt:variant>
      <vt:variant>
        <vt:i4>0</vt:i4>
      </vt:variant>
      <vt:variant>
        <vt:i4>5</vt:i4>
      </vt:variant>
      <vt:variant>
        <vt:lpwstr/>
      </vt:variant>
      <vt:variant>
        <vt:lpwstr>_Toc371343810</vt:lpwstr>
      </vt:variant>
      <vt:variant>
        <vt:i4>1048638</vt:i4>
      </vt:variant>
      <vt:variant>
        <vt:i4>932</vt:i4>
      </vt:variant>
      <vt:variant>
        <vt:i4>0</vt:i4>
      </vt:variant>
      <vt:variant>
        <vt:i4>5</vt:i4>
      </vt:variant>
      <vt:variant>
        <vt:lpwstr/>
      </vt:variant>
      <vt:variant>
        <vt:lpwstr>_Toc371343809</vt:lpwstr>
      </vt:variant>
      <vt:variant>
        <vt:i4>1048638</vt:i4>
      </vt:variant>
      <vt:variant>
        <vt:i4>926</vt:i4>
      </vt:variant>
      <vt:variant>
        <vt:i4>0</vt:i4>
      </vt:variant>
      <vt:variant>
        <vt:i4>5</vt:i4>
      </vt:variant>
      <vt:variant>
        <vt:lpwstr/>
      </vt:variant>
      <vt:variant>
        <vt:lpwstr>_Toc371343808</vt:lpwstr>
      </vt:variant>
      <vt:variant>
        <vt:i4>1048638</vt:i4>
      </vt:variant>
      <vt:variant>
        <vt:i4>920</vt:i4>
      </vt:variant>
      <vt:variant>
        <vt:i4>0</vt:i4>
      </vt:variant>
      <vt:variant>
        <vt:i4>5</vt:i4>
      </vt:variant>
      <vt:variant>
        <vt:lpwstr/>
      </vt:variant>
      <vt:variant>
        <vt:lpwstr>_Toc371343807</vt:lpwstr>
      </vt:variant>
      <vt:variant>
        <vt:i4>1048638</vt:i4>
      </vt:variant>
      <vt:variant>
        <vt:i4>914</vt:i4>
      </vt:variant>
      <vt:variant>
        <vt:i4>0</vt:i4>
      </vt:variant>
      <vt:variant>
        <vt:i4>5</vt:i4>
      </vt:variant>
      <vt:variant>
        <vt:lpwstr/>
      </vt:variant>
      <vt:variant>
        <vt:lpwstr>_Toc371343806</vt:lpwstr>
      </vt:variant>
      <vt:variant>
        <vt:i4>1048638</vt:i4>
      </vt:variant>
      <vt:variant>
        <vt:i4>908</vt:i4>
      </vt:variant>
      <vt:variant>
        <vt:i4>0</vt:i4>
      </vt:variant>
      <vt:variant>
        <vt:i4>5</vt:i4>
      </vt:variant>
      <vt:variant>
        <vt:lpwstr/>
      </vt:variant>
      <vt:variant>
        <vt:lpwstr>_Toc371343805</vt:lpwstr>
      </vt:variant>
      <vt:variant>
        <vt:i4>1048638</vt:i4>
      </vt:variant>
      <vt:variant>
        <vt:i4>902</vt:i4>
      </vt:variant>
      <vt:variant>
        <vt:i4>0</vt:i4>
      </vt:variant>
      <vt:variant>
        <vt:i4>5</vt:i4>
      </vt:variant>
      <vt:variant>
        <vt:lpwstr/>
      </vt:variant>
      <vt:variant>
        <vt:lpwstr>_Toc371343804</vt:lpwstr>
      </vt:variant>
      <vt:variant>
        <vt:i4>1048638</vt:i4>
      </vt:variant>
      <vt:variant>
        <vt:i4>896</vt:i4>
      </vt:variant>
      <vt:variant>
        <vt:i4>0</vt:i4>
      </vt:variant>
      <vt:variant>
        <vt:i4>5</vt:i4>
      </vt:variant>
      <vt:variant>
        <vt:lpwstr/>
      </vt:variant>
      <vt:variant>
        <vt:lpwstr>_Toc371343803</vt:lpwstr>
      </vt:variant>
      <vt:variant>
        <vt:i4>1048638</vt:i4>
      </vt:variant>
      <vt:variant>
        <vt:i4>890</vt:i4>
      </vt:variant>
      <vt:variant>
        <vt:i4>0</vt:i4>
      </vt:variant>
      <vt:variant>
        <vt:i4>5</vt:i4>
      </vt:variant>
      <vt:variant>
        <vt:lpwstr/>
      </vt:variant>
      <vt:variant>
        <vt:lpwstr>_Toc371343802</vt:lpwstr>
      </vt:variant>
      <vt:variant>
        <vt:i4>1048638</vt:i4>
      </vt:variant>
      <vt:variant>
        <vt:i4>884</vt:i4>
      </vt:variant>
      <vt:variant>
        <vt:i4>0</vt:i4>
      </vt:variant>
      <vt:variant>
        <vt:i4>5</vt:i4>
      </vt:variant>
      <vt:variant>
        <vt:lpwstr/>
      </vt:variant>
      <vt:variant>
        <vt:lpwstr>_Toc371343801</vt:lpwstr>
      </vt:variant>
      <vt:variant>
        <vt:i4>1048638</vt:i4>
      </vt:variant>
      <vt:variant>
        <vt:i4>878</vt:i4>
      </vt:variant>
      <vt:variant>
        <vt:i4>0</vt:i4>
      </vt:variant>
      <vt:variant>
        <vt:i4>5</vt:i4>
      </vt:variant>
      <vt:variant>
        <vt:lpwstr/>
      </vt:variant>
      <vt:variant>
        <vt:lpwstr>_Toc371343800</vt:lpwstr>
      </vt:variant>
      <vt:variant>
        <vt:i4>1638449</vt:i4>
      </vt:variant>
      <vt:variant>
        <vt:i4>872</vt:i4>
      </vt:variant>
      <vt:variant>
        <vt:i4>0</vt:i4>
      </vt:variant>
      <vt:variant>
        <vt:i4>5</vt:i4>
      </vt:variant>
      <vt:variant>
        <vt:lpwstr/>
      </vt:variant>
      <vt:variant>
        <vt:lpwstr>_Toc371343799</vt:lpwstr>
      </vt:variant>
      <vt:variant>
        <vt:i4>1638449</vt:i4>
      </vt:variant>
      <vt:variant>
        <vt:i4>866</vt:i4>
      </vt:variant>
      <vt:variant>
        <vt:i4>0</vt:i4>
      </vt:variant>
      <vt:variant>
        <vt:i4>5</vt:i4>
      </vt:variant>
      <vt:variant>
        <vt:lpwstr/>
      </vt:variant>
      <vt:variant>
        <vt:lpwstr>_Toc371343798</vt:lpwstr>
      </vt:variant>
      <vt:variant>
        <vt:i4>1638449</vt:i4>
      </vt:variant>
      <vt:variant>
        <vt:i4>860</vt:i4>
      </vt:variant>
      <vt:variant>
        <vt:i4>0</vt:i4>
      </vt:variant>
      <vt:variant>
        <vt:i4>5</vt:i4>
      </vt:variant>
      <vt:variant>
        <vt:lpwstr/>
      </vt:variant>
      <vt:variant>
        <vt:lpwstr>_Toc371343797</vt:lpwstr>
      </vt:variant>
      <vt:variant>
        <vt:i4>1638449</vt:i4>
      </vt:variant>
      <vt:variant>
        <vt:i4>854</vt:i4>
      </vt:variant>
      <vt:variant>
        <vt:i4>0</vt:i4>
      </vt:variant>
      <vt:variant>
        <vt:i4>5</vt:i4>
      </vt:variant>
      <vt:variant>
        <vt:lpwstr/>
      </vt:variant>
      <vt:variant>
        <vt:lpwstr>_Toc371343796</vt:lpwstr>
      </vt:variant>
      <vt:variant>
        <vt:i4>1638449</vt:i4>
      </vt:variant>
      <vt:variant>
        <vt:i4>848</vt:i4>
      </vt:variant>
      <vt:variant>
        <vt:i4>0</vt:i4>
      </vt:variant>
      <vt:variant>
        <vt:i4>5</vt:i4>
      </vt:variant>
      <vt:variant>
        <vt:lpwstr/>
      </vt:variant>
      <vt:variant>
        <vt:lpwstr>_Toc371343795</vt:lpwstr>
      </vt:variant>
      <vt:variant>
        <vt:i4>1638449</vt:i4>
      </vt:variant>
      <vt:variant>
        <vt:i4>842</vt:i4>
      </vt:variant>
      <vt:variant>
        <vt:i4>0</vt:i4>
      </vt:variant>
      <vt:variant>
        <vt:i4>5</vt:i4>
      </vt:variant>
      <vt:variant>
        <vt:lpwstr/>
      </vt:variant>
      <vt:variant>
        <vt:lpwstr>_Toc371343794</vt:lpwstr>
      </vt:variant>
      <vt:variant>
        <vt:i4>1638449</vt:i4>
      </vt:variant>
      <vt:variant>
        <vt:i4>836</vt:i4>
      </vt:variant>
      <vt:variant>
        <vt:i4>0</vt:i4>
      </vt:variant>
      <vt:variant>
        <vt:i4>5</vt:i4>
      </vt:variant>
      <vt:variant>
        <vt:lpwstr/>
      </vt:variant>
      <vt:variant>
        <vt:lpwstr>_Toc371343793</vt:lpwstr>
      </vt:variant>
      <vt:variant>
        <vt:i4>1638449</vt:i4>
      </vt:variant>
      <vt:variant>
        <vt:i4>830</vt:i4>
      </vt:variant>
      <vt:variant>
        <vt:i4>0</vt:i4>
      </vt:variant>
      <vt:variant>
        <vt:i4>5</vt:i4>
      </vt:variant>
      <vt:variant>
        <vt:lpwstr/>
      </vt:variant>
      <vt:variant>
        <vt:lpwstr>_Toc371343792</vt:lpwstr>
      </vt:variant>
      <vt:variant>
        <vt:i4>1638449</vt:i4>
      </vt:variant>
      <vt:variant>
        <vt:i4>824</vt:i4>
      </vt:variant>
      <vt:variant>
        <vt:i4>0</vt:i4>
      </vt:variant>
      <vt:variant>
        <vt:i4>5</vt:i4>
      </vt:variant>
      <vt:variant>
        <vt:lpwstr/>
      </vt:variant>
      <vt:variant>
        <vt:lpwstr>_Toc371343791</vt:lpwstr>
      </vt:variant>
      <vt:variant>
        <vt:i4>1638449</vt:i4>
      </vt:variant>
      <vt:variant>
        <vt:i4>818</vt:i4>
      </vt:variant>
      <vt:variant>
        <vt:i4>0</vt:i4>
      </vt:variant>
      <vt:variant>
        <vt:i4>5</vt:i4>
      </vt:variant>
      <vt:variant>
        <vt:lpwstr/>
      </vt:variant>
      <vt:variant>
        <vt:lpwstr>_Toc371343790</vt:lpwstr>
      </vt:variant>
      <vt:variant>
        <vt:i4>1572913</vt:i4>
      </vt:variant>
      <vt:variant>
        <vt:i4>812</vt:i4>
      </vt:variant>
      <vt:variant>
        <vt:i4>0</vt:i4>
      </vt:variant>
      <vt:variant>
        <vt:i4>5</vt:i4>
      </vt:variant>
      <vt:variant>
        <vt:lpwstr/>
      </vt:variant>
      <vt:variant>
        <vt:lpwstr>_Toc371343789</vt:lpwstr>
      </vt:variant>
      <vt:variant>
        <vt:i4>1572913</vt:i4>
      </vt:variant>
      <vt:variant>
        <vt:i4>806</vt:i4>
      </vt:variant>
      <vt:variant>
        <vt:i4>0</vt:i4>
      </vt:variant>
      <vt:variant>
        <vt:i4>5</vt:i4>
      </vt:variant>
      <vt:variant>
        <vt:lpwstr/>
      </vt:variant>
      <vt:variant>
        <vt:lpwstr>_Toc371343788</vt:lpwstr>
      </vt:variant>
      <vt:variant>
        <vt:i4>1572913</vt:i4>
      </vt:variant>
      <vt:variant>
        <vt:i4>800</vt:i4>
      </vt:variant>
      <vt:variant>
        <vt:i4>0</vt:i4>
      </vt:variant>
      <vt:variant>
        <vt:i4>5</vt:i4>
      </vt:variant>
      <vt:variant>
        <vt:lpwstr/>
      </vt:variant>
      <vt:variant>
        <vt:lpwstr>_Toc371343787</vt:lpwstr>
      </vt:variant>
      <vt:variant>
        <vt:i4>1572913</vt:i4>
      </vt:variant>
      <vt:variant>
        <vt:i4>794</vt:i4>
      </vt:variant>
      <vt:variant>
        <vt:i4>0</vt:i4>
      </vt:variant>
      <vt:variant>
        <vt:i4>5</vt:i4>
      </vt:variant>
      <vt:variant>
        <vt:lpwstr/>
      </vt:variant>
      <vt:variant>
        <vt:lpwstr>_Toc371343786</vt:lpwstr>
      </vt:variant>
      <vt:variant>
        <vt:i4>1572913</vt:i4>
      </vt:variant>
      <vt:variant>
        <vt:i4>788</vt:i4>
      </vt:variant>
      <vt:variant>
        <vt:i4>0</vt:i4>
      </vt:variant>
      <vt:variant>
        <vt:i4>5</vt:i4>
      </vt:variant>
      <vt:variant>
        <vt:lpwstr/>
      </vt:variant>
      <vt:variant>
        <vt:lpwstr>_Toc371343785</vt:lpwstr>
      </vt:variant>
      <vt:variant>
        <vt:i4>1572913</vt:i4>
      </vt:variant>
      <vt:variant>
        <vt:i4>782</vt:i4>
      </vt:variant>
      <vt:variant>
        <vt:i4>0</vt:i4>
      </vt:variant>
      <vt:variant>
        <vt:i4>5</vt:i4>
      </vt:variant>
      <vt:variant>
        <vt:lpwstr/>
      </vt:variant>
      <vt:variant>
        <vt:lpwstr>_Toc371343784</vt:lpwstr>
      </vt:variant>
      <vt:variant>
        <vt:i4>1572913</vt:i4>
      </vt:variant>
      <vt:variant>
        <vt:i4>776</vt:i4>
      </vt:variant>
      <vt:variant>
        <vt:i4>0</vt:i4>
      </vt:variant>
      <vt:variant>
        <vt:i4>5</vt:i4>
      </vt:variant>
      <vt:variant>
        <vt:lpwstr/>
      </vt:variant>
      <vt:variant>
        <vt:lpwstr>_Toc371343783</vt:lpwstr>
      </vt:variant>
      <vt:variant>
        <vt:i4>1572913</vt:i4>
      </vt:variant>
      <vt:variant>
        <vt:i4>770</vt:i4>
      </vt:variant>
      <vt:variant>
        <vt:i4>0</vt:i4>
      </vt:variant>
      <vt:variant>
        <vt:i4>5</vt:i4>
      </vt:variant>
      <vt:variant>
        <vt:lpwstr/>
      </vt:variant>
      <vt:variant>
        <vt:lpwstr>_Toc371343782</vt:lpwstr>
      </vt:variant>
      <vt:variant>
        <vt:i4>1572913</vt:i4>
      </vt:variant>
      <vt:variant>
        <vt:i4>764</vt:i4>
      </vt:variant>
      <vt:variant>
        <vt:i4>0</vt:i4>
      </vt:variant>
      <vt:variant>
        <vt:i4>5</vt:i4>
      </vt:variant>
      <vt:variant>
        <vt:lpwstr/>
      </vt:variant>
      <vt:variant>
        <vt:lpwstr>_Toc371343781</vt:lpwstr>
      </vt:variant>
      <vt:variant>
        <vt:i4>1572913</vt:i4>
      </vt:variant>
      <vt:variant>
        <vt:i4>758</vt:i4>
      </vt:variant>
      <vt:variant>
        <vt:i4>0</vt:i4>
      </vt:variant>
      <vt:variant>
        <vt:i4>5</vt:i4>
      </vt:variant>
      <vt:variant>
        <vt:lpwstr/>
      </vt:variant>
      <vt:variant>
        <vt:lpwstr>_Toc371343780</vt:lpwstr>
      </vt:variant>
      <vt:variant>
        <vt:i4>1507377</vt:i4>
      </vt:variant>
      <vt:variant>
        <vt:i4>752</vt:i4>
      </vt:variant>
      <vt:variant>
        <vt:i4>0</vt:i4>
      </vt:variant>
      <vt:variant>
        <vt:i4>5</vt:i4>
      </vt:variant>
      <vt:variant>
        <vt:lpwstr/>
      </vt:variant>
      <vt:variant>
        <vt:lpwstr>_Toc371343779</vt:lpwstr>
      </vt:variant>
      <vt:variant>
        <vt:i4>1507377</vt:i4>
      </vt:variant>
      <vt:variant>
        <vt:i4>746</vt:i4>
      </vt:variant>
      <vt:variant>
        <vt:i4>0</vt:i4>
      </vt:variant>
      <vt:variant>
        <vt:i4>5</vt:i4>
      </vt:variant>
      <vt:variant>
        <vt:lpwstr/>
      </vt:variant>
      <vt:variant>
        <vt:lpwstr>_Toc371343778</vt:lpwstr>
      </vt:variant>
      <vt:variant>
        <vt:i4>1507377</vt:i4>
      </vt:variant>
      <vt:variant>
        <vt:i4>740</vt:i4>
      </vt:variant>
      <vt:variant>
        <vt:i4>0</vt:i4>
      </vt:variant>
      <vt:variant>
        <vt:i4>5</vt:i4>
      </vt:variant>
      <vt:variant>
        <vt:lpwstr/>
      </vt:variant>
      <vt:variant>
        <vt:lpwstr>_Toc371343777</vt:lpwstr>
      </vt:variant>
      <vt:variant>
        <vt:i4>1507377</vt:i4>
      </vt:variant>
      <vt:variant>
        <vt:i4>734</vt:i4>
      </vt:variant>
      <vt:variant>
        <vt:i4>0</vt:i4>
      </vt:variant>
      <vt:variant>
        <vt:i4>5</vt:i4>
      </vt:variant>
      <vt:variant>
        <vt:lpwstr/>
      </vt:variant>
      <vt:variant>
        <vt:lpwstr>_Toc371343776</vt:lpwstr>
      </vt:variant>
      <vt:variant>
        <vt:i4>1507377</vt:i4>
      </vt:variant>
      <vt:variant>
        <vt:i4>728</vt:i4>
      </vt:variant>
      <vt:variant>
        <vt:i4>0</vt:i4>
      </vt:variant>
      <vt:variant>
        <vt:i4>5</vt:i4>
      </vt:variant>
      <vt:variant>
        <vt:lpwstr/>
      </vt:variant>
      <vt:variant>
        <vt:lpwstr>_Toc371343775</vt:lpwstr>
      </vt:variant>
      <vt:variant>
        <vt:i4>1507377</vt:i4>
      </vt:variant>
      <vt:variant>
        <vt:i4>722</vt:i4>
      </vt:variant>
      <vt:variant>
        <vt:i4>0</vt:i4>
      </vt:variant>
      <vt:variant>
        <vt:i4>5</vt:i4>
      </vt:variant>
      <vt:variant>
        <vt:lpwstr/>
      </vt:variant>
      <vt:variant>
        <vt:lpwstr>_Toc371343774</vt:lpwstr>
      </vt:variant>
      <vt:variant>
        <vt:i4>1507377</vt:i4>
      </vt:variant>
      <vt:variant>
        <vt:i4>716</vt:i4>
      </vt:variant>
      <vt:variant>
        <vt:i4>0</vt:i4>
      </vt:variant>
      <vt:variant>
        <vt:i4>5</vt:i4>
      </vt:variant>
      <vt:variant>
        <vt:lpwstr/>
      </vt:variant>
      <vt:variant>
        <vt:lpwstr>_Toc371343773</vt:lpwstr>
      </vt:variant>
      <vt:variant>
        <vt:i4>1507377</vt:i4>
      </vt:variant>
      <vt:variant>
        <vt:i4>710</vt:i4>
      </vt:variant>
      <vt:variant>
        <vt:i4>0</vt:i4>
      </vt:variant>
      <vt:variant>
        <vt:i4>5</vt:i4>
      </vt:variant>
      <vt:variant>
        <vt:lpwstr/>
      </vt:variant>
      <vt:variant>
        <vt:lpwstr>_Toc371343772</vt:lpwstr>
      </vt:variant>
      <vt:variant>
        <vt:i4>1507377</vt:i4>
      </vt:variant>
      <vt:variant>
        <vt:i4>704</vt:i4>
      </vt:variant>
      <vt:variant>
        <vt:i4>0</vt:i4>
      </vt:variant>
      <vt:variant>
        <vt:i4>5</vt:i4>
      </vt:variant>
      <vt:variant>
        <vt:lpwstr/>
      </vt:variant>
      <vt:variant>
        <vt:lpwstr>_Toc371343771</vt:lpwstr>
      </vt:variant>
      <vt:variant>
        <vt:i4>1507377</vt:i4>
      </vt:variant>
      <vt:variant>
        <vt:i4>698</vt:i4>
      </vt:variant>
      <vt:variant>
        <vt:i4>0</vt:i4>
      </vt:variant>
      <vt:variant>
        <vt:i4>5</vt:i4>
      </vt:variant>
      <vt:variant>
        <vt:lpwstr/>
      </vt:variant>
      <vt:variant>
        <vt:lpwstr>_Toc371343770</vt:lpwstr>
      </vt:variant>
      <vt:variant>
        <vt:i4>1441841</vt:i4>
      </vt:variant>
      <vt:variant>
        <vt:i4>692</vt:i4>
      </vt:variant>
      <vt:variant>
        <vt:i4>0</vt:i4>
      </vt:variant>
      <vt:variant>
        <vt:i4>5</vt:i4>
      </vt:variant>
      <vt:variant>
        <vt:lpwstr/>
      </vt:variant>
      <vt:variant>
        <vt:lpwstr>_Toc371343769</vt:lpwstr>
      </vt:variant>
      <vt:variant>
        <vt:i4>1441841</vt:i4>
      </vt:variant>
      <vt:variant>
        <vt:i4>686</vt:i4>
      </vt:variant>
      <vt:variant>
        <vt:i4>0</vt:i4>
      </vt:variant>
      <vt:variant>
        <vt:i4>5</vt:i4>
      </vt:variant>
      <vt:variant>
        <vt:lpwstr/>
      </vt:variant>
      <vt:variant>
        <vt:lpwstr>_Toc371343768</vt:lpwstr>
      </vt:variant>
      <vt:variant>
        <vt:i4>1441841</vt:i4>
      </vt:variant>
      <vt:variant>
        <vt:i4>680</vt:i4>
      </vt:variant>
      <vt:variant>
        <vt:i4>0</vt:i4>
      </vt:variant>
      <vt:variant>
        <vt:i4>5</vt:i4>
      </vt:variant>
      <vt:variant>
        <vt:lpwstr/>
      </vt:variant>
      <vt:variant>
        <vt:lpwstr>_Toc371343767</vt:lpwstr>
      </vt:variant>
      <vt:variant>
        <vt:i4>1441841</vt:i4>
      </vt:variant>
      <vt:variant>
        <vt:i4>674</vt:i4>
      </vt:variant>
      <vt:variant>
        <vt:i4>0</vt:i4>
      </vt:variant>
      <vt:variant>
        <vt:i4>5</vt:i4>
      </vt:variant>
      <vt:variant>
        <vt:lpwstr/>
      </vt:variant>
      <vt:variant>
        <vt:lpwstr>_Toc371343766</vt:lpwstr>
      </vt:variant>
      <vt:variant>
        <vt:i4>1441841</vt:i4>
      </vt:variant>
      <vt:variant>
        <vt:i4>668</vt:i4>
      </vt:variant>
      <vt:variant>
        <vt:i4>0</vt:i4>
      </vt:variant>
      <vt:variant>
        <vt:i4>5</vt:i4>
      </vt:variant>
      <vt:variant>
        <vt:lpwstr/>
      </vt:variant>
      <vt:variant>
        <vt:lpwstr>_Toc371343765</vt:lpwstr>
      </vt:variant>
      <vt:variant>
        <vt:i4>1441841</vt:i4>
      </vt:variant>
      <vt:variant>
        <vt:i4>662</vt:i4>
      </vt:variant>
      <vt:variant>
        <vt:i4>0</vt:i4>
      </vt:variant>
      <vt:variant>
        <vt:i4>5</vt:i4>
      </vt:variant>
      <vt:variant>
        <vt:lpwstr/>
      </vt:variant>
      <vt:variant>
        <vt:lpwstr>_Toc371343764</vt:lpwstr>
      </vt:variant>
      <vt:variant>
        <vt:i4>1441841</vt:i4>
      </vt:variant>
      <vt:variant>
        <vt:i4>656</vt:i4>
      </vt:variant>
      <vt:variant>
        <vt:i4>0</vt:i4>
      </vt:variant>
      <vt:variant>
        <vt:i4>5</vt:i4>
      </vt:variant>
      <vt:variant>
        <vt:lpwstr/>
      </vt:variant>
      <vt:variant>
        <vt:lpwstr>_Toc371343763</vt:lpwstr>
      </vt:variant>
      <vt:variant>
        <vt:i4>1441841</vt:i4>
      </vt:variant>
      <vt:variant>
        <vt:i4>650</vt:i4>
      </vt:variant>
      <vt:variant>
        <vt:i4>0</vt:i4>
      </vt:variant>
      <vt:variant>
        <vt:i4>5</vt:i4>
      </vt:variant>
      <vt:variant>
        <vt:lpwstr/>
      </vt:variant>
      <vt:variant>
        <vt:lpwstr>_Toc371343762</vt:lpwstr>
      </vt:variant>
      <vt:variant>
        <vt:i4>1441841</vt:i4>
      </vt:variant>
      <vt:variant>
        <vt:i4>644</vt:i4>
      </vt:variant>
      <vt:variant>
        <vt:i4>0</vt:i4>
      </vt:variant>
      <vt:variant>
        <vt:i4>5</vt:i4>
      </vt:variant>
      <vt:variant>
        <vt:lpwstr/>
      </vt:variant>
      <vt:variant>
        <vt:lpwstr>_Toc371343761</vt:lpwstr>
      </vt:variant>
      <vt:variant>
        <vt:i4>1441841</vt:i4>
      </vt:variant>
      <vt:variant>
        <vt:i4>638</vt:i4>
      </vt:variant>
      <vt:variant>
        <vt:i4>0</vt:i4>
      </vt:variant>
      <vt:variant>
        <vt:i4>5</vt:i4>
      </vt:variant>
      <vt:variant>
        <vt:lpwstr/>
      </vt:variant>
      <vt:variant>
        <vt:lpwstr>_Toc371343760</vt:lpwstr>
      </vt:variant>
      <vt:variant>
        <vt:i4>1376305</vt:i4>
      </vt:variant>
      <vt:variant>
        <vt:i4>632</vt:i4>
      </vt:variant>
      <vt:variant>
        <vt:i4>0</vt:i4>
      </vt:variant>
      <vt:variant>
        <vt:i4>5</vt:i4>
      </vt:variant>
      <vt:variant>
        <vt:lpwstr/>
      </vt:variant>
      <vt:variant>
        <vt:lpwstr>_Toc371343759</vt:lpwstr>
      </vt:variant>
      <vt:variant>
        <vt:i4>1376305</vt:i4>
      </vt:variant>
      <vt:variant>
        <vt:i4>626</vt:i4>
      </vt:variant>
      <vt:variant>
        <vt:i4>0</vt:i4>
      </vt:variant>
      <vt:variant>
        <vt:i4>5</vt:i4>
      </vt:variant>
      <vt:variant>
        <vt:lpwstr/>
      </vt:variant>
      <vt:variant>
        <vt:lpwstr>_Toc371343758</vt:lpwstr>
      </vt:variant>
      <vt:variant>
        <vt:i4>1376305</vt:i4>
      </vt:variant>
      <vt:variant>
        <vt:i4>620</vt:i4>
      </vt:variant>
      <vt:variant>
        <vt:i4>0</vt:i4>
      </vt:variant>
      <vt:variant>
        <vt:i4>5</vt:i4>
      </vt:variant>
      <vt:variant>
        <vt:lpwstr/>
      </vt:variant>
      <vt:variant>
        <vt:lpwstr>_Toc371343757</vt:lpwstr>
      </vt:variant>
      <vt:variant>
        <vt:i4>1376305</vt:i4>
      </vt:variant>
      <vt:variant>
        <vt:i4>614</vt:i4>
      </vt:variant>
      <vt:variant>
        <vt:i4>0</vt:i4>
      </vt:variant>
      <vt:variant>
        <vt:i4>5</vt:i4>
      </vt:variant>
      <vt:variant>
        <vt:lpwstr/>
      </vt:variant>
      <vt:variant>
        <vt:lpwstr>_Toc371343756</vt:lpwstr>
      </vt:variant>
      <vt:variant>
        <vt:i4>1376305</vt:i4>
      </vt:variant>
      <vt:variant>
        <vt:i4>608</vt:i4>
      </vt:variant>
      <vt:variant>
        <vt:i4>0</vt:i4>
      </vt:variant>
      <vt:variant>
        <vt:i4>5</vt:i4>
      </vt:variant>
      <vt:variant>
        <vt:lpwstr/>
      </vt:variant>
      <vt:variant>
        <vt:lpwstr>_Toc371343755</vt:lpwstr>
      </vt:variant>
      <vt:variant>
        <vt:i4>1376305</vt:i4>
      </vt:variant>
      <vt:variant>
        <vt:i4>602</vt:i4>
      </vt:variant>
      <vt:variant>
        <vt:i4>0</vt:i4>
      </vt:variant>
      <vt:variant>
        <vt:i4>5</vt:i4>
      </vt:variant>
      <vt:variant>
        <vt:lpwstr/>
      </vt:variant>
      <vt:variant>
        <vt:lpwstr>_Toc371343754</vt:lpwstr>
      </vt:variant>
      <vt:variant>
        <vt:i4>1376305</vt:i4>
      </vt:variant>
      <vt:variant>
        <vt:i4>596</vt:i4>
      </vt:variant>
      <vt:variant>
        <vt:i4>0</vt:i4>
      </vt:variant>
      <vt:variant>
        <vt:i4>5</vt:i4>
      </vt:variant>
      <vt:variant>
        <vt:lpwstr/>
      </vt:variant>
      <vt:variant>
        <vt:lpwstr>_Toc371343753</vt:lpwstr>
      </vt:variant>
      <vt:variant>
        <vt:i4>1376305</vt:i4>
      </vt:variant>
      <vt:variant>
        <vt:i4>590</vt:i4>
      </vt:variant>
      <vt:variant>
        <vt:i4>0</vt:i4>
      </vt:variant>
      <vt:variant>
        <vt:i4>5</vt:i4>
      </vt:variant>
      <vt:variant>
        <vt:lpwstr/>
      </vt:variant>
      <vt:variant>
        <vt:lpwstr>_Toc371343752</vt:lpwstr>
      </vt:variant>
      <vt:variant>
        <vt:i4>1376305</vt:i4>
      </vt:variant>
      <vt:variant>
        <vt:i4>584</vt:i4>
      </vt:variant>
      <vt:variant>
        <vt:i4>0</vt:i4>
      </vt:variant>
      <vt:variant>
        <vt:i4>5</vt:i4>
      </vt:variant>
      <vt:variant>
        <vt:lpwstr/>
      </vt:variant>
      <vt:variant>
        <vt:lpwstr>_Toc371343751</vt:lpwstr>
      </vt:variant>
      <vt:variant>
        <vt:i4>1376305</vt:i4>
      </vt:variant>
      <vt:variant>
        <vt:i4>578</vt:i4>
      </vt:variant>
      <vt:variant>
        <vt:i4>0</vt:i4>
      </vt:variant>
      <vt:variant>
        <vt:i4>5</vt:i4>
      </vt:variant>
      <vt:variant>
        <vt:lpwstr/>
      </vt:variant>
      <vt:variant>
        <vt:lpwstr>_Toc371343750</vt:lpwstr>
      </vt:variant>
      <vt:variant>
        <vt:i4>1310769</vt:i4>
      </vt:variant>
      <vt:variant>
        <vt:i4>572</vt:i4>
      </vt:variant>
      <vt:variant>
        <vt:i4>0</vt:i4>
      </vt:variant>
      <vt:variant>
        <vt:i4>5</vt:i4>
      </vt:variant>
      <vt:variant>
        <vt:lpwstr/>
      </vt:variant>
      <vt:variant>
        <vt:lpwstr>_Toc371343749</vt:lpwstr>
      </vt:variant>
      <vt:variant>
        <vt:i4>1310769</vt:i4>
      </vt:variant>
      <vt:variant>
        <vt:i4>566</vt:i4>
      </vt:variant>
      <vt:variant>
        <vt:i4>0</vt:i4>
      </vt:variant>
      <vt:variant>
        <vt:i4>5</vt:i4>
      </vt:variant>
      <vt:variant>
        <vt:lpwstr/>
      </vt:variant>
      <vt:variant>
        <vt:lpwstr>_Toc371343748</vt:lpwstr>
      </vt:variant>
      <vt:variant>
        <vt:i4>1310769</vt:i4>
      </vt:variant>
      <vt:variant>
        <vt:i4>560</vt:i4>
      </vt:variant>
      <vt:variant>
        <vt:i4>0</vt:i4>
      </vt:variant>
      <vt:variant>
        <vt:i4>5</vt:i4>
      </vt:variant>
      <vt:variant>
        <vt:lpwstr/>
      </vt:variant>
      <vt:variant>
        <vt:lpwstr>_Toc371343747</vt:lpwstr>
      </vt:variant>
      <vt:variant>
        <vt:i4>1310769</vt:i4>
      </vt:variant>
      <vt:variant>
        <vt:i4>554</vt:i4>
      </vt:variant>
      <vt:variant>
        <vt:i4>0</vt:i4>
      </vt:variant>
      <vt:variant>
        <vt:i4>5</vt:i4>
      </vt:variant>
      <vt:variant>
        <vt:lpwstr/>
      </vt:variant>
      <vt:variant>
        <vt:lpwstr>_Toc371343746</vt:lpwstr>
      </vt:variant>
      <vt:variant>
        <vt:i4>1310769</vt:i4>
      </vt:variant>
      <vt:variant>
        <vt:i4>548</vt:i4>
      </vt:variant>
      <vt:variant>
        <vt:i4>0</vt:i4>
      </vt:variant>
      <vt:variant>
        <vt:i4>5</vt:i4>
      </vt:variant>
      <vt:variant>
        <vt:lpwstr/>
      </vt:variant>
      <vt:variant>
        <vt:lpwstr>_Toc371343745</vt:lpwstr>
      </vt:variant>
      <vt:variant>
        <vt:i4>1310769</vt:i4>
      </vt:variant>
      <vt:variant>
        <vt:i4>542</vt:i4>
      </vt:variant>
      <vt:variant>
        <vt:i4>0</vt:i4>
      </vt:variant>
      <vt:variant>
        <vt:i4>5</vt:i4>
      </vt:variant>
      <vt:variant>
        <vt:lpwstr/>
      </vt:variant>
      <vt:variant>
        <vt:lpwstr>_Toc371343744</vt:lpwstr>
      </vt:variant>
      <vt:variant>
        <vt:i4>1310769</vt:i4>
      </vt:variant>
      <vt:variant>
        <vt:i4>536</vt:i4>
      </vt:variant>
      <vt:variant>
        <vt:i4>0</vt:i4>
      </vt:variant>
      <vt:variant>
        <vt:i4>5</vt:i4>
      </vt:variant>
      <vt:variant>
        <vt:lpwstr/>
      </vt:variant>
      <vt:variant>
        <vt:lpwstr>_Toc371343743</vt:lpwstr>
      </vt:variant>
      <vt:variant>
        <vt:i4>1310769</vt:i4>
      </vt:variant>
      <vt:variant>
        <vt:i4>530</vt:i4>
      </vt:variant>
      <vt:variant>
        <vt:i4>0</vt:i4>
      </vt:variant>
      <vt:variant>
        <vt:i4>5</vt:i4>
      </vt:variant>
      <vt:variant>
        <vt:lpwstr/>
      </vt:variant>
      <vt:variant>
        <vt:lpwstr>_Toc371343742</vt:lpwstr>
      </vt:variant>
      <vt:variant>
        <vt:i4>1310769</vt:i4>
      </vt:variant>
      <vt:variant>
        <vt:i4>524</vt:i4>
      </vt:variant>
      <vt:variant>
        <vt:i4>0</vt:i4>
      </vt:variant>
      <vt:variant>
        <vt:i4>5</vt:i4>
      </vt:variant>
      <vt:variant>
        <vt:lpwstr/>
      </vt:variant>
      <vt:variant>
        <vt:lpwstr>_Toc371343741</vt:lpwstr>
      </vt:variant>
      <vt:variant>
        <vt:i4>1310769</vt:i4>
      </vt:variant>
      <vt:variant>
        <vt:i4>518</vt:i4>
      </vt:variant>
      <vt:variant>
        <vt:i4>0</vt:i4>
      </vt:variant>
      <vt:variant>
        <vt:i4>5</vt:i4>
      </vt:variant>
      <vt:variant>
        <vt:lpwstr/>
      </vt:variant>
      <vt:variant>
        <vt:lpwstr>_Toc371343740</vt:lpwstr>
      </vt:variant>
      <vt:variant>
        <vt:i4>1245233</vt:i4>
      </vt:variant>
      <vt:variant>
        <vt:i4>512</vt:i4>
      </vt:variant>
      <vt:variant>
        <vt:i4>0</vt:i4>
      </vt:variant>
      <vt:variant>
        <vt:i4>5</vt:i4>
      </vt:variant>
      <vt:variant>
        <vt:lpwstr/>
      </vt:variant>
      <vt:variant>
        <vt:lpwstr>_Toc371343739</vt:lpwstr>
      </vt:variant>
      <vt:variant>
        <vt:i4>1245233</vt:i4>
      </vt:variant>
      <vt:variant>
        <vt:i4>506</vt:i4>
      </vt:variant>
      <vt:variant>
        <vt:i4>0</vt:i4>
      </vt:variant>
      <vt:variant>
        <vt:i4>5</vt:i4>
      </vt:variant>
      <vt:variant>
        <vt:lpwstr/>
      </vt:variant>
      <vt:variant>
        <vt:lpwstr>_Toc371343738</vt:lpwstr>
      </vt:variant>
      <vt:variant>
        <vt:i4>1245233</vt:i4>
      </vt:variant>
      <vt:variant>
        <vt:i4>500</vt:i4>
      </vt:variant>
      <vt:variant>
        <vt:i4>0</vt:i4>
      </vt:variant>
      <vt:variant>
        <vt:i4>5</vt:i4>
      </vt:variant>
      <vt:variant>
        <vt:lpwstr/>
      </vt:variant>
      <vt:variant>
        <vt:lpwstr>_Toc371343737</vt:lpwstr>
      </vt:variant>
      <vt:variant>
        <vt:i4>1245233</vt:i4>
      </vt:variant>
      <vt:variant>
        <vt:i4>494</vt:i4>
      </vt:variant>
      <vt:variant>
        <vt:i4>0</vt:i4>
      </vt:variant>
      <vt:variant>
        <vt:i4>5</vt:i4>
      </vt:variant>
      <vt:variant>
        <vt:lpwstr/>
      </vt:variant>
      <vt:variant>
        <vt:lpwstr>_Toc371343736</vt:lpwstr>
      </vt:variant>
      <vt:variant>
        <vt:i4>1245233</vt:i4>
      </vt:variant>
      <vt:variant>
        <vt:i4>488</vt:i4>
      </vt:variant>
      <vt:variant>
        <vt:i4>0</vt:i4>
      </vt:variant>
      <vt:variant>
        <vt:i4>5</vt:i4>
      </vt:variant>
      <vt:variant>
        <vt:lpwstr/>
      </vt:variant>
      <vt:variant>
        <vt:lpwstr>_Toc371343735</vt:lpwstr>
      </vt:variant>
      <vt:variant>
        <vt:i4>1245233</vt:i4>
      </vt:variant>
      <vt:variant>
        <vt:i4>482</vt:i4>
      </vt:variant>
      <vt:variant>
        <vt:i4>0</vt:i4>
      </vt:variant>
      <vt:variant>
        <vt:i4>5</vt:i4>
      </vt:variant>
      <vt:variant>
        <vt:lpwstr/>
      </vt:variant>
      <vt:variant>
        <vt:lpwstr>_Toc371343734</vt:lpwstr>
      </vt:variant>
      <vt:variant>
        <vt:i4>1245233</vt:i4>
      </vt:variant>
      <vt:variant>
        <vt:i4>476</vt:i4>
      </vt:variant>
      <vt:variant>
        <vt:i4>0</vt:i4>
      </vt:variant>
      <vt:variant>
        <vt:i4>5</vt:i4>
      </vt:variant>
      <vt:variant>
        <vt:lpwstr/>
      </vt:variant>
      <vt:variant>
        <vt:lpwstr>_Toc371343733</vt:lpwstr>
      </vt:variant>
      <vt:variant>
        <vt:i4>1245233</vt:i4>
      </vt:variant>
      <vt:variant>
        <vt:i4>470</vt:i4>
      </vt:variant>
      <vt:variant>
        <vt:i4>0</vt:i4>
      </vt:variant>
      <vt:variant>
        <vt:i4>5</vt:i4>
      </vt:variant>
      <vt:variant>
        <vt:lpwstr/>
      </vt:variant>
      <vt:variant>
        <vt:lpwstr>_Toc371343732</vt:lpwstr>
      </vt:variant>
      <vt:variant>
        <vt:i4>1245233</vt:i4>
      </vt:variant>
      <vt:variant>
        <vt:i4>464</vt:i4>
      </vt:variant>
      <vt:variant>
        <vt:i4>0</vt:i4>
      </vt:variant>
      <vt:variant>
        <vt:i4>5</vt:i4>
      </vt:variant>
      <vt:variant>
        <vt:lpwstr/>
      </vt:variant>
      <vt:variant>
        <vt:lpwstr>_Toc371343731</vt:lpwstr>
      </vt:variant>
      <vt:variant>
        <vt:i4>1245233</vt:i4>
      </vt:variant>
      <vt:variant>
        <vt:i4>458</vt:i4>
      </vt:variant>
      <vt:variant>
        <vt:i4>0</vt:i4>
      </vt:variant>
      <vt:variant>
        <vt:i4>5</vt:i4>
      </vt:variant>
      <vt:variant>
        <vt:lpwstr/>
      </vt:variant>
      <vt:variant>
        <vt:lpwstr>_Toc371343730</vt:lpwstr>
      </vt:variant>
      <vt:variant>
        <vt:i4>1179697</vt:i4>
      </vt:variant>
      <vt:variant>
        <vt:i4>452</vt:i4>
      </vt:variant>
      <vt:variant>
        <vt:i4>0</vt:i4>
      </vt:variant>
      <vt:variant>
        <vt:i4>5</vt:i4>
      </vt:variant>
      <vt:variant>
        <vt:lpwstr/>
      </vt:variant>
      <vt:variant>
        <vt:lpwstr>_Toc371343729</vt:lpwstr>
      </vt:variant>
      <vt:variant>
        <vt:i4>1179697</vt:i4>
      </vt:variant>
      <vt:variant>
        <vt:i4>446</vt:i4>
      </vt:variant>
      <vt:variant>
        <vt:i4>0</vt:i4>
      </vt:variant>
      <vt:variant>
        <vt:i4>5</vt:i4>
      </vt:variant>
      <vt:variant>
        <vt:lpwstr/>
      </vt:variant>
      <vt:variant>
        <vt:lpwstr>_Toc371343728</vt:lpwstr>
      </vt:variant>
      <vt:variant>
        <vt:i4>1179697</vt:i4>
      </vt:variant>
      <vt:variant>
        <vt:i4>440</vt:i4>
      </vt:variant>
      <vt:variant>
        <vt:i4>0</vt:i4>
      </vt:variant>
      <vt:variant>
        <vt:i4>5</vt:i4>
      </vt:variant>
      <vt:variant>
        <vt:lpwstr/>
      </vt:variant>
      <vt:variant>
        <vt:lpwstr>_Toc371343727</vt:lpwstr>
      </vt:variant>
      <vt:variant>
        <vt:i4>1179697</vt:i4>
      </vt:variant>
      <vt:variant>
        <vt:i4>434</vt:i4>
      </vt:variant>
      <vt:variant>
        <vt:i4>0</vt:i4>
      </vt:variant>
      <vt:variant>
        <vt:i4>5</vt:i4>
      </vt:variant>
      <vt:variant>
        <vt:lpwstr/>
      </vt:variant>
      <vt:variant>
        <vt:lpwstr>_Toc371343726</vt:lpwstr>
      </vt:variant>
      <vt:variant>
        <vt:i4>1179697</vt:i4>
      </vt:variant>
      <vt:variant>
        <vt:i4>428</vt:i4>
      </vt:variant>
      <vt:variant>
        <vt:i4>0</vt:i4>
      </vt:variant>
      <vt:variant>
        <vt:i4>5</vt:i4>
      </vt:variant>
      <vt:variant>
        <vt:lpwstr/>
      </vt:variant>
      <vt:variant>
        <vt:lpwstr>_Toc371343725</vt:lpwstr>
      </vt:variant>
      <vt:variant>
        <vt:i4>1179697</vt:i4>
      </vt:variant>
      <vt:variant>
        <vt:i4>422</vt:i4>
      </vt:variant>
      <vt:variant>
        <vt:i4>0</vt:i4>
      </vt:variant>
      <vt:variant>
        <vt:i4>5</vt:i4>
      </vt:variant>
      <vt:variant>
        <vt:lpwstr/>
      </vt:variant>
      <vt:variant>
        <vt:lpwstr>_Toc371343724</vt:lpwstr>
      </vt:variant>
      <vt:variant>
        <vt:i4>1179697</vt:i4>
      </vt:variant>
      <vt:variant>
        <vt:i4>416</vt:i4>
      </vt:variant>
      <vt:variant>
        <vt:i4>0</vt:i4>
      </vt:variant>
      <vt:variant>
        <vt:i4>5</vt:i4>
      </vt:variant>
      <vt:variant>
        <vt:lpwstr/>
      </vt:variant>
      <vt:variant>
        <vt:lpwstr>_Toc371343723</vt:lpwstr>
      </vt:variant>
      <vt:variant>
        <vt:i4>1179697</vt:i4>
      </vt:variant>
      <vt:variant>
        <vt:i4>410</vt:i4>
      </vt:variant>
      <vt:variant>
        <vt:i4>0</vt:i4>
      </vt:variant>
      <vt:variant>
        <vt:i4>5</vt:i4>
      </vt:variant>
      <vt:variant>
        <vt:lpwstr/>
      </vt:variant>
      <vt:variant>
        <vt:lpwstr>_Toc371343722</vt:lpwstr>
      </vt:variant>
      <vt:variant>
        <vt:i4>1179697</vt:i4>
      </vt:variant>
      <vt:variant>
        <vt:i4>404</vt:i4>
      </vt:variant>
      <vt:variant>
        <vt:i4>0</vt:i4>
      </vt:variant>
      <vt:variant>
        <vt:i4>5</vt:i4>
      </vt:variant>
      <vt:variant>
        <vt:lpwstr/>
      </vt:variant>
      <vt:variant>
        <vt:lpwstr>_Toc371343721</vt:lpwstr>
      </vt:variant>
      <vt:variant>
        <vt:i4>1179697</vt:i4>
      </vt:variant>
      <vt:variant>
        <vt:i4>398</vt:i4>
      </vt:variant>
      <vt:variant>
        <vt:i4>0</vt:i4>
      </vt:variant>
      <vt:variant>
        <vt:i4>5</vt:i4>
      </vt:variant>
      <vt:variant>
        <vt:lpwstr/>
      </vt:variant>
      <vt:variant>
        <vt:lpwstr>_Toc371343720</vt:lpwstr>
      </vt:variant>
      <vt:variant>
        <vt:i4>1114161</vt:i4>
      </vt:variant>
      <vt:variant>
        <vt:i4>392</vt:i4>
      </vt:variant>
      <vt:variant>
        <vt:i4>0</vt:i4>
      </vt:variant>
      <vt:variant>
        <vt:i4>5</vt:i4>
      </vt:variant>
      <vt:variant>
        <vt:lpwstr/>
      </vt:variant>
      <vt:variant>
        <vt:lpwstr>_Toc371343719</vt:lpwstr>
      </vt:variant>
      <vt:variant>
        <vt:i4>1114161</vt:i4>
      </vt:variant>
      <vt:variant>
        <vt:i4>386</vt:i4>
      </vt:variant>
      <vt:variant>
        <vt:i4>0</vt:i4>
      </vt:variant>
      <vt:variant>
        <vt:i4>5</vt:i4>
      </vt:variant>
      <vt:variant>
        <vt:lpwstr/>
      </vt:variant>
      <vt:variant>
        <vt:lpwstr>_Toc371343718</vt:lpwstr>
      </vt:variant>
      <vt:variant>
        <vt:i4>1114161</vt:i4>
      </vt:variant>
      <vt:variant>
        <vt:i4>380</vt:i4>
      </vt:variant>
      <vt:variant>
        <vt:i4>0</vt:i4>
      </vt:variant>
      <vt:variant>
        <vt:i4>5</vt:i4>
      </vt:variant>
      <vt:variant>
        <vt:lpwstr/>
      </vt:variant>
      <vt:variant>
        <vt:lpwstr>_Toc371343717</vt:lpwstr>
      </vt:variant>
      <vt:variant>
        <vt:i4>1114161</vt:i4>
      </vt:variant>
      <vt:variant>
        <vt:i4>374</vt:i4>
      </vt:variant>
      <vt:variant>
        <vt:i4>0</vt:i4>
      </vt:variant>
      <vt:variant>
        <vt:i4>5</vt:i4>
      </vt:variant>
      <vt:variant>
        <vt:lpwstr/>
      </vt:variant>
      <vt:variant>
        <vt:lpwstr>_Toc371343716</vt:lpwstr>
      </vt:variant>
      <vt:variant>
        <vt:i4>1114161</vt:i4>
      </vt:variant>
      <vt:variant>
        <vt:i4>368</vt:i4>
      </vt:variant>
      <vt:variant>
        <vt:i4>0</vt:i4>
      </vt:variant>
      <vt:variant>
        <vt:i4>5</vt:i4>
      </vt:variant>
      <vt:variant>
        <vt:lpwstr/>
      </vt:variant>
      <vt:variant>
        <vt:lpwstr>_Toc371343715</vt:lpwstr>
      </vt:variant>
      <vt:variant>
        <vt:i4>1114161</vt:i4>
      </vt:variant>
      <vt:variant>
        <vt:i4>362</vt:i4>
      </vt:variant>
      <vt:variant>
        <vt:i4>0</vt:i4>
      </vt:variant>
      <vt:variant>
        <vt:i4>5</vt:i4>
      </vt:variant>
      <vt:variant>
        <vt:lpwstr/>
      </vt:variant>
      <vt:variant>
        <vt:lpwstr>_Toc371343714</vt:lpwstr>
      </vt:variant>
      <vt:variant>
        <vt:i4>1114161</vt:i4>
      </vt:variant>
      <vt:variant>
        <vt:i4>356</vt:i4>
      </vt:variant>
      <vt:variant>
        <vt:i4>0</vt:i4>
      </vt:variant>
      <vt:variant>
        <vt:i4>5</vt:i4>
      </vt:variant>
      <vt:variant>
        <vt:lpwstr/>
      </vt:variant>
      <vt:variant>
        <vt:lpwstr>_Toc371343713</vt:lpwstr>
      </vt:variant>
      <vt:variant>
        <vt:i4>1114161</vt:i4>
      </vt:variant>
      <vt:variant>
        <vt:i4>350</vt:i4>
      </vt:variant>
      <vt:variant>
        <vt:i4>0</vt:i4>
      </vt:variant>
      <vt:variant>
        <vt:i4>5</vt:i4>
      </vt:variant>
      <vt:variant>
        <vt:lpwstr/>
      </vt:variant>
      <vt:variant>
        <vt:lpwstr>_Toc371343712</vt:lpwstr>
      </vt:variant>
      <vt:variant>
        <vt:i4>1114161</vt:i4>
      </vt:variant>
      <vt:variant>
        <vt:i4>344</vt:i4>
      </vt:variant>
      <vt:variant>
        <vt:i4>0</vt:i4>
      </vt:variant>
      <vt:variant>
        <vt:i4>5</vt:i4>
      </vt:variant>
      <vt:variant>
        <vt:lpwstr/>
      </vt:variant>
      <vt:variant>
        <vt:lpwstr>_Toc371343711</vt:lpwstr>
      </vt:variant>
      <vt:variant>
        <vt:i4>1114161</vt:i4>
      </vt:variant>
      <vt:variant>
        <vt:i4>338</vt:i4>
      </vt:variant>
      <vt:variant>
        <vt:i4>0</vt:i4>
      </vt:variant>
      <vt:variant>
        <vt:i4>5</vt:i4>
      </vt:variant>
      <vt:variant>
        <vt:lpwstr/>
      </vt:variant>
      <vt:variant>
        <vt:lpwstr>_Toc371343710</vt:lpwstr>
      </vt:variant>
      <vt:variant>
        <vt:i4>1048625</vt:i4>
      </vt:variant>
      <vt:variant>
        <vt:i4>332</vt:i4>
      </vt:variant>
      <vt:variant>
        <vt:i4>0</vt:i4>
      </vt:variant>
      <vt:variant>
        <vt:i4>5</vt:i4>
      </vt:variant>
      <vt:variant>
        <vt:lpwstr/>
      </vt:variant>
      <vt:variant>
        <vt:lpwstr>_Toc371343709</vt:lpwstr>
      </vt:variant>
      <vt:variant>
        <vt:i4>1048625</vt:i4>
      </vt:variant>
      <vt:variant>
        <vt:i4>326</vt:i4>
      </vt:variant>
      <vt:variant>
        <vt:i4>0</vt:i4>
      </vt:variant>
      <vt:variant>
        <vt:i4>5</vt:i4>
      </vt:variant>
      <vt:variant>
        <vt:lpwstr/>
      </vt:variant>
      <vt:variant>
        <vt:lpwstr>_Toc371343708</vt:lpwstr>
      </vt:variant>
      <vt:variant>
        <vt:i4>1048625</vt:i4>
      </vt:variant>
      <vt:variant>
        <vt:i4>320</vt:i4>
      </vt:variant>
      <vt:variant>
        <vt:i4>0</vt:i4>
      </vt:variant>
      <vt:variant>
        <vt:i4>5</vt:i4>
      </vt:variant>
      <vt:variant>
        <vt:lpwstr/>
      </vt:variant>
      <vt:variant>
        <vt:lpwstr>_Toc371343707</vt:lpwstr>
      </vt:variant>
      <vt:variant>
        <vt:i4>1048625</vt:i4>
      </vt:variant>
      <vt:variant>
        <vt:i4>314</vt:i4>
      </vt:variant>
      <vt:variant>
        <vt:i4>0</vt:i4>
      </vt:variant>
      <vt:variant>
        <vt:i4>5</vt:i4>
      </vt:variant>
      <vt:variant>
        <vt:lpwstr/>
      </vt:variant>
      <vt:variant>
        <vt:lpwstr>_Toc371343706</vt:lpwstr>
      </vt:variant>
      <vt:variant>
        <vt:i4>1048625</vt:i4>
      </vt:variant>
      <vt:variant>
        <vt:i4>308</vt:i4>
      </vt:variant>
      <vt:variant>
        <vt:i4>0</vt:i4>
      </vt:variant>
      <vt:variant>
        <vt:i4>5</vt:i4>
      </vt:variant>
      <vt:variant>
        <vt:lpwstr/>
      </vt:variant>
      <vt:variant>
        <vt:lpwstr>_Toc371343705</vt:lpwstr>
      </vt:variant>
      <vt:variant>
        <vt:i4>1048625</vt:i4>
      </vt:variant>
      <vt:variant>
        <vt:i4>302</vt:i4>
      </vt:variant>
      <vt:variant>
        <vt:i4>0</vt:i4>
      </vt:variant>
      <vt:variant>
        <vt:i4>5</vt:i4>
      </vt:variant>
      <vt:variant>
        <vt:lpwstr/>
      </vt:variant>
      <vt:variant>
        <vt:lpwstr>_Toc371343704</vt:lpwstr>
      </vt:variant>
      <vt:variant>
        <vt:i4>1048625</vt:i4>
      </vt:variant>
      <vt:variant>
        <vt:i4>296</vt:i4>
      </vt:variant>
      <vt:variant>
        <vt:i4>0</vt:i4>
      </vt:variant>
      <vt:variant>
        <vt:i4>5</vt:i4>
      </vt:variant>
      <vt:variant>
        <vt:lpwstr/>
      </vt:variant>
      <vt:variant>
        <vt:lpwstr>_Toc371343703</vt:lpwstr>
      </vt:variant>
      <vt:variant>
        <vt:i4>1048625</vt:i4>
      </vt:variant>
      <vt:variant>
        <vt:i4>290</vt:i4>
      </vt:variant>
      <vt:variant>
        <vt:i4>0</vt:i4>
      </vt:variant>
      <vt:variant>
        <vt:i4>5</vt:i4>
      </vt:variant>
      <vt:variant>
        <vt:lpwstr/>
      </vt:variant>
      <vt:variant>
        <vt:lpwstr>_Toc371343702</vt:lpwstr>
      </vt:variant>
      <vt:variant>
        <vt:i4>1048625</vt:i4>
      </vt:variant>
      <vt:variant>
        <vt:i4>284</vt:i4>
      </vt:variant>
      <vt:variant>
        <vt:i4>0</vt:i4>
      </vt:variant>
      <vt:variant>
        <vt:i4>5</vt:i4>
      </vt:variant>
      <vt:variant>
        <vt:lpwstr/>
      </vt:variant>
      <vt:variant>
        <vt:lpwstr>_Toc371343701</vt:lpwstr>
      </vt:variant>
      <vt:variant>
        <vt:i4>1048625</vt:i4>
      </vt:variant>
      <vt:variant>
        <vt:i4>278</vt:i4>
      </vt:variant>
      <vt:variant>
        <vt:i4>0</vt:i4>
      </vt:variant>
      <vt:variant>
        <vt:i4>5</vt:i4>
      </vt:variant>
      <vt:variant>
        <vt:lpwstr/>
      </vt:variant>
      <vt:variant>
        <vt:lpwstr>_Toc371343700</vt:lpwstr>
      </vt:variant>
      <vt:variant>
        <vt:i4>1638448</vt:i4>
      </vt:variant>
      <vt:variant>
        <vt:i4>272</vt:i4>
      </vt:variant>
      <vt:variant>
        <vt:i4>0</vt:i4>
      </vt:variant>
      <vt:variant>
        <vt:i4>5</vt:i4>
      </vt:variant>
      <vt:variant>
        <vt:lpwstr/>
      </vt:variant>
      <vt:variant>
        <vt:lpwstr>_Toc371343699</vt:lpwstr>
      </vt:variant>
      <vt:variant>
        <vt:i4>1638448</vt:i4>
      </vt:variant>
      <vt:variant>
        <vt:i4>266</vt:i4>
      </vt:variant>
      <vt:variant>
        <vt:i4>0</vt:i4>
      </vt:variant>
      <vt:variant>
        <vt:i4>5</vt:i4>
      </vt:variant>
      <vt:variant>
        <vt:lpwstr/>
      </vt:variant>
      <vt:variant>
        <vt:lpwstr>_Toc371343698</vt:lpwstr>
      </vt:variant>
      <vt:variant>
        <vt:i4>1638448</vt:i4>
      </vt:variant>
      <vt:variant>
        <vt:i4>260</vt:i4>
      </vt:variant>
      <vt:variant>
        <vt:i4>0</vt:i4>
      </vt:variant>
      <vt:variant>
        <vt:i4>5</vt:i4>
      </vt:variant>
      <vt:variant>
        <vt:lpwstr/>
      </vt:variant>
      <vt:variant>
        <vt:lpwstr>_Toc371343697</vt:lpwstr>
      </vt:variant>
      <vt:variant>
        <vt:i4>1638448</vt:i4>
      </vt:variant>
      <vt:variant>
        <vt:i4>254</vt:i4>
      </vt:variant>
      <vt:variant>
        <vt:i4>0</vt:i4>
      </vt:variant>
      <vt:variant>
        <vt:i4>5</vt:i4>
      </vt:variant>
      <vt:variant>
        <vt:lpwstr/>
      </vt:variant>
      <vt:variant>
        <vt:lpwstr>_Toc371343696</vt:lpwstr>
      </vt:variant>
      <vt:variant>
        <vt:i4>1638448</vt:i4>
      </vt:variant>
      <vt:variant>
        <vt:i4>248</vt:i4>
      </vt:variant>
      <vt:variant>
        <vt:i4>0</vt:i4>
      </vt:variant>
      <vt:variant>
        <vt:i4>5</vt:i4>
      </vt:variant>
      <vt:variant>
        <vt:lpwstr/>
      </vt:variant>
      <vt:variant>
        <vt:lpwstr>_Toc371343695</vt:lpwstr>
      </vt:variant>
      <vt:variant>
        <vt:i4>1638448</vt:i4>
      </vt:variant>
      <vt:variant>
        <vt:i4>242</vt:i4>
      </vt:variant>
      <vt:variant>
        <vt:i4>0</vt:i4>
      </vt:variant>
      <vt:variant>
        <vt:i4>5</vt:i4>
      </vt:variant>
      <vt:variant>
        <vt:lpwstr/>
      </vt:variant>
      <vt:variant>
        <vt:lpwstr>_Toc371343694</vt:lpwstr>
      </vt:variant>
      <vt:variant>
        <vt:i4>1638448</vt:i4>
      </vt:variant>
      <vt:variant>
        <vt:i4>236</vt:i4>
      </vt:variant>
      <vt:variant>
        <vt:i4>0</vt:i4>
      </vt:variant>
      <vt:variant>
        <vt:i4>5</vt:i4>
      </vt:variant>
      <vt:variant>
        <vt:lpwstr/>
      </vt:variant>
      <vt:variant>
        <vt:lpwstr>_Toc371343693</vt:lpwstr>
      </vt:variant>
      <vt:variant>
        <vt:i4>1638448</vt:i4>
      </vt:variant>
      <vt:variant>
        <vt:i4>230</vt:i4>
      </vt:variant>
      <vt:variant>
        <vt:i4>0</vt:i4>
      </vt:variant>
      <vt:variant>
        <vt:i4>5</vt:i4>
      </vt:variant>
      <vt:variant>
        <vt:lpwstr/>
      </vt:variant>
      <vt:variant>
        <vt:lpwstr>_Toc371343692</vt:lpwstr>
      </vt:variant>
      <vt:variant>
        <vt:i4>1638448</vt:i4>
      </vt:variant>
      <vt:variant>
        <vt:i4>224</vt:i4>
      </vt:variant>
      <vt:variant>
        <vt:i4>0</vt:i4>
      </vt:variant>
      <vt:variant>
        <vt:i4>5</vt:i4>
      </vt:variant>
      <vt:variant>
        <vt:lpwstr/>
      </vt:variant>
      <vt:variant>
        <vt:lpwstr>_Toc371343691</vt:lpwstr>
      </vt:variant>
      <vt:variant>
        <vt:i4>1638448</vt:i4>
      </vt:variant>
      <vt:variant>
        <vt:i4>218</vt:i4>
      </vt:variant>
      <vt:variant>
        <vt:i4>0</vt:i4>
      </vt:variant>
      <vt:variant>
        <vt:i4>5</vt:i4>
      </vt:variant>
      <vt:variant>
        <vt:lpwstr/>
      </vt:variant>
      <vt:variant>
        <vt:lpwstr>_Toc371343690</vt:lpwstr>
      </vt:variant>
      <vt:variant>
        <vt:i4>1572912</vt:i4>
      </vt:variant>
      <vt:variant>
        <vt:i4>212</vt:i4>
      </vt:variant>
      <vt:variant>
        <vt:i4>0</vt:i4>
      </vt:variant>
      <vt:variant>
        <vt:i4>5</vt:i4>
      </vt:variant>
      <vt:variant>
        <vt:lpwstr/>
      </vt:variant>
      <vt:variant>
        <vt:lpwstr>_Toc371343689</vt:lpwstr>
      </vt:variant>
      <vt:variant>
        <vt:i4>1572912</vt:i4>
      </vt:variant>
      <vt:variant>
        <vt:i4>206</vt:i4>
      </vt:variant>
      <vt:variant>
        <vt:i4>0</vt:i4>
      </vt:variant>
      <vt:variant>
        <vt:i4>5</vt:i4>
      </vt:variant>
      <vt:variant>
        <vt:lpwstr/>
      </vt:variant>
      <vt:variant>
        <vt:lpwstr>_Toc371343688</vt:lpwstr>
      </vt:variant>
      <vt:variant>
        <vt:i4>1572912</vt:i4>
      </vt:variant>
      <vt:variant>
        <vt:i4>200</vt:i4>
      </vt:variant>
      <vt:variant>
        <vt:i4>0</vt:i4>
      </vt:variant>
      <vt:variant>
        <vt:i4>5</vt:i4>
      </vt:variant>
      <vt:variant>
        <vt:lpwstr/>
      </vt:variant>
      <vt:variant>
        <vt:lpwstr>_Toc371343687</vt:lpwstr>
      </vt:variant>
      <vt:variant>
        <vt:i4>1572912</vt:i4>
      </vt:variant>
      <vt:variant>
        <vt:i4>194</vt:i4>
      </vt:variant>
      <vt:variant>
        <vt:i4>0</vt:i4>
      </vt:variant>
      <vt:variant>
        <vt:i4>5</vt:i4>
      </vt:variant>
      <vt:variant>
        <vt:lpwstr/>
      </vt:variant>
      <vt:variant>
        <vt:lpwstr>_Toc371343686</vt:lpwstr>
      </vt:variant>
      <vt:variant>
        <vt:i4>1572912</vt:i4>
      </vt:variant>
      <vt:variant>
        <vt:i4>188</vt:i4>
      </vt:variant>
      <vt:variant>
        <vt:i4>0</vt:i4>
      </vt:variant>
      <vt:variant>
        <vt:i4>5</vt:i4>
      </vt:variant>
      <vt:variant>
        <vt:lpwstr/>
      </vt:variant>
      <vt:variant>
        <vt:lpwstr>_Toc371343685</vt:lpwstr>
      </vt:variant>
      <vt:variant>
        <vt:i4>1572912</vt:i4>
      </vt:variant>
      <vt:variant>
        <vt:i4>182</vt:i4>
      </vt:variant>
      <vt:variant>
        <vt:i4>0</vt:i4>
      </vt:variant>
      <vt:variant>
        <vt:i4>5</vt:i4>
      </vt:variant>
      <vt:variant>
        <vt:lpwstr/>
      </vt:variant>
      <vt:variant>
        <vt:lpwstr>_Toc371343684</vt:lpwstr>
      </vt:variant>
      <vt:variant>
        <vt:i4>1572912</vt:i4>
      </vt:variant>
      <vt:variant>
        <vt:i4>176</vt:i4>
      </vt:variant>
      <vt:variant>
        <vt:i4>0</vt:i4>
      </vt:variant>
      <vt:variant>
        <vt:i4>5</vt:i4>
      </vt:variant>
      <vt:variant>
        <vt:lpwstr/>
      </vt:variant>
      <vt:variant>
        <vt:lpwstr>_Toc371343683</vt:lpwstr>
      </vt:variant>
      <vt:variant>
        <vt:i4>1572912</vt:i4>
      </vt:variant>
      <vt:variant>
        <vt:i4>170</vt:i4>
      </vt:variant>
      <vt:variant>
        <vt:i4>0</vt:i4>
      </vt:variant>
      <vt:variant>
        <vt:i4>5</vt:i4>
      </vt:variant>
      <vt:variant>
        <vt:lpwstr/>
      </vt:variant>
      <vt:variant>
        <vt:lpwstr>_Toc371343682</vt:lpwstr>
      </vt:variant>
      <vt:variant>
        <vt:i4>1572912</vt:i4>
      </vt:variant>
      <vt:variant>
        <vt:i4>164</vt:i4>
      </vt:variant>
      <vt:variant>
        <vt:i4>0</vt:i4>
      </vt:variant>
      <vt:variant>
        <vt:i4>5</vt:i4>
      </vt:variant>
      <vt:variant>
        <vt:lpwstr/>
      </vt:variant>
      <vt:variant>
        <vt:lpwstr>_Toc371343681</vt:lpwstr>
      </vt:variant>
      <vt:variant>
        <vt:i4>1572912</vt:i4>
      </vt:variant>
      <vt:variant>
        <vt:i4>158</vt:i4>
      </vt:variant>
      <vt:variant>
        <vt:i4>0</vt:i4>
      </vt:variant>
      <vt:variant>
        <vt:i4>5</vt:i4>
      </vt:variant>
      <vt:variant>
        <vt:lpwstr/>
      </vt:variant>
      <vt:variant>
        <vt:lpwstr>_Toc371343680</vt:lpwstr>
      </vt:variant>
      <vt:variant>
        <vt:i4>1507376</vt:i4>
      </vt:variant>
      <vt:variant>
        <vt:i4>152</vt:i4>
      </vt:variant>
      <vt:variant>
        <vt:i4>0</vt:i4>
      </vt:variant>
      <vt:variant>
        <vt:i4>5</vt:i4>
      </vt:variant>
      <vt:variant>
        <vt:lpwstr/>
      </vt:variant>
      <vt:variant>
        <vt:lpwstr>_Toc371343679</vt:lpwstr>
      </vt:variant>
      <vt:variant>
        <vt:i4>1507376</vt:i4>
      </vt:variant>
      <vt:variant>
        <vt:i4>146</vt:i4>
      </vt:variant>
      <vt:variant>
        <vt:i4>0</vt:i4>
      </vt:variant>
      <vt:variant>
        <vt:i4>5</vt:i4>
      </vt:variant>
      <vt:variant>
        <vt:lpwstr/>
      </vt:variant>
      <vt:variant>
        <vt:lpwstr>_Toc371343678</vt:lpwstr>
      </vt:variant>
      <vt:variant>
        <vt:i4>1507376</vt:i4>
      </vt:variant>
      <vt:variant>
        <vt:i4>140</vt:i4>
      </vt:variant>
      <vt:variant>
        <vt:i4>0</vt:i4>
      </vt:variant>
      <vt:variant>
        <vt:i4>5</vt:i4>
      </vt:variant>
      <vt:variant>
        <vt:lpwstr/>
      </vt:variant>
      <vt:variant>
        <vt:lpwstr>_Toc371343677</vt:lpwstr>
      </vt:variant>
      <vt:variant>
        <vt:i4>1507376</vt:i4>
      </vt:variant>
      <vt:variant>
        <vt:i4>134</vt:i4>
      </vt:variant>
      <vt:variant>
        <vt:i4>0</vt:i4>
      </vt:variant>
      <vt:variant>
        <vt:i4>5</vt:i4>
      </vt:variant>
      <vt:variant>
        <vt:lpwstr/>
      </vt:variant>
      <vt:variant>
        <vt:lpwstr>_Toc371343676</vt:lpwstr>
      </vt:variant>
      <vt:variant>
        <vt:i4>1507376</vt:i4>
      </vt:variant>
      <vt:variant>
        <vt:i4>128</vt:i4>
      </vt:variant>
      <vt:variant>
        <vt:i4>0</vt:i4>
      </vt:variant>
      <vt:variant>
        <vt:i4>5</vt:i4>
      </vt:variant>
      <vt:variant>
        <vt:lpwstr/>
      </vt:variant>
      <vt:variant>
        <vt:lpwstr>_Toc371343675</vt:lpwstr>
      </vt:variant>
      <vt:variant>
        <vt:i4>1507376</vt:i4>
      </vt:variant>
      <vt:variant>
        <vt:i4>122</vt:i4>
      </vt:variant>
      <vt:variant>
        <vt:i4>0</vt:i4>
      </vt:variant>
      <vt:variant>
        <vt:i4>5</vt:i4>
      </vt:variant>
      <vt:variant>
        <vt:lpwstr/>
      </vt:variant>
      <vt:variant>
        <vt:lpwstr>_Toc371343674</vt:lpwstr>
      </vt:variant>
      <vt:variant>
        <vt:i4>1507376</vt:i4>
      </vt:variant>
      <vt:variant>
        <vt:i4>116</vt:i4>
      </vt:variant>
      <vt:variant>
        <vt:i4>0</vt:i4>
      </vt:variant>
      <vt:variant>
        <vt:i4>5</vt:i4>
      </vt:variant>
      <vt:variant>
        <vt:lpwstr/>
      </vt:variant>
      <vt:variant>
        <vt:lpwstr>_Toc371343673</vt:lpwstr>
      </vt:variant>
      <vt:variant>
        <vt:i4>1507376</vt:i4>
      </vt:variant>
      <vt:variant>
        <vt:i4>110</vt:i4>
      </vt:variant>
      <vt:variant>
        <vt:i4>0</vt:i4>
      </vt:variant>
      <vt:variant>
        <vt:i4>5</vt:i4>
      </vt:variant>
      <vt:variant>
        <vt:lpwstr/>
      </vt:variant>
      <vt:variant>
        <vt:lpwstr>_Toc371343672</vt:lpwstr>
      </vt:variant>
      <vt:variant>
        <vt:i4>1507376</vt:i4>
      </vt:variant>
      <vt:variant>
        <vt:i4>104</vt:i4>
      </vt:variant>
      <vt:variant>
        <vt:i4>0</vt:i4>
      </vt:variant>
      <vt:variant>
        <vt:i4>5</vt:i4>
      </vt:variant>
      <vt:variant>
        <vt:lpwstr/>
      </vt:variant>
      <vt:variant>
        <vt:lpwstr>_Toc371343671</vt:lpwstr>
      </vt:variant>
      <vt:variant>
        <vt:i4>1507376</vt:i4>
      </vt:variant>
      <vt:variant>
        <vt:i4>98</vt:i4>
      </vt:variant>
      <vt:variant>
        <vt:i4>0</vt:i4>
      </vt:variant>
      <vt:variant>
        <vt:i4>5</vt:i4>
      </vt:variant>
      <vt:variant>
        <vt:lpwstr/>
      </vt:variant>
      <vt:variant>
        <vt:lpwstr>_Toc371343670</vt:lpwstr>
      </vt:variant>
      <vt:variant>
        <vt:i4>1441840</vt:i4>
      </vt:variant>
      <vt:variant>
        <vt:i4>92</vt:i4>
      </vt:variant>
      <vt:variant>
        <vt:i4>0</vt:i4>
      </vt:variant>
      <vt:variant>
        <vt:i4>5</vt:i4>
      </vt:variant>
      <vt:variant>
        <vt:lpwstr/>
      </vt:variant>
      <vt:variant>
        <vt:lpwstr>_Toc371343669</vt:lpwstr>
      </vt:variant>
      <vt:variant>
        <vt:i4>1441840</vt:i4>
      </vt:variant>
      <vt:variant>
        <vt:i4>86</vt:i4>
      </vt:variant>
      <vt:variant>
        <vt:i4>0</vt:i4>
      </vt:variant>
      <vt:variant>
        <vt:i4>5</vt:i4>
      </vt:variant>
      <vt:variant>
        <vt:lpwstr/>
      </vt:variant>
      <vt:variant>
        <vt:lpwstr>_Toc371343668</vt:lpwstr>
      </vt:variant>
      <vt:variant>
        <vt:i4>1441840</vt:i4>
      </vt:variant>
      <vt:variant>
        <vt:i4>80</vt:i4>
      </vt:variant>
      <vt:variant>
        <vt:i4>0</vt:i4>
      </vt:variant>
      <vt:variant>
        <vt:i4>5</vt:i4>
      </vt:variant>
      <vt:variant>
        <vt:lpwstr/>
      </vt:variant>
      <vt:variant>
        <vt:lpwstr>_Toc371343667</vt:lpwstr>
      </vt:variant>
      <vt:variant>
        <vt:i4>1441840</vt:i4>
      </vt:variant>
      <vt:variant>
        <vt:i4>74</vt:i4>
      </vt:variant>
      <vt:variant>
        <vt:i4>0</vt:i4>
      </vt:variant>
      <vt:variant>
        <vt:i4>5</vt:i4>
      </vt:variant>
      <vt:variant>
        <vt:lpwstr/>
      </vt:variant>
      <vt:variant>
        <vt:lpwstr>_Toc371343666</vt:lpwstr>
      </vt:variant>
      <vt:variant>
        <vt:i4>1441840</vt:i4>
      </vt:variant>
      <vt:variant>
        <vt:i4>68</vt:i4>
      </vt:variant>
      <vt:variant>
        <vt:i4>0</vt:i4>
      </vt:variant>
      <vt:variant>
        <vt:i4>5</vt:i4>
      </vt:variant>
      <vt:variant>
        <vt:lpwstr/>
      </vt:variant>
      <vt:variant>
        <vt:lpwstr>_Toc371343665</vt:lpwstr>
      </vt:variant>
      <vt:variant>
        <vt:i4>1441840</vt:i4>
      </vt:variant>
      <vt:variant>
        <vt:i4>62</vt:i4>
      </vt:variant>
      <vt:variant>
        <vt:i4>0</vt:i4>
      </vt:variant>
      <vt:variant>
        <vt:i4>5</vt:i4>
      </vt:variant>
      <vt:variant>
        <vt:lpwstr/>
      </vt:variant>
      <vt:variant>
        <vt:lpwstr>_Toc371343664</vt:lpwstr>
      </vt:variant>
      <vt:variant>
        <vt:i4>1441840</vt:i4>
      </vt:variant>
      <vt:variant>
        <vt:i4>56</vt:i4>
      </vt:variant>
      <vt:variant>
        <vt:i4>0</vt:i4>
      </vt:variant>
      <vt:variant>
        <vt:i4>5</vt:i4>
      </vt:variant>
      <vt:variant>
        <vt:lpwstr/>
      </vt:variant>
      <vt:variant>
        <vt:lpwstr>_Toc371343663</vt:lpwstr>
      </vt:variant>
      <vt:variant>
        <vt:i4>1441840</vt:i4>
      </vt:variant>
      <vt:variant>
        <vt:i4>50</vt:i4>
      </vt:variant>
      <vt:variant>
        <vt:i4>0</vt:i4>
      </vt:variant>
      <vt:variant>
        <vt:i4>5</vt:i4>
      </vt:variant>
      <vt:variant>
        <vt:lpwstr/>
      </vt:variant>
      <vt:variant>
        <vt:lpwstr>_Toc371343662</vt:lpwstr>
      </vt:variant>
      <vt:variant>
        <vt:i4>1441840</vt:i4>
      </vt:variant>
      <vt:variant>
        <vt:i4>44</vt:i4>
      </vt:variant>
      <vt:variant>
        <vt:i4>0</vt:i4>
      </vt:variant>
      <vt:variant>
        <vt:i4>5</vt:i4>
      </vt:variant>
      <vt:variant>
        <vt:lpwstr/>
      </vt:variant>
      <vt:variant>
        <vt:lpwstr>_Toc371343661</vt:lpwstr>
      </vt:variant>
      <vt:variant>
        <vt:i4>1441840</vt:i4>
      </vt:variant>
      <vt:variant>
        <vt:i4>38</vt:i4>
      </vt:variant>
      <vt:variant>
        <vt:i4>0</vt:i4>
      </vt:variant>
      <vt:variant>
        <vt:i4>5</vt:i4>
      </vt:variant>
      <vt:variant>
        <vt:lpwstr/>
      </vt:variant>
      <vt:variant>
        <vt:lpwstr>_Toc371343660</vt:lpwstr>
      </vt:variant>
      <vt:variant>
        <vt:i4>1376304</vt:i4>
      </vt:variant>
      <vt:variant>
        <vt:i4>32</vt:i4>
      </vt:variant>
      <vt:variant>
        <vt:i4>0</vt:i4>
      </vt:variant>
      <vt:variant>
        <vt:i4>5</vt:i4>
      </vt:variant>
      <vt:variant>
        <vt:lpwstr/>
      </vt:variant>
      <vt:variant>
        <vt:lpwstr>_Toc371343659</vt:lpwstr>
      </vt:variant>
      <vt:variant>
        <vt:i4>1376304</vt:i4>
      </vt:variant>
      <vt:variant>
        <vt:i4>26</vt:i4>
      </vt:variant>
      <vt:variant>
        <vt:i4>0</vt:i4>
      </vt:variant>
      <vt:variant>
        <vt:i4>5</vt:i4>
      </vt:variant>
      <vt:variant>
        <vt:lpwstr/>
      </vt:variant>
      <vt:variant>
        <vt:lpwstr>_Toc371343658</vt:lpwstr>
      </vt:variant>
      <vt:variant>
        <vt:i4>1376304</vt:i4>
      </vt:variant>
      <vt:variant>
        <vt:i4>20</vt:i4>
      </vt:variant>
      <vt:variant>
        <vt:i4>0</vt:i4>
      </vt:variant>
      <vt:variant>
        <vt:i4>5</vt:i4>
      </vt:variant>
      <vt:variant>
        <vt:lpwstr/>
      </vt:variant>
      <vt:variant>
        <vt:lpwstr>_Toc371343657</vt:lpwstr>
      </vt:variant>
      <vt:variant>
        <vt:i4>1376304</vt:i4>
      </vt:variant>
      <vt:variant>
        <vt:i4>14</vt:i4>
      </vt:variant>
      <vt:variant>
        <vt:i4>0</vt:i4>
      </vt:variant>
      <vt:variant>
        <vt:i4>5</vt:i4>
      </vt:variant>
      <vt:variant>
        <vt:lpwstr/>
      </vt:variant>
      <vt:variant>
        <vt:lpwstr>_Toc371343656</vt:lpwstr>
      </vt:variant>
      <vt:variant>
        <vt:i4>1376304</vt:i4>
      </vt:variant>
      <vt:variant>
        <vt:i4>8</vt:i4>
      </vt:variant>
      <vt:variant>
        <vt:i4>0</vt:i4>
      </vt:variant>
      <vt:variant>
        <vt:i4>5</vt:i4>
      </vt:variant>
      <vt:variant>
        <vt:lpwstr/>
      </vt:variant>
      <vt:variant>
        <vt:lpwstr>_Toc371343655</vt:lpwstr>
      </vt:variant>
      <vt:variant>
        <vt:i4>1376304</vt:i4>
      </vt:variant>
      <vt:variant>
        <vt:i4>2</vt:i4>
      </vt:variant>
      <vt:variant>
        <vt:i4>0</vt:i4>
      </vt:variant>
      <vt:variant>
        <vt:i4>5</vt:i4>
      </vt:variant>
      <vt:variant>
        <vt:lpwstr/>
      </vt:variant>
      <vt:variant>
        <vt:lpwstr>_Toc371343654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Sametingets årsmelding 2019 - Sametingsrådets forslag til innstilling</dc:title>
  <dc:creator>Amundsen, Roy</dc:creator>
  <cp:lastModifiedBy>Henriksen, Maret</cp:lastModifiedBy>
  <cp:revision>2</cp:revision>
  <cp:lastPrinted>2020-02-17T14:15:00Z</cp:lastPrinted>
  <dcterms:created xsi:type="dcterms:W3CDTF">2020-02-28T12:47:00Z</dcterms:created>
  <dcterms:modified xsi:type="dcterms:W3CDTF">2020-02-28T12:47:00Z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RIANT">
    <vt:lpwstr>P</vt:lpwstr>
  </property>
  <property fmtid="{D5CDD505-2E9C-101B-9397-08002B2CF9AE}" pid="3" name="VERSJON">
    <vt:i4>1</vt:i4>
  </property>
  <property fmtid="{D5CDD505-2E9C-101B-9397-08002B2CF9AE}" pid="4" name="SERVER">
    <vt:lpwstr>db</vt:lpwstr>
  </property>
  <property fmtid="{D5CDD505-2E9C-101B-9397-08002B2CF9AE}" pid="5" name="DATABASE">
    <vt:lpwstr>websak</vt:lpwstr>
  </property>
  <property fmtid="{D5CDD505-2E9C-101B-9397-08002B2CF9AE}" pid="6" name="VM_STATUS">
    <vt:lpwstr>R</vt:lpwstr>
  </property>
  <property fmtid="{D5CDD505-2E9C-101B-9397-08002B2CF9AE}" pid="7" name="DOKID">
    <vt:i4>415569</vt:i4>
  </property>
  <property fmtid="{D5CDD505-2E9C-101B-9397-08002B2CF9AE}" pid="8" name="JPID">
    <vt:i4>2012034125</vt:i4>
  </property>
  <property fmtid="{D5CDD505-2E9C-101B-9397-08002B2CF9AE}" pid="9" name="BRUKERID">
    <vt:lpwstr>121</vt:lpwstr>
  </property>
</Properties>
</file>