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BD" w:rsidRDefault="00E06B4D">
      <w:r>
        <w:rPr>
          <w:color w:val="000000"/>
          <w:lang w:val="en-US"/>
        </w:rPr>
        <w:t>Forventninger til Sámi allaskuvla</w:t>
      </w:r>
      <w:r>
        <w:rPr>
          <w:color w:val="000000"/>
          <w:lang w:val="en-US"/>
        </w:rPr>
        <w:br/>
      </w:r>
      <w:r>
        <w:rPr>
          <w:color w:val="000000"/>
          <w:lang w:val="en-US"/>
        </w:rPr>
        <w:br/>
        <w:t>1. Sámi allaskuvla må styrke sin posisjon med tettere samarbeid med Nord univtersitet og UiT gjennom faglig utveksling og kompetanseheving</w:t>
      </w:r>
      <w:r>
        <w:rPr>
          <w:color w:val="000000"/>
          <w:lang w:val="en-US"/>
        </w:rPr>
        <w:br/>
      </w:r>
      <w:r>
        <w:rPr>
          <w:color w:val="000000"/>
          <w:lang w:val="en-US"/>
        </w:rPr>
        <w:br/>
        <w:t>2. Sámi allaskuvla må befeste sin posisjon som samisk høgskole i større deler av Sápmi. Dette kan gjøres gjennom samarbeidsavtaler med kommuner/institusjoner eller ved å etablere Campus. Campus kan være aktuelt flere steder, men særlig viktig er dette i lulesamisk -og sørsamisk område.</w:t>
      </w:r>
      <w:r>
        <w:rPr>
          <w:color w:val="000000"/>
          <w:lang w:val="en-US"/>
        </w:rPr>
        <w:br/>
      </w:r>
      <w:r>
        <w:rPr>
          <w:color w:val="000000"/>
          <w:lang w:val="en-US"/>
        </w:rPr>
        <w:br/>
        <w:t>3. Sámi allaskuvla vil med sin kompetanse kunne bidra tettere i språkarbeid og innenfor helserelaterte spørsmål. Også i lulesamisk og sørsamisk område. Språksamarbeid kan gjøres gjennom et tettere samarbeid med Nord universitet eller språkinstitusjoner som språksentre og skoler. Når det gjelder helse, så er det behov for fagdager for kommuner, og særlig for forvaltningskommer, som går på samiske pasienters rettigheter og behov.</w:t>
      </w:r>
      <w:bookmarkStart w:id="0" w:name="_GoBack"/>
      <w:bookmarkEnd w:id="0"/>
    </w:p>
    <w:sectPr w:rsidR="00A13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4D"/>
    <w:rsid w:val="00A133BD"/>
    <w:rsid w:val="00E06B4D"/>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5E50E-B5AE-4906-B961-00F7EDA0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1</cp:revision>
  <dcterms:created xsi:type="dcterms:W3CDTF">2020-12-03T15:13:00Z</dcterms:created>
  <dcterms:modified xsi:type="dcterms:W3CDTF">2020-12-03T15:14:00Z</dcterms:modified>
</cp:coreProperties>
</file>