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8A" w:rsidRDefault="00F70573">
      <w:proofErr w:type="spellStart"/>
      <w:r>
        <w:rPr>
          <w:color w:val="000000"/>
          <w:lang w:val="en-US"/>
        </w:rPr>
        <w:t>Finnmarksloven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basert</w:t>
      </w:r>
      <w:proofErr w:type="spellEnd"/>
      <w:r>
        <w:rPr>
          <w:color w:val="000000"/>
          <w:lang w:val="en-US"/>
        </w:rPr>
        <w:t xml:space="preserve"> på </w:t>
      </w:r>
      <w:proofErr w:type="spellStart"/>
      <w:r>
        <w:rPr>
          <w:color w:val="000000"/>
          <w:lang w:val="en-US"/>
        </w:rPr>
        <w:t>erkjennelsen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historiske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rettigheter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mener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til </w:t>
      </w:r>
      <w:proofErr w:type="spellStart"/>
      <w:r>
        <w:rPr>
          <w:color w:val="000000"/>
          <w:lang w:val="en-US"/>
        </w:rPr>
        <w:t>området</w:t>
      </w:r>
      <w:proofErr w:type="spellEnd"/>
      <w:r>
        <w:rPr>
          <w:color w:val="000000"/>
          <w:lang w:val="en-US"/>
        </w:rPr>
        <w:t xml:space="preserve">. På </w:t>
      </w:r>
      <w:proofErr w:type="spellStart"/>
      <w:r>
        <w:rPr>
          <w:color w:val="000000"/>
          <w:lang w:val="en-US"/>
        </w:rPr>
        <w:t>folkemunne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snakker</w:t>
      </w:r>
      <w:proofErr w:type="spellEnd"/>
      <w:r>
        <w:rPr>
          <w:color w:val="000000"/>
          <w:lang w:val="en-US"/>
        </w:rPr>
        <w:t xml:space="preserve"> man om å «å </w:t>
      </w:r>
      <w:proofErr w:type="spellStart"/>
      <w:r>
        <w:rPr>
          <w:color w:val="000000"/>
          <w:lang w:val="en-US"/>
        </w:rPr>
        <w:t>bli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hus</w:t>
      </w:r>
      <w:proofErr w:type="spellEnd"/>
      <w:r>
        <w:rPr>
          <w:color w:val="000000"/>
          <w:lang w:val="en-US"/>
        </w:rPr>
        <w:t xml:space="preserve">». Da </w:t>
      </w:r>
      <w:proofErr w:type="spellStart"/>
      <w:r>
        <w:rPr>
          <w:color w:val="000000"/>
          <w:lang w:val="en-US"/>
        </w:rPr>
        <w:t>Finnmarksloven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innført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inndelingen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valgkretsene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annerledes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Etter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valgkretsene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endret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fått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Sameting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flertall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fylke</w:t>
      </w:r>
      <w:proofErr w:type="spellEnd"/>
      <w:r>
        <w:rPr>
          <w:color w:val="000000"/>
          <w:lang w:val="en-US"/>
        </w:rPr>
        <w:t xml:space="preserve">. 22 </w:t>
      </w:r>
      <w:proofErr w:type="spellStart"/>
      <w:r>
        <w:rPr>
          <w:color w:val="000000"/>
          <w:lang w:val="en-US"/>
        </w:rPr>
        <w:t>av</w:t>
      </w:r>
      <w:proofErr w:type="spellEnd"/>
      <w:r>
        <w:rPr>
          <w:color w:val="000000"/>
          <w:lang w:val="en-US"/>
        </w:rPr>
        <w:t xml:space="preserve"> 39 </w:t>
      </w:r>
      <w:proofErr w:type="spellStart"/>
      <w:r>
        <w:rPr>
          <w:color w:val="000000"/>
          <w:lang w:val="en-US"/>
        </w:rPr>
        <w:t>representanter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dag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bosatt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andel</w:t>
      </w:r>
      <w:proofErr w:type="spellEnd"/>
      <w:r>
        <w:rPr>
          <w:color w:val="000000"/>
          <w:lang w:val="en-US"/>
        </w:rPr>
        <w:t xml:space="preserve"> på 56 </w:t>
      </w:r>
      <w:proofErr w:type="spellStart"/>
      <w:r>
        <w:rPr>
          <w:color w:val="000000"/>
          <w:lang w:val="en-US"/>
        </w:rPr>
        <w:t>prosent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Fefos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styrerepresentanter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dermed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sentralt</w:t>
      </w:r>
      <w:proofErr w:type="spellEnd"/>
      <w:r>
        <w:rPr>
          <w:color w:val="000000"/>
          <w:lang w:val="en-US"/>
        </w:rPr>
        <w:t xml:space="preserve"> organ med </w:t>
      </w:r>
      <w:proofErr w:type="spellStart"/>
      <w:r>
        <w:rPr>
          <w:color w:val="000000"/>
          <w:lang w:val="en-US"/>
        </w:rPr>
        <w:t>flertall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fylket</w:t>
      </w:r>
      <w:proofErr w:type="spellEnd"/>
      <w:r>
        <w:rPr>
          <w:color w:val="000000"/>
          <w:lang w:val="en-US"/>
        </w:rPr>
        <w:t xml:space="preserve">. Man </w:t>
      </w:r>
      <w:proofErr w:type="spellStart"/>
      <w:r>
        <w:rPr>
          <w:color w:val="000000"/>
          <w:lang w:val="en-US"/>
        </w:rPr>
        <w:t>ble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aldri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herrer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hus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klart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utakt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Finnmarkslovens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intensjon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Når</w:t>
      </w:r>
      <w:proofErr w:type="spellEnd"/>
      <w:r>
        <w:rPr>
          <w:color w:val="000000"/>
          <w:lang w:val="en-US"/>
        </w:rPr>
        <w:t xml:space="preserve"> Troms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fylker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slås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sammen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vi </w:t>
      </w:r>
      <w:proofErr w:type="spellStart"/>
      <w:r>
        <w:rPr>
          <w:color w:val="000000"/>
          <w:lang w:val="en-US"/>
        </w:rPr>
        <w:t>samme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situasjon</w:t>
      </w:r>
      <w:proofErr w:type="spellEnd"/>
      <w:r>
        <w:rPr>
          <w:color w:val="000000"/>
          <w:lang w:val="en-US"/>
        </w:rPr>
        <w:t xml:space="preserve"> på </w:t>
      </w:r>
      <w:proofErr w:type="spellStart"/>
      <w:r>
        <w:rPr>
          <w:color w:val="000000"/>
          <w:lang w:val="en-US"/>
        </w:rPr>
        <w:t>fylket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storfylket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flertall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om man </w:t>
      </w:r>
      <w:proofErr w:type="spellStart"/>
      <w:r>
        <w:rPr>
          <w:color w:val="000000"/>
          <w:lang w:val="en-US"/>
        </w:rPr>
        <w:t>viderefører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ordningen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på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representanter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valgt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flertall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Det</w:t>
      </w:r>
      <w:proofErr w:type="spellEnd"/>
      <w:r>
        <w:rPr>
          <w:color w:val="000000"/>
          <w:lang w:val="en-US"/>
        </w:rPr>
        <w:t xml:space="preserve"> strider mot hele </w:t>
      </w:r>
      <w:proofErr w:type="spellStart"/>
      <w:r>
        <w:rPr>
          <w:color w:val="000000"/>
          <w:lang w:val="en-US"/>
        </w:rPr>
        <w:t>intensjonen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Finnmarkseiendommen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bryter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tilliten</w:t>
      </w:r>
      <w:proofErr w:type="spellEnd"/>
      <w:r>
        <w:rPr>
          <w:color w:val="000000"/>
          <w:lang w:val="en-US"/>
        </w:rPr>
        <w:t xml:space="preserve"> FEFO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befolkningen</w:t>
      </w:r>
      <w:proofErr w:type="spellEnd"/>
      <w:r>
        <w:rPr>
          <w:color w:val="000000"/>
          <w:lang w:val="en-US"/>
        </w:rPr>
        <w:t xml:space="preserve"> –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tillit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allerede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svært</w:t>
      </w:r>
      <w:proofErr w:type="spellEnd"/>
      <w:r>
        <w:rPr>
          <w:color w:val="000000"/>
          <w:lang w:val="en-US"/>
        </w:rPr>
        <w:t xml:space="preserve"> lav. </w:t>
      </w:r>
      <w:proofErr w:type="spellStart"/>
      <w:r>
        <w:rPr>
          <w:color w:val="000000"/>
          <w:lang w:val="en-US"/>
        </w:rPr>
        <w:t>Når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lovens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intensjon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ivaretatt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vurderes</w:t>
      </w:r>
      <w:proofErr w:type="spellEnd"/>
      <w:r>
        <w:rPr>
          <w:color w:val="000000"/>
          <w:lang w:val="en-US"/>
        </w:rPr>
        <w:t xml:space="preserve"> om hele </w:t>
      </w:r>
      <w:proofErr w:type="spellStart"/>
      <w:r>
        <w:rPr>
          <w:color w:val="000000"/>
          <w:lang w:val="en-US"/>
        </w:rPr>
        <w:t>Finnmarksloven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tas</w:t>
      </w:r>
      <w:proofErr w:type="spellEnd"/>
      <w:r>
        <w:rPr>
          <w:color w:val="000000"/>
          <w:lang w:val="en-US"/>
        </w:rPr>
        <w:t xml:space="preserve"> til </w:t>
      </w:r>
      <w:proofErr w:type="spellStart"/>
      <w:r>
        <w:rPr>
          <w:color w:val="000000"/>
          <w:lang w:val="en-US"/>
        </w:rPr>
        <w:t>revidering</w:t>
      </w:r>
      <w:proofErr w:type="spellEnd"/>
      <w:r>
        <w:rPr>
          <w:color w:val="000000"/>
          <w:lang w:val="en-US"/>
        </w:rPr>
        <w:t>.</w:t>
      </w:r>
      <w:bookmarkStart w:id="0" w:name="_GoBack"/>
      <w:bookmarkEnd w:id="0"/>
    </w:p>
    <w:sectPr w:rsidR="0092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3"/>
    <w:rsid w:val="00927D8A"/>
    <w:rsid w:val="00F7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7516-3791-4B35-BA69-0D32F332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2019-03-07T14:20:00Z</dcterms:created>
  <dcterms:modified xsi:type="dcterms:W3CDTF">2019-03-07T14:21:00Z</dcterms:modified>
</cp:coreProperties>
</file>