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C85EA" w14:textId="77777777" w:rsidR="00ED4CB4" w:rsidRPr="00D4218D" w:rsidRDefault="00ED4CB4" w:rsidP="00ED4CB4">
      <w:pPr>
        <w:rPr>
          <w:lang w:val="nb-NO"/>
        </w:rPr>
      </w:pPr>
      <w:bookmarkStart w:id="0" w:name="_Hlk90885324"/>
      <w:r w:rsidRPr="00D4218D">
        <w:rPr>
          <w:noProof/>
          <w:lang w:val="nb-NO"/>
        </w:rPr>
        <w:drawing>
          <wp:anchor distT="0" distB="0" distL="114300" distR="114300" simplePos="0" relativeHeight="251659264" behindDoc="0" locked="0" layoutInCell="1" allowOverlap="1" wp14:anchorId="119CFCF9" wp14:editId="4EA18870">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0C5A10C4" w14:textId="77777777" w:rsidR="00ED4CB4" w:rsidRPr="00D4218D" w:rsidRDefault="00ED4CB4" w:rsidP="00ED4CB4">
      <w:pPr>
        <w:rPr>
          <w:lang w:val="nb-NO"/>
        </w:rPr>
      </w:pPr>
    </w:p>
    <w:p w14:paraId="7641EFDD" w14:textId="77777777" w:rsidR="00ED4CB4" w:rsidRPr="00D4218D" w:rsidRDefault="00ED4CB4" w:rsidP="00ED4CB4">
      <w:pPr>
        <w:rPr>
          <w:lang w:val="nb-NO"/>
        </w:rPr>
      </w:pPr>
      <w:r w:rsidRPr="00D4218D">
        <w:rPr>
          <w:noProof/>
          <w:lang w:val="nb-NO"/>
        </w:rPr>
        <mc:AlternateContent>
          <mc:Choice Requires="wps">
            <w:drawing>
              <wp:anchor distT="0" distB="0" distL="114300" distR="114300" simplePos="0" relativeHeight="251660288" behindDoc="0" locked="0" layoutInCell="1" allowOverlap="1" wp14:anchorId="25FC226E" wp14:editId="54C1A575">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69206E84" w14:textId="77777777" w:rsidR="00ED4CB4" w:rsidRPr="00F574D5" w:rsidRDefault="00ED4CB4" w:rsidP="00ED4CB4">
                            <w:pPr>
                              <w:pStyle w:val="Forsidetekst1"/>
                              <w:rPr>
                                <w:lang w:val="nb-NO"/>
                              </w:rPr>
                            </w:pPr>
                            <w:r w:rsidRPr="006A7D85">
                              <w:rPr>
                                <w:lang w:val="nb-NO"/>
                              </w:rPr>
                              <w:t>Regelverk for søkerbaserte tilskudd til joik og samisk musikk</w:t>
                            </w:r>
                            <w:r>
                              <w:t xml:space="preserve"> 2022</w:t>
                            </w:r>
                          </w:p>
                          <w:p w14:paraId="1C3CB338" w14:textId="77777777" w:rsidR="00ED4CB4" w:rsidRPr="00F574D5" w:rsidRDefault="00ED4CB4" w:rsidP="00ED4CB4">
                            <w:pPr>
                              <w:pStyle w:val="Forsidetekst2"/>
                              <w:rPr>
                                <w:lang w:val="nb-NO"/>
                              </w:rPr>
                            </w:pPr>
                            <w:r>
                              <w:rPr>
                                <w:lang w:val="nb-NO"/>
                              </w:rPr>
                              <w:t>Vedtatt i sak SR 204/21</w:t>
                            </w:r>
                          </w:p>
                          <w:p w14:paraId="5FB42915" w14:textId="77777777" w:rsidR="00ED4CB4" w:rsidRPr="00F574D5" w:rsidRDefault="00ED4CB4" w:rsidP="00ED4CB4">
                            <w:pPr>
                              <w:pStyle w:val="Forsidetekst2"/>
                              <w:rPr>
                                <w:lang w:val="nb-NO"/>
                              </w:rPr>
                            </w:pPr>
                            <w:r>
                              <w:t>Norsk versjon</w:t>
                            </w:r>
                          </w:p>
                          <w:p w14:paraId="1D98FE3F" w14:textId="77777777" w:rsidR="00ED4CB4" w:rsidRDefault="00ED4CB4" w:rsidP="00ED4CB4">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5FC226E"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" filled="f" stroked="f">
                <v:textbox>
                  <w:txbxContent>
                    <w:p w14:paraId="69206E84" w14:textId="77777777" w:rsidR="00ED4CB4" w:rsidRPr="00F574D5" w:rsidRDefault="00ED4CB4" w:rsidP="00ED4CB4">
                      <w:pPr>
                        <w:pStyle w:val="Forsidetekst1"/>
                        <w:rPr>
                          <w:lang w:val="nb-NO"/>
                        </w:rPr>
                      </w:pPr>
                      <w:r w:rsidRPr="006A7D85">
                        <w:rPr>
                          <w:lang w:val="nb-NO"/>
                        </w:rPr>
                        <w:t>Regelverk for søkerbaserte tilskudd til joik og samisk musikk</w:t>
                      </w:r>
                      <w:r>
                        <w:t xml:space="preserve"> 2022</w:t>
                      </w:r>
                    </w:p>
                    <w:p w14:paraId="1C3CB338" w14:textId="77777777" w:rsidR="00ED4CB4" w:rsidRPr="00F574D5" w:rsidRDefault="00ED4CB4" w:rsidP="00ED4CB4">
                      <w:pPr>
                        <w:pStyle w:val="Forsidetekst2"/>
                        <w:rPr>
                          <w:lang w:val="nb-NO"/>
                        </w:rPr>
                      </w:pPr>
                      <w:r>
                        <w:rPr>
                          <w:lang w:val="nb-NO"/>
                        </w:rPr>
                        <w:t>Vedtatt i sak SR 204/21</w:t>
                      </w:r>
                    </w:p>
                    <w:p w14:paraId="5FB42915" w14:textId="77777777" w:rsidR="00ED4CB4" w:rsidRPr="00F574D5" w:rsidRDefault="00ED4CB4" w:rsidP="00ED4CB4">
                      <w:pPr>
                        <w:pStyle w:val="Forsidetekst2"/>
                        <w:rPr>
                          <w:lang w:val="nb-NO"/>
                        </w:rPr>
                      </w:pPr>
                      <w:r>
                        <w:t>Norsk versjon</w:t>
                      </w:r>
                    </w:p>
                    <w:p w14:paraId="1D98FE3F" w14:textId="77777777" w:rsidR="00ED4CB4" w:rsidRDefault="00ED4CB4" w:rsidP="00ED4CB4">
                      <w:pPr>
                        <w:pStyle w:val="Forsidetekst2"/>
                      </w:pPr>
                    </w:p>
                  </w:txbxContent>
                </v:textbox>
              </v:shape>
            </w:pict>
          </mc:Fallback>
        </mc:AlternateContent>
      </w:r>
      <w:r w:rsidRPr="00D4218D">
        <w:rPr>
          <w:lang w:val="nb-NO"/>
        </w:rPr>
        <w:br w:type="page"/>
      </w:r>
    </w:p>
    <w:p w14:paraId="5A9BE81F" w14:textId="77777777" w:rsidR="00ED4CB4" w:rsidRPr="00D4218D" w:rsidRDefault="00ED4CB4" w:rsidP="00ED4CB4">
      <w:pPr>
        <w:rPr>
          <w:lang w:val="nb-NO"/>
        </w:rPr>
        <w:sectPr w:rsidR="00ED4CB4" w:rsidRPr="00D4218D" w:rsidSect="003E0B2E">
          <w:footerReference w:type="default" r:id="rId11"/>
          <w:pgSz w:w="11907" w:h="16840" w:code="9"/>
          <w:pgMar w:top="1418" w:right="1418" w:bottom="1418" w:left="1418" w:header="709" w:footer="709" w:gutter="0"/>
          <w:cols w:space="708"/>
          <w:formProt w:val="0"/>
          <w:docGrid w:linePitch="313"/>
        </w:sectPr>
      </w:pPr>
      <w:r w:rsidRPr="00D4218D">
        <w:rPr>
          <w:noProof/>
          <w:lang w:val="nb-NO"/>
        </w:rPr>
        <w:lastRenderedPageBreak/>
        <w:drawing>
          <wp:anchor distT="0" distB="0" distL="114300" distR="114300" simplePos="0" relativeHeight="251662336" behindDoc="0" locked="0" layoutInCell="1" allowOverlap="1" wp14:anchorId="23F56EFE" wp14:editId="19AFD8EC">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D4218D">
        <w:rPr>
          <w:noProof/>
          <w:lang w:val="nb-NO"/>
        </w:rPr>
        <mc:AlternateContent>
          <mc:Choice Requires="wps">
            <w:drawing>
              <wp:anchor distT="0" distB="0" distL="114300" distR="114300" simplePos="0" relativeHeight="251661312" behindDoc="0" locked="0" layoutInCell="1" allowOverlap="1" wp14:anchorId="0A2196A0" wp14:editId="459C3724">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115E74C8" w14:textId="77777777" w:rsidR="00ED4CB4" w:rsidRPr="00D34D37" w:rsidRDefault="00ED4CB4" w:rsidP="00ED4CB4">
                            <w:pPr>
                              <w:pStyle w:val="Topptekst"/>
                            </w:pPr>
                            <w:r w:rsidRPr="00D34D37">
                              <w:t>Ávjovárgeaidnu 50</w:t>
                            </w:r>
                          </w:p>
                          <w:p w14:paraId="6FB2D17A" w14:textId="77777777" w:rsidR="00ED4CB4" w:rsidRPr="00D34D37" w:rsidRDefault="00ED4CB4" w:rsidP="00ED4CB4">
                            <w:pPr>
                              <w:pStyle w:val="Topptekst"/>
                            </w:pPr>
                            <w:r w:rsidRPr="00D34D37">
                              <w:t>9730 Karasjok/Kárášjohka</w:t>
                            </w:r>
                          </w:p>
                          <w:p w14:paraId="3A1B37B2" w14:textId="77777777" w:rsidR="00ED4CB4" w:rsidRPr="00D34D37" w:rsidRDefault="00ED4CB4" w:rsidP="00ED4CB4">
                            <w:pPr>
                              <w:pStyle w:val="Topptekst"/>
                            </w:pPr>
                            <w:r w:rsidRPr="00D34D37">
                              <w:t>Telefon +47 78 47 40 00</w:t>
                            </w:r>
                          </w:p>
                          <w:p w14:paraId="4134839A" w14:textId="77777777" w:rsidR="00ED4CB4" w:rsidRPr="00D34D37" w:rsidRDefault="00ED4CB4" w:rsidP="00ED4CB4">
                            <w:pPr>
                              <w:pStyle w:val="Topptekst"/>
                            </w:pPr>
                            <w:r w:rsidRPr="00D34D37">
                              <w:t>samediggi@samediggi.no</w:t>
                            </w:r>
                          </w:p>
                          <w:p w14:paraId="16A97FEB" w14:textId="77777777" w:rsidR="00ED4CB4" w:rsidRDefault="00532360" w:rsidP="00ED4CB4">
                            <w:pPr>
                              <w:pStyle w:val="Topptekst"/>
                            </w:pPr>
                            <w:hyperlink r:id="rId13" w:history="1">
                              <w:r w:rsidR="00ED4CB4" w:rsidRPr="00D34D37">
                                <w:t>www.samediggi.no</w:t>
                              </w:r>
                            </w:hyperlink>
                          </w:p>
                          <w:p w14:paraId="7F9D0D18" w14:textId="77777777" w:rsidR="00ED4CB4" w:rsidRDefault="00ED4CB4" w:rsidP="00ED4CB4">
                            <w:pPr>
                              <w:pStyle w:val="Topptekst"/>
                            </w:pPr>
                          </w:p>
                          <w:p w14:paraId="470C50CC" w14:textId="77777777" w:rsidR="00ED4CB4" w:rsidRDefault="00ED4CB4" w:rsidP="00ED4CB4">
                            <w:pPr>
                              <w:pStyle w:val="Topptekst"/>
                            </w:pPr>
                          </w:p>
                          <w:p w14:paraId="3E847E59" w14:textId="77777777" w:rsidR="00ED4CB4" w:rsidRPr="00D34D37" w:rsidRDefault="00ED4CB4" w:rsidP="00ED4CB4">
                            <w:pPr>
                              <w:pStyle w:val="Topptekst"/>
                            </w:pPr>
                          </w:p>
                          <w:p w14:paraId="7BEFE6CF" w14:textId="77777777" w:rsidR="00ED4CB4" w:rsidRPr="00034F6C" w:rsidRDefault="00ED4CB4" w:rsidP="00ED4CB4"/>
                          <w:p w14:paraId="3D76822B" w14:textId="77777777" w:rsidR="00ED4CB4" w:rsidRPr="00D34D37" w:rsidRDefault="00ED4CB4" w:rsidP="00ED4CB4">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A2196A0"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" strokecolor="white">
                <v:textbox>
                  <w:txbxContent>
                    <w:p w14:paraId="115E74C8" w14:textId="77777777" w:rsidR="00ED4CB4" w:rsidRPr="00D34D37" w:rsidRDefault="00ED4CB4" w:rsidP="00ED4CB4">
                      <w:pPr>
                        <w:pStyle w:val="Topptekst"/>
                      </w:pPr>
                      <w:r w:rsidRPr="00D34D37">
                        <w:t>Ávjovárgeaidnu 50</w:t>
                      </w:r>
                    </w:p>
                    <w:p w14:paraId="6FB2D17A" w14:textId="77777777" w:rsidR="00ED4CB4" w:rsidRPr="00D34D37" w:rsidRDefault="00ED4CB4" w:rsidP="00ED4CB4">
                      <w:pPr>
                        <w:pStyle w:val="Topptekst"/>
                      </w:pPr>
                      <w:r w:rsidRPr="00D34D37">
                        <w:t>9730 Karasjok/Kárášjohka</w:t>
                      </w:r>
                    </w:p>
                    <w:p w14:paraId="3A1B37B2" w14:textId="77777777" w:rsidR="00ED4CB4" w:rsidRPr="00D34D37" w:rsidRDefault="00ED4CB4" w:rsidP="00ED4CB4">
                      <w:pPr>
                        <w:pStyle w:val="Topptekst"/>
                      </w:pPr>
                      <w:r w:rsidRPr="00D34D37">
                        <w:t>Telefon +47 78 47 40 00</w:t>
                      </w:r>
                    </w:p>
                    <w:p w14:paraId="4134839A" w14:textId="77777777" w:rsidR="00ED4CB4" w:rsidRPr="00D34D37" w:rsidRDefault="00ED4CB4" w:rsidP="00ED4CB4">
                      <w:pPr>
                        <w:pStyle w:val="Topptekst"/>
                      </w:pPr>
                      <w:r w:rsidRPr="00D34D37">
                        <w:t>samediggi@samediggi.no</w:t>
                      </w:r>
                    </w:p>
                    <w:p w14:paraId="16A97FEB" w14:textId="77777777" w:rsidR="00ED4CB4" w:rsidRDefault="00ED4CB4" w:rsidP="00ED4CB4">
                      <w:pPr>
                        <w:pStyle w:val="Topptekst"/>
                      </w:pPr>
                      <w:hyperlink r:id="rId14" w:history="1">
                        <w:r w:rsidRPr="00D34D37">
                          <w:t>www.samediggi.no</w:t>
                        </w:r>
                      </w:hyperlink>
                    </w:p>
                    <w:p w14:paraId="7F9D0D18" w14:textId="77777777" w:rsidR="00ED4CB4" w:rsidRDefault="00ED4CB4" w:rsidP="00ED4CB4">
                      <w:pPr>
                        <w:pStyle w:val="Topptekst"/>
                      </w:pPr>
                    </w:p>
                    <w:p w14:paraId="470C50CC" w14:textId="77777777" w:rsidR="00ED4CB4" w:rsidRDefault="00ED4CB4" w:rsidP="00ED4CB4">
                      <w:pPr>
                        <w:pStyle w:val="Topptekst"/>
                      </w:pPr>
                    </w:p>
                    <w:p w14:paraId="3E847E59" w14:textId="77777777" w:rsidR="00ED4CB4" w:rsidRPr="00D34D37" w:rsidRDefault="00ED4CB4" w:rsidP="00ED4CB4">
                      <w:pPr>
                        <w:pStyle w:val="Topptekst"/>
                      </w:pPr>
                    </w:p>
                    <w:p w14:paraId="7BEFE6CF" w14:textId="77777777" w:rsidR="00ED4CB4" w:rsidRPr="00034F6C" w:rsidRDefault="00ED4CB4" w:rsidP="00ED4CB4"/>
                    <w:p w14:paraId="3D76822B" w14:textId="77777777" w:rsidR="00ED4CB4" w:rsidRPr="00D34D37" w:rsidRDefault="00ED4CB4" w:rsidP="00ED4CB4">
                      <w:pPr>
                        <w:pStyle w:val="Topptekst"/>
                      </w:pPr>
                    </w:p>
                  </w:txbxContent>
                </v:textbox>
              </v:shape>
            </w:pict>
          </mc:Fallback>
        </mc:AlternateContent>
      </w:r>
    </w:p>
    <w:p w14:paraId="2A24CA66" w14:textId="77777777" w:rsidR="00ED4CB4" w:rsidRPr="00D4218D" w:rsidRDefault="00ED4CB4" w:rsidP="00ED4CB4">
      <w:pPr>
        <w:rPr>
          <w:lang w:val="nb-NO"/>
        </w:rPr>
      </w:pPr>
    </w:p>
    <w:p w14:paraId="60757C6D" w14:textId="77777777" w:rsidR="00ED4CB4" w:rsidRPr="00D4218D" w:rsidRDefault="00ED4CB4" w:rsidP="00ED4CB4">
      <w:pPr>
        <w:rPr>
          <w:rStyle w:val="Normalfet"/>
          <w:lang w:val="nb-NO"/>
        </w:rPr>
      </w:pPr>
      <w:r w:rsidRPr="00D4218D">
        <w:rPr>
          <w:rStyle w:val="Normalfet"/>
          <w:lang w:val="nb-NO"/>
        </w:rPr>
        <w:t>Innhold</w:t>
      </w:r>
    </w:p>
    <w:p w14:paraId="1633457B" w14:textId="77777777" w:rsidR="00ED4CB4" w:rsidRPr="00D4218D" w:rsidRDefault="00ED4CB4" w:rsidP="00ED4CB4">
      <w:pPr>
        <w:rPr>
          <w:b/>
          <w:lang w:val="nb-NO"/>
        </w:rPr>
      </w:pPr>
    </w:p>
    <w:p w14:paraId="47FD3808" w14:textId="77777777" w:rsidR="00ED4CB4" w:rsidRDefault="00ED4CB4" w:rsidP="00ED4CB4">
      <w:pPr>
        <w:pStyle w:val="INNH2"/>
        <w:tabs>
          <w:tab w:val="left" w:pos="880"/>
          <w:tab w:val="right" w:leader="dot" w:pos="9061"/>
        </w:tabs>
        <w:rPr>
          <w:rFonts w:eastAsiaTheme="minorEastAsia" w:cstheme="minorBidi"/>
          <w:i w:val="0"/>
          <w:iCs w:val="0"/>
          <w:noProof/>
          <w:sz w:val="22"/>
          <w:szCs w:val="22"/>
          <w:lang w:val="nb-NO"/>
        </w:rPr>
      </w:pPr>
      <w:r w:rsidRPr="00D4218D">
        <w:rPr>
          <w:lang w:val="nb-NO"/>
        </w:rPr>
        <w:fldChar w:fldCharType="begin"/>
      </w:r>
      <w:r w:rsidRPr="00D4218D">
        <w:rPr>
          <w:lang w:val="nb-NO"/>
        </w:rPr>
        <w:instrText xml:space="preserve"> TOC \o "1-3" \h \z \u \t "Overskrift 4;4" </w:instrText>
      </w:r>
      <w:r w:rsidRPr="00D4218D">
        <w:rPr>
          <w:lang w:val="nb-NO"/>
        </w:rPr>
        <w:fldChar w:fldCharType="separate"/>
      </w:r>
      <w:hyperlink w:anchor="_Toc91066700" w:history="1">
        <w:r w:rsidRPr="00666359">
          <w:rPr>
            <w:rStyle w:val="Hyperkobling"/>
            <w:noProof/>
            <w:lang w:val="nb-NO"/>
          </w:rPr>
          <w:t>1.1</w:t>
        </w:r>
        <w:r>
          <w:rPr>
            <w:rFonts w:eastAsiaTheme="minorEastAsia" w:cstheme="minorBidi"/>
            <w:i w:val="0"/>
            <w:iCs w:val="0"/>
            <w:noProof/>
            <w:sz w:val="22"/>
            <w:szCs w:val="22"/>
            <w:lang w:val="nb-NO"/>
          </w:rPr>
          <w:tab/>
        </w:r>
        <w:r w:rsidRPr="00666359">
          <w:rPr>
            <w:rStyle w:val="Hyperkobling"/>
            <w:noProof/>
            <w:lang w:val="nb-NO"/>
          </w:rPr>
          <w:t>Mål og prioriteringer til tilskuddsordningen joik og samisk musikk 2022</w:t>
        </w:r>
        <w:r>
          <w:rPr>
            <w:noProof/>
            <w:webHidden/>
          </w:rPr>
          <w:tab/>
        </w:r>
        <w:r>
          <w:rPr>
            <w:noProof/>
            <w:webHidden/>
          </w:rPr>
          <w:fldChar w:fldCharType="begin"/>
        </w:r>
        <w:r>
          <w:rPr>
            <w:noProof/>
            <w:webHidden/>
          </w:rPr>
          <w:instrText xml:space="preserve"> PAGEREF _Toc91066700 \h </w:instrText>
        </w:r>
        <w:r>
          <w:rPr>
            <w:noProof/>
            <w:webHidden/>
          </w:rPr>
        </w:r>
        <w:r>
          <w:rPr>
            <w:noProof/>
            <w:webHidden/>
          </w:rPr>
          <w:fldChar w:fldCharType="separate"/>
        </w:r>
        <w:r>
          <w:rPr>
            <w:noProof/>
            <w:webHidden/>
          </w:rPr>
          <w:t>4</w:t>
        </w:r>
        <w:r>
          <w:rPr>
            <w:noProof/>
            <w:webHidden/>
          </w:rPr>
          <w:fldChar w:fldCharType="end"/>
        </w:r>
      </w:hyperlink>
    </w:p>
    <w:p w14:paraId="585B5529"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1" w:history="1">
        <w:r w:rsidR="00ED4CB4" w:rsidRPr="00666359">
          <w:rPr>
            <w:rStyle w:val="Hyperkobling"/>
            <w:noProof/>
            <w:lang w:val="nb-NO"/>
          </w:rPr>
          <w:t>1.1.1</w:t>
        </w:r>
        <w:r w:rsidR="00ED4CB4">
          <w:rPr>
            <w:rFonts w:eastAsiaTheme="minorEastAsia" w:cstheme="minorBidi"/>
            <w:noProof/>
            <w:sz w:val="22"/>
            <w:szCs w:val="22"/>
            <w:lang w:val="nb-NO"/>
          </w:rPr>
          <w:tab/>
        </w:r>
        <w:r w:rsidR="00ED4CB4" w:rsidRPr="00666359">
          <w:rPr>
            <w:rStyle w:val="Hyperkobling"/>
            <w:noProof/>
            <w:lang w:val="nb-NO"/>
          </w:rPr>
          <w:t>Mål for tilskuddsordningen</w:t>
        </w:r>
        <w:r w:rsidR="00ED4CB4">
          <w:rPr>
            <w:noProof/>
            <w:webHidden/>
          </w:rPr>
          <w:tab/>
        </w:r>
        <w:r w:rsidR="00ED4CB4">
          <w:rPr>
            <w:noProof/>
            <w:webHidden/>
          </w:rPr>
          <w:fldChar w:fldCharType="begin"/>
        </w:r>
        <w:r w:rsidR="00ED4CB4">
          <w:rPr>
            <w:noProof/>
            <w:webHidden/>
          </w:rPr>
          <w:instrText xml:space="preserve"> PAGEREF _Toc91066701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42DEDFF5"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2" w:history="1">
        <w:r w:rsidR="00ED4CB4" w:rsidRPr="00666359">
          <w:rPr>
            <w:rStyle w:val="Hyperkobling"/>
            <w:noProof/>
            <w:lang w:val="nb-NO"/>
          </w:rPr>
          <w:t>1.1.2</w:t>
        </w:r>
        <w:r w:rsidR="00ED4CB4">
          <w:rPr>
            <w:rFonts w:eastAsiaTheme="minorEastAsia" w:cstheme="minorBidi"/>
            <w:noProof/>
            <w:sz w:val="22"/>
            <w:szCs w:val="22"/>
            <w:lang w:val="nb-NO"/>
          </w:rPr>
          <w:tab/>
        </w:r>
        <w:r w:rsidR="00ED4CB4" w:rsidRPr="00666359">
          <w:rPr>
            <w:rStyle w:val="Hyperkobling"/>
            <w:noProof/>
            <w:lang w:val="nb-NO"/>
          </w:rPr>
          <w:t>Prioriteringer</w:t>
        </w:r>
        <w:r w:rsidR="00ED4CB4">
          <w:rPr>
            <w:noProof/>
            <w:webHidden/>
          </w:rPr>
          <w:tab/>
        </w:r>
        <w:r w:rsidR="00ED4CB4">
          <w:rPr>
            <w:noProof/>
            <w:webHidden/>
          </w:rPr>
          <w:fldChar w:fldCharType="begin"/>
        </w:r>
        <w:r w:rsidR="00ED4CB4">
          <w:rPr>
            <w:noProof/>
            <w:webHidden/>
          </w:rPr>
          <w:instrText xml:space="preserve"> PAGEREF _Toc91066702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7B42A094"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3" w:history="1">
        <w:r w:rsidR="00ED4CB4" w:rsidRPr="00666359">
          <w:rPr>
            <w:rStyle w:val="Hyperkobling"/>
            <w:noProof/>
            <w:lang w:val="nb-NO"/>
          </w:rPr>
          <w:t>1.1.3</w:t>
        </w:r>
        <w:r w:rsidR="00ED4CB4">
          <w:rPr>
            <w:rFonts w:eastAsiaTheme="minorEastAsia" w:cstheme="minorBidi"/>
            <w:noProof/>
            <w:sz w:val="22"/>
            <w:szCs w:val="22"/>
            <w:lang w:val="nb-NO"/>
          </w:rPr>
          <w:tab/>
        </w:r>
        <w:r w:rsidR="00ED4CB4" w:rsidRPr="00666359">
          <w:rPr>
            <w:rStyle w:val="Hyperkobling"/>
            <w:noProof/>
            <w:lang w:val="nb-NO"/>
          </w:rPr>
          <w:t>Kriterier for måloppnåelse</w:t>
        </w:r>
        <w:r w:rsidR="00ED4CB4">
          <w:rPr>
            <w:noProof/>
            <w:webHidden/>
          </w:rPr>
          <w:tab/>
        </w:r>
        <w:r w:rsidR="00ED4CB4">
          <w:rPr>
            <w:noProof/>
            <w:webHidden/>
          </w:rPr>
          <w:fldChar w:fldCharType="begin"/>
        </w:r>
        <w:r w:rsidR="00ED4CB4">
          <w:rPr>
            <w:noProof/>
            <w:webHidden/>
          </w:rPr>
          <w:instrText xml:space="preserve"> PAGEREF _Toc91066703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46174128" w14:textId="77777777" w:rsidR="00ED4CB4" w:rsidRDefault="00532360" w:rsidP="00ED4CB4">
      <w:pPr>
        <w:pStyle w:val="INNH2"/>
        <w:tabs>
          <w:tab w:val="left" w:pos="880"/>
          <w:tab w:val="right" w:leader="dot" w:pos="9061"/>
        </w:tabs>
        <w:rPr>
          <w:rFonts w:eastAsiaTheme="minorEastAsia" w:cstheme="minorBidi"/>
          <w:i w:val="0"/>
          <w:iCs w:val="0"/>
          <w:noProof/>
          <w:sz w:val="22"/>
          <w:szCs w:val="22"/>
          <w:lang w:val="nb-NO"/>
        </w:rPr>
      </w:pPr>
      <w:hyperlink w:anchor="_Toc91066704" w:history="1">
        <w:r w:rsidR="00ED4CB4" w:rsidRPr="00666359">
          <w:rPr>
            <w:rStyle w:val="Hyperkobling"/>
            <w:noProof/>
            <w:lang w:val="nb-NO"/>
          </w:rPr>
          <w:t>1.2</w:t>
        </w:r>
        <w:r w:rsidR="00ED4CB4">
          <w:rPr>
            <w:rFonts w:eastAsiaTheme="minorEastAsia" w:cstheme="minorBidi"/>
            <w:i w:val="0"/>
            <w:iCs w:val="0"/>
            <w:noProof/>
            <w:sz w:val="22"/>
            <w:szCs w:val="22"/>
            <w:lang w:val="nb-NO"/>
          </w:rPr>
          <w:tab/>
        </w:r>
        <w:r w:rsidR="00ED4CB4" w:rsidRPr="00666359">
          <w:rPr>
            <w:rStyle w:val="Hyperkobling"/>
            <w:noProof/>
            <w:lang w:val="nb-NO"/>
          </w:rPr>
          <w:t>Søknadens form og innhold</w:t>
        </w:r>
        <w:r w:rsidR="00ED4CB4">
          <w:rPr>
            <w:noProof/>
            <w:webHidden/>
          </w:rPr>
          <w:tab/>
        </w:r>
        <w:r w:rsidR="00ED4CB4">
          <w:rPr>
            <w:noProof/>
            <w:webHidden/>
          </w:rPr>
          <w:fldChar w:fldCharType="begin"/>
        </w:r>
        <w:r w:rsidR="00ED4CB4">
          <w:rPr>
            <w:noProof/>
            <w:webHidden/>
          </w:rPr>
          <w:instrText xml:space="preserve"> PAGEREF _Toc91066704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052B6AE2"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5" w:history="1">
        <w:r w:rsidR="00ED4CB4" w:rsidRPr="00666359">
          <w:rPr>
            <w:rStyle w:val="Hyperkobling"/>
            <w:noProof/>
            <w:lang w:val="nb-NO"/>
          </w:rPr>
          <w:t>1.2.1</w:t>
        </w:r>
        <w:r w:rsidR="00ED4CB4">
          <w:rPr>
            <w:rFonts w:eastAsiaTheme="minorEastAsia" w:cstheme="minorBidi"/>
            <w:noProof/>
            <w:sz w:val="22"/>
            <w:szCs w:val="22"/>
            <w:lang w:val="nb-NO"/>
          </w:rPr>
          <w:tab/>
        </w:r>
        <w:r w:rsidR="00ED4CB4" w:rsidRPr="00666359">
          <w:rPr>
            <w:rStyle w:val="Hyperkobling"/>
            <w:noProof/>
            <w:lang w:val="nb-NO"/>
          </w:rPr>
          <w:t>Tilskuddsmottaker / Hvem kan søke</w:t>
        </w:r>
        <w:r w:rsidR="00ED4CB4">
          <w:rPr>
            <w:noProof/>
            <w:webHidden/>
          </w:rPr>
          <w:tab/>
        </w:r>
        <w:r w:rsidR="00ED4CB4">
          <w:rPr>
            <w:noProof/>
            <w:webHidden/>
          </w:rPr>
          <w:fldChar w:fldCharType="begin"/>
        </w:r>
        <w:r w:rsidR="00ED4CB4">
          <w:rPr>
            <w:noProof/>
            <w:webHidden/>
          </w:rPr>
          <w:instrText xml:space="preserve"> PAGEREF _Toc91066705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6DB02149"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6" w:history="1">
        <w:r w:rsidR="00ED4CB4" w:rsidRPr="00666359">
          <w:rPr>
            <w:rStyle w:val="Hyperkobling"/>
            <w:noProof/>
            <w:lang w:val="nb-NO"/>
          </w:rPr>
          <w:t>1.2.2</w:t>
        </w:r>
        <w:r w:rsidR="00ED4CB4">
          <w:rPr>
            <w:rFonts w:eastAsiaTheme="minorEastAsia" w:cstheme="minorBidi"/>
            <w:noProof/>
            <w:sz w:val="22"/>
            <w:szCs w:val="22"/>
            <w:lang w:val="nb-NO"/>
          </w:rPr>
          <w:tab/>
        </w:r>
        <w:r w:rsidR="00ED4CB4" w:rsidRPr="00666359">
          <w:rPr>
            <w:rStyle w:val="Hyperkobling"/>
            <w:noProof/>
            <w:lang w:val="nb-NO"/>
          </w:rPr>
          <w:t>Søknadsfrist</w:t>
        </w:r>
        <w:r w:rsidR="00ED4CB4">
          <w:rPr>
            <w:noProof/>
            <w:webHidden/>
          </w:rPr>
          <w:tab/>
        </w:r>
        <w:r w:rsidR="00ED4CB4">
          <w:rPr>
            <w:noProof/>
            <w:webHidden/>
          </w:rPr>
          <w:fldChar w:fldCharType="begin"/>
        </w:r>
        <w:r w:rsidR="00ED4CB4">
          <w:rPr>
            <w:noProof/>
            <w:webHidden/>
          </w:rPr>
          <w:instrText xml:space="preserve"> PAGEREF _Toc91066706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18F9EEC6"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7" w:history="1">
        <w:r w:rsidR="00ED4CB4" w:rsidRPr="00666359">
          <w:rPr>
            <w:rStyle w:val="Hyperkobling"/>
            <w:noProof/>
            <w:lang w:val="nb-NO"/>
          </w:rPr>
          <w:t>1.2.3</w:t>
        </w:r>
        <w:r w:rsidR="00ED4CB4">
          <w:rPr>
            <w:rFonts w:eastAsiaTheme="minorEastAsia" w:cstheme="minorBidi"/>
            <w:noProof/>
            <w:sz w:val="22"/>
            <w:szCs w:val="22"/>
            <w:lang w:val="nb-NO"/>
          </w:rPr>
          <w:tab/>
        </w:r>
        <w:r w:rsidR="00ED4CB4" w:rsidRPr="00666359">
          <w:rPr>
            <w:rStyle w:val="Hyperkobling"/>
            <w:noProof/>
            <w:lang w:val="nb-NO"/>
          </w:rPr>
          <w:t>Krav til søknaden</w:t>
        </w:r>
        <w:r w:rsidR="00ED4CB4">
          <w:rPr>
            <w:noProof/>
            <w:webHidden/>
          </w:rPr>
          <w:tab/>
        </w:r>
        <w:r w:rsidR="00ED4CB4">
          <w:rPr>
            <w:noProof/>
            <w:webHidden/>
          </w:rPr>
          <w:fldChar w:fldCharType="begin"/>
        </w:r>
        <w:r w:rsidR="00ED4CB4">
          <w:rPr>
            <w:noProof/>
            <w:webHidden/>
          </w:rPr>
          <w:instrText xml:space="preserve"> PAGEREF _Toc91066707 \h </w:instrText>
        </w:r>
        <w:r w:rsidR="00ED4CB4">
          <w:rPr>
            <w:noProof/>
            <w:webHidden/>
          </w:rPr>
        </w:r>
        <w:r w:rsidR="00ED4CB4">
          <w:rPr>
            <w:noProof/>
            <w:webHidden/>
          </w:rPr>
          <w:fldChar w:fldCharType="separate"/>
        </w:r>
        <w:r w:rsidR="00ED4CB4">
          <w:rPr>
            <w:noProof/>
            <w:webHidden/>
          </w:rPr>
          <w:t>4</w:t>
        </w:r>
        <w:r w:rsidR="00ED4CB4">
          <w:rPr>
            <w:noProof/>
            <w:webHidden/>
          </w:rPr>
          <w:fldChar w:fldCharType="end"/>
        </w:r>
      </w:hyperlink>
    </w:p>
    <w:p w14:paraId="4749E225"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08" w:history="1">
        <w:r w:rsidR="00ED4CB4" w:rsidRPr="00666359">
          <w:rPr>
            <w:rStyle w:val="Hyperkobling"/>
            <w:noProof/>
            <w:lang w:val="nb-NO"/>
          </w:rPr>
          <w:t>1.2.4</w:t>
        </w:r>
        <w:r w:rsidR="00ED4CB4">
          <w:rPr>
            <w:rFonts w:eastAsiaTheme="minorEastAsia" w:cstheme="minorBidi"/>
            <w:noProof/>
            <w:sz w:val="22"/>
            <w:szCs w:val="22"/>
            <w:lang w:val="nb-NO"/>
          </w:rPr>
          <w:tab/>
        </w:r>
        <w:r w:rsidR="00ED4CB4" w:rsidRPr="00666359">
          <w:rPr>
            <w:rStyle w:val="Hyperkobling"/>
            <w:noProof/>
            <w:lang w:val="nb-NO"/>
          </w:rPr>
          <w:t>Vilkår til søker</w:t>
        </w:r>
        <w:r w:rsidR="00ED4CB4">
          <w:rPr>
            <w:noProof/>
            <w:webHidden/>
          </w:rPr>
          <w:tab/>
        </w:r>
        <w:r w:rsidR="00ED4CB4">
          <w:rPr>
            <w:noProof/>
            <w:webHidden/>
          </w:rPr>
          <w:fldChar w:fldCharType="begin"/>
        </w:r>
        <w:r w:rsidR="00ED4CB4">
          <w:rPr>
            <w:noProof/>
            <w:webHidden/>
          </w:rPr>
          <w:instrText xml:space="preserve"> PAGEREF _Toc91066708 \h </w:instrText>
        </w:r>
        <w:r w:rsidR="00ED4CB4">
          <w:rPr>
            <w:noProof/>
            <w:webHidden/>
          </w:rPr>
        </w:r>
        <w:r w:rsidR="00ED4CB4">
          <w:rPr>
            <w:noProof/>
            <w:webHidden/>
          </w:rPr>
          <w:fldChar w:fldCharType="separate"/>
        </w:r>
        <w:r w:rsidR="00ED4CB4">
          <w:rPr>
            <w:noProof/>
            <w:webHidden/>
          </w:rPr>
          <w:t>5</w:t>
        </w:r>
        <w:r w:rsidR="00ED4CB4">
          <w:rPr>
            <w:noProof/>
            <w:webHidden/>
          </w:rPr>
          <w:fldChar w:fldCharType="end"/>
        </w:r>
      </w:hyperlink>
    </w:p>
    <w:p w14:paraId="78757277" w14:textId="77777777" w:rsidR="00ED4CB4" w:rsidRDefault="00532360" w:rsidP="00ED4CB4">
      <w:pPr>
        <w:pStyle w:val="INNH2"/>
        <w:tabs>
          <w:tab w:val="left" w:pos="880"/>
          <w:tab w:val="right" w:leader="dot" w:pos="9061"/>
        </w:tabs>
        <w:rPr>
          <w:rFonts w:eastAsiaTheme="minorEastAsia" w:cstheme="minorBidi"/>
          <w:i w:val="0"/>
          <w:iCs w:val="0"/>
          <w:noProof/>
          <w:sz w:val="22"/>
          <w:szCs w:val="22"/>
          <w:lang w:val="nb-NO"/>
        </w:rPr>
      </w:pPr>
      <w:hyperlink w:anchor="_Toc91066709" w:history="1">
        <w:r w:rsidR="00ED4CB4" w:rsidRPr="00666359">
          <w:rPr>
            <w:rStyle w:val="Hyperkobling"/>
            <w:noProof/>
            <w:lang w:val="nb-NO"/>
          </w:rPr>
          <w:t>1.3</w:t>
        </w:r>
        <w:r w:rsidR="00ED4CB4">
          <w:rPr>
            <w:rFonts w:eastAsiaTheme="minorEastAsia" w:cstheme="minorBidi"/>
            <w:i w:val="0"/>
            <w:iCs w:val="0"/>
            <w:noProof/>
            <w:sz w:val="22"/>
            <w:szCs w:val="22"/>
            <w:lang w:val="nb-NO"/>
          </w:rPr>
          <w:tab/>
        </w:r>
        <w:r w:rsidR="00ED4CB4" w:rsidRPr="00666359">
          <w:rPr>
            <w:rStyle w:val="Hyperkobling"/>
            <w:noProof/>
            <w:lang w:val="nb-NO"/>
          </w:rPr>
          <w:t>Beregningsregler og EØS-reglement</w:t>
        </w:r>
        <w:r w:rsidR="00ED4CB4">
          <w:rPr>
            <w:noProof/>
            <w:webHidden/>
          </w:rPr>
          <w:tab/>
        </w:r>
        <w:r w:rsidR="00ED4CB4">
          <w:rPr>
            <w:noProof/>
            <w:webHidden/>
          </w:rPr>
          <w:fldChar w:fldCharType="begin"/>
        </w:r>
        <w:r w:rsidR="00ED4CB4">
          <w:rPr>
            <w:noProof/>
            <w:webHidden/>
          </w:rPr>
          <w:instrText xml:space="preserve"> PAGEREF _Toc91066709 \h </w:instrText>
        </w:r>
        <w:r w:rsidR="00ED4CB4">
          <w:rPr>
            <w:noProof/>
            <w:webHidden/>
          </w:rPr>
        </w:r>
        <w:r w:rsidR="00ED4CB4">
          <w:rPr>
            <w:noProof/>
            <w:webHidden/>
          </w:rPr>
          <w:fldChar w:fldCharType="separate"/>
        </w:r>
        <w:r w:rsidR="00ED4CB4">
          <w:rPr>
            <w:noProof/>
            <w:webHidden/>
          </w:rPr>
          <w:t>5</w:t>
        </w:r>
        <w:r w:rsidR="00ED4CB4">
          <w:rPr>
            <w:noProof/>
            <w:webHidden/>
          </w:rPr>
          <w:fldChar w:fldCharType="end"/>
        </w:r>
      </w:hyperlink>
    </w:p>
    <w:p w14:paraId="4CB534F1"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0" w:history="1">
        <w:r w:rsidR="00ED4CB4" w:rsidRPr="00666359">
          <w:rPr>
            <w:rStyle w:val="Hyperkobling"/>
            <w:noProof/>
            <w:lang w:val="nb-NO"/>
          </w:rPr>
          <w:t>1.3.1</w:t>
        </w:r>
        <w:r w:rsidR="00ED4CB4">
          <w:rPr>
            <w:rFonts w:eastAsiaTheme="minorEastAsia" w:cstheme="minorBidi"/>
            <w:noProof/>
            <w:sz w:val="22"/>
            <w:szCs w:val="22"/>
            <w:lang w:val="nb-NO"/>
          </w:rPr>
          <w:tab/>
        </w:r>
        <w:r w:rsidR="00ED4CB4" w:rsidRPr="00666359">
          <w:rPr>
            <w:rStyle w:val="Hyperkobling"/>
            <w:noProof/>
            <w:lang w:val="nb-NO"/>
          </w:rPr>
          <w:t>Beregningsregler</w:t>
        </w:r>
        <w:r w:rsidR="00ED4CB4">
          <w:rPr>
            <w:noProof/>
            <w:webHidden/>
          </w:rPr>
          <w:tab/>
        </w:r>
        <w:r w:rsidR="00ED4CB4">
          <w:rPr>
            <w:noProof/>
            <w:webHidden/>
          </w:rPr>
          <w:fldChar w:fldCharType="begin"/>
        </w:r>
        <w:r w:rsidR="00ED4CB4">
          <w:rPr>
            <w:noProof/>
            <w:webHidden/>
          </w:rPr>
          <w:instrText xml:space="preserve"> PAGEREF _Toc91066710 \h </w:instrText>
        </w:r>
        <w:r w:rsidR="00ED4CB4">
          <w:rPr>
            <w:noProof/>
            <w:webHidden/>
          </w:rPr>
        </w:r>
        <w:r w:rsidR="00ED4CB4">
          <w:rPr>
            <w:noProof/>
            <w:webHidden/>
          </w:rPr>
          <w:fldChar w:fldCharType="separate"/>
        </w:r>
        <w:r w:rsidR="00ED4CB4">
          <w:rPr>
            <w:noProof/>
            <w:webHidden/>
          </w:rPr>
          <w:t>5</w:t>
        </w:r>
        <w:r w:rsidR="00ED4CB4">
          <w:rPr>
            <w:noProof/>
            <w:webHidden/>
          </w:rPr>
          <w:fldChar w:fldCharType="end"/>
        </w:r>
      </w:hyperlink>
    </w:p>
    <w:p w14:paraId="5EBCE92D"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1" w:history="1">
        <w:r w:rsidR="00ED4CB4" w:rsidRPr="00666359">
          <w:rPr>
            <w:rStyle w:val="Hyperkobling"/>
            <w:noProof/>
            <w:lang w:val="nb-NO"/>
          </w:rPr>
          <w:t>1.3.2</w:t>
        </w:r>
        <w:r w:rsidR="00ED4CB4">
          <w:rPr>
            <w:rFonts w:eastAsiaTheme="minorEastAsia" w:cstheme="minorBidi"/>
            <w:noProof/>
            <w:sz w:val="22"/>
            <w:szCs w:val="22"/>
            <w:lang w:val="nb-NO"/>
          </w:rPr>
          <w:tab/>
        </w:r>
        <w:r w:rsidR="00ED4CB4" w:rsidRPr="00666359">
          <w:rPr>
            <w:rStyle w:val="Hyperkobling"/>
            <w:noProof/>
            <w:lang w:val="nb-NO"/>
          </w:rPr>
          <w:t>Definisjoner</w:t>
        </w:r>
        <w:r w:rsidR="00ED4CB4">
          <w:rPr>
            <w:noProof/>
            <w:webHidden/>
          </w:rPr>
          <w:tab/>
        </w:r>
        <w:r w:rsidR="00ED4CB4">
          <w:rPr>
            <w:noProof/>
            <w:webHidden/>
          </w:rPr>
          <w:fldChar w:fldCharType="begin"/>
        </w:r>
        <w:r w:rsidR="00ED4CB4">
          <w:rPr>
            <w:noProof/>
            <w:webHidden/>
          </w:rPr>
          <w:instrText xml:space="preserve"> PAGEREF _Toc91066711 \h </w:instrText>
        </w:r>
        <w:r w:rsidR="00ED4CB4">
          <w:rPr>
            <w:noProof/>
            <w:webHidden/>
          </w:rPr>
        </w:r>
        <w:r w:rsidR="00ED4CB4">
          <w:rPr>
            <w:noProof/>
            <w:webHidden/>
          </w:rPr>
          <w:fldChar w:fldCharType="separate"/>
        </w:r>
        <w:r w:rsidR="00ED4CB4">
          <w:rPr>
            <w:noProof/>
            <w:webHidden/>
          </w:rPr>
          <w:t>5</w:t>
        </w:r>
        <w:r w:rsidR="00ED4CB4">
          <w:rPr>
            <w:noProof/>
            <w:webHidden/>
          </w:rPr>
          <w:fldChar w:fldCharType="end"/>
        </w:r>
      </w:hyperlink>
    </w:p>
    <w:p w14:paraId="104A4535"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2" w:history="1">
        <w:r w:rsidR="00ED4CB4" w:rsidRPr="00666359">
          <w:rPr>
            <w:rStyle w:val="Hyperkobling"/>
            <w:noProof/>
            <w:lang w:val="nb-NO"/>
          </w:rPr>
          <w:t>1.3.3</w:t>
        </w:r>
        <w:r w:rsidR="00ED4CB4">
          <w:rPr>
            <w:rFonts w:eastAsiaTheme="minorEastAsia" w:cstheme="minorBidi"/>
            <w:noProof/>
            <w:sz w:val="22"/>
            <w:szCs w:val="22"/>
            <w:lang w:val="nb-NO"/>
          </w:rPr>
          <w:tab/>
        </w:r>
        <w:r w:rsidR="00ED4CB4" w:rsidRPr="00666359">
          <w:rPr>
            <w:rStyle w:val="Hyperkobling"/>
            <w:noProof/>
            <w:lang w:val="nb-NO"/>
          </w:rPr>
          <w:t>EØS-regler</w:t>
        </w:r>
        <w:r w:rsidR="00ED4CB4">
          <w:rPr>
            <w:noProof/>
            <w:webHidden/>
          </w:rPr>
          <w:tab/>
        </w:r>
        <w:r w:rsidR="00ED4CB4">
          <w:rPr>
            <w:noProof/>
            <w:webHidden/>
          </w:rPr>
          <w:fldChar w:fldCharType="begin"/>
        </w:r>
        <w:r w:rsidR="00ED4CB4">
          <w:rPr>
            <w:noProof/>
            <w:webHidden/>
          </w:rPr>
          <w:instrText xml:space="preserve"> PAGEREF _Toc91066712 \h </w:instrText>
        </w:r>
        <w:r w:rsidR="00ED4CB4">
          <w:rPr>
            <w:noProof/>
            <w:webHidden/>
          </w:rPr>
        </w:r>
        <w:r w:rsidR="00ED4CB4">
          <w:rPr>
            <w:noProof/>
            <w:webHidden/>
          </w:rPr>
          <w:fldChar w:fldCharType="separate"/>
        </w:r>
        <w:r w:rsidR="00ED4CB4">
          <w:rPr>
            <w:noProof/>
            <w:webHidden/>
          </w:rPr>
          <w:t>5</w:t>
        </w:r>
        <w:r w:rsidR="00ED4CB4">
          <w:rPr>
            <w:noProof/>
            <w:webHidden/>
          </w:rPr>
          <w:fldChar w:fldCharType="end"/>
        </w:r>
      </w:hyperlink>
    </w:p>
    <w:p w14:paraId="0C4DBE46" w14:textId="77777777" w:rsidR="00ED4CB4" w:rsidRDefault="00532360" w:rsidP="00ED4CB4">
      <w:pPr>
        <w:pStyle w:val="INNH2"/>
        <w:tabs>
          <w:tab w:val="left" w:pos="880"/>
          <w:tab w:val="right" w:leader="dot" w:pos="9061"/>
        </w:tabs>
        <w:rPr>
          <w:rFonts w:eastAsiaTheme="minorEastAsia" w:cstheme="minorBidi"/>
          <w:i w:val="0"/>
          <w:iCs w:val="0"/>
          <w:noProof/>
          <w:sz w:val="22"/>
          <w:szCs w:val="22"/>
          <w:lang w:val="nb-NO"/>
        </w:rPr>
      </w:pPr>
      <w:hyperlink w:anchor="_Toc91066713" w:history="1">
        <w:r w:rsidR="00ED4CB4" w:rsidRPr="00666359">
          <w:rPr>
            <w:rStyle w:val="Hyperkobling"/>
            <w:noProof/>
            <w:lang w:val="nb-NO"/>
          </w:rPr>
          <w:t>1.4</w:t>
        </w:r>
        <w:r w:rsidR="00ED4CB4">
          <w:rPr>
            <w:rFonts w:eastAsiaTheme="minorEastAsia" w:cstheme="minorBidi"/>
            <w:i w:val="0"/>
            <w:iCs w:val="0"/>
            <w:noProof/>
            <w:sz w:val="22"/>
            <w:szCs w:val="22"/>
            <w:lang w:val="nb-NO"/>
          </w:rPr>
          <w:tab/>
        </w:r>
        <w:r w:rsidR="00ED4CB4" w:rsidRPr="00666359">
          <w:rPr>
            <w:rStyle w:val="Hyperkobling"/>
            <w:noProof/>
            <w:lang w:val="nb-NO"/>
          </w:rPr>
          <w:t>Søknadsbehandling</w:t>
        </w:r>
        <w:r w:rsidR="00ED4CB4">
          <w:rPr>
            <w:noProof/>
            <w:webHidden/>
          </w:rPr>
          <w:tab/>
        </w:r>
        <w:r w:rsidR="00ED4CB4">
          <w:rPr>
            <w:noProof/>
            <w:webHidden/>
          </w:rPr>
          <w:fldChar w:fldCharType="begin"/>
        </w:r>
        <w:r w:rsidR="00ED4CB4">
          <w:rPr>
            <w:noProof/>
            <w:webHidden/>
          </w:rPr>
          <w:instrText xml:space="preserve"> PAGEREF _Toc91066713 \h </w:instrText>
        </w:r>
        <w:r w:rsidR="00ED4CB4">
          <w:rPr>
            <w:noProof/>
            <w:webHidden/>
          </w:rPr>
        </w:r>
        <w:r w:rsidR="00ED4CB4">
          <w:rPr>
            <w:noProof/>
            <w:webHidden/>
          </w:rPr>
          <w:fldChar w:fldCharType="separate"/>
        </w:r>
        <w:r w:rsidR="00ED4CB4">
          <w:rPr>
            <w:noProof/>
            <w:webHidden/>
          </w:rPr>
          <w:t>6</w:t>
        </w:r>
        <w:r w:rsidR="00ED4CB4">
          <w:rPr>
            <w:noProof/>
            <w:webHidden/>
          </w:rPr>
          <w:fldChar w:fldCharType="end"/>
        </w:r>
      </w:hyperlink>
    </w:p>
    <w:p w14:paraId="1D8949DD"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4" w:history="1">
        <w:r w:rsidR="00ED4CB4" w:rsidRPr="00666359">
          <w:rPr>
            <w:rStyle w:val="Hyperkobling"/>
            <w:noProof/>
            <w:lang w:val="nb-NO"/>
          </w:rPr>
          <w:t>1.4.1</w:t>
        </w:r>
        <w:r w:rsidR="00ED4CB4">
          <w:rPr>
            <w:rFonts w:eastAsiaTheme="minorEastAsia" w:cstheme="minorBidi"/>
            <w:noProof/>
            <w:sz w:val="22"/>
            <w:szCs w:val="22"/>
            <w:lang w:val="nb-NO"/>
          </w:rPr>
          <w:tab/>
        </w:r>
        <w:r w:rsidR="00ED4CB4" w:rsidRPr="00666359">
          <w:rPr>
            <w:rStyle w:val="Hyperkobling"/>
            <w:noProof/>
            <w:lang w:val="nb-NO"/>
          </w:rPr>
          <w:t>Søknadsbehandling</w:t>
        </w:r>
        <w:r w:rsidR="00ED4CB4">
          <w:rPr>
            <w:noProof/>
            <w:webHidden/>
          </w:rPr>
          <w:tab/>
        </w:r>
        <w:r w:rsidR="00ED4CB4">
          <w:rPr>
            <w:noProof/>
            <w:webHidden/>
          </w:rPr>
          <w:fldChar w:fldCharType="begin"/>
        </w:r>
        <w:r w:rsidR="00ED4CB4">
          <w:rPr>
            <w:noProof/>
            <w:webHidden/>
          </w:rPr>
          <w:instrText xml:space="preserve"> PAGEREF _Toc91066714 \h </w:instrText>
        </w:r>
        <w:r w:rsidR="00ED4CB4">
          <w:rPr>
            <w:noProof/>
            <w:webHidden/>
          </w:rPr>
        </w:r>
        <w:r w:rsidR="00ED4CB4">
          <w:rPr>
            <w:noProof/>
            <w:webHidden/>
          </w:rPr>
          <w:fldChar w:fldCharType="separate"/>
        </w:r>
        <w:r w:rsidR="00ED4CB4">
          <w:rPr>
            <w:noProof/>
            <w:webHidden/>
          </w:rPr>
          <w:t>6</w:t>
        </w:r>
        <w:r w:rsidR="00ED4CB4">
          <w:rPr>
            <w:noProof/>
            <w:webHidden/>
          </w:rPr>
          <w:fldChar w:fldCharType="end"/>
        </w:r>
      </w:hyperlink>
    </w:p>
    <w:p w14:paraId="36E3733C"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5" w:history="1">
        <w:r w:rsidR="00ED4CB4" w:rsidRPr="00666359">
          <w:rPr>
            <w:rStyle w:val="Hyperkobling"/>
            <w:noProof/>
            <w:lang w:val="nb-NO"/>
          </w:rPr>
          <w:t>1.4.2</w:t>
        </w:r>
        <w:r w:rsidR="00ED4CB4">
          <w:rPr>
            <w:rFonts w:eastAsiaTheme="minorEastAsia" w:cstheme="minorBidi"/>
            <w:noProof/>
            <w:sz w:val="22"/>
            <w:szCs w:val="22"/>
            <w:lang w:val="nb-NO"/>
          </w:rPr>
          <w:tab/>
        </w:r>
        <w:r w:rsidR="00ED4CB4" w:rsidRPr="00666359">
          <w:rPr>
            <w:rStyle w:val="Hyperkobling"/>
            <w:noProof/>
            <w:lang w:val="nb-NO"/>
          </w:rPr>
          <w:t>Vedtak og aksept</w:t>
        </w:r>
        <w:r w:rsidR="00ED4CB4">
          <w:rPr>
            <w:noProof/>
            <w:webHidden/>
          </w:rPr>
          <w:tab/>
        </w:r>
        <w:r w:rsidR="00ED4CB4">
          <w:rPr>
            <w:noProof/>
            <w:webHidden/>
          </w:rPr>
          <w:fldChar w:fldCharType="begin"/>
        </w:r>
        <w:r w:rsidR="00ED4CB4">
          <w:rPr>
            <w:noProof/>
            <w:webHidden/>
          </w:rPr>
          <w:instrText xml:space="preserve"> PAGEREF _Toc91066715 \h </w:instrText>
        </w:r>
        <w:r w:rsidR="00ED4CB4">
          <w:rPr>
            <w:noProof/>
            <w:webHidden/>
          </w:rPr>
        </w:r>
        <w:r w:rsidR="00ED4CB4">
          <w:rPr>
            <w:noProof/>
            <w:webHidden/>
          </w:rPr>
          <w:fldChar w:fldCharType="separate"/>
        </w:r>
        <w:r w:rsidR="00ED4CB4">
          <w:rPr>
            <w:noProof/>
            <w:webHidden/>
          </w:rPr>
          <w:t>6</w:t>
        </w:r>
        <w:r w:rsidR="00ED4CB4">
          <w:rPr>
            <w:noProof/>
            <w:webHidden/>
          </w:rPr>
          <w:fldChar w:fldCharType="end"/>
        </w:r>
      </w:hyperlink>
    </w:p>
    <w:p w14:paraId="4EC8975E"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6" w:history="1">
        <w:r w:rsidR="00ED4CB4" w:rsidRPr="00666359">
          <w:rPr>
            <w:rStyle w:val="Hyperkobling"/>
            <w:noProof/>
            <w:lang w:val="nb-NO"/>
          </w:rPr>
          <w:t>1.4.3</w:t>
        </w:r>
        <w:r w:rsidR="00ED4CB4">
          <w:rPr>
            <w:rFonts w:eastAsiaTheme="minorEastAsia" w:cstheme="minorBidi"/>
            <w:noProof/>
            <w:sz w:val="22"/>
            <w:szCs w:val="22"/>
            <w:lang w:val="nb-NO"/>
          </w:rPr>
          <w:tab/>
        </w:r>
        <w:r w:rsidR="00ED4CB4" w:rsidRPr="00666359">
          <w:rPr>
            <w:rStyle w:val="Hyperkobling"/>
            <w:noProof/>
            <w:lang w:val="nb-NO"/>
          </w:rPr>
          <w:t>Vilkår til tilskuddsmottaker</w:t>
        </w:r>
        <w:r w:rsidR="00ED4CB4">
          <w:rPr>
            <w:noProof/>
            <w:webHidden/>
          </w:rPr>
          <w:tab/>
        </w:r>
        <w:r w:rsidR="00ED4CB4">
          <w:rPr>
            <w:noProof/>
            <w:webHidden/>
          </w:rPr>
          <w:fldChar w:fldCharType="begin"/>
        </w:r>
        <w:r w:rsidR="00ED4CB4">
          <w:rPr>
            <w:noProof/>
            <w:webHidden/>
          </w:rPr>
          <w:instrText xml:space="preserve"> PAGEREF _Toc91066716 \h </w:instrText>
        </w:r>
        <w:r w:rsidR="00ED4CB4">
          <w:rPr>
            <w:noProof/>
            <w:webHidden/>
          </w:rPr>
        </w:r>
        <w:r w:rsidR="00ED4CB4">
          <w:rPr>
            <w:noProof/>
            <w:webHidden/>
          </w:rPr>
          <w:fldChar w:fldCharType="separate"/>
        </w:r>
        <w:r w:rsidR="00ED4CB4">
          <w:rPr>
            <w:noProof/>
            <w:webHidden/>
          </w:rPr>
          <w:t>7</w:t>
        </w:r>
        <w:r w:rsidR="00ED4CB4">
          <w:rPr>
            <w:noProof/>
            <w:webHidden/>
          </w:rPr>
          <w:fldChar w:fldCharType="end"/>
        </w:r>
      </w:hyperlink>
    </w:p>
    <w:p w14:paraId="0063D16F"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7" w:history="1">
        <w:r w:rsidR="00ED4CB4" w:rsidRPr="00666359">
          <w:rPr>
            <w:rStyle w:val="Hyperkobling"/>
            <w:noProof/>
            <w:lang w:val="nb-NO"/>
          </w:rPr>
          <w:t>1.4.4</w:t>
        </w:r>
        <w:r w:rsidR="00ED4CB4">
          <w:rPr>
            <w:rFonts w:eastAsiaTheme="minorEastAsia" w:cstheme="minorBidi"/>
            <w:noProof/>
            <w:sz w:val="22"/>
            <w:szCs w:val="22"/>
            <w:lang w:val="nb-NO"/>
          </w:rPr>
          <w:tab/>
        </w:r>
        <w:r w:rsidR="00ED4CB4" w:rsidRPr="00666359">
          <w:rPr>
            <w:rStyle w:val="Hyperkobling"/>
            <w:noProof/>
            <w:lang w:val="nb-NO"/>
          </w:rPr>
          <w:t>Frist for ferdigstillelse</w:t>
        </w:r>
        <w:r w:rsidR="00ED4CB4">
          <w:rPr>
            <w:noProof/>
            <w:webHidden/>
          </w:rPr>
          <w:tab/>
        </w:r>
        <w:r w:rsidR="00ED4CB4">
          <w:rPr>
            <w:noProof/>
            <w:webHidden/>
          </w:rPr>
          <w:fldChar w:fldCharType="begin"/>
        </w:r>
        <w:r w:rsidR="00ED4CB4">
          <w:rPr>
            <w:noProof/>
            <w:webHidden/>
          </w:rPr>
          <w:instrText xml:space="preserve"> PAGEREF _Toc91066717 \h </w:instrText>
        </w:r>
        <w:r w:rsidR="00ED4CB4">
          <w:rPr>
            <w:noProof/>
            <w:webHidden/>
          </w:rPr>
        </w:r>
        <w:r w:rsidR="00ED4CB4">
          <w:rPr>
            <w:noProof/>
            <w:webHidden/>
          </w:rPr>
          <w:fldChar w:fldCharType="separate"/>
        </w:r>
        <w:r w:rsidR="00ED4CB4">
          <w:rPr>
            <w:noProof/>
            <w:webHidden/>
          </w:rPr>
          <w:t>7</w:t>
        </w:r>
        <w:r w:rsidR="00ED4CB4">
          <w:rPr>
            <w:noProof/>
            <w:webHidden/>
          </w:rPr>
          <w:fldChar w:fldCharType="end"/>
        </w:r>
      </w:hyperlink>
    </w:p>
    <w:p w14:paraId="10665277"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8" w:history="1">
        <w:r w:rsidR="00ED4CB4" w:rsidRPr="00666359">
          <w:rPr>
            <w:rStyle w:val="Hyperkobling"/>
            <w:noProof/>
            <w:lang w:val="nb-NO"/>
          </w:rPr>
          <w:t>1.4.5</w:t>
        </w:r>
        <w:r w:rsidR="00ED4CB4">
          <w:rPr>
            <w:rFonts w:eastAsiaTheme="minorEastAsia" w:cstheme="minorBidi"/>
            <w:noProof/>
            <w:sz w:val="22"/>
            <w:szCs w:val="22"/>
            <w:lang w:val="nb-NO"/>
          </w:rPr>
          <w:tab/>
        </w:r>
        <w:r w:rsidR="00ED4CB4" w:rsidRPr="00666359">
          <w:rPr>
            <w:rStyle w:val="Hyperkobling"/>
            <w:noProof/>
            <w:lang w:val="nb-NO"/>
          </w:rPr>
          <w:t>Endringer i forutsetninger for tilskuddet</w:t>
        </w:r>
        <w:r w:rsidR="00ED4CB4">
          <w:rPr>
            <w:noProof/>
            <w:webHidden/>
          </w:rPr>
          <w:tab/>
        </w:r>
        <w:r w:rsidR="00ED4CB4">
          <w:rPr>
            <w:noProof/>
            <w:webHidden/>
          </w:rPr>
          <w:fldChar w:fldCharType="begin"/>
        </w:r>
        <w:r w:rsidR="00ED4CB4">
          <w:rPr>
            <w:noProof/>
            <w:webHidden/>
          </w:rPr>
          <w:instrText xml:space="preserve"> PAGEREF _Toc91066718 \h </w:instrText>
        </w:r>
        <w:r w:rsidR="00ED4CB4">
          <w:rPr>
            <w:noProof/>
            <w:webHidden/>
          </w:rPr>
        </w:r>
        <w:r w:rsidR="00ED4CB4">
          <w:rPr>
            <w:noProof/>
            <w:webHidden/>
          </w:rPr>
          <w:fldChar w:fldCharType="separate"/>
        </w:r>
        <w:r w:rsidR="00ED4CB4">
          <w:rPr>
            <w:noProof/>
            <w:webHidden/>
          </w:rPr>
          <w:t>7</w:t>
        </w:r>
        <w:r w:rsidR="00ED4CB4">
          <w:rPr>
            <w:noProof/>
            <w:webHidden/>
          </w:rPr>
          <w:fldChar w:fldCharType="end"/>
        </w:r>
      </w:hyperlink>
    </w:p>
    <w:p w14:paraId="4076491E"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19" w:history="1">
        <w:r w:rsidR="00ED4CB4" w:rsidRPr="00666359">
          <w:rPr>
            <w:rStyle w:val="Hyperkobling"/>
            <w:noProof/>
            <w:lang w:val="nb-NO"/>
          </w:rPr>
          <w:t>1.4.6</w:t>
        </w:r>
        <w:r w:rsidR="00ED4CB4">
          <w:rPr>
            <w:rFonts w:eastAsiaTheme="minorEastAsia" w:cstheme="minorBidi"/>
            <w:noProof/>
            <w:sz w:val="22"/>
            <w:szCs w:val="22"/>
            <w:lang w:val="nb-NO"/>
          </w:rPr>
          <w:tab/>
        </w:r>
        <w:r w:rsidR="00ED4CB4" w:rsidRPr="00666359">
          <w:rPr>
            <w:rStyle w:val="Hyperkobling"/>
            <w:noProof/>
            <w:lang w:val="nb-NO"/>
          </w:rPr>
          <w:t>Utbetalingsvilkår</w:t>
        </w:r>
        <w:r w:rsidR="00ED4CB4">
          <w:rPr>
            <w:noProof/>
            <w:webHidden/>
          </w:rPr>
          <w:tab/>
        </w:r>
        <w:r w:rsidR="00ED4CB4">
          <w:rPr>
            <w:noProof/>
            <w:webHidden/>
          </w:rPr>
          <w:fldChar w:fldCharType="begin"/>
        </w:r>
        <w:r w:rsidR="00ED4CB4">
          <w:rPr>
            <w:noProof/>
            <w:webHidden/>
          </w:rPr>
          <w:instrText xml:space="preserve"> PAGEREF _Toc91066719 \h </w:instrText>
        </w:r>
        <w:r w:rsidR="00ED4CB4">
          <w:rPr>
            <w:noProof/>
            <w:webHidden/>
          </w:rPr>
        </w:r>
        <w:r w:rsidR="00ED4CB4">
          <w:rPr>
            <w:noProof/>
            <w:webHidden/>
          </w:rPr>
          <w:fldChar w:fldCharType="separate"/>
        </w:r>
        <w:r w:rsidR="00ED4CB4">
          <w:rPr>
            <w:noProof/>
            <w:webHidden/>
          </w:rPr>
          <w:t>7</w:t>
        </w:r>
        <w:r w:rsidR="00ED4CB4">
          <w:rPr>
            <w:noProof/>
            <w:webHidden/>
          </w:rPr>
          <w:fldChar w:fldCharType="end"/>
        </w:r>
      </w:hyperlink>
    </w:p>
    <w:p w14:paraId="14DFDA5A" w14:textId="77777777" w:rsidR="00ED4CB4" w:rsidRDefault="00532360" w:rsidP="00ED4CB4">
      <w:pPr>
        <w:pStyle w:val="INNH2"/>
        <w:tabs>
          <w:tab w:val="left" w:pos="880"/>
          <w:tab w:val="right" w:leader="dot" w:pos="9061"/>
        </w:tabs>
        <w:rPr>
          <w:rFonts w:eastAsiaTheme="minorEastAsia" w:cstheme="minorBidi"/>
          <w:i w:val="0"/>
          <w:iCs w:val="0"/>
          <w:noProof/>
          <w:sz w:val="22"/>
          <w:szCs w:val="22"/>
          <w:lang w:val="nb-NO"/>
        </w:rPr>
      </w:pPr>
      <w:hyperlink w:anchor="_Toc91066720" w:history="1">
        <w:r w:rsidR="00ED4CB4" w:rsidRPr="00666359">
          <w:rPr>
            <w:rStyle w:val="Hyperkobling"/>
            <w:noProof/>
            <w:lang w:val="nb-NO"/>
          </w:rPr>
          <w:t>1.5</w:t>
        </w:r>
        <w:r w:rsidR="00ED4CB4">
          <w:rPr>
            <w:rFonts w:eastAsiaTheme="minorEastAsia" w:cstheme="minorBidi"/>
            <w:i w:val="0"/>
            <w:iCs w:val="0"/>
            <w:noProof/>
            <w:sz w:val="22"/>
            <w:szCs w:val="22"/>
            <w:lang w:val="nb-NO"/>
          </w:rPr>
          <w:tab/>
        </w:r>
        <w:r w:rsidR="00ED4CB4" w:rsidRPr="00666359">
          <w:rPr>
            <w:rStyle w:val="Hyperkobling"/>
            <w:noProof/>
            <w:lang w:val="nb-NO"/>
          </w:rPr>
          <w:t>Rapportering</w:t>
        </w:r>
        <w:r w:rsidR="00ED4CB4">
          <w:rPr>
            <w:noProof/>
            <w:webHidden/>
          </w:rPr>
          <w:tab/>
        </w:r>
        <w:r w:rsidR="00ED4CB4">
          <w:rPr>
            <w:noProof/>
            <w:webHidden/>
          </w:rPr>
          <w:fldChar w:fldCharType="begin"/>
        </w:r>
        <w:r w:rsidR="00ED4CB4">
          <w:rPr>
            <w:noProof/>
            <w:webHidden/>
          </w:rPr>
          <w:instrText xml:space="preserve"> PAGEREF _Toc91066720 \h </w:instrText>
        </w:r>
        <w:r w:rsidR="00ED4CB4">
          <w:rPr>
            <w:noProof/>
            <w:webHidden/>
          </w:rPr>
        </w:r>
        <w:r w:rsidR="00ED4CB4">
          <w:rPr>
            <w:noProof/>
            <w:webHidden/>
          </w:rPr>
          <w:fldChar w:fldCharType="separate"/>
        </w:r>
        <w:r w:rsidR="00ED4CB4">
          <w:rPr>
            <w:noProof/>
            <w:webHidden/>
          </w:rPr>
          <w:t>7</w:t>
        </w:r>
        <w:r w:rsidR="00ED4CB4">
          <w:rPr>
            <w:noProof/>
            <w:webHidden/>
          </w:rPr>
          <w:fldChar w:fldCharType="end"/>
        </w:r>
      </w:hyperlink>
    </w:p>
    <w:p w14:paraId="6AC85B33"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21" w:history="1">
        <w:r w:rsidR="00ED4CB4" w:rsidRPr="00666359">
          <w:rPr>
            <w:rStyle w:val="Hyperkobling"/>
            <w:noProof/>
            <w:lang w:val="nb-NO"/>
          </w:rPr>
          <w:t>1.5.1</w:t>
        </w:r>
        <w:r w:rsidR="00ED4CB4">
          <w:rPr>
            <w:rFonts w:eastAsiaTheme="minorEastAsia" w:cstheme="minorBidi"/>
            <w:noProof/>
            <w:sz w:val="22"/>
            <w:szCs w:val="22"/>
            <w:lang w:val="nb-NO"/>
          </w:rPr>
          <w:tab/>
        </w:r>
        <w:r w:rsidR="00ED4CB4" w:rsidRPr="00666359">
          <w:rPr>
            <w:rStyle w:val="Hyperkobling"/>
            <w:noProof/>
            <w:lang w:val="nb-NO"/>
          </w:rPr>
          <w:t>Rapportering i henhold til måloppnåelse</w:t>
        </w:r>
        <w:r w:rsidR="00ED4CB4">
          <w:rPr>
            <w:noProof/>
            <w:webHidden/>
          </w:rPr>
          <w:tab/>
        </w:r>
        <w:r w:rsidR="00ED4CB4">
          <w:rPr>
            <w:noProof/>
            <w:webHidden/>
          </w:rPr>
          <w:fldChar w:fldCharType="begin"/>
        </w:r>
        <w:r w:rsidR="00ED4CB4">
          <w:rPr>
            <w:noProof/>
            <w:webHidden/>
          </w:rPr>
          <w:instrText xml:space="preserve"> PAGEREF _Toc91066721 \h </w:instrText>
        </w:r>
        <w:r w:rsidR="00ED4CB4">
          <w:rPr>
            <w:noProof/>
            <w:webHidden/>
          </w:rPr>
        </w:r>
        <w:r w:rsidR="00ED4CB4">
          <w:rPr>
            <w:noProof/>
            <w:webHidden/>
          </w:rPr>
          <w:fldChar w:fldCharType="separate"/>
        </w:r>
        <w:r w:rsidR="00ED4CB4">
          <w:rPr>
            <w:noProof/>
            <w:webHidden/>
          </w:rPr>
          <w:t>7</w:t>
        </w:r>
        <w:r w:rsidR="00ED4CB4">
          <w:rPr>
            <w:noProof/>
            <w:webHidden/>
          </w:rPr>
          <w:fldChar w:fldCharType="end"/>
        </w:r>
      </w:hyperlink>
    </w:p>
    <w:p w14:paraId="235FAFB0"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22" w:history="1">
        <w:r w:rsidR="00ED4CB4" w:rsidRPr="00666359">
          <w:rPr>
            <w:rStyle w:val="Hyperkobling"/>
            <w:noProof/>
            <w:lang w:val="nb-NO"/>
          </w:rPr>
          <w:t>1.5.2</w:t>
        </w:r>
        <w:r w:rsidR="00ED4CB4">
          <w:rPr>
            <w:rFonts w:eastAsiaTheme="minorEastAsia" w:cstheme="minorBidi"/>
            <w:noProof/>
            <w:sz w:val="22"/>
            <w:szCs w:val="22"/>
            <w:lang w:val="nb-NO"/>
          </w:rPr>
          <w:tab/>
        </w:r>
        <w:r w:rsidR="00ED4CB4" w:rsidRPr="00666359">
          <w:rPr>
            <w:rStyle w:val="Hyperkobling"/>
            <w:noProof/>
            <w:lang w:val="nb-NO"/>
          </w:rPr>
          <w:t>Rapportering regnskap</w:t>
        </w:r>
        <w:r w:rsidR="00ED4CB4">
          <w:rPr>
            <w:noProof/>
            <w:webHidden/>
          </w:rPr>
          <w:tab/>
        </w:r>
        <w:r w:rsidR="00ED4CB4">
          <w:rPr>
            <w:noProof/>
            <w:webHidden/>
          </w:rPr>
          <w:fldChar w:fldCharType="begin"/>
        </w:r>
        <w:r w:rsidR="00ED4CB4">
          <w:rPr>
            <w:noProof/>
            <w:webHidden/>
          </w:rPr>
          <w:instrText xml:space="preserve"> PAGEREF _Toc91066722 \h </w:instrText>
        </w:r>
        <w:r w:rsidR="00ED4CB4">
          <w:rPr>
            <w:noProof/>
            <w:webHidden/>
          </w:rPr>
        </w:r>
        <w:r w:rsidR="00ED4CB4">
          <w:rPr>
            <w:noProof/>
            <w:webHidden/>
          </w:rPr>
          <w:fldChar w:fldCharType="separate"/>
        </w:r>
        <w:r w:rsidR="00ED4CB4">
          <w:rPr>
            <w:noProof/>
            <w:webHidden/>
          </w:rPr>
          <w:t>8</w:t>
        </w:r>
        <w:r w:rsidR="00ED4CB4">
          <w:rPr>
            <w:noProof/>
            <w:webHidden/>
          </w:rPr>
          <w:fldChar w:fldCharType="end"/>
        </w:r>
      </w:hyperlink>
    </w:p>
    <w:p w14:paraId="28E3A5AA"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23" w:history="1">
        <w:r w:rsidR="00ED4CB4" w:rsidRPr="00666359">
          <w:rPr>
            <w:rStyle w:val="Hyperkobling"/>
            <w:noProof/>
            <w:lang w:val="nb-NO"/>
          </w:rPr>
          <w:t>1.5.3</w:t>
        </w:r>
        <w:r w:rsidR="00ED4CB4">
          <w:rPr>
            <w:rFonts w:eastAsiaTheme="minorEastAsia" w:cstheme="minorBidi"/>
            <w:noProof/>
            <w:sz w:val="22"/>
            <w:szCs w:val="22"/>
            <w:lang w:val="nb-NO"/>
          </w:rPr>
          <w:tab/>
        </w:r>
        <w:r w:rsidR="00ED4CB4" w:rsidRPr="00666359">
          <w:rPr>
            <w:rStyle w:val="Hyperkobling"/>
            <w:noProof/>
            <w:lang w:val="nb-NO"/>
          </w:rPr>
          <w:t>Oppfølgning og evaluering</w:t>
        </w:r>
        <w:r w:rsidR="00ED4CB4">
          <w:rPr>
            <w:noProof/>
            <w:webHidden/>
          </w:rPr>
          <w:tab/>
        </w:r>
        <w:r w:rsidR="00ED4CB4">
          <w:rPr>
            <w:noProof/>
            <w:webHidden/>
          </w:rPr>
          <w:fldChar w:fldCharType="begin"/>
        </w:r>
        <w:r w:rsidR="00ED4CB4">
          <w:rPr>
            <w:noProof/>
            <w:webHidden/>
          </w:rPr>
          <w:instrText xml:space="preserve"> PAGEREF _Toc91066723 \h </w:instrText>
        </w:r>
        <w:r w:rsidR="00ED4CB4">
          <w:rPr>
            <w:noProof/>
            <w:webHidden/>
          </w:rPr>
        </w:r>
        <w:r w:rsidR="00ED4CB4">
          <w:rPr>
            <w:noProof/>
            <w:webHidden/>
          </w:rPr>
          <w:fldChar w:fldCharType="separate"/>
        </w:r>
        <w:r w:rsidR="00ED4CB4">
          <w:rPr>
            <w:noProof/>
            <w:webHidden/>
          </w:rPr>
          <w:t>8</w:t>
        </w:r>
        <w:r w:rsidR="00ED4CB4">
          <w:rPr>
            <w:noProof/>
            <w:webHidden/>
          </w:rPr>
          <w:fldChar w:fldCharType="end"/>
        </w:r>
      </w:hyperlink>
    </w:p>
    <w:p w14:paraId="40574379" w14:textId="77777777" w:rsidR="00ED4CB4" w:rsidRDefault="00532360" w:rsidP="00ED4CB4">
      <w:pPr>
        <w:pStyle w:val="INNH3"/>
        <w:tabs>
          <w:tab w:val="left" w:pos="1100"/>
          <w:tab w:val="right" w:leader="dot" w:pos="9061"/>
        </w:tabs>
        <w:rPr>
          <w:rFonts w:eastAsiaTheme="minorEastAsia" w:cstheme="minorBidi"/>
          <w:noProof/>
          <w:sz w:val="22"/>
          <w:szCs w:val="22"/>
          <w:lang w:val="nb-NO"/>
        </w:rPr>
      </w:pPr>
      <w:hyperlink w:anchor="_Toc91066724" w:history="1">
        <w:r w:rsidR="00ED4CB4" w:rsidRPr="00666359">
          <w:rPr>
            <w:rStyle w:val="Hyperkobling"/>
            <w:noProof/>
            <w:lang w:val="nb-NO"/>
          </w:rPr>
          <w:t>1.5.4</w:t>
        </w:r>
        <w:r w:rsidR="00ED4CB4">
          <w:rPr>
            <w:rFonts w:eastAsiaTheme="minorEastAsia" w:cstheme="minorBidi"/>
            <w:noProof/>
            <w:sz w:val="22"/>
            <w:szCs w:val="22"/>
            <w:lang w:val="nb-NO"/>
          </w:rPr>
          <w:tab/>
        </w:r>
        <w:r w:rsidR="00ED4CB4" w:rsidRPr="00666359">
          <w:rPr>
            <w:rStyle w:val="Hyperkobling"/>
            <w:noProof/>
            <w:lang w:val="nb-NO"/>
          </w:rPr>
          <w:t>Tilbakebetaling og annullering av tilskudd</w:t>
        </w:r>
        <w:r w:rsidR="00ED4CB4">
          <w:rPr>
            <w:noProof/>
            <w:webHidden/>
          </w:rPr>
          <w:tab/>
        </w:r>
        <w:r w:rsidR="00ED4CB4">
          <w:rPr>
            <w:noProof/>
            <w:webHidden/>
          </w:rPr>
          <w:fldChar w:fldCharType="begin"/>
        </w:r>
        <w:r w:rsidR="00ED4CB4">
          <w:rPr>
            <w:noProof/>
            <w:webHidden/>
          </w:rPr>
          <w:instrText xml:space="preserve"> PAGEREF _Toc91066724 \h </w:instrText>
        </w:r>
        <w:r w:rsidR="00ED4CB4">
          <w:rPr>
            <w:noProof/>
            <w:webHidden/>
          </w:rPr>
        </w:r>
        <w:r w:rsidR="00ED4CB4">
          <w:rPr>
            <w:noProof/>
            <w:webHidden/>
          </w:rPr>
          <w:fldChar w:fldCharType="separate"/>
        </w:r>
        <w:r w:rsidR="00ED4CB4">
          <w:rPr>
            <w:noProof/>
            <w:webHidden/>
          </w:rPr>
          <w:t>8</w:t>
        </w:r>
        <w:r w:rsidR="00ED4CB4">
          <w:rPr>
            <w:noProof/>
            <w:webHidden/>
          </w:rPr>
          <w:fldChar w:fldCharType="end"/>
        </w:r>
      </w:hyperlink>
    </w:p>
    <w:p w14:paraId="6EC45531" w14:textId="77777777" w:rsidR="00ED4CB4" w:rsidRPr="00D4218D" w:rsidRDefault="00ED4CB4" w:rsidP="00ED4CB4">
      <w:pPr>
        <w:rPr>
          <w:lang w:val="nb-NO"/>
        </w:rPr>
      </w:pPr>
      <w:r w:rsidRPr="00D4218D">
        <w:rPr>
          <w:rFonts w:asciiTheme="minorHAnsi" w:hAnsiTheme="minorHAnsi"/>
          <w:lang w:val="nb-NO"/>
        </w:rPr>
        <w:fldChar w:fldCharType="end"/>
      </w:r>
    </w:p>
    <w:p w14:paraId="7D0529A4" w14:textId="77777777" w:rsidR="00ED4CB4" w:rsidRPr="00D4218D" w:rsidRDefault="00ED4CB4" w:rsidP="00ED4CB4">
      <w:pPr>
        <w:suppressAutoHyphens w:val="0"/>
        <w:spacing w:line="240" w:lineRule="auto"/>
        <w:rPr>
          <w:lang w:val="nb-NO"/>
        </w:rPr>
      </w:pPr>
      <w:r w:rsidRPr="00D4218D">
        <w:rPr>
          <w:lang w:val="nb-NO"/>
        </w:rPr>
        <w:br w:type="page"/>
      </w:r>
    </w:p>
    <w:p w14:paraId="4A1B67B2" w14:textId="77777777" w:rsidR="00ED4CB4" w:rsidRPr="00D4218D" w:rsidRDefault="00ED4CB4" w:rsidP="00ED4CB4">
      <w:pPr>
        <w:pStyle w:val="Overskrift2"/>
        <w:rPr>
          <w:lang w:val="nb-NO"/>
        </w:rPr>
      </w:pPr>
      <w:bookmarkStart w:id="1" w:name="_Toc91066700"/>
      <w:r w:rsidRPr="00D4218D">
        <w:rPr>
          <w:lang w:val="nb-NO"/>
        </w:rPr>
        <w:lastRenderedPageBreak/>
        <w:t>Mål og prioriteringer til tilskuddsordningen joik og samisk musikk 2022</w:t>
      </w:r>
      <w:bookmarkEnd w:id="1"/>
    </w:p>
    <w:p w14:paraId="1865FFE4" w14:textId="77777777" w:rsidR="00ED4CB4" w:rsidRPr="00D4218D" w:rsidRDefault="00ED4CB4" w:rsidP="00ED4CB4">
      <w:pPr>
        <w:pStyle w:val="Overskrift3"/>
        <w:rPr>
          <w:lang w:val="nb-NO"/>
        </w:rPr>
      </w:pPr>
      <w:bookmarkStart w:id="2" w:name="_Toc91066701"/>
      <w:r w:rsidRPr="00D4218D">
        <w:rPr>
          <w:lang w:val="nb-NO"/>
        </w:rPr>
        <w:t>Mål for tilskuddsordningen</w:t>
      </w:r>
      <w:bookmarkEnd w:id="2"/>
    </w:p>
    <w:p w14:paraId="1C169AB5" w14:textId="77777777" w:rsidR="00ED4CB4" w:rsidRPr="00D4218D" w:rsidRDefault="00ED4CB4" w:rsidP="00ED4CB4">
      <w:pPr>
        <w:pStyle w:val="Punktliste"/>
        <w:rPr>
          <w:lang w:val="nb-NO"/>
        </w:rPr>
      </w:pPr>
      <w:r w:rsidRPr="00D4218D">
        <w:rPr>
          <w:lang w:val="nb-NO"/>
        </w:rPr>
        <w:t>Produksjon, utvikling og utgivelser av joik og samisk musikk.</w:t>
      </w:r>
    </w:p>
    <w:p w14:paraId="2A39D32B" w14:textId="77777777" w:rsidR="00ED4CB4" w:rsidRPr="00D4218D" w:rsidRDefault="00ED4CB4" w:rsidP="00ED4CB4">
      <w:pPr>
        <w:rPr>
          <w:lang w:val="nb-NO"/>
        </w:rPr>
      </w:pPr>
    </w:p>
    <w:p w14:paraId="0766E20E" w14:textId="77777777" w:rsidR="00ED4CB4" w:rsidRPr="00D4218D" w:rsidRDefault="00ED4CB4" w:rsidP="00ED4CB4">
      <w:pPr>
        <w:pStyle w:val="Overskrift3"/>
        <w:rPr>
          <w:lang w:val="nb-NO"/>
        </w:rPr>
      </w:pPr>
      <w:bookmarkStart w:id="3" w:name="_Toc91066702"/>
      <w:r w:rsidRPr="00D4218D">
        <w:rPr>
          <w:lang w:val="nb-NO"/>
        </w:rPr>
        <w:t>Prioriteringer</w:t>
      </w:r>
      <w:bookmarkEnd w:id="3"/>
    </w:p>
    <w:p w14:paraId="10FAE6DD" w14:textId="77777777" w:rsidR="00ED4CB4" w:rsidRPr="00D4218D" w:rsidRDefault="00ED4CB4" w:rsidP="00ED4CB4">
      <w:pPr>
        <w:pStyle w:val="Punktliste"/>
        <w:rPr>
          <w:lang w:val="nb-NO"/>
        </w:rPr>
      </w:pPr>
      <w:r w:rsidRPr="00D4218D">
        <w:rPr>
          <w:lang w:val="nb-NO"/>
        </w:rPr>
        <w:t>Joik og samisk musikkproduksjon for ulike plattformer.</w:t>
      </w:r>
    </w:p>
    <w:p w14:paraId="04777379" w14:textId="77777777" w:rsidR="00ED4CB4" w:rsidRPr="00D4218D" w:rsidRDefault="00ED4CB4" w:rsidP="00ED4CB4">
      <w:pPr>
        <w:pStyle w:val="Punktliste"/>
        <w:rPr>
          <w:lang w:val="nb-NO"/>
        </w:rPr>
      </w:pPr>
      <w:r w:rsidRPr="00D4218D">
        <w:rPr>
          <w:lang w:val="nb-NO"/>
        </w:rPr>
        <w:t>Management og utvikling av samiske musikere og artister.</w:t>
      </w:r>
    </w:p>
    <w:p w14:paraId="75958B7F" w14:textId="77777777" w:rsidR="00ED4CB4" w:rsidRPr="00D4218D" w:rsidRDefault="00ED4CB4" w:rsidP="00ED4CB4">
      <w:pPr>
        <w:pStyle w:val="Punktliste"/>
        <w:rPr>
          <w:lang w:val="nb-NO"/>
        </w:rPr>
      </w:pPr>
      <w:r w:rsidRPr="00D4218D">
        <w:rPr>
          <w:lang w:val="nb-NO"/>
        </w:rPr>
        <w:t>Promotering og markedsføring av samiske musikere og artister.</w:t>
      </w:r>
    </w:p>
    <w:p w14:paraId="05157D3A" w14:textId="77777777" w:rsidR="00ED4CB4" w:rsidRPr="00D4218D" w:rsidRDefault="00ED4CB4" w:rsidP="00ED4CB4">
      <w:pPr>
        <w:pStyle w:val="Punktliste"/>
        <w:numPr>
          <w:ilvl w:val="0"/>
          <w:numId w:val="0"/>
        </w:numPr>
        <w:ind w:left="357"/>
        <w:rPr>
          <w:lang w:val="nb-NO"/>
        </w:rPr>
      </w:pPr>
    </w:p>
    <w:p w14:paraId="2471D7BD" w14:textId="77777777" w:rsidR="00ED4CB4" w:rsidRPr="00D4218D" w:rsidRDefault="00ED4CB4" w:rsidP="00ED4CB4">
      <w:pPr>
        <w:pStyle w:val="Overskrift3"/>
        <w:rPr>
          <w:lang w:val="nb-NO"/>
        </w:rPr>
      </w:pPr>
      <w:bookmarkStart w:id="4" w:name="_Toc91066703"/>
      <w:r w:rsidRPr="00D4218D">
        <w:rPr>
          <w:lang w:val="nb-NO"/>
        </w:rPr>
        <w:t>Kriterier for måloppnåelse</w:t>
      </w:r>
      <w:bookmarkEnd w:id="4"/>
    </w:p>
    <w:p w14:paraId="3E6E33F1" w14:textId="77777777" w:rsidR="00ED4CB4" w:rsidRPr="00D4218D" w:rsidRDefault="00ED4CB4" w:rsidP="00ED4CB4">
      <w:pPr>
        <w:pStyle w:val="Punktliste"/>
        <w:rPr>
          <w:lang w:val="nb-NO"/>
        </w:rPr>
      </w:pPr>
      <w:r w:rsidRPr="00D4218D">
        <w:rPr>
          <w:lang w:val="nb-NO"/>
        </w:rPr>
        <w:t xml:space="preserve">Antall utgivelser av joik og samisk musikk  </w:t>
      </w:r>
    </w:p>
    <w:p w14:paraId="24CB8CEE" w14:textId="77777777" w:rsidR="00ED4CB4" w:rsidRPr="00D4218D" w:rsidRDefault="00ED4CB4" w:rsidP="00ED4CB4">
      <w:pPr>
        <w:pStyle w:val="Punktliste"/>
        <w:rPr>
          <w:lang w:val="nb-NO"/>
        </w:rPr>
      </w:pPr>
      <w:r w:rsidRPr="00D4218D">
        <w:rPr>
          <w:lang w:val="nb-NO"/>
        </w:rPr>
        <w:t>Antall avspillinger på strømmetjenester</w:t>
      </w:r>
    </w:p>
    <w:p w14:paraId="2FEA3AE9" w14:textId="77777777" w:rsidR="00ED4CB4" w:rsidRPr="00D4218D" w:rsidRDefault="00ED4CB4" w:rsidP="00ED4CB4">
      <w:pPr>
        <w:pStyle w:val="Punktliste"/>
        <w:rPr>
          <w:lang w:val="nb-NO"/>
        </w:rPr>
      </w:pPr>
      <w:bookmarkStart w:id="5" w:name="_Hlk87952891"/>
      <w:bookmarkStart w:id="6" w:name="_Hlk87444196"/>
      <w:r w:rsidRPr="00D4218D">
        <w:rPr>
          <w:lang w:val="nb-NO"/>
        </w:rPr>
        <w:t>Kvalitativ vurdering av utviklingen</w:t>
      </w:r>
      <w:bookmarkEnd w:id="5"/>
      <w:r w:rsidRPr="00D4218D">
        <w:rPr>
          <w:lang w:val="nb-NO"/>
        </w:rPr>
        <w:t xml:space="preserve"> av management og utvikling av samiske musikere og artister over tid.</w:t>
      </w:r>
    </w:p>
    <w:bookmarkEnd w:id="6"/>
    <w:p w14:paraId="47E2DC2E" w14:textId="77777777" w:rsidR="00ED4CB4" w:rsidRPr="00D4218D" w:rsidRDefault="00ED4CB4" w:rsidP="00ED4CB4">
      <w:pPr>
        <w:pStyle w:val="Punktliste"/>
        <w:numPr>
          <w:ilvl w:val="0"/>
          <w:numId w:val="0"/>
        </w:numPr>
        <w:rPr>
          <w:lang w:val="nb-NO"/>
        </w:rPr>
      </w:pPr>
    </w:p>
    <w:p w14:paraId="65259AE3" w14:textId="77777777" w:rsidR="00ED4CB4" w:rsidRPr="00D4218D" w:rsidRDefault="00ED4CB4" w:rsidP="00ED4CB4">
      <w:pPr>
        <w:pStyle w:val="Overskrift2"/>
        <w:rPr>
          <w:lang w:val="nb-NO"/>
        </w:rPr>
      </w:pPr>
      <w:bookmarkStart w:id="7" w:name="_Toc91066704"/>
      <w:r w:rsidRPr="00D4218D">
        <w:rPr>
          <w:lang w:val="nb-NO"/>
        </w:rPr>
        <w:t>Søknadens form og innhold</w:t>
      </w:r>
      <w:bookmarkEnd w:id="7"/>
    </w:p>
    <w:p w14:paraId="6EB3EFEC" w14:textId="77777777" w:rsidR="00ED4CB4" w:rsidRPr="00D4218D" w:rsidRDefault="00ED4CB4" w:rsidP="00ED4CB4">
      <w:pPr>
        <w:pStyle w:val="Overskrift3"/>
        <w:rPr>
          <w:lang w:val="nb-NO"/>
        </w:rPr>
      </w:pPr>
      <w:bookmarkStart w:id="8" w:name="_Toc91066705"/>
      <w:bookmarkStart w:id="9" w:name="_Hlk87349566"/>
      <w:r w:rsidRPr="00D4218D">
        <w:rPr>
          <w:lang w:val="nb-NO"/>
        </w:rPr>
        <w:t>Tilskuddsmottaker / Hvem kan søke</w:t>
      </w:r>
      <w:bookmarkEnd w:id="8"/>
    </w:p>
    <w:p w14:paraId="08081B70" w14:textId="77777777" w:rsidR="00ED4CB4" w:rsidRPr="00D4218D" w:rsidRDefault="00ED4CB4" w:rsidP="00ED4CB4">
      <w:pPr>
        <w:pStyle w:val="Punktliste"/>
        <w:rPr>
          <w:lang w:val="nb-NO"/>
        </w:rPr>
      </w:pPr>
      <w:r w:rsidRPr="00D4218D">
        <w:rPr>
          <w:lang w:val="nb-NO"/>
        </w:rPr>
        <w:t>Opphavspersoner, utøvende kunstnere og produsenter som har norsk organisasjonsnummer kan søke. Den som er hovedansvarlig for prosjektet må stå som søker.</w:t>
      </w:r>
    </w:p>
    <w:p w14:paraId="3A113DFA" w14:textId="77777777" w:rsidR="00ED4CB4" w:rsidRPr="00D4218D" w:rsidRDefault="00ED4CB4" w:rsidP="00ED4CB4">
      <w:pPr>
        <w:pStyle w:val="Punktliste"/>
        <w:rPr>
          <w:lang w:val="nb-NO"/>
        </w:rPr>
      </w:pPr>
      <w:r w:rsidRPr="00D4218D">
        <w:rPr>
          <w:lang w:val="nb-NO"/>
        </w:rPr>
        <w:t>Det gis ikke tilskudd til Norskregistrerte utenlandsk foretak (NUF).</w:t>
      </w:r>
    </w:p>
    <w:p w14:paraId="428372B1" w14:textId="77777777" w:rsidR="00ED4CB4" w:rsidRPr="00D4218D" w:rsidRDefault="00ED4CB4" w:rsidP="00ED4CB4">
      <w:pPr>
        <w:pStyle w:val="Punktliste"/>
        <w:rPr>
          <w:lang w:val="nb-NO"/>
        </w:rPr>
      </w:pPr>
      <w:r w:rsidRPr="00D4218D">
        <w:rPr>
          <w:lang w:val="nb-NO"/>
        </w:rPr>
        <w:t xml:space="preserve">Institusjoner, og organisasjoner som mottar direkte tilskudd over Sametingets budsjett er som hovedregel ikke </w:t>
      </w:r>
      <w:proofErr w:type="spellStart"/>
      <w:r w:rsidRPr="00D4218D">
        <w:rPr>
          <w:lang w:val="nb-NO"/>
        </w:rPr>
        <w:t>tilskuddsberettiget</w:t>
      </w:r>
      <w:proofErr w:type="spellEnd"/>
      <w:r w:rsidRPr="00D4218D">
        <w:rPr>
          <w:lang w:val="nb-NO"/>
        </w:rPr>
        <w:t>.</w:t>
      </w:r>
    </w:p>
    <w:bookmarkEnd w:id="9"/>
    <w:p w14:paraId="47D3C618" w14:textId="77777777" w:rsidR="00ED4CB4" w:rsidRPr="00D4218D" w:rsidRDefault="00ED4CB4" w:rsidP="00ED4CB4">
      <w:pPr>
        <w:pStyle w:val="Punktliste"/>
        <w:numPr>
          <w:ilvl w:val="0"/>
          <w:numId w:val="0"/>
        </w:numPr>
        <w:ind w:left="357"/>
        <w:rPr>
          <w:lang w:val="nb-NO"/>
        </w:rPr>
      </w:pPr>
    </w:p>
    <w:p w14:paraId="22635FBC" w14:textId="77777777" w:rsidR="00ED4CB4" w:rsidRPr="00D4218D" w:rsidRDefault="00ED4CB4" w:rsidP="00ED4CB4">
      <w:pPr>
        <w:pStyle w:val="Overskrift3"/>
        <w:rPr>
          <w:lang w:val="nb-NO"/>
        </w:rPr>
      </w:pPr>
      <w:bookmarkStart w:id="10" w:name="_Toc91066706"/>
      <w:r w:rsidRPr="00D4218D">
        <w:rPr>
          <w:lang w:val="nb-NO"/>
        </w:rPr>
        <w:t>Søknadsfrist</w:t>
      </w:r>
      <w:bookmarkEnd w:id="10"/>
    </w:p>
    <w:p w14:paraId="595C810B" w14:textId="77777777" w:rsidR="00ED4CB4" w:rsidRPr="00D4218D" w:rsidRDefault="00ED4CB4" w:rsidP="00ED4CB4">
      <w:pPr>
        <w:pStyle w:val="Punktliste"/>
        <w:rPr>
          <w:lang w:val="nb-NO"/>
        </w:rPr>
      </w:pPr>
      <w:r w:rsidRPr="00D4218D">
        <w:rPr>
          <w:lang w:val="nb-NO"/>
        </w:rPr>
        <w:t xml:space="preserve">Åpen søknadsfrist. </w:t>
      </w:r>
    </w:p>
    <w:p w14:paraId="4CCF635A" w14:textId="77777777" w:rsidR="00ED4CB4" w:rsidRPr="00D4218D" w:rsidRDefault="00ED4CB4" w:rsidP="00ED4CB4">
      <w:pPr>
        <w:pStyle w:val="Punktliste"/>
        <w:numPr>
          <w:ilvl w:val="0"/>
          <w:numId w:val="0"/>
        </w:numPr>
        <w:ind w:left="357" w:hanging="357"/>
        <w:rPr>
          <w:lang w:val="nb-NO"/>
        </w:rPr>
      </w:pPr>
    </w:p>
    <w:p w14:paraId="4B23642A" w14:textId="77777777" w:rsidR="00ED4CB4" w:rsidRPr="00D4218D" w:rsidRDefault="00ED4CB4" w:rsidP="00ED4CB4">
      <w:pPr>
        <w:rPr>
          <w:lang w:val="nb-NO"/>
        </w:rPr>
      </w:pPr>
    </w:p>
    <w:p w14:paraId="27C66B63" w14:textId="77777777" w:rsidR="00ED4CB4" w:rsidRPr="00D4218D" w:rsidRDefault="00ED4CB4" w:rsidP="00ED4CB4">
      <w:pPr>
        <w:pStyle w:val="Overskrift3"/>
        <w:rPr>
          <w:lang w:val="nb-NO"/>
        </w:rPr>
      </w:pPr>
      <w:bookmarkStart w:id="11" w:name="_Toc91066707"/>
      <w:r w:rsidRPr="00D4218D">
        <w:rPr>
          <w:lang w:val="nb-NO"/>
        </w:rPr>
        <w:t>Krav til søknaden</w:t>
      </w:r>
      <w:bookmarkEnd w:id="11"/>
    </w:p>
    <w:p w14:paraId="02127D6D" w14:textId="77777777" w:rsidR="00ED4CB4" w:rsidRPr="00D4218D" w:rsidRDefault="00ED4CB4" w:rsidP="00ED4CB4">
      <w:pPr>
        <w:pStyle w:val="Punktliste"/>
        <w:rPr>
          <w:lang w:val="nb-NO"/>
        </w:rPr>
      </w:pPr>
      <w:r w:rsidRPr="00D4218D">
        <w:rPr>
          <w:lang w:val="nb-NO"/>
        </w:rPr>
        <w:t xml:space="preserve">Sametingets </w:t>
      </w:r>
      <w:proofErr w:type="spellStart"/>
      <w:r w:rsidRPr="00D4218D">
        <w:rPr>
          <w:lang w:val="nb-NO"/>
        </w:rPr>
        <w:t>tilskuddsportal</w:t>
      </w:r>
      <w:proofErr w:type="spellEnd"/>
      <w:r w:rsidRPr="00D4218D">
        <w:rPr>
          <w:lang w:val="nb-NO"/>
        </w:rPr>
        <w:t xml:space="preserve"> skal benyttes for innsending av søknad. </w:t>
      </w:r>
    </w:p>
    <w:p w14:paraId="1A626484" w14:textId="77777777" w:rsidR="00ED4CB4" w:rsidRPr="00D4218D" w:rsidRDefault="00ED4CB4" w:rsidP="00ED4CB4">
      <w:pPr>
        <w:pStyle w:val="Punktliste"/>
        <w:rPr>
          <w:lang w:val="nb-NO"/>
        </w:rPr>
      </w:pPr>
      <w:r w:rsidRPr="00D4218D">
        <w:rPr>
          <w:lang w:val="nb-NO"/>
        </w:rPr>
        <w:t>Søknader som ikke oppfyller kriteriene for å kunne søke vil bli avvist.</w:t>
      </w:r>
    </w:p>
    <w:p w14:paraId="4BB6CBFC" w14:textId="77777777" w:rsidR="00ED4CB4" w:rsidRPr="00D4218D" w:rsidRDefault="00ED4CB4" w:rsidP="00ED4CB4">
      <w:pPr>
        <w:pStyle w:val="Punktliste"/>
        <w:rPr>
          <w:lang w:val="nb-NO"/>
        </w:rPr>
      </w:pPr>
      <w:r w:rsidRPr="00D4218D">
        <w:rPr>
          <w:lang w:val="nb-NO"/>
        </w:rPr>
        <w:t xml:space="preserve">Fullstendig prosjektbeskrivelse må være vedlagt søknaden. </w:t>
      </w:r>
    </w:p>
    <w:p w14:paraId="3EBC5D96" w14:textId="77777777" w:rsidR="00ED4CB4" w:rsidRPr="00D4218D" w:rsidRDefault="00ED4CB4" w:rsidP="00ED4CB4">
      <w:pPr>
        <w:pStyle w:val="Punktliste"/>
        <w:rPr>
          <w:lang w:val="nb-NO"/>
        </w:rPr>
      </w:pPr>
      <w:r w:rsidRPr="00D4218D">
        <w:rPr>
          <w:lang w:val="nb-NO"/>
        </w:rPr>
        <w:t>Fullstendig budsjett som viser kostnadsoverslag og finansieringsplan må være vedlagt søknaden</w:t>
      </w:r>
    </w:p>
    <w:p w14:paraId="5B5F1191" w14:textId="77777777" w:rsidR="00ED4CB4" w:rsidRPr="00D4218D" w:rsidRDefault="00ED4CB4" w:rsidP="00ED4CB4">
      <w:pPr>
        <w:pStyle w:val="Punktliste"/>
        <w:rPr>
          <w:lang w:val="nb-NO"/>
        </w:rPr>
      </w:pPr>
      <w:r w:rsidRPr="00D4218D">
        <w:rPr>
          <w:lang w:val="nb-NO"/>
        </w:rPr>
        <w:t>Ved utgivelse av joik og samisk musikk må utgivelse/lydfil/demo som er relevant for søknaden vedlegges (minimum 3 lydfiler).</w:t>
      </w:r>
    </w:p>
    <w:p w14:paraId="6931CBDA" w14:textId="77777777" w:rsidR="00ED4CB4" w:rsidRPr="00D4218D" w:rsidRDefault="00ED4CB4" w:rsidP="00ED4CB4">
      <w:pPr>
        <w:pStyle w:val="Punktliste"/>
        <w:rPr>
          <w:lang w:val="nb-NO"/>
        </w:rPr>
      </w:pPr>
      <w:r w:rsidRPr="00D4218D">
        <w:rPr>
          <w:lang w:val="nb-NO"/>
        </w:rPr>
        <w:t>Den som underskriver søknaden, må ha fullmakt til å forplikte foretaket/institusjonen.</w:t>
      </w:r>
    </w:p>
    <w:p w14:paraId="366664C7" w14:textId="77777777" w:rsidR="00ED4CB4" w:rsidRPr="00D4218D" w:rsidRDefault="00ED4CB4" w:rsidP="00ED4CB4">
      <w:pPr>
        <w:rPr>
          <w:lang w:val="nb-NO"/>
        </w:rPr>
      </w:pPr>
    </w:p>
    <w:p w14:paraId="1135066E" w14:textId="77777777" w:rsidR="00ED4CB4" w:rsidRPr="00D4218D" w:rsidRDefault="00ED4CB4" w:rsidP="00ED4CB4">
      <w:pPr>
        <w:pStyle w:val="Overskrift3"/>
        <w:rPr>
          <w:lang w:val="nb-NO"/>
        </w:rPr>
      </w:pPr>
      <w:bookmarkStart w:id="12" w:name="_Toc91066708"/>
      <w:r w:rsidRPr="00D4218D">
        <w:rPr>
          <w:lang w:val="nb-NO"/>
        </w:rPr>
        <w:lastRenderedPageBreak/>
        <w:t>Vilkår til søker</w:t>
      </w:r>
      <w:bookmarkEnd w:id="12"/>
    </w:p>
    <w:p w14:paraId="3A445F29" w14:textId="77777777" w:rsidR="00ED4CB4" w:rsidRPr="00D4218D" w:rsidRDefault="00ED4CB4" w:rsidP="00ED4CB4">
      <w:pPr>
        <w:pStyle w:val="Punktliste"/>
        <w:rPr>
          <w:lang w:val="nb-NO"/>
        </w:rPr>
      </w:pPr>
      <w:r w:rsidRPr="00D4218D">
        <w:rPr>
          <w:lang w:val="nb-NO"/>
        </w:rPr>
        <w:t>Søkerens virksomhet skal drives i samsvar med gjeldende lover og regler, herunder skatte-, avgifts- og regnskapslovgivningen.</w:t>
      </w:r>
    </w:p>
    <w:p w14:paraId="6C038062" w14:textId="77777777" w:rsidR="00ED4CB4" w:rsidRPr="00D4218D" w:rsidRDefault="00ED4CB4" w:rsidP="00ED4CB4">
      <w:pPr>
        <w:pStyle w:val="Punktliste"/>
        <w:rPr>
          <w:lang w:val="nb-NO"/>
        </w:rPr>
      </w:pPr>
      <w:r w:rsidRPr="00D4218D">
        <w:rPr>
          <w:lang w:val="nb-NO"/>
        </w:rPr>
        <w:t xml:space="preserve">Tiltaket det søkes støtte til kan ikke være gjennomført eller påbegynt før Sametinget har mottatt søknaden. Når særskilte grunner foreligger, kan det denne regelen fravikes. </w:t>
      </w:r>
    </w:p>
    <w:p w14:paraId="5D611D4C" w14:textId="77777777" w:rsidR="00ED4CB4" w:rsidRPr="00D4218D" w:rsidRDefault="00ED4CB4" w:rsidP="00ED4CB4">
      <w:pPr>
        <w:pStyle w:val="Punktliste"/>
        <w:rPr>
          <w:lang w:val="nb-NO"/>
        </w:rPr>
      </w:pPr>
      <w:r w:rsidRPr="00D4218D">
        <w:rPr>
          <w:lang w:val="nb-NO"/>
        </w:rPr>
        <w:t>Søker skal opplyse om eventuell annen offentlig støtte.</w:t>
      </w:r>
    </w:p>
    <w:p w14:paraId="71ADC373" w14:textId="77777777" w:rsidR="00ED4CB4" w:rsidRPr="00D4218D" w:rsidRDefault="00ED4CB4" w:rsidP="00ED4CB4">
      <w:pPr>
        <w:pStyle w:val="Punktliste"/>
        <w:rPr>
          <w:lang w:val="nb-NO"/>
        </w:rPr>
      </w:pPr>
      <w:r w:rsidRPr="00D4218D">
        <w:rPr>
          <w:lang w:val="nb-NO"/>
        </w:rPr>
        <w:t>Foretak, institusjoner og organisasjoner som mottar tilskudd må være registrert i Enhetsregisteret i Norge.</w:t>
      </w:r>
    </w:p>
    <w:p w14:paraId="323000A0" w14:textId="77777777" w:rsidR="00ED4CB4" w:rsidRPr="00D4218D" w:rsidRDefault="00ED4CB4" w:rsidP="00ED4CB4">
      <w:pPr>
        <w:rPr>
          <w:lang w:val="nb-NO"/>
        </w:rPr>
      </w:pPr>
    </w:p>
    <w:p w14:paraId="7694B8B0" w14:textId="77777777" w:rsidR="00ED4CB4" w:rsidRPr="00D4218D" w:rsidRDefault="00ED4CB4" w:rsidP="00ED4CB4">
      <w:pPr>
        <w:pStyle w:val="Overskrift2"/>
        <w:rPr>
          <w:lang w:val="nb-NO"/>
        </w:rPr>
      </w:pPr>
      <w:bookmarkStart w:id="13" w:name="_Toc91066709"/>
      <w:r w:rsidRPr="00D4218D">
        <w:rPr>
          <w:lang w:val="nb-NO"/>
        </w:rPr>
        <w:t>Beregningsregler og EØS-reglement</w:t>
      </w:r>
      <w:bookmarkEnd w:id="13"/>
    </w:p>
    <w:p w14:paraId="427E2B7A" w14:textId="77777777" w:rsidR="00ED4CB4" w:rsidRPr="00D4218D" w:rsidRDefault="00ED4CB4" w:rsidP="00ED4CB4">
      <w:pPr>
        <w:pStyle w:val="Overskrift3"/>
        <w:rPr>
          <w:lang w:val="nb-NO"/>
        </w:rPr>
      </w:pPr>
      <w:bookmarkStart w:id="14" w:name="_Toc91066710"/>
      <w:bookmarkStart w:id="15" w:name="_Hlk87349218"/>
      <w:bookmarkStart w:id="16" w:name="_Hlk87349051"/>
      <w:r w:rsidRPr="00D4218D">
        <w:rPr>
          <w:lang w:val="nb-NO"/>
        </w:rPr>
        <w:t>Beregningsregler</w:t>
      </w:r>
      <w:bookmarkEnd w:id="14"/>
    </w:p>
    <w:bookmarkEnd w:id="15"/>
    <w:p w14:paraId="7D56C4C1" w14:textId="77777777" w:rsidR="00ED4CB4" w:rsidRPr="00D4218D" w:rsidRDefault="00ED4CB4" w:rsidP="00ED4CB4">
      <w:pPr>
        <w:pStyle w:val="Punktliste"/>
        <w:numPr>
          <w:ilvl w:val="0"/>
          <w:numId w:val="0"/>
        </w:numPr>
        <w:ind w:left="357"/>
        <w:rPr>
          <w:lang w:val="nb-NO"/>
        </w:rPr>
      </w:pPr>
    </w:p>
    <w:p w14:paraId="04C70D5D" w14:textId="77777777" w:rsidR="00ED4CB4" w:rsidRPr="006A7D85" w:rsidRDefault="00ED4CB4" w:rsidP="00ED4CB4">
      <w:pPr>
        <w:pStyle w:val="Punktliste"/>
        <w:rPr>
          <w:lang w:val="nb-NO"/>
        </w:rPr>
      </w:pPr>
      <w:r w:rsidRPr="006A7D85">
        <w:rPr>
          <w:lang w:val="nb-NO"/>
        </w:rPr>
        <w:t>Joik og samisk musikk støttes på grunnlag av begrunnet søknad og prosjektbeskrivelse.</w:t>
      </w:r>
    </w:p>
    <w:p w14:paraId="635855F7" w14:textId="77777777" w:rsidR="00ED4CB4" w:rsidRPr="006A7D85" w:rsidRDefault="00ED4CB4" w:rsidP="00ED4CB4">
      <w:pPr>
        <w:pStyle w:val="Punktliste"/>
        <w:rPr>
          <w:lang w:val="nb-NO"/>
        </w:rPr>
      </w:pPr>
      <w:r w:rsidRPr="006A7D85">
        <w:rPr>
          <w:lang w:val="nb-NO"/>
        </w:rPr>
        <w:t>Sametinget kan støtte inntil 80 % av godkjente kostnader i prosjektet.</w:t>
      </w:r>
    </w:p>
    <w:p w14:paraId="4EE6D2E0" w14:textId="77777777" w:rsidR="00ED4CB4" w:rsidRPr="006A7D85" w:rsidRDefault="00ED4CB4" w:rsidP="00ED4CB4">
      <w:pPr>
        <w:pStyle w:val="Punktliste"/>
        <w:rPr>
          <w:lang w:val="nb-NO"/>
        </w:rPr>
      </w:pPr>
      <w:r w:rsidRPr="006A7D85">
        <w:rPr>
          <w:lang w:val="nb-NO"/>
        </w:rPr>
        <w:t>Maksimalt tilskudd er kr 250 000.</w:t>
      </w:r>
      <w:bookmarkEnd w:id="16"/>
    </w:p>
    <w:p w14:paraId="0834B5AB" w14:textId="77777777" w:rsidR="00ED4CB4" w:rsidRPr="006A7D85" w:rsidRDefault="00ED4CB4" w:rsidP="00ED4CB4">
      <w:pPr>
        <w:pStyle w:val="Punktliste"/>
        <w:numPr>
          <w:ilvl w:val="0"/>
          <w:numId w:val="0"/>
        </w:numPr>
        <w:ind w:left="357" w:hanging="357"/>
        <w:rPr>
          <w:lang w:val="nb-NO"/>
        </w:rPr>
      </w:pPr>
    </w:p>
    <w:p w14:paraId="692A0FE0" w14:textId="77777777" w:rsidR="00ED4CB4" w:rsidRPr="00D4218D" w:rsidRDefault="00ED4CB4" w:rsidP="00ED4CB4">
      <w:pPr>
        <w:pStyle w:val="Overskrift3"/>
        <w:rPr>
          <w:lang w:val="nb-NO"/>
        </w:rPr>
      </w:pPr>
      <w:bookmarkStart w:id="17" w:name="_Toc58247568"/>
      <w:bookmarkStart w:id="18" w:name="_Toc91066711"/>
      <w:r w:rsidRPr="00D4218D">
        <w:rPr>
          <w:lang w:val="nb-NO"/>
        </w:rPr>
        <w:t>Definisjoner</w:t>
      </w:r>
      <w:bookmarkEnd w:id="17"/>
      <w:bookmarkEnd w:id="18"/>
    </w:p>
    <w:p w14:paraId="0DAFEB68" w14:textId="77777777" w:rsidR="00ED4CB4" w:rsidRPr="00D4218D" w:rsidRDefault="00ED4CB4" w:rsidP="00ED4CB4">
      <w:pPr>
        <w:pStyle w:val="Punktliste"/>
        <w:rPr>
          <w:lang w:val="nb-NO"/>
        </w:rPr>
      </w:pPr>
      <w:r w:rsidRPr="00D4218D">
        <w:rPr>
          <w:lang w:val="nb-NO"/>
        </w:rPr>
        <w:t xml:space="preserve">Foretak, institusjoner og organisasjoner som mottar tilskudd må være registrert i Enhetsregisteret i Norge. </w:t>
      </w:r>
    </w:p>
    <w:p w14:paraId="30E69EE4" w14:textId="77777777" w:rsidR="00ED4CB4" w:rsidRPr="00D4218D" w:rsidRDefault="00ED4CB4" w:rsidP="00ED4CB4">
      <w:pPr>
        <w:pStyle w:val="Punktliste"/>
        <w:rPr>
          <w:lang w:val="nb-NO"/>
        </w:rPr>
      </w:pPr>
      <w:r w:rsidRPr="00D4218D">
        <w:rPr>
          <w:lang w:val="nb-NO"/>
        </w:rPr>
        <w:t>Det gis ikke tilskudd til Norskregistrerte utenlandsk foretak (NUF).</w:t>
      </w:r>
    </w:p>
    <w:p w14:paraId="1A6A6DD1" w14:textId="77777777" w:rsidR="00ED4CB4" w:rsidRPr="00D4218D" w:rsidRDefault="00ED4CB4" w:rsidP="00ED4CB4">
      <w:pPr>
        <w:pStyle w:val="Punktliste"/>
        <w:rPr>
          <w:lang w:val="nb-NO"/>
        </w:rPr>
      </w:pPr>
      <w:r w:rsidRPr="00D4218D">
        <w:rPr>
          <w:lang w:val="nb-NO"/>
        </w:rPr>
        <w:t xml:space="preserve">Institusjoner, og organisasjoner som mottar direkte tilskudd over Sametingets budsjett er, som hovedregel ikke </w:t>
      </w:r>
      <w:proofErr w:type="spellStart"/>
      <w:r w:rsidRPr="00D4218D">
        <w:rPr>
          <w:lang w:val="nb-NO"/>
        </w:rPr>
        <w:t>tilskuddsberettiget</w:t>
      </w:r>
      <w:proofErr w:type="spellEnd"/>
      <w:r w:rsidRPr="00D4218D">
        <w:rPr>
          <w:lang w:val="nb-NO"/>
        </w:rPr>
        <w:t>.</w:t>
      </w:r>
    </w:p>
    <w:p w14:paraId="0003AE5E" w14:textId="77777777" w:rsidR="00ED4CB4" w:rsidRPr="00D4218D" w:rsidRDefault="00ED4CB4" w:rsidP="00ED4CB4">
      <w:pPr>
        <w:pStyle w:val="Punktliste"/>
        <w:rPr>
          <w:lang w:val="nb-NO"/>
        </w:rPr>
      </w:pPr>
      <w:r w:rsidRPr="00D4218D">
        <w:rPr>
          <w:lang w:val="nb-NO"/>
        </w:rPr>
        <w:t xml:space="preserve">Det ytes ikke tilskudd til tiltak som anses å falle inn under en institusjon/organisasjons ordinære driftsoppgaver, eller prosjekter som er av driftsmessig karakter. </w:t>
      </w:r>
    </w:p>
    <w:p w14:paraId="2844EB8C" w14:textId="77777777" w:rsidR="00ED4CB4" w:rsidRPr="00D4218D" w:rsidRDefault="00ED4CB4" w:rsidP="00ED4CB4">
      <w:pPr>
        <w:pStyle w:val="Punktliste"/>
        <w:rPr>
          <w:lang w:val="nb-NO"/>
        </w:rPr>
      </w:pPr>
      <w:r w:rsidRPr="00D4218D">
        <w:rPr>
          <w:lang w:val="nb-NO"/>
        </w:rPr>
        <w:t>Det ytes heller ikke tilskudd til uspesifiserte utgifter, sosiale kostnader og investeringer.</w:t>
      </w:r>
    </w:p>
    <w:p w14:paraId="770D1174" w14:textId="77777777" w:rsidR="00ED4CB4" w:rsidRPr="00D4218D" w:rsidRDefault="00ED4CB4" w:rsidP="00ED4CB4">
      <w:pPr>
        <w:rPr>
          <w:lang w:val="nb-NO"/>
        </w:rPr>
      </w:pPr>
    </w:p>
    <w:p w14:paraId="4B6394A0" w14:textId="77777777" w:rsidR="00ED4CB4" w:rsidRPr="00D4218D" w:rsidRDefault="00ED4CB4" w:rsidP="00ED4CB4">
      <w:pPr>
        <w:pStyle w:val="Overskrift3"/>
        <w:rPr>
          <w:lang w:val="nb-NO"/>
        </w:rPr>
      </w:pPr>
      <w:bookmarkStart w:id="19" w:name="_Toc91066712"/>
      <w:r w:rsidRPr="00D4218D">
        <w:rPr>
          <w:lang w:val="nb-NO"/>
        </w:rPr>
        <w:t>EØS-regler</w:t>
      </w:r>
      <w:bookmarkEnd w:id="19"/>
    </w:p>
    <w:p w14:paraId="46499B8F" w14:textId="77777777" w:rsidR="00ED4CB4" w:rsidRPr="00D4218D" w:rsidRDefault="00ED4CB4" w:rsidP="00ED4CB4">
      <w:pPr>
        <w:pStyle w:val="Punktliste"/>
        <w:rPr>
          <w:lang w:val="nb-NO"/>
        </w:rPr>
      </w:pPr>
      <w:r w:rsidRPr="00D4218D">
        <w:rPr>
          <w:lang w:val="nb-NO"/>
        </w:rPr>
        <w:t xml:space="preserve">Sametingets tilskuddsordninger må ligge innenfor rammene av EØS-avtalens regler om statsstøtte. Sametinget er, på lik linje med andre deler av stats-, kommunal- og fylkesforvaltningen, bundet av de bestemmelser EØS-avtalen har nedfelt om adgangen til å tildele offentlig støtte.  </w:t>
      </w:r>
    </w:p>
    <w:p w14:paraId="10E1AA33" w14:textId="77777777" w:rsidR="00ED4CB4" w:rsidRPr="00D4218D" w:rsidRDefault="00ED4CB4" w:rsidP="00ED4CB4">
      <w:pPr>
        <w:pStyle w:val="Punktliste"/>
        <w:rPr>
          <w:lang w:val="nb-NO"/>
        </w:rPr>
      </w:pPr>
      <w:r w:rsidRPr="00D4218D">
        <w:rPr>
          <w:lang w:val="nb-NO"/>
        </w:rPr>
        <w:t xml:space="preserve">Tilskuddet kan i enkelte tilfeller tildeles i henhold til EØS – avtalens regler om bagatellmessig støtte. Reglene om bagatellmessig støtte følger av forskrift av 14. november 2008 </w:t>
      </w:r>
      <w:proofErr w:type="spellStart"/>
      <w:r w:rsidRPr="00D4218D">
        <w:rPr>
          <w:lang w:val="nb-NO"/>
        </w:rPr>
        <w:t>nr</w:t>
      </w:r>
      <w:proofErr w:type="spellEnd"/>
      <w:r w:rsidRPr="00D4218D">
        <w:rPr>
          <w:lang w:val="nb-NO"/>
        </w:rPr>
        <w:t xml:space="preserve"> 1213. Ifølge disse reglene kan tilskuddsmottaker ikke motta bagatellmessig støtte på mer enn til sammen 200 000 </w:t>
      </w:r>
      <w:proofErr w:type="gramStart"/>
      <w:r w:rsidRPr="00D4218D">
        <w:rPr>
          <w:lang w:val="nb-NO"/>
        </w:rPr>
        <w:t>Euro</w:t>
      </w:r>
      <w:proofErr w:type="gramEnd"/>
      <w:r w:rsidRPr="00D4218D">
        <w:rPr>
          <w:lang w:val="nb-NO"/>
        </w:rPr>
        <w:t xml:space="preserve"> over et tidsrom på 3 regnskapsår. </w:t>
      </w:r>
    </w:p>
    <w:p w14:paraId="3C4B138F" w14:textId="77777777" w:rsidR="00ED4CB4" w:rsidRPr="00D4218D" w:rsidRDefault="00ED4CB4" w:rsidP="00ED4CB4">
      <w:pPr>
        <w:pStyle w:val="Punktliste"/>
        <w:rPr>
          <w:lang w:val="nb-NO"/>
        </w:rPr>
      </w:pPr>
      <w:r w:rsidRPr="00D4218D">
        <w:rPr>
          <w:lang w:val="nb-NO"/>
        </w:rPr>
        <w:t xml:space="preserve">Før tilskuddet kan utbetales, må tilskuddsmottaker bekrefte overfor Sametinget at det ikke er mottatt bagatellmessig støtte fra andre kilder i utbetalingsåret eller de to foregående årene som sammen med støtte fra Sametinget i gjennomsnitt overstiger NOK 600 000. Ved eventuelle nye </w:t>
      </w:r>
      <w:r w:rsidRPr="00D4218D">
        <w:rPr>
          <w:lang w:val="nb-NO"/>
        </w:rPr>
        <w:lastRenderedPageBreak/>
        <w:t xml:space="preserve">søknader om offentlig støtte (uansett støttekilde), har støttemottaker plikt til å opplyse om denne støtten. Opplysningsplikten gjelder i 3 regnskapsår fra tilbudstidspunktet.  </w:t>
      </w:r>
    </w:p>
    <w:p w14:paraId="273A3529" w14:textId="77777777" w:rsidR="00ED4CB4" w:rsidRPr="00D4218D" w:rsidRDefault="00ED4CB4" w:rsidP="00ED4CB4">
      <w:pPr>
        <w:pStyle w:val="Punktliste"/>
        <w:rPr>
          <w:lang w:val="nb-NO"/>
        </w:rPr>
      </w:pPr>
      <w:r w:rsidRPr="00D4218D">
        <w:rPr>
          <w:lang w:val="nb-NO"/>
        </w:rPr>
        <w:t xml:space="preserve">Dersom tilskuddet ikke er gitt i overensstemmelse med reglene eller mottaker ikke bruker tilskuddet til det formål tilskuddet er gitt til, kan ESA kan pålegge Sametinget å kreve tilskudd tilbake fra mottaker.   </w:t>
      </w:r>
    </w:p>
    <w:p w14:paraId="7F16220F" w14:textId="77777777" w:rsidR="00ED4CB4" w:rsidRPr="00D4218D" w:rsidRDefault="00ED4CB4" w:rsidP="00ED4CB4">
      <w:pPr>
        <w:rPr>
          <w:lang w:val="nb-NO"/>
        </w:rPr>
      </w:pPr>
    </w:p>
    <w:p w14:paraId="0F25942F" w14:textId="77777777" w:rsidR="00ED4CB4" w:rsidRPr="00D4218D" w:rsidRDefault="00ED4CB4" w:rsidP="00ED4CB4">
      <w:pPr>
        <w:pStyle w:val="Overskrift2"/>
        <w:rPr>
          <w:lang w:val="nb-NO"/>
        </w:rPr>
      </w:pPr>
      <w:bookmarkStart w:id="20" w:name="_Toc91066713"/>
      <w:r w:rsidRPr="00D4218D">
        <w:rPr>
          <w:lang w:val="nb-NO"/>
        </w:rPr>
        <w:t>Søknadsbehandling</w:t>
      </w:r>
      <w:bookmarkEnd w:id="20"/>
      <w:r w:rsidRPr="00D4218D">
        <w:rPr>
          <w:lang w:val="nb-NO"/>
        </w:rPr>
        <w:t xml:space="preserve"> </w:t>
      </w:r>
    </w:p>
    <w:p w14:paraId="2FB296EF" w14:textId="77777777" w:rsidR="00ED4CB4" w:rsidRPr="00D4218D" w:rsidRDefault="00ED4CB4" w:rsidP="00ED4CB4">
      <w:pPr>
        <w:pStyle w:val="Overskrift3"/>
        <w:rPr>
          <w:lang w:val="nb-NO"/>
        </w:rPr>
      </w:pPr>
      <w:bookmarkStart w:id="21" w:name="_Toc91066714"/>
      <w:r w:rsidRPr="00D4218D">
        <w:rPr>
          <w:lang w:val="nb-NO"/>
        </w:rPr>
        <w:t>Søknadsbehandling</w:t>
      </w:r>
      <w:bookmarkEnd w:id="21"/>
    </w:p>
    <w:p w14:paraId="715509B7" w14:textId="77777777" w:rsidR="00ED4CB4" w:rsidRPr="00D4218D" w:rsidRDefault="00ED4CB4" w:rsidP="00ED4CB4">
      <w:pPr>
        <w:pStyle w:val="Punktliste"/>
        <w:rPr>
          <w:lang w:val="nb-NO"/>
        </w:rPr>
      </w:pPr>
      <w:r w:rsidRPr="00D4218D">
        <w:rPr>
          <w:lang w:val="nb-NO"/>
        </w:rPr>
        <w:t>Søknader vurderes ut fra bærekraft, økonomiske, markedsmessige, tekniske, samfunnsmessig nytte, kunstneriske, etiske, faglige og andre relevante hensyn. Blant annet vurderes om prosjektet lar seg praktisk gjennomføre.</w:t>
      </w:r>
    </w:p>
    <w:p w14:paraId="6662A8D7" w14:textId="77777777" w:rsidR="00ED4CB4" w:rsidRPr="00D4218D" w:rsidRDefault="00ED4CB4" w:rsidP="00ED4CB4">
      <w:pPr>
        <w:pStyle w:val="Punktliste"/>
        <w:rPr>
          <w:lang w:val="nb-NO"/>
        </w:rPr>
      </w:pPr>
      <w:r w:rsidRPr="00D4218D">
        <w:rPr>
          <w:lang w:val="nb-NO"/>
        </w:rPr>
        <w:t>I vurderingen av søknader legges det vekt om tiltaket er innenfor Sametingets prioriteringer på faglig innhold, profesjonalitet og kvalitet.</w:t>
      </w:r>
    </w:p>
    <w:p w14:paraId="71F42794" w14:textId="77777777" w:rsidR="00ED4CB4" w:rsidRPr="00D4218D" w:rsidRDefault="00ED4CB4" w:rsidP="00ED4CB4">
      <w:pPr>
        <w:pStyle w:val="Punktliste"/>
        <w:rPr>
          <w:lang w:val="nb-NO"/>
        </w:rPr>
      </w:pPr>
      <w:r w:rsidRPr="00D4218D">
        <w:rPr>
          <w:lang w:val="nb-NO"/>
        </w:rPr>
        <w:t xml:space="preserve">Følgende musikkfaglige kriterier legges til grunn for vurderingen av søknader: </w:t>
      </w:r>
    </w:p>
    <w:p w14:paraId="3E9F530D" w14:textId="77777777" w:rsidR="00ED4CB4" w:rsidRPr="00D4218D" w:rsidRDefault="00ED4CB4" w:rsidP="00ED4CB4">
      <w:pPr>
        <w:pStyle w:val="Punktliste"/>
        <w:numPr>
          <w:ilvl w:val="1"/>
          <w:numId w:val="2"/>
        </w:numPr>
        <w:rPr>
          <w:lang w:val="nb-NO"/>
        </w:rPr>
      </w:pPr>
      <w:r w:rsidRPr="00D4218D">
        <w:rPr>
          <w:lang w:val="nb-NO"/>
        </w:rPr>
        <w:t xml:space="preserve">Produsent-gjennomføringsevne  </w:t>
      </w:r>
    </w:p>
    <w:p w14:paraId="0141DDFD" w14:textId="77777777" w:rsidR="00ED4CB4" w:rsidRPr="00D4218D" w:rsidRDefault="00ED4CB4" w:rsidP="00ED4CB4">
      <w:pPr>
        <w:pStyle w:val="Punktliste"/>
        <w:numPr>
          <w:ilvl w:val="1"/>
          <w:numId w:val="2"/>
        </w:numPr>
        <w:rPr>
          <w:lang w:val="nb-NO"/>
        </w:rPr>
      </w:pPr>
      <w:r w:rsidRPr="00D4218D">
        <w:rPr>
          <w:lang w:val="nb-NO"/>
        </w:rPr>
        <w:t xml:space="preserve">Artist- gjennomføringsevne </w:t>
      </w:r>
    </w:p>
    <w:p w14:paraId="56EDD23B" w14:textId="77777777" w:rsidR="00ED4CB4" w:rsidRPr="00D4218D" w:rsidRDefault="00ED4CB4" w:rsidP="00ED4CB4">
      <w:pPr>
        <w:pStyle w:val="Punktliste"/>
        <w:numPr>
          <w:ilvl w:val="1"/>
          <w:numId w:val="2"/>
        </w:numPr>
        <w:rPr>
          <w:lang w:val="nb-NO"/>
        </w:rPr>
      </w:pPr>
      <w:r w:rsidRPr="00D4218D">
        <w:rPr>
          <w:lang w:val="nb-NO"/>
        </w:rPr>
        <w:t xml:space="preserve">Kvalitet </w:t>
      </w:r>
    </w:p>
    <w:p w14:paraId="7CA6F86C" w14:textId="77777777" w:rsidR="00ED4CB4" w:rsidRPr="00D4218D" w:rsidRDefault="00ED4CB4" w:rsidP="00ED4CB4">
      <w:pPr>
        <w:pStyle w:val="Punktliste"/>
        <w:numPr>
          <w:ilvl w:val="1"/>
          <w:numId w:val="2"/>
        </w:numPr>
        <w:rPr>
          <w:lang w:val="nb-NO"/>
        </w:rPr>
      </w:pPr>
      <w:r w:rsidRPr="00D4218D">
        <w:rPr>
          <w:lang w:val="nb-NO"/>
        </w:rPr>
        <w:t xml:space="preserve">Uttrykk  </w:t>
      </w:r>
    </w:p>
    <w:p w14:paraId="2C954E7B" w14:textId="77777777" w:rsidR="00ED4CB4" w:rsidRPr="00D4218D" w:rsidRDefault="00ED4CB4" w:rsidP="00ED4CB4">
      <w:pPr>
        <w:pStyle w:val="Punktliste"/>
        <w:numPr>
          <w:ilvl w:val="1"/>
          <w:numId w:val="2"/>
        </w:numPr>
        <w:rPr>
          <w:lang w:val="nb-NO"/>
        </w:rPr>
      </w:pPr>
      <w:r w:rsidRPr="00D4218D">
        <w:rPr>
          <w:lang w:val="nb-NO"/>
        </w:rPr>
        <w:t>Teknikk</w:t>
      </w:r>
    </w:p>
    <w:p w14:paraId="76F09946" w14:textId="77777777" w:rsidR="00ED4CB4" w:rsidRPr="00D4218D" w:rsidRDefault="00ED4CB4" w:rsidP="00ED4CB4">
      <w:pPr>
        <w:pStyle w:val="Punktliste"/>
        <w:numPr>
          <w:ilvl w:val="1"/>
          <w:numId w:val="2"/>
        </w:numPr>
        <w:rPr>
          <w:lang w:val="nb-NO"/>
        </w:rPr>
      </w:pPr>
      <w:r w:rsidRPr="00D4218D">
        <w:rPr>
          <w:lang w:val="nb-NO"/>
        </w:rPr>
        <w:t xml:space="preserve">Utvikling i karriere over år  </w:t>
      </w:r>
    </w:p>
    <w:p w14:paraId="07351568" w14:textId="77777777" w:rsidR="00ED4CB4" w:rsidRPr="00D4218D" w:rsidRDefault="00ED4CB4" w:rsidP="00ED4CB4">
      <w:pPr>
        <w:pStyle w:val="Punktliste"/>
        <w:numPr>
          <w:ilvl w:val="1"/>
          <w:numId w:val="2"/>
        </w:numPr>
        <w:rPr>
          <w:lang w:val="nb-NO"/>
        </w:rPr>
      </w:pPr>
      <w:r w:rsidRPr="00D4218D">
        <w:rPr>
          <w:lang w:val="nb-NO"/>
        </w:rPr>
        <w:t xml:space="preserve">Plan for distribusjon  </w:t>
      </w:r>
    </w:p>
    <w:p w14:paraId="1A82FDBE" w14:textId="77777777" w:rsidR="00ED4CB4" w:rsidRPr="00D4218D" w:rsidRDefault="00ED4CB4" w:rsidP="00ED4CB4">
      <w:pPr>
        <w:pStyle w:val="Punktliste"/>
        <w:rPr>
          <w:lang w:val="nb-NO"/>
        </w:rPr>
      </w:pPr>
      <w:r w:rsidRPr="00D4218D">
        <w:rPr>
          <w:lang w:val="nb-NO"/>
        </w:rPr>
        <w:t>For søknader om tilskudd til management og utvikling av samiske musikere og artister kreves det at managementselskapet kan vise til kompetanse, erfaring og nettverk. I tillegg skal en god prosjektbeskrivelse som viser til planer for utvikling, distribusjon</w:t>
      </w:r>
      <w:r>
        <w:rPr>
          <w:lang w:val="nb-NO"/>
        </w:rPr>
        <w:t>s</w:t>
      </w:r>
      <w:r w:rsidRPr="00D4218D">
        <w:rPr>
          <w:lang w:val="nb-NO"/>
        </w:rPr>
        <w:t>plan, promotering</w:t>
      </w:r>
      <w:r>
        <w:rPr>
          <w:lang w:val="nb-NO"/>
        </w:rPr>
        <w:t>s</w:t>
      </w:r>
      <w:r w:rsidRPr="00D4218D">
        <w:rPr>
          <w:lang w:val="nb-NO"/>
        </w:rPr>
        <w:t xml:space="preserve">plan og markedsføring legges ved søknaden. </w:t>
      </w:r>
    </w:p>
    <w:p w14:paraId="2E4D1606" w14:textId="77777777" w:rsidR="00ED4CB4" w:rsidRPr="00D4218D" w:rsidRDefault="00ED4CB4" w:rsidP="00ED4CB4">
      <w:pPr>
        <w:pStyle w:val="Punktliste"/>
        <w:rPr>
          <w:lang w:val="nb-NO"/>
        </w:rPr>
      </w:pPr>
      <w:r w:rsidRPr="00D4218D">
        <w:rPr>
          <w:lang w:val="nb-NO"/>
        </w:rPr>
        <w:t xml:space="preserve">Ved behandling av søknader vil Sametinget kunne vurdere søkers/virksomhetens langsiktighet, stabilitet, soliditet og gjennomføringsevne vil bli vurdert. </w:t>
      </w:r>
    </w:p>
    <w:p w14:paraId="5E52C044" w14:textId="77777777" w:rsidR="00ED4CB4" w:rsidRPr="00D4218D" w:rsidRDefault="00ED4CB4" w:rsidP="00ED4CB4">
      <w:pPr>
        <w:pStyle w:val="Punktliste"/>
        <w:rPr>
          <w:lang w:val="nb-NO"/>
        </w:rPr>
      </w:pPr>
      <w:r w:rsidRPr="00D4218D">
        <w:rPr>
          <w:szCs w:val="20"/>
          <w:lang w:val="nb-NO"/>
        </w:rPr>
        <w:t xml:space="preserve">Sametinget kan innhente kredittopplysninger om søkeren. </w:t>
      </w:r>
    </w:p>
    <w:p w14:paraId="27A6D39C" w14:textId="77777777" w:rsidR="00ED4CB4" w:rsidRPr="00D4218D" w:rsidRDefault="00ED4CB4" w:rsidP="00ED4CB4">
      <w:pPr>
        <w:pStyle w:val="Punktliste"/>
        <w:rPr>
          <w:lang w:val="nb-NO"/>
        </w:rPr>
      </w:pPr>
      <w:r w:rsidRPr="00D4218D">
        <w:rPr>
          <w:szCs w:val="20"/>
          <w:lang w:val="nb-NO"/>
        </w:rPr>
        <w:t xml:space="preserve">Manglende rapporteringer og forsinkelser av ferdigstillelse i tidligere </w:t>
      </w:r>
      <w:proofErr w:type="spellStart"/>
      <w:r w:rsidRPr="00D4218D">
        <w:rPr>
          <w:szCs w:val="20"/>
          <w:lang w:val="nb-NO"/>
        </w:rPr>
        <w:t>tilskuddssaker</w:t>
      </w:r>
      <w:proofErr w:type="spellEnd"/>
      <w:r w:rsidRPr="00D4218D">
        <w:rPr>
          <w:szCs w:val="20"/>
          <w:lang w:val="nb-NO"/>
        </w:rPr>
        <w:t xml:space="preserve"> vil bli vektlagt.</w:t>
      </w:r>
    </w:p>
    <w:p w14:paraId="4610D885" w14:textId="77777777" w:rsidR="00ED4CB4" w:rsidRPr="00D4218D" w:rsidRDefault="00ED4CB4" w:rsidP="00ED4CB4">
      <w:pPr>
        <w:pStyle w:val="Punktliste"/>
        <w:rPr>
          <w:lang w:val="nb-NO"/>
        </w:rPr>
      </w:pPr>
      <w:r w:rsidRPr="00D4218D">
        <w:rPr>
          <w:szCs w:val="20"/>
          <w:lang w:val="nb-NO"/>
        </w:rPr>
        <w:t>Søknader som ikke oppfyller kriteriene for å kunne søke vil bli avvist.</w:t>
      </w:r>
    </w:p>
    <w:p w14:paraId="0F4F3FC9" w14:textId="77777777" w:rsidR="00ED4CB4" w:rsidRPr="00D4218D" w:rsidRDefault="00ED4CB4" w:rsidP="00ED4CB4">
      <w:pPr>
        <w:pStyle w:val="Punktliste"/>
        <w:rPr>
          <w:lang w:val="nb-NO"/>
        </w:rPr>
      </w:pPr>
      <w:r w:rsidRPr="00D4218D">
        <w:rPr>
          <w:szCs w:val="20"/>
          <w:lang w:val="nb-NO"/>
        </w:rPr>
        <w:t>Søknader blir behandlet fortløpende og innen tre måneder fra vi har mottatt søknaden.</w:t>
      </w:r>
    </w:p>
    <w:p w14:paraId="6E4EB0D9" w14:textId="77777777" w:rsidR="00ED4CB4" w:rsidRPr="00D4218D" w:rsidRDefault="00ED4CB4" w:rsidP="00ED4CB4">
      <w:pPr>
        <w:pStyle w:val="Punktliste"/>
        <w:rPr>
          <w:lang w:val="nb-NO"/>
        </w:rPr>
      </w:pPr>
      <w:r w:rsidRPr="00D4218D">
        <w:rPr>
          <w:szCs w:val="20"/>
          <w:lang w:val="nb-NO"/>
        </w:rPr>
        <w:t>Sametinget kan spørre etter mer dokumentasjon eller innkalle til en avklaringssamtale.</w:t>
      </w:r>
    </w:p>
    <w:p w14:paraId="5BE362D3" w14:textId="77777777" w:rsidR="00ED4CB4" w:rsidRPr="00D4218D" w:rsidRDefault="00ED4CB4" w:rsidP="00ED4CB4">
      <w:pPr>
        <w:pStyle w:val="Punktliste"/>
        <w:rPr>
          <w:lang w:val="nb-NO"/>
        </w:rPr>
      </w:pPr>
      <w:r w:rsidRPr="00D4218D">
        <w:rPr>
          <w:lang w:val="nb-NO"/>
        </w:rPr>
        <w:t xml:space="preserve">Sametinget tar forbehold om at søknadssum og omfang av prosjekt kan justeres som del av vurderingen av totalrammen for tilskuddsmidler. </w:t>
      </w:r>
    </w:p>
    <w:p w14:paraId="3D532B5E" w14:textId="77777777" w:rsidR="00ED4CB4" w:rsidRPr="00D4218D" w:rsidRDefault="00ED4CB4" w:rsidP="00ED4CB4">
      <w:pPr>
        <w:rPr>
          <w:lang w:val="nb-NO"/>
        </w:rPr>
      </w:pPr>
    </w:p>
    <w:p w14:paraId="3AB39282" w14:textId="77777777" w:rsidR="00ED4CB4" w:rsidRPr="00D4218D" w:rsidRDefault="00ED4CB4" w:rsidP="00ED4CB4">
      <w:pPr>
        <w:pStyle w:val="Overskrift3"/>
        <w:rPr>
          <w:lang w:val="nb-NO"/>
        </w:rPr>
      </w:pPr>
      <w:bookmarkStart w:id="22" w:name="_Toc91066715"/>
      <w:r w:rsidRPr="00D4218D">
        <w:rPr>
          <w:lang w:val="nb-NO"/>
        </w:rPr>
        <w:t>Vedtak og aksept</w:t>
      </w:r>
      <w:bookmarkEnd w:id="22"/>
    </w:p>
    <w:p w14:paraId="16086B82" w14:textId="77777777" w:rsidR="00ED4CB4" w:rsidRPr="00D4218D" w:rsidRDefault="00ED4CB4" w:rsidP="00ED4CB4">
      <w:pPr>
        <w:pStyle w:val="Punktliste"/>
        <w:rPr>
          <w:lang w:val="nb-NO"/>
        </w:rPr>
      </w:pPr>
      <w:r w:rsidRPr="00D4218D">
        <w:rPr>
          <w:lang w:val="nb-NO"/>
        </w:rPr>
        <w:t xml:space="preserve">Tilskuddsmottaker skal innen 5 uker fra vedtaksdato sendt inn aksept av vilkår for tilskudd. Hvis Sametinget ikke mottar aksept av vilkår, kan tilskuddet bortfalle uten ytterligere varsel. </w:t>
      </w:r>
    </w:p>
    <w:p w14:paraId="5C110B61" w14:textId="77777777" w:rsidR="00ED4CB4" w:rsidRPr="00D4218D" w:rsidRDefault="00ED4CB4" w:rsidP="00ED4CB4">
      <w:pPr>
        <w:pStyle w:val="Punktliste"/>
        <w:rPr>
          <w:lang w:val="nb-NO"/>
        </w:rPr>
      </w:pPr>
      <w:r w:rsidRPr="00D4218D">
        <w:rPr>
          <w:lang w:val="nb-NO"/>
        </w:rPr>
        <w:t>Tilskuddet utbetales først når aksept av vilkår er innsendt. Den som underskriver aksept av vilkårene, må ha fullmakt til å forplikte foretaket/institusjonen mv.</w:t>
      </w:r>
    </w:p>
    <w:p w14:paraId="14EE6813" w14:textId="77777777" w:rsidR="00ED4CB4" w:rsidRPr="00D4218D" w:rsidRDefault="00ED4CB4" w:rsidP="00ED4CB4">
      <w:pPr>
        <w:rPr>
          <w:lang w:val="nb-NO"/>
        </w:rPr>
      </w:pPr>
    </w:p>
    <w:p w14:paraId="191B6098" w14:textId="77777777" w:rsidR="00ED4CB4" w:rsidRPr="00D4218D" w:rsidRDefault="00ED4CB4" w:rsidP="00ED4CB4">
      <w:pPr>
        <w:pStyle w:val="Overskrift3"/>
        <w:rPr>
          <w:lang w:val="nb-NO"/>
        </w:rPr>
      </w:pPr>
      <w:bookmarkStart w:id="23" w:name="_Toc91066716"/>
      <w:r w:rsidRPr="00D4218D">
        <w:rPr>
          <w:lang w:val="nb-NO"/>
        </w:rPr>
        <w:lastRenderedPageBreak/>
        <w:t>Vilkår til tilskuddsmottaker</w:t>
      </w:r>
      <w:bookmarkEnd w:id="23"/>
    </w:p>
    <w:p w14:paraId="4A5569D4" w14:textId="77777777" w:rsidR="00ED4CB4" w:rsidRPr="00D4218D" w:rsidRDefault="00ED4CB4" w:rsidP="00ED4CB4">
      <w:pPr>
        <w:pStyle w:val="Punktliste"/>
        <w:rPr>
          <w:lang w:val="nb-NO"/>
        </w:rPr>
      </w:pPr>
      <w:r w:rsidRPr="00D4218D">
        <w:rPr>
          <w:lang w:val="nb-NO"/>
        </w:rPr>
        <w:t>Tilskuddsmottaker skal opplyse om at Sametinget har støttet tiltaket/prosjektet.</w:t>
      </w:r>
    </w:p>
    <w:p w14:paraId="49C9D636" w14:textId="77777777" w:rsidR="00ED4CB4" w:rsidRPr="00D4218D" w:rsidRDefault="00ED4CB4" w:rsidP="00ED4CB4">
      <w:pPr>
        <w:pStyle w:val="Punktliste"/>
        <w:rPr>
          <w:lang w:val="nb-NO"/>
        </w:rPr>
      </w:pPr>
      <w:r w:rsidRPr="00D4218D">
        <w:rPr>
          <w:lang w:val="nb-NO"/>
        </w:rPr>
        <w:t xml:space="preserve">Tilskuddsmottaker skal ha et likestillings- og </w:t>
      </w:r>
      <w:proofErr w:type="spellStart"/>
      <w:r w:rsidRPr="00D4218D">
        <w:rPr>
          <w:lang w:val="nb-NO"/>
        </w:rPr>
        <w:t>mangfoldsperspektiv</w:t>
      </w:r>
      <w:proofErr w:type="spellEnd"/>
      <w:r w:rsidRPr="00D4218D">
        <w:rPr>
          <w:lang w:val="nb-NO"/>
        </w:rPr>
        <w:t xml:space="preserve"> i sitt virke og i sine tjenester og produkter.</w:t>
      </w:r>
    </w:p>
    <w:p w14:paraId="5F2BBA8B" w14:textId="77777777" w:rsidR="00ED4CB4" w:rsidRPr="00D4218D" w:rsidRDefault="00ED4CB4" w:rsidP="00ED4CB4">
      <w:pPr>
        <w:pStyle w:val="Punktliste"/>
        <w:rPr>
          <w:lang w:val="nb-NO"/>
        </w:rPr>
      </w:pPr>
      <w:r w:rsidRPr="00D4218D">
        <w:rPr>
          <w:lang w:val="nb-NO"/>
        </w:rPr>
        <w:t>Etter vedtak om tilskudd kan det som hovedregel ikke gis ytterligere støtte til samme tiltak/prosjekt.</w:t>
      </w:r>
    </w:p>
    <w:p w14:paraId="2BA05A09" w14:textId="77777777" w:rsidR="00ED4CB4" w:rsidRPr="00D4218D" w:rsidRDefault="00ED4CB4" w:rsidP="00ED4CB4">
      <w:pPr>
        <w:rPr>
          <w:lang w:val="nb-NO"/>
        </w:rPr>
      </w:pPr>
    </w:p>
    <w:p w14:paraId="41AAE88E" w14:textId="77777777" w:rsidR="00ED4CB4" w:rsidRPr="00D4218D" w:rsidRDefault="00ED4CB4" w:rsidP="00ED4CB4">
      <w:pPr>
        <w:pStyle w:val="Overskrift3"/>
        <w:rPr>
          <w:lang w:val="nb-NO"/>
        </w:rPr>
      </w:pPr>
      <w:bookmarkStart w:id="24" w:name="_Toc91066717"/>
      <w:r w:rsidRPr="00D4218D">
        <w:rPr>
          <w:lang w:val="nb-NO"/>
        </w:rPr>
        <w:t>Frist for ferdigstillelse</w:t>
      </w:r>
      <w:bookmarkEnd w:id="24"/>
    </w:p>
    <w:p w14:paraId="54A86EE5" w14:textId="77777777" w:rsidR="00ED4CB4" w:rsidRPr="00D4218D" w:rsidRDefault="00ED4CB4" w:rsidP="00ED4CB4">
      <w:pPr>
        <w:pStyle w:val="Punktliste"/>
        <w:rPr>
          <w:lang w:val="nb-NO"/>
        </w:rPr>
      </w:pPr>
      <w:r w:rsidRPr="00D4218D">
        <w:rPr>
          <w:szCs w:val="20"/>
          <w:lang w:val="nb-NO"/>
        </w:rPr>
        <w:t xml:space="preserve">Frist </w:t>
      </w:r>
      <w:r w:rsidRPr="00D4218D">
        <w:rPr>
          <w:lang w:val="nb-NO"/>
        </w:rPr>
        <w:t xml:space="preserve">for ferdigstillelse er på 1 år, men kan gis senest 2 år etter </w:t>
      </w:r>
      <w:proofErr w:type="spellStart"/>
      <w:r w:rsidRPr="00D4218D">
        <w:rPr>
          <w:lang w:val="nb-NO"/>
        </w:rPr>
        <w:t>tilskuddsbrevets</w:t>
      </w:r>
      <w:proofErr w:type="spellEnd"/>
      <w:r w:rsidRPr="00D4218D">
        <w:rPr>
          <w:lang w:val="nb-NO"/>
        </w:rPr>
        <w:t xml:space="preserve"> dato,</w:t>
      </w:r>
    </w:p>
    <w:p w14:paraId="5CB322D4" w14:textId="77777777" w:rsidR="00ED4CB4" w:rsidRPr="00D4218D" w:rsidRDefault="00ED4CB4" w:rsidP="00ED4CB4">
      <w:pPr>
        <w:pStyle w:val="Punktliste"/>
        <w:rPr>
          <w:lang w:val="nb-NO"/>
        </w:rPr>
      </w:pPr>
      <w:r w:rsidRPr="00D4218D">
        <w:rPr>
          <w:szCs w:val="20"/>
          <w:lang w:val="nb-NO"/>
        </w:rPr>
        <w:t xml:space="preserve">Når særlige grunner foreligger, kan tilskuddsmottaker skriftlig søke om utsatt frist for ferdigstillelse av prosjektet/tiltaket. Søknaden skal begrunnes. Ferdigstillelse av prosjektet kan ikke utsettes mer enn 2 år fra </w:t>
      </w:r>
      <w:proofErr w:type="spellStart"/>
      <w:r w:rsidRPr="00D4218D">
        <w:rPr>
          <w:szCs w:val="20"/>
          <w:lang w:val="nb-NO"/>
        </w:rPr>
        <w:t>tilskuddsbrevets</w:t>
      </w:r>
      <w:proofErr w:type="spellEnd"/>
      <w:r w:rsidRPr="00D4218D">
        <w:rPr>
          <w:szCs w:val="20"/>
          <w:lang w:val="nb-NO"/>
        </w:rPr>
        <w:t xml:space="preserve"> </w:t>
      </w:r>
      <w:r w:rsidRPr="00D4218D">
        <w:rPr>
          <w:lang w:val="nb-NO"/>
        </w:rPr>
        <w:t>dato. Ved ekstraordinære hendelser kan det gis en ytterlige</w:t>
      </w:r>
      <w:r>
        <w:rPr>
          <w:lang w:val="nb-NO"/>
        </w:rPr>
        <w:t>re</w:t>
      </w:r>
      <w:r w:rsidRPr="00D4218D">
        <w:rPr>
          <w:lang w:val="nb-NO"/>
        </w:rPr>
        <w:t xml:space="preserve"> forlen</w:t>
      </w:r>
      <w:r>
        <w:rPr>
          <w:lang w:val="nb-NO"/>
        </w:rPr>
        <w:t>g</w:t>
      </w:r>
      <w:r w:rsidRPr="00D4218D">
        <w:rPr>
          <w:lang w:val="nb-NO"/>
        </w:rPr>
        <w:t>ing av fristen, men dette må det søkes om.</w:t>
      </w:r>
    </w:p>
    <w:p w14:paraId="5F4BFE79" w14:textId="77777777" w:rsidR="00ED4CB4" w:rsidRPr="00D4218D" w:rsidRDefault="00ED4CB4" w:rsidP="00ED4CB4">
      <w:pPr>
        <w:rPr>
          <w:lang w:val="nb-NO"/>
        </w:rPr>
      </w:pPr>
    </w:p>
    <w:p w14:paraId="016E5189" w14:textId="77777777" w:rsidR="00ED4CB4" w:rsidRPr="00D4218D" w:rsidRDefault="00ED4CB4" w:rsidP="00ED4CB4">
      <w:pPr>
        <w:pStyle w:val="Overskrift3"/>
        <w:rPr>
          <w:lang w:val="nb-NO"/>
        </w:rPr>
      </w:pPr>
      <w:bookmarkStart w:id="25" w:name="_Toc91066718"/>
      <w:r w:rsidRPr="00D4218D">
        <w:rPr>
          <w:lang w:val="nb-NO"/>
        </w:rPr>
        <w:t>Endringer i forutsetninger for tilskuddet</w:t>
      </w:r>
      <w:bookmarkEnd w:id="25"/>
    </w:p>
    <w:p w14:paraId="003AA5A1" w14:textId="77777777" w:rsidR="00ED4CB4" w:rsidRPr="00D4218D" w:rsidRDefault="00ED4CB4" w:rsidP="00ED4CB4">
      <w:pPr>
        <w:pStyle w:val="Punktliste"/>
        <w:rPr>
          <w:lang w:val="nb-NO"/>
        </w:rPr>
      </w:pPr>
      <w:r w:rsidRPr="00D4218D">
        <w:rPr>
          <w:lang w:val="nb-NO"/>
        </w:rPr>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14:paraId="64F0AF16" w14:textId="77777777" w:rsidR="00ED4CB4" w:rsidRPr="00D4218D" w:rsidRDefault="00ED4CB4" w:rsidP="00ED4CB4">
      <w:pPr>
        <w:rPr>
          <w:lang w:val="nb-NO"/>
        </w:rPr>
      </w:pPr>
    </w:p>
    <w:p w14:paraId="0079BAAB" w14:textId="77777777" w:rsidR="00ED4CB4" w:rsidRPr="00D4218D" w:rsidRDefault="00ED4CB4" w:rsidP="00ED4CB4">
      <w:pPr>
        <w:pStyle w:val="Overskrift3"/>
        <w:rPr>
          <w:lang w:val="nb-NO"/>
        </w:rPr>
      </w:pPr>
      <w:bookmarkStart w:id="26" w:name="_Toc91066719"/>
      <w:r w:rsidRPr="00D4218D">
        <w:rPr>
          <w:lang w:val="nb-NO"/>
        </w:rPr>
        <w:t>Utbetalingsvilkår</w:t>
      </w:r>
      <w:bookmarkEnd w:id="26"/>
    </w:p>
    <w:p w14:paraId="58FAEDC3" w14:textId="77777777" w:rsidR="00ED4CB4" w:rsidRPr="00D4218D" w:rsidRDefault="00ED4CB4" w:rsidP="00ED4CB4">
      <w:pPr>
        <w:pStyle w:val="Punktliste"/>
        <w:rPr>
          <w:lang w:val="nb-NO"/>
        </w:rPr>
      </w:pPr>
      <w:r w:rsidRPr="00D4218D">
        <w:rPr>
          <w:lang w:val="nb-NO"/>
        </w:rPr>
        <w:t xml:space="preserve">Utbetales 50 % når prosjektet/tiltaket starter, og 50 % når alle vilkår i vedtaket er oppfylt. </w:t>
      </w:r>
    </w:p>
    <w:p w14:paraId="2D804229" w14:textId="77777777" w:rsidR="00ED4CB4" w:rsidRPr="00D4218D" w:rsidRDefault="00ED4CB4" w:rsidP="00ED4CB4">
      <w:pPr>
        <w:pStyle w:val="Punktliste"/>
        <w:rPr>
          <w:lang w:val="nb-NO"/>
        </w:rPr>
      </w:pPr>
      <w:r w:rsidRPr="00D4218D">
        <w:rPr>
          <w:lang w:val="nb-NO"/>
        </w:rPr>
        <w:t xml:space="preserve">Dersom søker tidligere har fått innvilget tilskudd fra Sametinget og vilkårene for tilskudd er misligholdt, vil det kunne medføre stans i utbetalinger inntil misligholdet er opphørt. </w:t>
      </w:r>
    </w:p>
    <w:p w14:paraId="2C76E88D" w14:textId="77777777" w:rsidR="00ED4CB4" w:rsidRPr="00D4218D" w:rsidRDefault="00ED4CB4" w:rsidP="00ED4CB4">
      <w:pPr>
        <w:pStyle w:val="Punktliste"/>
        <w:numPr>
          <w:ilvl w:val="0"/>
          <w:numId w:val="0"/>
        </w:numPr>
        <w:ind w:left="357"/>
        <w:rPr>
          <w:lang w:val="nb-NO"/>
        </w:rPr>
      </w:pPr>
    </w:p>
    <w:p w14:paraId="68C431E7" w14:textId="77777777" w:rsidR="00ED4CB4" w:rsidRPr="00D4218D" w:rsidRDefault="00ED4CB4" w:rsidP="00ED4CB4">
      <w:pPr>
        <w:pStyle w:val="Overskrift2"/>
        <w:rPr>
          <w:lang w:val="nb-NO"/>
        </w:rPr>
      </w:pPr>
      <w:bookmarkStart w:id="27" w:name="_Toc91066720"/>
      <w:r w:rsidRPr="00D4218D">
        <w:rPr>
          <w:lang w:val="nb-NO"/>
        </w:rPr>
        <w:t>Rapportering</w:t>
      </w:r>
      <w:bookmarkEnd w:id="27"/>
    </w:p>
    <w:p w14:paraId="49BB4C1A" w14:textId="77777777" w:rsidR="00ED4CB4" w:rsidRPr="00D4218D" w:rsidRDefault="00ED4CB4" w:rsidP="00ED4CB4">
      <w:pPr>
        <w:pStyle w:val="Overskrift3"/>
        <w:rPr>
          <w:lang w:val="nb-NO"/>
        </w:rPr>
      </w:pPr>
      <w:bookmarkStart w:id="28" w:name="_Toc91066721"/>
      <w:r w:rsidRPr="00D4218D">
        <w:rPr>
          <w:lang w:val="nb-NO"/>
        </w:rPr>
        <w:t>Rapportering i henhold til måloppnåelse</w:t>
      </w:r>
      <w:bookmarkEnd w:id="28"/>
    </w:p>
    <w:p w14:paraId="31634B7A" w14:textId="77777777" w:rsidR="00ED4CB4" w:rsidRPr="00D4218D" w:rsidRDefault="00ED4CB4" w:rsidP="00ED4CB4">
      <w:pPr>
        <w:pStyle w:val="Punktliste"/>
        <w:rPr>
          <w:lang w:val="nb-NO"/>
        </w:rPr>
      </w:pPr>
      <w:r w:rsidRPr="00D4218D">
        <w:rPr>
          <w:lang w:val="nb-NO"/>
        </w:rPr>
        <w:t>Tilskuddsmottaker skal rapportere om bruken av midlene ved å bruke Sametingets mal for rapportering. Tilskuddsmottaker skal rapportere på:</w:t>
      </w:r>
    </w:p>
    <w:p w14:paraId="49534C7B" w14:textId="77777777" w:rsidR="00ED4CB4" w:rsidRPr="00D4218D" w:rsidRDefault="00ED4CB4" w:rsidP="00ED4CB4">
      <w:pPr>
        <w:pStyle w:val="Punktliste2"/>
        <w:rPr>
          <w:lang w:val="nb-NO"/>
        </w:rPr>
      </w:pPr>
      <w:r w:rsidRPr="00D4218D">
        <w:rPr>
          <w:lang w:val="nb-NO"/>
        </w:rPr>
        <w:t xml:space="preserve">Antall spor eller minutter på utgivelsen? </w:t>
      </w:r>
    </w:p>
    <w:p w14:paraId="1BA9D743" w14:textId="77777777" w:rsidR="00ED4CB4" w:rsidRPr="00D4218D" w:rsidRDefault="00ED4CB4" w:rsidP="00ED4CB4">
      <w:pPr>
        <w:pStyle w:val="Punktliste2"/>
        <w:rPr>
          <w:lang w:val="nb-NO"/>
        </w:rPr>
      </w:pPr>
      <w:r w:rsidRPr="00D4218D">
        <w:rPr>
          <w:lang w:val="nb-NO"/>
        </w:rPr>
        <w:t>Hvilken form er benyttet ved utgivelsen?</w:t>
      </w:r>
    </w:p>
    <w:p w14:paraId="5DB3F13E" w14:textId="77777777" w:rsidR="00ED4CB4" w:rsidRPr="00D4218D" w:rsidRDefault="00ED4CB4" w:rsidP="00ED4CB4">
      <w:pPr>
        <w:pStyle w:val="Punktliste2"/>
        <w:rPr>
          <w:lang w:val="nb-NO"/>
        </w:rPr>
      </w:pPr>
      <w:r w:rsidRPr="00D4218D">
        <w:rPr>
          <w:lang w:val="nb-NO"/>
        </w:rPr>
        <w:t>Antall avspillinger på strømmetjenester?</w:t>
      </w:r>
    </w:p>
    <w:p w14:paraId="5B3AB170" w14:textId="77777777" w:rsidR="00ED4CB4" w:rsidRPr="00D4218D" w:rsidRDefault="00ED4CB4" w:rsidP="00ED4CB4">
      <w:pPr>
        <w:pStyle w:val="Punktliste2"/>
        <w:rPr>
          <w:lang w:val="nb-NO"/>
        </w:rPr>
      </w:pPr>
      <w:r w:rsidRPr="00D4218D">
        <w:rPr>
          <w:lang w:val="nb-NO"/>
        </w:rPr>
        <w:t>I hvilken grad ble målgruppen for prosjektet er nådd?</w:t>
      </w:r>
    </w:p>
    <w:p w14:paraId="75B5EE53" w14:textId="77777777" w:rsidR="00ED4CB4" w:rsidRPr="00D4218D" w:rsidRDefault="00ED4CB4" w:rsidP="00ED4CB4">
      <w:pPr>
        <w:pStyle w:val="Punktliste2"/>
        <w:rPr>
          <w:lang w:val="nb-NO"/>
        </w:rPr>
      </w:pPr>
      <w:r w:rsidRPr="00D4218D">
        <w:rPr>
          <w:lang w:val="nb-NO"/>
        </w:rPr>
        <w:t>Har søker opplyst om at utgivelsen / prosjektet er støttet av Sametinget?</w:t>
      </w:r>
    </w:p>
    <w:p w14:paraId="5F84E1C8" w14:textId="77777777" w:rsidR="00ED4CB4" w:rsidRPr="00D4218D" w:rsidRDefault="00ED4CB4" w:rsidP="00ED4CB4">
      <w:pPr>
        <w:pStyle w:val="Punktliste2"/>
        <w:rPr>
          <w:lang w:val="nb-NO"/>
        </w:rPr>
      </w:pPr>
      <w:r w:rsidRPr="00D4218D">
        <w:rPr>
          <w:lang w:val="nb-NO"/>
        </w:rPr>
        <w:t>Oppnådde søker annen finansiering til prosjektet?</w:t>
      </w:r>
    </w:p>
    <w:p w14:paraId="07D6AAC6" w14:textId="77777777" w:rsidR="00ED4CB4" w:rsidRPr="00D4218D" w:rsidRDefault="00ED4CB4" w:rsidP="00ED4CB4">
      <w:pPr>
        <w:pStyle w:val="Punktliste2"/>
        <w:rPr>
          <w:lang w:val="nb-NO"/>
        </w:rPr>
      </w:pPr>
      <w:r w:rsidRPr="00D4218D">
        <w:rPr>
          <w:lang w:val="nb-NO"/>
        </w:rPr>
        <w:t>I hvilken grad har tilskuddet bidratt at prosjektet ble gjennomført?</w:t>
      </w:r>
    </w:p>
    <w:p w14:paraId="51621DBC" w14:textId="77777777" w:rsidR="00ED4CB4" w:rsidRPr="00D4218D" w:rsidRDefault="00ED4CB4" w:rsidP="00ED4CB4">
      <w:pPr>
        <w:rPr>
          <w:lang w:val="nb-NO"/>
        </w:rPr>
      </w:pPr>
    </w:p>
    <w:p w14:paraId="3C1B8ACA" w14:textId="77777777" w:rsidR="00ED4CB4" w:rsidRPr="00D4218D" w:rsidRDefault="00ED4CB4" w:rsidP="00ED4CB4">
      <w:pPr>
        <w:rPr>
          <w:lang w:val="nb-NO"/>
        </w:rPr>
      </w:pPr>
    </w:p>
    <w:p w14:paraId="07A84AE4" w14:textId="77777777" w:rsidR="00ED4CB4" w:rsidRPr="00D4218D" w:rsidRDefault="00ED4CB4" w:rsidP="00ED4CB4">
      <w:pPr>
        <w:rPr>
          <w:lang w:val="nb-NO"/>
        </w:rPr>
      </w:pPr>
    </w:p>
    <w:p w14:paraId="5E4DC8B2" w14:textId="77777777" w:rsidR="00ED4CB4" w:rsidRPr="00D4218D" w:rsidRDefault="00ED4CB4" w:rsidP="00ED4CB4">
      <w:pPr>
        <w:rPr>
          <w:lang w:val="nb-NO"/>
        </w:rPr>
      </w:pPr>
    </w:p>
    <w:p w14:paraId="69193385" w14:textId="77777777" w:rsidR="00ED4CB4" w:rsidRPr="00D4218D" w:rsidRDefault="00ED4CB4" w:rsidP="00ED4CB4">
      <w:pPr>
        <w:pStyle w:val="Overskrift3"/>
        <w:rPr>
          <w:lang w:val="nb-NO"/>
        </w:rPr>
      </w:pPr>
      <w:bookmarkStart w:id="29" w:name="_Toc91066722"/>
      <w:r w:rsidRPr="00D4218D">
        <w:rPr>
          <w:lang w:val="nb-NO"/>
        </w:rPr>
        <w:lastRenderedPageBreak/>
        <w:t>Rapportering regnskap</w:t>
      </w:r>
      <w:bookmarkEnd w:id="29"/>
    </w:p>
    <w:p w14:paraId="06DA73E0" w14:textId="77777777" w:rsidR="00ED4CB4" w:rsidRPr="00D4218D" w:rsidRDefault="00ED4CB4" w:rsidP="00ED4CB4">
      <w:pPr>
        <w:pStyle w:val="Punktliste"/>
        <w:rPr>
          <w:lang w:val="nb-NO"/>
        </w:rPr>
      </w:pPr>
      <w:r w:rsidRPr="00D4218D">
        <w:rPr>
          <w:lang w:val="nb-NO"/>
        </w:rPr>
        <w:t xml:space="preserve">Regnskapet for bruken av midlene skal vise totale kostnader og inntekter. Dette inkluderer andre eventuelle tilskudd og inntekter til prosjektet/tiltaket. I regnskapet skal det kun tas med kostnader og inntekter som er direkte knyttet til gjennomføring av prosjektet/tiltaket. Der det foreligger godkjent kostnadsoverslag, skal regnskapet skal være satt opp slik at det er sammenlignbart med kostnadsoverslaget. Ved vesentlige avvik mellom det godkjente kostnadsoverslaget og regnskapet så skal det kommenteres. </w:t>
      </w:r>
    </w:p>
    <w:p w14:paraId="059C03D6" w14:textId="77777777" w:rsidR="00ED4CB4" w:rsidRPr="00D4218D" w:rsidRDefault="00ED4CB4" w:rsidP="00ED4CB4">
      <w:pPr>
        <w:pStyle w:val="Punktliste"/>
        <w:rPr>
          <w:lang w:val="nb-NO"/>
        </w:rPr>
      </w:pPr>
      <w:r w:rsidRPr="00D4218D">
        <w:rPr>
          <w:lang w:val="nb-NO"/>
        </w:rPr>
        <w:t xml:space="preserve">Prosjektregnskap bekreftes på følgende måte: </w:t>
      </w:r>
    </w:p>
    <w:p w14:paraId="4D4BE9B4" w14:textId="77777777" w:rsidR="00ED4CB4" w:rsidRPr="00D4218D" w:rsidRDefault="00ED4CB4" w:rsidP="00ED4CB4">
      <w:pPr>
        <w:pStyle w:val="Punktliste"/>
        <w:numPr>
          <w:ilvl w:val="1"/>
          <w:numId w:val="2"/>
        </w:numPr>
        <w:rPr>
          <w:lang w:val="nb-NO"/>
        </w:rPr>
      </w:pPr>
      <w:r w:rsidRPr="00D4218D">
        <w:rPr>
          <w:lang w:val="nb-NO"/>
        </w:rPr>
        <w:t xml:space="preserve">Tilskudd inntil kr 50 000 kan bekreftes med godkjent faktura og bankbekreftelse på at den er betalt. </w:t>
      </w:r>
    </w:p>
    <w:p w14:paraId="74518ABC" w14:textId="77777777" w:rsidR="00ED4CB4" w:rsidRPr="00D4218D" w:rsidRDefault="00ED4CB4" w:rsidP="00ED4CB4">
      <w:pPr>
        <w:pStyle w:val="Punktliste"/>
        <w:numPr>
          <w:ilvl w:val="1"/>
          <w:numId w:val="2"/>
        </w:numPr>
        <w:rPr>
          <w:lang w:val="nb-NO"/>
        </w:rPr>
      </w:pPr>
      <w:r w:rsidRPr="00D4218D">
        <w:rPr>
          <w:lang w:val="nb-NO"/>
        </w:rPr>
        <w:t xml:space="preserve">Tilskudd over kr 50 000 bekreftes på følgende måte: Av autorisert regnskapsfører eller statsautorisert revisor. </w:t>
      </w:r>
    </w:p>
    <w:p w14:paraId="77444129" w14:textId="77777777" w:rsidR="00ED4CB4" w:rsidRPr="00D4218D" w:rsidRDefault="00ED4CB4" w:rsidP="00ED4CB4">
      <w:pPr>
        <w:pStyle w:val="Punktliste"/>
        <w:rPr>
          <w:lang w:val="nb-NO"/>
        </w:rPr>
      </w:pPr>
      <w:r w:rsidRPr="00D4218D">
        <w:rPr>
          <w:lang w:val="nb-NO"/>
        </w:rPr>
        <w:t xml:space="preserve">For tilskuddsmottaker som er registrert i </w:t>
      </w:r>
      <w:proofErr w:type="spellStart"/>
      <w:r w:rsidRPr="00D4218D">
        <w:rPr>
          <w:lang w:val="nb-NO"/>
        </w:rPr>
        <w:t>merverdiavgiftsregisteret</w:t>
      </w:r>
      <w:proofErr w:type="spellEnd"/>
      <w:r w:rsidRPr="00D4218D">
        <w:rPr>
          <w:lang w:val="nb-NO"/>
        </w:rPr>
        <w:t xml:space="preserve"> skal regnskapet vise kostnader og inntekter eksklusive merverdiavgift. Dette gjelder ikke de som er fritatt eller unntatt fra beregning av merverdiavgift. </w:t>
      </w:r>
    </w:p>
    <w:p w14:paraId="1084AD45" w14:textId="77777777" w:rsidR="00ED4CB4" w:rsidRPr="00D4218D" w:rsidRDefault="00ED4CB4" w:rsidP="00ED4CB4">
      <w:pPr>
        <w:pStyle w:val="Punktliste"/>
        <w:rPr>
          <w:lang w:val="nb-NO"/>
        </w:rPr>
      </w:pPr>
      <w:r w:rsidRPr="00D4218D">
        <w:rPr>
          <w:lang w:val="nb-NO"/>
        </w:rPr>
        <w:t xml:space="preserve">Dersom de endelige kostnadene i regnskapet til prosjektet/tiltaket er mindre enn godkjent kostnadsoverslag i vedtaket, vil Sametinget avkorte tilskuddet tilsvarende. </w:t>
      </w:r>
    </w:p>
    <w:p w14:paraId="4CF7EEC8" w14:textId="77777777" w:rsidR="00ED4CB4" w:rsidRPr="00D4218D" w:rsidRDefault="00ED4CB4" w:rsidP="00ED4CB4">
      <w:pPr>
        <w:rPr>
          <w:lang w:val="nb-NO"/>
        </w:rPr>
      </w:pPr>
    </w:p>
    <w:p w14:paraId="5E9049C4" w14:textId="77777777" w:rsidR="00ED4CB4" w:rsidRPr="00D4218D" w:rsidRDefault="00ED4CB4" w:rsidP="00ED4CB4">
      <w:pPr>
        <w:pStyle w:val="Overskrift3"/>
        <w:rPr>
          <w:lang w:val="nb-NO"/>
        </w:rPr>
      </w:pPr>
      <w:bookmarkStart w:id="30" w:name="_Toc91066723"/>
      <w:r w:rsidRPr="00D4218D">
        <w:rPr>
          <w:lang w:val="nb-NO"/>
        </w:rPr>
        <w:t>Oppfølgning og evaluering</w:t>
      </w:r>
      <w:bookmarkEnd w:id="30"/>
    </w:p>
    <w:p w14:paraId="606ADF9C" w14:textId="77777777" w:rsidR="00ED4CB4" w:rsidRPr="00D4218D" w:rsidRDefault="00ED4CB4" w:rsidP="00ED4CB4">
      <w:pPr>
        <w:pStyle w:val="Punktliste"/>
        <w:rPr>
          <w:lang w:val="nb-NO"/>
        </w:rPr>
      </w:pPr>
      <w:r w:rsidRPr="00D4218D">
        <w:rPr>
          <w:lang w:val="nb-NO"/>
        </w:rPr>
        <w:t xml:space="preserve">Sametinget kan iverksette kontroll med at midlene nyttes etter forutsetningene, jf. bevilgningsreglementet § 10 annet ledd og riksrevisjonsloven § 12 tredje ledd. </w:t>
      </w:r>
    </w:p>
    <w:p w14:paraId="7F1143BA" w14:textId="77777777" w:rsidR="00ED4CB4" w:rsidRPr="00D4218D" w:rsidRDefault="00ED4CB4" w:rsidP="00ED4CB4">
      <w:pPr>
        <w:pStyle w:val="Punktliste"/>
        <w:rPr>
          <w:lang w:val="nb-NO"/>
        </w:rPr>
      </w:pPr>
      <w:r w:rsidRPr="00D4218D">
        <w:rPr>
          <w:lang w:val="nb-NO"/>
        </w:rPr>
        <w:t xml:space="preserve">Sametinget kan be om ytterlige opplysninger som søker er pliktet til å gi. Dette gjelder opplysninger som skal brukes i statistikk og annen rapportering. </w:t>
      </w:r>
    </w:p>
    <w:p w14:paraId="54603187" w14:textId="77777777" w:rsidR="00ED4CB4" w:rsidRPr="00D4218D" w:rsidRDefault="00ED4CB4" w:rsidP="00ED4CB4">
      <w:pPr>
        <w:rPr>
          <w:lang w:val="nb-NO"/>
        </w:rPr>
      </w:pPr>
    </w:p>
    <w:p w14:paraId="0958E4BC" w14:textId="77777777" w:rsidR="00ED4CB4" w:rsidRPr="00D4218D" w:rsidRDefault="00ED4CB4" w:rsidP="00ED4CB4">
      <w:pPr>
        <w:pStyle w:val="Overskrift3"/>
        <w:rPr>
          <w:lang w:val="nb-NO"/>
        </w:rPr>
      </w:pPr>
      <w:bookmarkStart w:id="31" w:name="_Toc91066724"/>
      <w:r w:rsidRPr="00D4218D">
        <w:rPr>
          <w:lang w:val="nb-NO"/>
        </w:rPr>
        <w:t>Tilbakebetaling og annullering av tilskudd</w:t>
      </w:r>
      <w:bookmarkEnd w:id="31"/>
    </w:p>
    <w:p w14:paraId="324BA7DC" w14:textId="77777777" w:rsidR="00ED4CB4" w:rsidRPr="00D4218D" w:rsidRDefault="00ED4CB4" w:rsidP="00ED4CB4">
      <w:pPr>
        <w:pStyle w:val="Punktliste"/>
        <w:rPr>
          <w:lang w:val="nb-NO"/>
        </w:rPr>
      </w:pPr>
      <w:r w:rsidRPr="00D4218D">
        <w:rPr>
          <w:lang w:val="nb-NO"/>
        </w:rPr>
        <w:t xml:space="preserve">Ved ferdigstillelse av prosjektet skal ubenyttede tilskuddsmidler tilbakebetales til Sametinget. </w:t>
      </w:r>
    </w:p>
    <w:p w14:paraId="1B73792B" w14:textId="77777777" w:rsidR="00ED4CB4" w:rsidRPr="00D4218D" w:rsidRDefault="00ED4CB4" w:rsidP="00ED4CB4">
      <w:pPr>
        <w:pStyle w:val="Punktliste"/>
        <w:rPr>
          <w:lang w:val="nb-NO"/>
        </w:rPr>
      </w:pPr>
      <w:r w:rsidRPr="00D4218D">
        <w:rPr>
          <w:lang w:val="nb-NO"/>
        </w:rPr>
        <w:t xml:space="preserve">Sametinget krever tilbakebetaling av for mye utbetalt tilskudd. </w:t>
      </w:r>
    </w:p>
    <w:p w14:paraId="37FC1CB8" w14:textId="77777777" w:rsidR="00ED4CB4" w:rsidRPr="00D4218D" w:rsidRDefault="00ED4CB4" w:rsidP="00ED4CB4">
      <w:pPr>
        <w:pStyle w:val="Punktliste"/>
        <w:rPr>
          <w:lang w:val="nb-NO"/>
        </w:rPr>
      </w:pPr>
      <w:r w:rsidRPr="00D4218D">
        <w:rPr>
          <w:lang w:val="nb-NO"/>
        </w:rPr>
        <w:t xml:space="preserve">Sametinget vil trekke tilbake tilsagn om tilskudd, holde tilbake tilskudd eller kreve tilbakebetaling av utbetalte tilskudd dersom: </w:t>
      </w:r>
    </w:p>
    <w:p w14:paraId="5DE69E3A" w14:textId="77777777" w:rsidR="00ED4CB4" w:rsidRPr="00D4218D" w:rsidRDefault="00ED4CB4" w:rsidP="00ED4CB4">
      <w:pPr>
        <w:pStyle w:val="Punktliste2"/>
        <w:rPr>
          <w:lang w:val="nb-NO"/>
        </w:rPr>
      </w:pPr>
      <w:r w:rsidRPr="00D4218D">
        <w:rPr>
          <w:lang w:val="nb-NO"/>
        </w:rPr>
        <w:t xml:space="preserve">Tilskuddsmottakeren har brutt opplysningsplikten. </w:t>
      </w:r>
    </w:p>
    <w:p w14:paraId="7350F9AC" w14:textId="77777777" w:rsidR="00ED4CB4" w:rsidRPr="00D4218D" w:rsidRDefault="00ED4CB4" w:rsidP="00ED4CB4">
      <w:pPr>
        <w:pStyle w:val="Punktliste2"/>
        <w:rPr>
          <w:lang w:val="nb-NO"/>
        </w:rPr>
      </w:pPr>
      <w:r w:rsidRPr="00D4218D">
        <w:rPr>
          <w:lang w:val="nb-NO"/>
        </w:rPr>
        <w:t xml:space="preserve">Tilskuddet </w:t>
      </w:r>
      <w:proofErr w:type="gramStart"/>
      <w:r w:rsidRPr="00D4218D">
        <w:rPr>
          <w:lang w:val="nb-NO"/>
        </w:rPr>
        <w:t>ikke blir</w:t>
      </w:r>
      <w:proofErr w:type="gramEnd"/>
      <w:r w:rsidRPr="00D4218D">
        <w:rPr>
          <w:lang w:val="nb-NO"/>
        </w:rPr>
        <w:t xml:space="preserve"> benyttet i henhold til formålet med tildeling og vilkårene fastsatt i </w:t>
      </w:r>
      <w:proofErr w:type="spellStart"/>
      <w:r w:rsidRPr="00D4218D">
        <w:rPr>
          <w:lang w:val="nb-NO"/>
        </w:rPr>
        <w:t>tilskuddsbrevet</w:t>
      </w:r>
      <w:proofErr w:type="spellEnd"/>
      <w:r w:rsidRPr="00D4218D">
        <w:rPr>
          <w:lang w:val="nb-NO"/>
        </w:rPr>
        <w:t>.</w:t>
      </w:r>
    </w:p>
    <w:p w14:paraId="04873D30" w14:textId="77777777" w:rsidR="00ED4CB4" w:rsidRPr="00D4218D" w:rsidRDefault="00ED4CB4" w:rsidP="00ED4CB4">
      <w:pPr>
        <w:pStyle w:val="Punktliste2"/>
        <w:rPr>
          <w:lang w:val="nb-NO"/>
        </w:rPr>
      </w:pPr>
      <w:r w:rsidRPr="00D4218D">
        <w:rPr>
          <w:lang w:val="nb-NO"/>
        </w:rPr>
        <w:t>Det er begjært oppbud, fremsatt konkursbegjæring, åpnet private eller offentlige gjeldsforhandlinger hos tilskuddsmottaker eller tilskuddsmottaker innstiller sine betalinger.</w:t>
      </w:r>
    </w:p>
    <w:p w14:paraId="53431E19" w14:textId="77777777" w:rsidR="00ED4CB4" w:rsidRPr="00D4218D" w:rsidRDefault="00ED4CB4" w:rsidP="00ED4CB4">
      <w:pPr>
        <w:pStyle w:val="Punktliste2"/>
        <w:rPr>
          <w:lang w:val="nb-NO"/>
        </w:rPr>
      </w:pPr>
      <w:r w:rsidRPr="00D4218D">
        <w:rPr>
          <w:lang w:val="nb-NO"/>
        </w:rPr>
        <w:t>Tilskuddsmottaker har brutt bestemmelsene i dette regelverket.</w:t>
      </w:r>
    </w:p>
    <w:p w14:paraId="50E67FBF" w14:textId="77777777" w:rsidR="00ED4CB4" w:rsidRPr="00D4218D" w:rsidRDefault="00ED4CB4" w:rsidP="00ED4CB4">
      <w:pPr>
        <w:pStyle w:val="Punktliste"/>
        <w:rPr>
          <w:lang w:val="nb-NO"/>
        </w:rPr>
      </w:pPr>
      <w:r w:rsidRPr="00D4218D">
        <w:rPr>
          <w:lang w:val="nb-NO"/>
        </w:rPr>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bookmarkEnd w:id="0"/>
    <w:p w14:paraId="35BF93FC" w14:textId="77777777" w:rsidR="00ED4CB4" w:rsidRPr="00D4218D" w:rsidRDefault="00ED4CB4" w:rsidP="00ED4CB4">
      <w:pPr>
        <w:rPr>
          <w:lang w:val="nb-NO"/>
        </w:rPr>
      </w:pPr>
    </w:p>
    <w:p w14:paraId="4A15E89C" w14:textId="77777777" w:rsidR="00C124C3" w:rsidRPr="00ED4CB4" w:rsidRDefault="00C124C3" w:rsidP="00ED4CB4">
      <w:pPr>
        <w:rPr>
          <w:lang w:val="nb-NO"/>
        </w:rPr>
      </w:pPr>
    </w:p>
    <w:sectPr w:rsidR="00C124C3" w:rsidRPr="00ED4CB4" w:rsidSect="00E06965">
      <w:footerReference w:type="default" r:id="rId15"/>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B565" w14:textId="77777777" w:rsidR="00D55C51" w:rsidRDefault="00672DB4">
      <w:pPr>
        <w:spacing w:line="240" w:lineRule="auto"/>
      </w:pPr>
      <w:r>
        <w:separator/>
      </w:r>
    </w:p>
  </w:endnote>
  <w:endnote w:type="continuationSeparator" w:id="0">
    <w:p w14:paraId="193B9714" w14:textId="77777777" w:rsidR="00D55C51" w:rsidRDefault="00672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30B4" w14:textId="77777777" w:rsidR="00ED4CB4" w:rsidRPr="00332259" w:rsidRDefault="00ED4CB4" w:rsidP="00464B5F">
    <w:pPr>
      <w:pStyle w:val="Bunntekst"/>
    </w:pPr>
  </w:p>
  <w:p w14:paraId="29E52DF4" w14:textId="77777777" w:rsidR="00ED4CB4" w:rsidRPr="000E288E" w:rsidRDefault="00ED4CB4"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868287"/>
      <w:docPartObj>
        <w:docPartGallery w:val="Page Numbers (Bottom of Page)"/>
        <w:docPartUnique/>
      </w:docPartObj>
    </w:sdtPr>
    <w:sdtEndPr/>
    <w:sdtContent>
      <w:p w14:paraId="7319A649" w14:textId="77777777" w:rsidR="00625482" w:rsidRPr="00497699" w:rsidRDefault="00C124C3">
        <w:pPr>
          <w:pStyle w:val="Bunntekst"/>
        </w:pPr>
        <w:r>
          <w:fldChar w:fldCharType="begin"/>
        </w:r>
        <w:r w:rsidRPr="00497699">
          <w:instrText>PAGE   \* MERGEFORMAT</w:instrText>
        </w:r>
        <w:r>
          <w:fldChar w:fldCharType="separate"/>
        </w:r>
        <w:r>
          <w:rPr>
            <w:noProof/>
          </w:rPr>
          <w:t>6</w:t>
        </w:r>
        <w:r>
          <w:fldChar w:fldCharType="end"/>
        </w:r>
      </w:p>
    </w:sdtContent>
  </w:sdt>
  <w:p w14:paraId="3A0D2971" w14:textId="77777777" w:rsidR="00625482" w:rsidRPr="000E288E" w:rsidRDefault="00532360"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89B4" w14:textId="77777777" w:rsidR="00D55C51" w:rsidRDefault="00672DB4">
      <w:pPr>
        <w:spacing w:line="240" w:lineRule="auto"/>
      </w:pPr>
      <w:r>
        <w:separator/>
      </w:r>
    </w:p>
  </w:footnote>
  <w:footnote w:type="continuationSeparator" w:id="0">
    <w:p w14:paraId="48A0F1FD" w14:textId="77777777" w:rsidR="00D55C51" w:rsidRDefault="00672D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7DC16A8"/>
    <w:multiLevelType w:val="multilevel"/>
    <w:tmpl w:val="74E29A20"/>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3"/>
    <w:rsid w:val="00532360"/>
    <w:rsid w:val="006103FE"/>
    <w:rsid w:val="00672DB4"/>
    <w:rsid w:val="00C124C3"/>
    <w:rsid w:val="00D55C51"/>
    <w:rsid w:val="00ED4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DCE9"/>
  <w15:chartTrackingRefBased/>
  <w15:docId w15:val="{48846CE1-AA49-474E-9EB7-AE49DD5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C3"/>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C124C3"/>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C124C3"/>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C124C3"/>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C124C3"/>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C124C3"/>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C124C3"/>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C124C3"/>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124C3"/>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C124C3"/>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C124C3"/>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C124C3"/>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C124C3"/>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C124C3"/>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C124C3"/>
    <w:rPr>
      <w:rFonts w:ascii="Arial" w:eastAsia="Times New Roman" w:hAnsi="Arial" w:cs="Arial"/>
      <w:sz w:val="20"/>
      <w:szCs w:val="20"/>
      <w:lang w:val="se-NO" w:eastAsia="nb-NO"/>
    </w:rPr>
  </w:style>
  <w:style w:type="paragraph" w:styleId="Bunntekst">
    <w:name w:val="footer"/>
    <w:basedOn w:val="Normal"/>
    <w:link w:val="BunntekstTegn"/>
    <w:uiPriority w:val="99"/>
    <w:rsid w:val="00C124C3"/>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basedOn w:val="Standardskriftforavsnitt"/>
    <w:link w:val="Bunntekst"/>
    <w:uiPriority w:val="99"/>
    <w:rsid w:val="00C124C3"/>
    <w:rPr>
      <w:rFonts w:ascii="Franklin Gothic Book" w:eastAsia="Times New Roman" w:hAnsi="Franklin Gothic Book" w:cs="Arial"/>
      <w:sz w:val="18"/>
      <w:szCs w:val="20"/>
      <w:lang w:val="se-NO" w:eastAsia="nb-NO"/>
    </w:rPr>
  </w:style>
  <w:style w:type="character" w:customStyle="1" w:styleId="Normalfet">
    <w:name w:val="Normal+fet"/>
    <w:rsid w:val="00C124C3"/>
    <w:rPr>
      <w:rFonts w:ascii="Arial" w:hAnsi="Arial"/>
      <w:b/>
      <w:sz w:val="20"/>
    </w:rPr>
  </w:style>
  <w:style w:type="paragraph" w:styleId="Punktliste">
    <w:name w:val="List Bullet"/>
    <w:basedOn w:val="Normal"/>
    <w:uiPriority w:val="99"/>
    <w:qFormat/>
    <w:rsid w:val="00C124C3"/>
    <w:pPr>
      <w:keepNext/>
      <w:numPr>
        <w:numId w:val="2"/>
      </w:numPr>
      <w:ind w:left="357" w:hanging="357"/>
    </w:pPr>
    <w:rPr>
      <w:szCs w:val="23"/>
    </w:rPr>
  </w:style>
  <w:style w:type="paragraph" w:styleId="INNH2">
    <w:name w:val="toc 2"/>
    <w:basedOn w:val="Normal"/>
    <w:next w:val="Normal"/>
    <w:autoRedefine/>
    <w:uiPriority w:val="39"/>
    <w:rsid w:val="00C124C3"/>
    <w:pPr>
      <w:spacing w:before="120"/>
      <w:ind w:left="200"/>
    </w:pPr>
    <w:rPr>
      <w:rFonts w:asciiTheme="minorHAnsi" w:hAnsiTheme="minorHAnsi"/>
      <w:i/>
      <w:iCs/>
    </w:rPr>
  </w:style>
  <w:style w:type="paragraph" w:styleId="INNH3">
    <w:name w:val="toc 3"/>
    <w:basedOn w:val="Normal"/>
    <w:next w:val="Normal"/>
    <w:autoRedefine/>
    <w:uiPriority w:val="39"/>
    <w:rsid w:val="00C124C3"/>
    <w:pPr>
      <w:ind w:left="400"/>
    </w:pPr>
    <w:rPr>
      <w:rFonts w:asciiTheme="minorHAnsi" w:hAnsiTheme="minorHAnsi"/>
    </w:rPr>
  </w:style>
  <w:style w:type="paragraph" w:styleId="Topptekst">
    <w:name w:val="header"/>
    <w:basedOn w:val="Normal"/>
    <w:link w:val="TopptekstTegn"/>
    <w:uiPriority w:val="99"/>
    <w:rsid w:val="00C124C3"/>
    <w:pPr>
      <w:tabs>
        <w:tab w:val="center" w:pos="4536"/>
        <w:tab w:val="right" w:pos="9072"/>
      </w:tabs>
    </w:pPr>
  </w:style>
  <w:style w:type="character" w:customStyle="1" w:styleId="TopptekstTegn">
    <w:name w:val="Topptekst Tegn"/>
    <w:basedOn w:val="Standardskriftforavsnitt"/>
    <w:link w:val="Topptekst"/>
    <w:uiPriority w:val="99"/>
    <w:rsid w:val="00C124C3"/>
    <w:rPr>
      <w:rFonts w:ascii="Arial" w:eastAsia="Times New Roman" w:hAnsi="Arial" w:cs="Arial"/>
      <w:sz w:val="20"/>
      <w:szCs w:val="20"/>
      <w:lang w:val="se-NO" w:eastAsia="nb-NO"/>
    </w:rPr>
  </w:style>
  <w:style w:type="paragraph" w:styleId="Punktliste2">
    <w:name w:val="List Bullet 2"/>
    <w:basedOn w:val="Punktliste"/>
    <w:next w:val="Punktliste"/>
    <w:uiPriority w:val="99"/>
    <w:rsid w:val="00C124C3"/>
    <w:pPr>
      <w:numPr>
        <w:numId w:val="1"/>
      </w:numPr>
    </w:pPr>
  </w:style>
  <w:style w:type="paragraph" w:customStyle="1" w:styleId="Forsidetekst1">
    <w:name w:val="Forsidetekst 1"/>
    <w:basedOn w:val="Normal"/>
    <w:next w:val="Normal"/>
    <w:rsid w:val="00C124C3"/>
    <w:pPr>
      <w:spacing w:line="240" w:lineRule="auto"/>
    </w:pPr>
    <w:rPr>
      <w:rFonts w:cs="Times New Roman"/>
      <w:b/>
      <w:spacing w:val="10"/>
      <w:sz w:val="36"/>
      <w:szCs w:val="70"/>
      <w:lang w:eastAsia="en-US"/>
    </w:rPr>
  </w:style>
  <w:style w:type="paragraph" w:customStyle="1" w:styleId="Forsidetekst2">
    <w:name w:val="Forsidetekst 2"/>
    <w:basedOn w:val="Normal"/>
    <w:rsid w:val="00C124C3"/>
  </w:style>
  <w:style w:type="character" w:styleId="Hyperkobling">
    <w:name w:val="Hyperlink"/>
    <w:basedOn w:val="Standardskriftforavsnitt"/>
    <w:uiPriority w:val="99"/>
    <w:unhideWhenUsed/>
    <w:rsid w:val="00ED4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ediggi.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3D340-3944-4CB4-9206-0EF7DAE7FC9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048813f-6bdd-49a4-bba0-8e273cae8b53"/>
    <ds:schemaRef ds:uri="74882846-f277-4ec8-8943-ba10207182ea"/>
    <ds:schemaRef ds:uri="http://www.w3.org/XML/1998/namespace"/>
    <ds:schemaRef ds:uri="http://purl.org/dc/dcmitype/"/>
  </ds:schemaRefs>
</ds:datastoreItem>
</file>

<file path=customXml/itemProps2.xml><?xml version="1.0" encoding="utf-8"?>
<ds:datastoreItem xmlns:ds="http://schemas.openxmlformats.org/officeDocument/2006/customXml" ds:itemID="{BE005906-E9AB-4BC2-A585-82F8D1BD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CA6BF-B5E8-4A7B-B40E-A58C21E5A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Gaino, Marit Eira</cp:lastModifiedBy>
  <cp:revision>2</cp:revision>
  <dcterms:created xsi:type="dcterms:W3CDTF">2022-01-05T10:38:00Z</dcterms:created>
  <dcterms:modified xsi:type="dcterms:W3CDTF">2022-01-05T10:38:00Z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