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D310" w14:textId="0CFBAA89" w:rsidR="00D63B68" w:rsidRDefault="004750D3">
      <w:r>
        <w:rPr>
          <w:color w:val="000000"/>
          <w:sz w:val="27"/>
          <w:szCs w:val="27"/>
        </w:rPr>
        <w:t xml:space="preserve">Sametinget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opptatt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revidering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reindriftsloven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får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størst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legitimitet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viktig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revidering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reindriftsloven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forankret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bredest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sammensetning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aksept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reindriftsnæringen</w:t>
      </w:r>
      <w:proofErr w:type="spellEnd"/>
      <w:r>
        <w:rPr>
          <w:color w:val="000000"/>
          <w:sz w:val="27"/>
          <w:szCs w:val="27"/>
        </w:rPr>
        <w:t xml:space="preserve">. Sametinget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regjeringen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nedfelt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helhetlig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revidering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reindriftsloven</w:t>
      </w:r>
      <w:proofErr w:type="spellEnd"/>
      <w:r>
        <w:rPr>
          <w:color w:val="000000"/>
          <w:sz w:val="27"/>
          <w:szCs w:val="27"/>
        </w:rPr>
        <w:t xml:space="preserve"> i sin </w:t>
      </w:r>
      <w:proofErr w:type="spellStart"/>
      <w:r>
        <w:rPr>
          <w:color w:val="000000"/>
          <w:sz w:val="27"/>
          <w:szCs w:val="27"/>
        </w:rPr>
        <w:t>tiltredelseserklæring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Arbeidet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reindriftslovutvalget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langt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kostet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over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millioner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kroner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tidsressurser</w:t>
      </w:r>
      <w:proofErr w:type="spellEnd"/>
      <w:r>
        <w:rPr>
          <w:color w:val="000000"/>
          <w:sz w:val="27"/>
          <w:szCs w:val="27"/>
        </w:rPr>
        <w:t xml:space="preserve">. Sametinget </w:t>
      </w:r>
      <w:proofErr w:type="spellStart"/>
      <w:r>
        <w:rPr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man </w:t>
      </w:r>
      <w:proofErr w:type="spellStart"/>
      <w:r>
        <w:rPr>
          <w:color w:val="000000"/>
          <w:sz w:val="27"/>
          <w:szCs w:val="27"/>
        </w:rPr>
        <w:t>kunne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ressursene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konsultere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regjeringen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oppnevne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bredt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sammensatt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regjeringsoppnevnt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reindriftslovutvalg</w:t>
      </w:r>
      <w:proofErr w:type="spellEnd"/>
      <w:r>
        <w:rPr>
          <w:color w:val="000000"/>
          <w:sz w:val="27"/>
          <w:szCs w:val="27"/>
        </w:rPr>
        <w:t xml:space="preserve">. Sametinget </w:t>
      </w:r>
      <w:proofErr w:type="spellStart"/>
      <w:r>
        <w:rPr>
          <w:color w:val="000000"/>
          <w:sz w:val="27"/>
          <w:szCs w:val="27"/>
        </w:rPr>
        <w:t>forventer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sametingsoppnevnte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reindriftslovutvalgets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innspill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prosessen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Sametinget </w:t>
      </w:r>
      <w:proofErr w:type="spellStart"/>
      <w:r>
        <w:rPr>
          <w:color w:val="000000"/>
          <w:sz w:val="27"/>
          <w:szCs w:val="27"/>
        </w:rPr>
        <w:t>anmoder</w:t>
      </w:r>
      <w:proofErr w:type="spellEnd"/>
      <w:r>
        <w:rPr>
          <w:color w:val="000000"/>
          <w:sz w:val="27"/>
          <w:szCs w:val="27"/>
        </w:rPr>
        <w:t xml:space="preserve"> Sametingsrådet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snarest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gå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dialog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regjeringen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helhetlig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revidering</w:t>
      </w:r>
      <w:proofErr w:type="spellEnd"/>
      <w:r>
        <w:rPr>
          <w:color w:val="000000"/>
          <w:sz w:val="27"/>
          <w:szCs w:val="27"/>
        </w:rPr>
        <w:t xml:space="preserve"> av Reindriftsloven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beskrevet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Hurdalsplattformen</w:t>
      </w:r>
      <w:proofErr w:type="spellEnd"/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D3"/>
    <w:rsid w:val="0036291A"/>
    <w:rsid w:val="004750D3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9F4C"/>
  <w15:chartTrackingRefBased/>
  <w15:docId w15:val="{1D7AC80E-7B35-4686-9CEB-0CBBE56C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2022-10-10T16:31:00Z</dcterms:created>
  <dcterms:modified xsi:type="dcterms:W3CDTF">2022-10-10T16:32:00Z</dcterms:modified>
</cp:coreProperties>
</file>