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2C14" w14:textId="77777777" w:rsidR="005C6CF7" w:rsidRPr="008F6EF5" w:rsidRDefault="005C6CF7" w:rsidP="00E85E91">
      <w:pPr>
        <w:pStyle w:val="Overskrift1"/>
        <w:jc w:val="both"/>
      </w:pPr>
      <w:bookmarkStart w:id="0" w:name="_Toc52991437"/>
    </w:p>
    <w:p w14:paraId="4783CC7D" w14:textId="77777777" w:rsidR="005C6CF7" w:rsidRPr="008F6EF5" w:rsidRDefault="005C6CF7" w:rsidP="00E85E91">
      <w:pPr>
        <w:pStyle w:val="Overskrift1"/>
        <w:jc w:val="both"/>
      </w:pPr>
    </w:p>
    <w:p w14:paraId="2648AD5B" w14:textId="77777777" w:rsidR="005C6CF7" w:rsidRPr="008F6EF5" w:rsidRDefault="005C6CF7" w:rsidP="00E85E91">
      <w:pPr>
        <w:pStyle w:val="Overskrift1"/>
        <w:jc w:val="both"/>
        <w:rPr>
          <w:sz w:val="44"/>
        </w:rPr>
      </w:pPr>
    </w:p>
    <w:p w14:paraId="4D2F3CA5" w14:textId="77777777" w:rsidR="005C6CF7" w:rsidRPr="008F6EF5" w:rsidRDefault="005C6CF7" w:rsidP="00E85E91">
      <w:pPr>
        <w:pStyle w:val="Overskrift1"/>
        <w:jc w:val="both"/>
        <w:rPr>
          <w:sz w:val="44"/>
        </w:rPr>
      </w:pPr>
      <w:bookmarkStart w:id="1" w:name="_Toc63254146"/>
      <w:bookmarkStart w:id="2" w:name="_Toc99544256"/>
      <w:r w:rsidRPr="008F6EF5">
        <w:rPr>
          <w:sz w:val="44"/>
        </w:rPr>
        <w:t>Samarbeidsavtale mellom</w:t>
      </w:r>
      <w:bookmarkEnd w:id="1"/>
      <w:bookmarkEnd w:id="2"/>
      <w:r w:rsidRPr="008F6EF5">
        <w:rPr>
          <w:sz w:val="44"/>
        </w:rPr>
        <w:t xml:space="preserve"> </w:t>
      </w:r>
    </w:p>
    <w:p w14:paraId="49BC6F03" w14:textId="77777777" w:rsidR="002B171F" w:rsidRDefault="005C6CF7" w:rsidP="00E85E91">
      <w:pPr>
        <w:pStyle w:val="Overskrift1"/>
        <w:jc w:val="both"/>
        <w:rPr>
          <w:sz w:val="44"/>
        </w:rPr>
      </w:pPr>
      <w:bookmarkStart w:id="3" w:name="_Toc99544257"/>
      <w:bookmarkStart w:id="4" w:name="_Toc63254147"/>
      <w:r w:rsidRPr="008F6EF5">
        <w:rPr>
          <w:sz w:val="44"/>
        </w:rPr>
        <w:t>Sametinget og</w:t>
      </w:r>
      <w:bookmarkEnd w:id="3"/>
      <w:r w:rsidRPr="008F6EF5">
        <w:rPr>
          <w:sz w:val="44"/>
        </w:rPr>
        <w:t xml:space="preserve"> </w:t>
      </w:r>
    </w:p>
    <w:p w14:paraId="283675D0" w14:textId="29B617D1" w:rsidR="005C6CF7" w:rsidRPr="008F6EF5" w:rsidRDefault="005C6CF7" w:rsidP="00E85E91">
      <w:pPr>
        <w:pStyle w:val="Overskrift1"/>
        <w:jc w:val="both"/>
        <w:rPr>
          <w:sz w:val="44"/>
        </w:rPr>
      </w:pPr>
      <w:bookmarkStart w:id="5" w:name="_Toc99544258"/>
      <w:r w:rsidRPr="008F6EF5">
        <w:rPr>
          <w:sz w:val="44"/>
        </w:rPr>
        <w:t>Troms og Finnmark fylkeskommune</w:t>
      </w:r>
      <w:bookmarkEnd w:id="4"/>
      <w:bookmarkEnd w:id="5"/>
    </w:p>
    <w:p w14:paraId="4C52674E" w14:textId="77777777" w:rsidR="005C6CF7" w:rsidRPr="008F6EF5" w:rsidRDefault="005C6CF7" w:rsidP="00E85E91">
      <w:pPr>
        <w:pStyle w:val="Overskrift1"/>
        <w:jc w:val="both"/>
      </w:pPr>
    </w:p>
    <w:p w14:paraId="358D761F" w14:textId="77777777" w:rsidR="005C6CF7" w:rsidRPr="008F6EF5" w:rsidRDefault="005C6CF7" w:rsidP="00E85E91">
      <w:pPr>
        <w:pStyle w:val="Overskrift1"/>
        <w:jc w:val="both"/>
      </w:pPr>
    </w:p>
    <w:p w14:paraId="4647861E" w14:textId="20A3BE66" w:rsidR="007C74CB" w:rsidRDefault="007C74CB">
      <w:r>
        <w:br w:type="page"/>
      </w:r>
    </w:p>
    <w:p w14:paraId="44CC1902" w14:textId="77777777" w:rsidR="007C74CB" w:rsidRPr="008F6EF5" w:rsidRDefault="007C74CB" w:rsidP="00E85E91">
      <w:pPr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1629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E33F51" w14:textId="5755533B" w:rsidR="002112D9" w:rsidRDefault="002112D9" w:rsidP="00E85E91">
          <w:pPr>
            <w:pStyle w:val="Overskriftforinnholdsfortegnelse"/>
            <w:jc w:val="both"/>
          </w:pPr>
          <w:r>
            <w:t>Innhold</w:t>
          </w:r>
        </w:p>
        <w:p w14:paraId="6581914C" w14:textId="1A2E1588" w:rsidR="007C74CB" w:rsidRDefault="002112D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544256" w:history="1">
            <w:r w:rsidR="007C74CB" w:rsidRPr="005B12C6">
              <w:rPr>
                <w:rStyle w:val="Hyperkobling"/>
                <w:noProof/>
              </w:rPr>
              <w:t>Samarbeidsavtale mellom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_Toc99544256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36AFF251" w14:textId="2F3BAA34" w:rsidR="007C74CB" w:rsidRDefault="00A3580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57" w:history="1">
            <w:r w:rsidR="007C74CB" w:rsidRPr="005B12C6">
              <w:rPr>
                <w:rStyle w:val="Hyperkobling"/>
                <w:noProof/>
              </w:rPr>
              <w:t>Sametinget og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_Toc99544257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16EFE1DF" w14:textId="1C5A6661" w:rsidR="007C74CB" w:rsidRDefault="00A3580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58" w:history="1">
            <w:r w:rsidR="007C74CB" w:rsidRPr="005B12C6">
              <w:rPr>
                <w:rStyle w:val="Hyperkobling"/>
                <w:noProof/>
              </w:rPr>
              <w:t>Troms og Finnmark fylkeskommune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_Toc99544258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0BB8F6B1" w14:textId="0771B32C" w:rsidR="007C74CB" w:rsidRDefault="00A3580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59" w:history="1">
            <w:r w:rsidR="007C74CB" w:rsidRPr="005B12C6">
              <w:rPr>
                <w:rStyle w:val="Hyperkobling"/>
                <w:noProof/>
              </w:rPr>
              <w:t>Samfunnsmål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_Toc99544259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3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51DC8D23" w14:textId="23E24F63" w:rsidR="007C74CB" w:rsidRDefault="00A3580D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60" w:history="1">
            <w:r w:rsidR="007C74CB" w:rsidRPr="005B12C6">
              <w:rPr>
                <w:rStyle w:val="Hyperkobling"/>
                <w:i/>
                <w:noProof/>
              </w:rPr>
              <w:t xml:space="preserve">Inkludere samisk språk og kultur på flest </w:t>
            </w:r>
            <w:r w:rsidR="007C74CB" w:rsidRPr="005B12C6">
              <w:rPr>
                <w:rStyle w:val="Hyperkobling"/>
                <w:i/>
                <w:iCs/>
                <w:noProof/>
              </w:rPr>
              <w:t>mulig samfunnsområder, slik at samiske samfunn og næringer har en trygg framtid.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_Toc99544260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3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151F5155" w14:textId="479202C5" w:rsidR="007C74CB" w:rsidRDefault="00A3580D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61" w:history="1">
            <w:r w:rsidR="007C74CB" w:rsidRPr="005B12C6">
              <w:rPr>
                <w:rStyle w:val="Hyperkobling"/>
                <w:noProof/>
              </w:rPr>
              <w:t>Innledning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_Toc99544261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3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6D7FE6A5" w14:textId="750D20EE" w:rsidR="007C74CB" w:rsidRDefault="00A3580D">
          <w:pPr>
            <w:pStyle w:val="INN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62" w:history="1">
            <w:r w:rsidR="007C74CB" w:rsidRPr="005B12C6">
              <w:rPr>
                <w:rStyle w:val="Hyperkobling"/>
                <w:noProof/>
              </w:rPr>
              <w:t>Del 1</w:t>
            </w:r>
            <w:r w:rsidR="007C74CB">
              <w:rPr>
                <w:rFonts w:eastAsiaTheme="minorEastAsia"/>
                <w:noProof/>
                <w:lang w:eastAsia="nb-NO"/>
              </w:rPr>
              <w:tab/>
            </w:r>
            <w:r w:rsidR="007C74CB" w:rsidRPr="005B12C6">
              <w:rPr>
                <w:rStyle w:val="Hyperkobling"/>
                <w:noProof/>
              </w:rPr>
              <w:t xml:space="preserve"> Samarbeidets art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_Toc99544262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4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5EC02DB1" w14:textId="4A7DCD12" w:rsidR="007C74CB" w:rsidRDefault="00A3580D">
          <w:pPr>
            <w:pStyle w:val="INN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63" w:history="1">
            <w:r w:rsidR="007C74CB" w:rsidRPr="005B12C6">
              <w:rPr>
                <w:rStyle w:val="Hyperkobling"/>
                <w:noProof/>
              </w:rPr>
              <w:t>Del 2</w:t>
            </w:r>
            <w:r w:rsidR="007C74CB">
              <w:rPr>
                <w:rFonts w:eastAsiaTheme="minorEastAsia"/>
                <w:noProof/>
                <w:lang w:eastAsia="nb-NO"/>
              </w:rPr>
              <w:tab/>
            </w:r>
            <w:r w:rsidR="007C74CB" w:rsidRPr="005B12C6">
              <w:rPr>
                <w:rStyle w:val="Hyperkobling"/>
                <w:noProof/>
              </w:rPr>
              <w:t xml:space="preserve"> Samiske språk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_Toc99544263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5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0DA5D2EB" w14:textId="664F98FD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64" w:history="1">
            <w:r w:rsidR="007C74CB" w:rsidRPr="005B12C6">
              <w:rPr>
                <w:rStyle w:val="Hyperkobling"/>
                <w:noProof/>
              </w:rPr>
              <w:t>Samiske stedsnavn og skilting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_Toc99544264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5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2D993F43" w14:textId="374EAD80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65" w:history="1">
            <w:r w:rsidR="007C74CB" w:rsidRPr="005B12C6">
              <w:rPr>
                <w:rStyle w:val="Hyperkobling"/>
                <w:noProof/>
              </w:rPr>
              <w:t>Samiske språksentre og samisk språkområde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_Toc99544265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5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6B1CC886" w14:textId="69FF3A86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66" w:history="1">
            <w:r w:rsidR="007C74CB" w:rsidRPr="005B12C6">
              <w:rPr>
                <w:rStyle w:val="Hyperkobling"/>
                <w:noProof/>
              </w:rPr>
              <w:t>Tospråklighetsarbeidet i Troms og Finnmark fylkeskommune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_Toc99544266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5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4A45BF0E" w14:textId="664BC8DE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67" w:history="1">
            <w:r w:rsidR="007C74CB" w:rsidRPr="005B12C6">
              <w:rPr>
                <w:rStyle w:val="Hyperkobling"/>
                <w:rFonts w:eastAsia="Times New Roman"/>
                <w:noProof/>
                <w:lang w:eastAsia="nb-NO"/>
              </w:rPr>
              <w:t>Spill- og apputvikling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_Toc99544267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6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70BF5805" w14:textId="517769E9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68" w:history="1">
            <w:r w:rsidR="007C74CB" w:rsidRPr="005B12C6">
              <w:rPr>
                <w:rStyle w:val="Hyperkobling"/>
                <w:noProof/>
              </w:rPr>
              <w:t>Videregående opplæring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_Toc99544268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6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77A0B325" w14:textId="4408EF22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69" w:history="1">
            <w:r w:rsidR="007C74CB" w:rsidRPr="005B12C6">
              <w:rPr>
                <w:rStyle w:val="Hyperkobling"/>
                <w:noProof/>
              </w:rPr>
              <w:t>Karriereveiledning og voksenopplæring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_Toc99544269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7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6B05920B" w14:textId="5445DEE0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70" w:history="1">
            <w:r w:rsidR="007C74CB" w:rsidRPr="005B12C6">
              <w:rPr>
                <w:rStyle w:val="Hyperkobling"/>
                <w:noProof/>
              </w:rPr>
              <w:t>Høyere utdanning og forskning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_Toc99544270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7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4FC096B9" w14:textId="0A488DCF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71" w:history="1">
            <w:r w:rsidR="007C74CB" w:rsidRPr="005B12C6">
              <w:rPr>
                <w:rStyle w:val="Hyperkobling"/>
                <w:noProof/>
              </w:rPr>
              <w:t>Bærekraft, klima, konsultasjoner og befolkningsutvikling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_Toc99544271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8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2A63123F" w14:textId="2747025A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72" w:history="1">
            <w:r w:rsidR="007C74CB" w:rsidRPr="005B12C6">
              <w:rPr>
                <w:rStyle w:val="Hyperkobling"/>
                <w:noProof/>
              </w:rPr>
              <w:t>Nærings- og industriutvikling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_Toc99544272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8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35BFC8F7" w14:textId="7F5519FD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73" w:history="1">
            <w:r w:rsidR="007C74CB" w:rsidRPr="005B12C6">
              <w:rPr>
                <w:rStyle w:val="Hyperkobling"/>
                <w:noProof/>
              </w:rPr>
              <w:t>Forskning, innovasjon og mobilisering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_Toc99544273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9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198D698D" w14:textId="72567722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74" w:history="1">
            <w:r w:rsidR="007C74CB" w:rsidRPr="005B12C6">
              <w:rPr>
                <w:rStyle w:val="Hyperkobling"/>
                <w:noProof/>
              </w:rPr>
              <w:t>Felles næringssatsinger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_Toc99544274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9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6116F414" w14:textId="11C6BB75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75" w:history="1">
            <w:r w:rsidR="007C74CB" w:rsidRPr="005B12C6">
              <w:rPr>
                <w:rStyle w:val="Hyperkobling"/>
                <w:noProof/>
              </w:rPr>
              <w:t>Fiskeri og marine næringer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_Toc99544275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9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489E8366" w14:textId="51728BFC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76" w:history="1">
            <w:r w:rsidR="007C74CB" w:rsidRPr="005B12C6">
              <w:rPr>
                <w:rStyle w:val="Hyperkobling"/>
                <w:noProof/>
              </w:rPr>
              <w:t>Reiseliv og kulturnæring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_Toc99544276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9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0423BB9F" w14:textId="249659FC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77" w:history="1">
            <w:r w:rsidR="007C74CB" w:rsidRPr="005B12C6">
              <w:rPr>
                <w:rStyle w:val="Hyperkobling"/>
                <w:noProof/>
              </w:rPr>
              <w:t>Rovvilt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_Toc99544277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10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69E174E3" w14:textId="25A08AA8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78" w:history="1">
            <w:r w:rsidR="007C74CB" w:rsidRPr="005B12C6">
              <w:rPr>
                <w:rStyle w:val="Hyperkobling"/>
                <w:noProof/>
              </w:rPr>
              <w:t>Samferdsel og infrastruktur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_Toc99544278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10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094E162A" w14:textId="3EC74CD6" w:rsidR="007C74CB" w:rsidRDefault="00A3580D">
          <w:pPr>
            <w:pStyle w:val="INNH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79" w:history="1">
            <w:r w:rsidR="007C74CB" w:rsidRPr="005B12C6">
              <w:rPr>
                <w:rStyle w:val="Hyperkobling"/>
                <w:noProof/>
              </w:rPr>
              <w:t>Del 4</w:t>
            </w:r>
            <w:r w:rsidR="007C74CB">
              <w:rPr>
                <w:rFonts w:eastAsiaTheme="minorEastAsia"/>
                <w:noProof/>
                <w:lang w:eastAsia="nb-NO"/>
              </w:rPr>
              <w:tab/>
            </w:r>
            <w:r w:rsidR="007C74CB" w:rsidRPr="005B12C6">
              <w:rPr>
                <w:rStyle w:val="Hyperkobling"/>
                <w:noProof/>
              </w:rPr>
              <w:t xml:space="preserve"> Samisk kultur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_Toc99544279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11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13B4F9BD" w14:textId="11944F54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80" w:history="1">
            <w:r w:rsidR="007C74CB" w:rsidRPr="005B12C6">
              <w:rPr>
                <w:rStyle w:val="Hyperkobling"/>
                <w:rFonts w:eastAsia="Times New Roman"/>
                <w:noProof/>
                <w:lang w:eastAsia="nb-NO"/>
              </w:rPr>
              <w:t>Museene i Troms og Finnmark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_Toc99544280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11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20DD8F25" w14:textId="1B4ADE19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81" w:history="1">
            <w:r w:rsidR="007C74CB" w:rsidRPr="005B12C6">
              <w:rPr>
                <w:rStyle w:val="Hyperkobling"/>
                <w:rFonts w:eastAsia="Times New Roman"/>
                <w:noProof/>
                <w:lang w:eastAsia="nb-NO"/>
              </w:rPr>
              <w:t>Kulturminneforvaltning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_Toc99544281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11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6EC93CDB" w14:textId="325ACD01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82" w:history="1">
            <w:r w:rsidR="007C74CB" w:rsidRPr="005B12C6">
              <w:rPr>
                <w:rStyle w:val="Hyperkobling"/>
                <w:noProof/>
              </w:rPr>
              <w:t>Scenekunst, film og visuell kunst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_Toc99544282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12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39308329" w14:textId="080EEC9A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83" w:history="1">
            <w:r w:rsidR="007C74CB" w:rsidRPr="005B12C6">
              <w:rPr>
                <w:rStyle w:val="Hyperkobling"/>
                <w:noProof/>
              </w:rPr>
              <w:t>Bibliotek og litteratur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_Toc99544283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12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1524A16D" w14:textId="3806F5F0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84" w:history="1">
            <w:r w:rsidR="007C74CB" w:rsidRPr="005B12C6">
              <w:rPr>
                <w:rStyle w:val="Hyperkobling"/>
                <w:noProof/>
              </w:rPr>
              <w:t>Idrett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_Toc99544284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12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39518ACB" w14:textId="59ED187F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85" w:history="1">
            <w:r w:rsidR="007C74CB" w:rsidRPr="005B12C6">
              <w:rPr>
                <w:rStyle w:val="Hyperkobling"/>
                <w:noProof/>
              </w:rPr>
              <w:t>Samisk organisasjonsliv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_Toc99544285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13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0846706E" w14:textId="16361CDD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86" w:history="1">
            <w:r w:rsidR="007C74CB" w:rsidRPr="005B12C6">
              <w:rPr>
                <w:rStyle w:val="Hyperkobling"/>
                <w:noProof/>
              </w:rPr>
              <w:t>Helse, levekår, idrett og folkehelse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_Toc99544286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13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1153E7E8" w14:textId="52354F67" w:rsidR="007C74CB" w:rsidRDefault="00A3580D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9544287" w:history="1">
            <w:r w:rsidR="007C74CB" w:rsidRPr="005B12C6">
              <w:rPr>
                <w:rStyle w:val="Hyperkobling"/>
                <w:noProof/>
              </w:rPr>
              <w:t>Vold, mobbing og diskriminering</w:t>
            </w:r>
            <w:r w:rsidR="007C74CB">
              <w:rPr>
                <w:noProof/>
                <w:webHidden/>
              </w:rPr>
              <w:tab/>
            </w:r>
            <w:r w:rsidR="007C74CB">
              <w:rPr>
                <w:noProof/>
                <w:webHidden/>
              </w:rPr>
              <w:fldChar w:fldCharType="begin"/>
            </w:r>
            <w:r w:rsidR="007C74CB">
              <w:rPr>
                <w:noProof/>
                <w:webHidden/>
              </w:rPr>
              <w:instrText xml:space="preserve"> PAGEREF _Toc99544287 \h </w:instrText>
            </w:r>
            <w:r w:rsidR="007C74CB">
              <w:rPr>
                <w:noProof/>
                <w:webHidden/>
              </w:rPr>
            </w:r>
            <w:r w:rsidR="007C74CB">
              <w:rPr>
                <w:noProof/>
                <w:webHidden/>
              </w:rPr>
              <w:fldChar w:fldCharType="separate"/>
            </w:r>
            <w:r w:rsidR="007C74CB">
              <w:rPr>
                <w:noProof/>
                <w:webHidden/>
              </w:rPr>
              <w:t>13</w:t>
            </w:r>
            <w:r w:rsidR="007C74CB">
              <w:rPr>
                <w:noProof/>
                <w:webHidden/>
              </w:rPr>
              <w:fldChar w:fldCharType="end"/>
            </w:r>
          </w:hyperlink>
        </w:p>
        <w:p w14:paraId="2800CBA9" w14:textId="41362F47" w:rsidR="002112D9" w:rsidRDefault="002112D9" w:rsidP="00E85E91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6196300C" w14:textId="3FAFA5DB" w:rsidR="005C6CF7" w:rsidRPr="008F6EF5" w:rsidRDefault="5D7A6BB3" w:rsidP="00E85E91">
      <w:pPr>
        <w:pStyle w:val="Overskrift1"/>
        <w:jc w:val="both"/>
        <w:rPr>
          <w:i/>
          <w:iCs/>
        </w:rPr>
      </w:pPr>
      <w:bookmarkStart w:id="6" w:name="_Toc99544259"/>
      <w:r w:rsidRPr="008F6EF5">
        <w:lastRenderedPageBreak/>
        <w:t>Samfunnsmål</w:t>
      </w:r>
      <w:bookmarkEnd w:id="0"/>
      <w:bookmarkEnd w:id="6"/>
    </w:p>
    <w:p w14:paraId="0CD5D121" w14:textId="6C8FB3E4" w:rsidR="005C6CF7" w:rsidRPr="008F6EF5" w:rsidRDefault="0B2BA5AD" w:rsidP="00E85E91">
      <w:pPr>
        <w:pStyle w:val="Overskrift1"/>
        <w:jc w:val="both"/>
        <w:rPr>
          <w:i/>
          <w:iCs/>
          <w:color w:val="4472C4" w:themeColor="accent1"/>
        </w:rPr>
      </w:pPr>
      <w:bookmarkStart w:id="7" w:name="_Toc99544260"/>
      <w:r w:rsidRPr="008F6EF5">
        <w:rPr>
          <w:i/>
          <w:color w:val="4472C4" w:themeColor="accent1"/>
        </w:rPr>
        <w:t>I</w:t>
      </w:r>
      <w:r w:rsidR="56732AC4" w:rsidRPr="008F6EF5">
        <w:rPr>
          <w:i/>
          <w:color w:val="4472C4" w:themeColor="accent1"/>
        </w:rPr>
        <w:t xml:space="preserve">nkludere samisk språk og kultur på </w:t>
      </w:r>
      <w:r w:rsidR="5D7A6BB3" w:rsidRPr="008F6EF5">
        <w:rPr>
          <w:i/>
          <w:color w:val="4472C4" w:themeColor="accent1"/>
        </w:rPr>
        <w:t xml:space="preserve">flest </w:t>
      </w:r>
      <w:r w:rsidR="5D7A6BB3" w:rsidRPr="008F6EF5">
        <w:rPr>
          <w:i/>
          <w:iCs/>
          <w:color w:val="4472C4" w:themeColor="accent1"/>
        </w:rPr>
        <w:t>mulig samfunnsområder</w:t>
      </w:r>
      <w:r w:rsidR="0E5EDBA2" w:rsidRPr="008F6EF5">
        <w:rPr>
          <w:i/>
          <w:iCs/>
          <w:color w:val="4472C4" w:themeColor="accent1"/>
        </w:rPr>
        <w:t>,</w:t>
      </w:r>
      <w:r w:rsidR="5D7A6BB3" w:rsidRPr="008F6EF5">
        <w:rPr>
          <w:i/>
          <w:iCs/>
          <w:color w:val="4472C4" w:themeColor="accent1"/>
        </w:rPr>
        <w:t xml:space="preserve"> slik at samiske samfunn </w:t>
      </w:r>
      <w:r w:rsidR="0D289F7A" w:rsidRPr="008F6EF5">
        <w:rPr>
          <w:i/>
          <w:iCs/>
          <w:color w:val="4472C4" w:themeColor="accent1"/>
        </w:rPr>
        <w:t xml:space="preserve">og næringer </w:t>
      </w:r>
      <w:r w:rsidR="5D7A6BB3" w:rsidRPr="008F6EF5">
        <w:rPr>
          <w:i/>
          <w:iCs/>
          <w:color w:val="4472C4" w:themeColor="accent1"/>
        </w:rPr>
        <w:t xml:space="preserve">har </w:t>
      </w:r>
      <w:r w:rsidR="008646A6" w:rsidRPr="008F6EF5">
        <w:rPr>
          <w:i/>
          <w:iCs/>
          <w:color w:val="4472C4" w:themeColor="accent1"/>
        </w:rPr>
        <w:t xml:space="preserve">en </w:t>
      </w:r>
      <w:r w:rsidR="5D7A6BB3" w:rsidRPr="008F6EF5">
        <w:rPr>
          <w:i/>
          <w:iCs/>
          <w:color w:val="4472C4" w:themeColor="accent1"/>
        </w:rPr>
        <w:t>trygg framtid.</w:t>
      </w:r>
      <w:bookmarkEnd w:id="7"/>
    </w:p>
    <w:p w14:paraId="01C4A26E" w14:textId="77777777" w:rsidR="005C6CF7" w:rsidRPr="008F6EF5" w:rsidRDefault="005C6CF7" w:rsidP="00E85E91">
      <w:pPr>
        <w:jc w:val="both"/>
        <w:rPr>
          <w:i/>
          <w:iCs/>
          <w:sz w:val="32"/>
          <w:szCs w:val="32"/>
        </w:rPr>
      </w:pPr>
    </w:p>
    <w:p w14:paraId="6F97F55A" w14:textId="1C6600EF" w:rsidR="005C6CF7" w:rsidRPr="008F6EF5" w:rsidRDefault="005C6CF7" w:rsidP="00E85E91">
      <w:pPr>
        <w:pStyle w:val="Overskrift2"/>
        <w:jc w:val="both"/>
      </w:pPr>
      <w:bookmarkStart w:id="8" w:name="_Toc99544261"/>
      <w:bookmarkStart w:id="9" w:name="_Toc52991438"/>
      <w:r w:rsidRPr="008F6EF5">
        <w:t>In</w:t>
      </w:r>
      <w:r w:rsidR="54B3D9C6" w:rsidRPr="008F6EF5">
        <w:t>nledning</w:t>
      </w:r>
      <w:bookmarkEnd w:id="8"/>
      <w:r w:rsidR="54B3D9C6" w:rsidRPr="008F6EF5">
        <w:t xml:space="preserve"> </w:t>
      </w:r>
      <w:bookmarkEnd w:id="9"/>
    </w:p>
    <w:p w14:paraId="33AC8206" w14:textId="4E09C61F" w:rsidR="005C6CF7" w:rsidRPr="008F6EF5" w:rsidRDefault="1D4029F1" w:rsidP="00E85E91">
      <w:pPr>
        <w:pStyle w:val="Ingenmellomrom"/>
        <w:jc w:val="both"/>
        <w:rPr>
          <w:rStyle w:val="normaltextrun"/>
          <w:color w:val="000000"/>
        </w:rPr>
      </w:pPr>
      <w:r w:rsidRPr="008F6EF5">
        <w:rPr>
          <w:rStyle w:val="normaltextrun"/>
          <w:color w:val="000000" w:themeColor="text1"/>
        </w:rPr>
        <w:t xml:space="preserve">Partene vil gjennom </w:t>
      </w:r>
      <w:r w:rsidR="005C6CF7" w:rsidRPr="008F6EF5">
        <w:rPr>
          <w:rStyle w:val="normaltextrun"/>
          <w:color w:val="000000" w:themeColor="text1"/>
        </w:rPr>
        <w:t>denne samarbeidsavtalen forene krefter for å få til en utvikling i Troms og Finnmark</w:t>
      </w:r>
      <w:r w:rsidR="7049A1E3" w:rsidRPr="008F6EF5">
        <w:rPr>
          <w:rStyle w:val="normaltextrun"/>
          <w:color w:val="000000" w:themeColor="text1"/>
        </w:rPr>
        <w:t>,</w:t>
      </w:r>
      <w:r w:rsidR="005C6CF7" w:rsidRPr="008F6EF5">
        <w:rPr>
          <w:rStyle w:val="normaltextrun"/>
          <w:color w:val="000000" w:themeColor="text1"/>
        </w:rPr>
        <w:t xml:space="preserve"> der samiske livsvalg og hverdagsvalg, både individuelt og kollektivt, er en mulig og naturlig del av </w:t>
      </w:r>
      <w:r w:rsidR="005F2E7D" w:rsidRPr="008F6EF5">
        <w:rPr>
          <w:rStyle w:val="normaltextrun"/>
          <w:color w:val="000000" w:themeColor="text1"/>
        </w:rPr>
        <w:t>samfunnsutvikling</w:t>
      </w:r>
      <w:r w:rsidR="005F2E7D">
        <w:rPr>
          <w:rStyle w:val="normaltextrun"/>
          <w:color w:val="000000" w:themeColor="text1"/>
        </w:rPr>
        <w:t>en</w:t>
      </w:r>
      <w:r w:rsidR="005C6CF7" w:rsidRPr="008F6EF5">
        <w:rPr>
          <w:rStyle w:val="normaltextrun"/>
          <w:color w:val="000000" w:themeColor="text1"/>
        </w:rPr>
        <w:t>, både i samiske lokalsamfunn</w:t>
      </w:r>
      <w:r w:rsidR="1D31F0D7" w:rsidRPr="008F6EF5">
        <w:rPr>
          <w:rStyle w:val="normaltextrun"/>
          <w:color w:val="000000" w:themeColor="text1"/>
        </w:rPr>
        <w:t xml:space="preserve"> og</w:t>
      </w:r>
      <w:r w:rsidR="003528CE" w:rsidRPr="008F6EF5">
        <w:rPr>
          <w:rStyle w:val="normaltextrun"/>
          <w:color w:val="000000" w:themeColor="text1"/>
        </w:rPr>
        <w:t xml:space="preserve"> </w:t>
      </w:r>
      <w:r w:rsidR="005C6CF7" w:rsidRPr="008F6EF5">
        <w:rPr>
          <w:rStyle w:val="normaltextrun"/>
          <w:color w:val="000000" w:themeColor="text1"/>
        </w:rPr>
        <w:t>i by</w:t>
      </w:r>
      <w:r w:rsidR="6E0234F0" w:rsidRPr="008F6EF5">
        <w:rPr>
          <w:rStyle w:val="normaltextrun"/>
          <w:color w:val="000000" w:themeColor="text1"/>
        </w:rPr>
        <w:t>- og regionsentr</w:t>
      </w:r>
      <w:r w:rsidR="00575E4A" w:rsidRPr="008F6EF5">
        <w:rPr>
          <w:rStyle w:val="normaltextrun"/>
          <w:color w:val="000000" w:themeColor="text1"/>
        </w:rPr>
        <w:t>e</w:t>
      </w:r>
      <w:r w:rsidR="005C6CF7" w:rsidRPr="008F6EF5">
        <w:rPr>
          <w:rStyle w:val="normaltextrun"/>
          <w:color w:val="000000" w:themeColor="text1"/>
        </w:rPr>
        <w:t>.</w:t>
      </w:r>
    </w:p>
    <w:p w14:paraId="7C04E230" w14:textId="77777777" w:rsidR="005C6CF7" w:rsidRPr="008F6EF5" w:rsidRDefault="005C6CF7" w:rsidP="00E85E91">
      <w:pPr>
        <w:pStyle w:val="Ingenmellomrom"/>
        <w:jc w:val="both"/>
        <w:rPr>
          <w:rStyle w:val="normaltextrun"/>
          <w:color w:val="000000"/>
        </w:rPr>
      </w:pPr>
    </w:p>
    <w:p w14:paraId="5AED6537" w14:textId="00785665" w:rsidR="005C6CF7" w:rsidRPr="008F6EF5" w:rsidRDefault="005C6CF7" w:rsidP="00E85E91">
      <w:pPr>
        <w:pStyle w:val="Ingenmellomrom"/>
        <w:jc w:val="both"/>
        <w:rPr>
          <w:rStyle w:val="normaltextrun"/>
        </w:rPr>
      </w:pPr>
      <w:r w:rsidRPr="008F6EF5">
        <w:rPr>
          <w:rStyle w:val="normaltextrun"/>
          <w:color w:val="000000" w:themeColor="text1"/>
        </w:rPr>
        <w:t xml:space="preserve">Avtalen må ses i lys av at </w:t>
      </w:r>
      <w:r w:rsidR="6476A045" w:rsidRPr="008F6EF5">
        <w:rPr>
          <w:rStyle w:val="normaltextrun"/>
          <w:color w:val="000000" w:themeColor="text1"/>
        </w:rPr>
        <w:t>Troms og Finnmark</w:t>
      </w:r>
      <w:r w:rsidRPr="008F6EF5">
        <w:rPr>
          <w:rStyle w:val="normaltextrun"/>
          <w:color w:val="000000" w:themeColor="text1"/>
        </w:rPr>
        <w:t xml:space="preserve"> er det området som er tettest befolket av samer</w:t>
      </w:r>
      <w:r w:rsidR="005D326E">
        <w:rPr>
          <w:rStyle w:val="normaltextrun"/>
          <w:color w:val="000000" w:themeColor="text1"/>
        </w:rPr>
        <w:t>,</w:t>
      </w:r>
      <w:r w:rsidRPr="008F6EF5">
        <w:rPr>
          <w:rStyle w:val="normaltextrun"/>
          <w:color w:val="000000" w:themeColor="text1"/>
        </w:rPr>
        <w:t xml:space="preserve"> og dette forplikter partene til en forsterket innsats hvor man </w:t>
      </w:r>
      <w:r w:rsidR="00B005B4">
        <w:rPr>
          <w:rStyle w:val="normaltextrun"/>
          <w:color w:val="000000" w:themeColor="text1"/>
        </w:rPr>
        <w:t>benytter</w:t>
      </w:r>
      <w:r w:rsidRPr="008F6EF5">
        <w:rPr>
          <w:rStyle w:val="normaltextrun"/>
          <w:color w:val="000000" w:themeColor="text1"/>
        </w:rPr>
        <w:t xml:space="preserve"> Sametingets rolle som samenes folkevalgte organ og fylkeskommunens rolle som samfunnsutvikler. </w:t>
      </w:r>
    </w:p>
    <w:p w14:paraId="6BCE66FE" w14:textId="77777777" w:rsidR="00F23D23" w:rsidRDefault="00F23D23" w:rsidP="00E85E91">
      <w:pPr>
        <w:pStyle w:val="Ingenmellomrom"/>
        <w:jc w:val="both"/>
        <w:rPr>
          <w:rStyle w:val="normaltextrun"/>
          <w:color w:val="000000"/>
        </w:rPr>
      </w:pPr>
    </w:p>
    <w:p w14:paraId="2F583838" w14:textId="2D6CFDF4" w:rsidR="00A02468" w:rsidRDefault="005C6CF7" w:rsidP="00E85E91">
      <w:pPr>
        <w:pStyle w:val="Ingenmellomrom"/>
        <w:jc w:val="both"/>
        <w:rPr>
          <w:rStyle w:val="normaltextrun"/>
          <w:color w:val="000000" w:themeColor="text1"/>
        </w:rPr>
      </w:pPr>
      <w:r w:rsidRPr="008F6EF5">
        <w:rPr>
          <w:rStyle w:val="normaltextrun"/>
          <w:color w:val="000000" w:themeColor="text1"/>
        </w:rPr>
        <w:t xml:space="preserve">Partene ser med uro på den demografiske </w:t>
      </w:r>
      <w:r w:rsidR="00FA21AC" w:rsidRPr="008F6EF5">
        <w:rPr>
          <w:rStyle w:val="normaltextrun"/>
          <w:color w:val="000000" w:themeColor="text1"/>
        </w:rPr>
        <w:t xml:space="preserve">utviklingen </w:t>
      </w:r>
      <w:r w:rsidRPr="008F6EF5">
        <w:rPr>
          <w:rStyle w:val="normaltextrun"/>
          <w:color w:val="000000" w:themeColor="text1"/>
        </w:rPr>
        <w:t>i regionen. Svekkelse av de samiske bygdene er særlig alvorlig for</w:t>
      </w:r>
      <w:r w:rsidR="00F23D23">
        <w:rPr>
          <w:rStyle w:val="normaltextrun"/>
          <w:color w:val="000000" w:themeColor="text1"/>
        </w:rPr>
        <w:t xml:space="preserve"> </w:t>
      </w:r>
      <w:r w:rsidRPr="008F6EF5">
        <w:rPr>
          <w:rStyle w:val="normaltextrun"/>
          <w:color w:val="000000" w:themeColor="text1"/>
        </w:rPr>
        <w:t>framtid</w:t>
      </w:r>
      <w:r w:rsidR="00BC7234">
        <w:rPr>
          <w:rStyle w:val="normaltextrun"/>
          <w:color w:val="000000" w:themeColor="text1"/>
        </w:rPr>
        <w:t>en</w:t>
      </w:r>
      <w:r w:rsidRPr="008F6EF5">
        <w:rPr>
          <w:rStyle w:val="normaltextrun"/>
          <w:color w:val="000000" w:themeColor="text1"/>
        </w:rPr>
        <w:t xml:space="preserve"> til samisk kultur i vid forstand. </w:t>
      </w:r>
      <w:r w:rsidR="148CE6A1" w:rsidRPr="00F23D23">
        <w:rPr>
          <w:rStyle w:val="normaltextrun"/>
          <w:color w:val="000000" w:themeColor="text1"/>
        </w:rPr>
        <w:t xml:space="preserve">Partene vil ha et særlig </w:t>
      </w:r>
      <w:proofErr w:type="gramStart"/>
      <w:r w:rsidR="148CE6A1" w:rsidRPr="00F23D23">
        <w:rPr>
          <w:rStyle w:val="normaltextrun"/>
          <w:color w:val="000000" w:themeColor="text1"/>
        </w:rPr>
        <w:t>fokus</w:t>
      </w:r>
      <w:proofErr w:type="gramEnd"/>
      <w:r w:rsidR="148CE6A1" w:rsidRPr="00F23D23">
        <w:rPr>
          <w:rStyle w:val="normaltextrun"/>
          <w:color w:val="000000" w:themeColor="text1"/>
        </w:rPr>
        <w:t xml:space="preserve"> på samisk språkutvikling</w:t>
      </w:r>
      <w:r w:rsidR="7F5B5C9B" w:rsidRPr="00F23D23">
        <w:rPr>
          <w:rStyle w:val="normaltextrun"/>
          <w:color w:val="000000" w:themeColor="text1"/>
        </w:rPr>
        <w:t xml:space="preserve">, </w:t>
      </w:r>
      <w:r w:rsidR="148CE6A1" w:rsidRPr="00F23D23">
        <w:rPr>
          <w:rStyle w:val="normaltextrun"/>
          <w:color w:val="000000" w:themeColor="text1"/>
        </w:rPr>
        <w:t>på bli- og bolyst</w:t>
      </w:r>
      <w:r w:rsidR="5CBB313D" w:rsidRPr="00F23D23">
        <w:rPr>
          <w:rStyle w:val="normaltextrun"/>
          <w:color w:val="000000" w:themeColor="text1"/>
        </w:rPr>
        <w:t xml:space="preserve">, </w:t>
      </w:r>
      <w:r w:rsidR="008F088D" w:rsidRPr="00F23D23">
        <w:rPr>
          <w:rStyle w:val="normaltextrun"/>
          <w:color w:val="000000" w:themeColor="text1"/>
        </w:rPr>
        <w:t xml:space="preserve">og </w:t>
      </w:r>
      <w:r w:rsidR="5CBB313D" w:rsidRPr="00F23D23">
        <w:rPr>
          <w:rStyle w:val="normaltextrun"/>
          <w:color w:val="000000" w:themeColor="text1"/>
        </w:rPr>
        <w:t>på innfasingen av den nye konsultasjonsloven</w:t>
      </w:r>
      <w:r w:rsidR="148CE6A1" w:rsidRPr="00F23D23">
        <w:rPr>
          <w:rStyle w:val="normaltextrun"/>
          <w:color w:val="000000" w:themeColor="text1"/>
        </w:rPr>
        <w:t>.</w:t>
      </w:r>
    </w:p>
    <w:p w14:paraId="3DC1BAD3" w14:textId="77777777" w:rsidR="00A96E2E" w:rsidRDefault="00A96E2E" w:rsidP="00E85E91">
      <w:pPr>
        <w:pStyle w:val="Ingenmellomrom"/>
        <w:jc w:val="both"/>
      </w:pPr>
    </w:p>
    <w:p w14:paraId="6A8C858E" w14:textId="481A2DB4" w:rsidR="007562E3" w:rsidRPr="008F6EF5" w:rsidRDefault="0BFE3F0F" w:rsidP="00E85E91">
      <w:pPr>
        <w:jc w:val="both"/>
        <w:rPr>
          <w:rStyle w:val="normaltextrun"/>
          <w:color w:val="000000" w:themeColor="text1"/>
        </w:rPr>
      </w:pPr>
      <w:r w:rsidRPr="008F6EF5">
        <w:t>Innen alle samfunnssektorer savnes statistikk og forskning som kan utfylle kunnskapsgrunnlaget for politiske beslutninger som angår samiske samfunn.</w:t>
      </w:r>
      <w:r w:rsidR="5853C63B" w:rsidRPr="008F6EF5">
        <w:t xml:space="preserve"> </w:t>
      </w:r>
      <w:r w:rsidRPr="008F6EF5">
        <w:rPr>
          <w:rStyle w:val="normaltextrun"/>
          <w:color w:val="000000" w:themeColor="text1"/>
        </w:rPr>
        <w:t xml:space="preserve">Partene erkjenner behovet for </w:t>
      </w:r>
      <w:r w:rsidR="6E851A53" w:rsidRPr="008F6EF5">
        <w:rPr>
          <w:rStyle w:val="normaltextrun"/>
          <w:color w:val="000000" w:themeColor="text1"/>
        </w:rPr>
        <w:t xml:space="preserve">å bidra til </w:t>
      </w:r>
      <w:r w:rsidRPr="008F6EF5">
        <w:rPr>
          <w:rStyle w:val="normaltextrun"/>
          <w:color w:val="000000" w:themeColor="text1"/>
        </w:rPr>
        <w:t xml:space="preserve">utvikling av et felles kunnskapsgrunnlag </w:t>
      </w:r>
      <w:r w:rsidR="00921AF3" w:rsidRPr="008F6EF5">
        <w:rPr>
          <w:rStyle w:val="normaltextrun"/>
          <w:color w:val="000000" w:themeColor="text1"/>
        </w:rPr>
        <w:t xml:space="preserve">for </w:t>
      </w:r>
      <w:r w:rsidRPr="008F6EF5">
        <w:rPr>
          <w:rStyle w:val="normaltextrun"/>
          <w:color w:val="000000" w:themeColor="text1"/>
        </w:rPr>
        <w:t xml:space="preserve">samiske forhold, der også tradisjonell kunnskap inngår </w:t>
      </w:r>
      <w:r w:rsidR="4EE96A10" w:rsidRPr="008F6EF5">
        <w:rPr>
          <w:rStyle w:val="normaltextrun"/>
          <w:color w:val="000000" w:themeColor="text1"/>
        </w:rPr>
        <w:t>i</w:t>
      </w:r>
      <w:r w:rsidRPr="008F6EF5">
        <w:rPr>
          <w:rStyle w:val="normaltextrun"/>
          <w:color w:val="000000" w:themeColor="text1"/>
        </w:rPr>
        <w:t xml:space="preserve"> </w:t>
      </w:r>
      <w:r w:rsidR="6CC1C5FB" w:rsidRPr="008F6EF5">
        <w:rPr>
          <w:rStyle w:val="normaltextrun"/>
          <w:color w:val="000000" w:themeColor="text1"/>
        </w:rPr>
        <w:t xml:space="preserve">offentlig </w:t>
      </w:r>
      <w:r w:rsidRPr="008F6EF5">
        <w:rPr>
          <w:rStyle w:val="normaltextrun"/>
          <w:color w:val="000000" w:themeColor="text1"/>
        </w:rPr>
        <w:t xml:space="preserve">planlegging, tjenestetilbud og ressursforvaltning. </w:t>
      </w:r>
    </w:p>
    <w:p w14:paraId="2BEC939F" w14:textId="77777777" w:rsidR="007562E3" w:rsidRPr="008F6EF5" w:rsidRDefault="007562E3" w:rsidP="00E85E91">
      <w:pPr>
        <w:jc w:val="both"/>
        <w:textAlignment w:val="baseline"/>
        <w:rPr>
          <w:lang w:eastAsia="nb-NO"/>
        </w:rPr>
      </w:pPr>
      <w:r w:rsidRPr="008F6EF5">
        <w:rPr>
          <w:lang w:eastAsia="nb-NO"/>
        </w:rPr>
        <w:t>Troms og Finnmark fylkeskommune vil arrangere en årlig samekonferanse der samiske spørsmål settes inn i en regional, nasjonal og global samfunnskontekst.</w:t>
      </w:r>
    </w:p>
    <w:p w14:paraId="65736F0F" w14:textId="1C9959D1" w:rsidR="005C6CF7" w:rsidRPr="008F6EF5" w:rsidRDefault="60084DD6" w:rsidP="007C74CB">
      <w:pPr>
        <w:jc w:val="both"/>
        <w:rPr>
          <w:rStyle w:val="normaltextrun"/>
          <w:color w:val="000000" w:themeColor="text1"/>
        </w:rPr>
      </w:pPr>
      <w:r w:rsidRPr="007C74CB">
        <w:t>Partene vil rette særskilt oppmerksomhet mot kommunene i Troms og Finnmark med tanke på at kommunene skal</w:t>
      </w:r>
      <w:r w:rsidR="004F12B6" w:rsidRPr="007C74CB">
        <w:t xml:space="preserve"> </w:t>
      </w:r>
      <w:r w:rsidR="00F23D23" w:rsidRPr="007C74CB">
        <w:t xml:space="preserve">kunne </w:t>
      </w:r>
      <w:r w:rsidRPr="007C74CB">
        <w:t>utvikle sin egen samepolitikk, herunder styrke kompetansen til å jobbe med samiske saker i kommunen.</w:t>
      </w:r>
      <w:r w:rsidRPr="00F815E7">
        <w:t xml:space="preserve">  </w:t>
      </w:r>
      <w:r w:rsidR="00212382" w:rsidRPr="008F6EF5">
        <w:rPr>
          <w:rStyle w:val="normaltextrun"/>
          <w:color w:val="000000" w:themeColor="text1"/>
        </w:rPr>
        <w:t>P</w:t>
      </w:r>
      <w:r w:rsidR="005C6CF7" w:rsidRPr="008F6EF5">
        <w:rPr>
          <w:rStyle w:val="normaltextrun"/>
          <w:color w:val="000000" w:themeColor="text1"/>
        </w:rPr>
        <w:t xml:space="preserve">artene vil bidra til styrket samarbeid omkring urfolksspørsmål </w:t>
      </w:r>
      <w:r w:rsidR="3FF65004" w:rsidRPr="008F6EF5">
        <w:rPr>
          <w:rStyle w:val="normaltextrun"/>
          <w:color w:val="000000" w:themeColor="text1"/>
        </w:rPr>
        <w:t xml:space="preserve">nasjonalt og internasjonalt, særlig </w:t>
      </w:r>
      <w:r w:rsidR="005C6CF7" w:rsidRPr="008F6EF5">
        <w:rPr>
          <w:rStyle w:val="normaltextrun"/>
          <w:color w:val="000000" w:themeColor="text1"/>
        </w:rPr>
        <w:t>i det sirkumpolare området</w:t>
      </w:r>
      <w:r w:rsidR="5F73961A" w:rsidRPr="008F6EF5">
        <w:rPr>
          <w:rStyle w:val="normaltextrun"/>
          <w:color w:val="000000" w:themeColor="text1"/>
        </w:rPr>
        <w:t xml:space="preserve"> og i utformingen av nordområdepolitikken</w:t>
      </w:r>
      <w:r w:rsidR="005C6CF7" w:rsidRPr="008F6EF5">
        <w:rPr>
          <w:rStyle w:val="normaltextrun"/>
          <w:color w:val="000000" w:themeColor="text1"/>
        </w:rPr>
        <w:t xml:space="preserve">. </w:t>
      </w:r>
    </w:p>
    <w:p w14:paraId="2FFDABAE" w14:textId="7D65F313" w:rsidR="005C6CF7" w:rsidRPr="008F6EF5" w:rsidRDefault="005C6CF7" w:rsidP="00E85E91">
      <w:pPr>
        <w:pStyle w:val="Ingenmellomrom"/>
        <w:pBdr>
          <w:bottom w:val="single" w:sz="12" w:space="1" w:color="auto"/>
        </w:pBdr>
        <w:jc w:val="both"/>
        <w:rPr>
          <w:rStyle w:val="normaltextrun"/>
          <w:color w:val="000000" w:themeColor="text1"/>
        </w:rPr>
      </w:pPr>
    </w:p>
    <w:p w14:paraId="49A623EA" w14:textId="52E2790B" w:rsidR="005C6CF7" w:rsidRDefault="005C6CF7" w:rsidP="00E85E91">
      <w:pPr>
        <w:pStyle w:val="Ingenmellomrom"/>
        <w:pBdr>
          <w:bottom w:val="single" w:sz="12" w:space="1" w:color="auto"/>
        </w:pBdr>
        <w:jc w:val="both"/>
        <w:rPr>
          <w:rStyle w:val="normaltextrun"/>
          <w:color w:val="000000" w:themeColor="text1"/>
        </w:rPr>
      </w:pPr>
      <w:r w:rsidRPr="008F6EF5">
        <w:rPr>
          <w:rStyle w:val="normaltextrun"/>
          <w:color w:val="000000" w:themeColor="text1"/>
        </w:rPr>
        <w:t xml:space="preserve">Partene vil bidra til fortgang i arbeidet med å følge opp </w:t>
      </w:r>
      <w:r w:rsidR="6B09050B" w:rsidRPr="008F6EF5">
        <w:rPr>
          <w:rStyle w:val="normaltextrun"/>
          <w:color w:val="000000" w:themeColor="text1"/>
        </w:rPr>
        <w:t xml:space="preserve">gjenstående deler av </w:t>
      </w:r>
      <w:r w:rsidRPr="008F6EF5">
        <w:rPr>
          <w:rStyle w:val="normaltextrun"/>
          <w:color w:val="000000" w:themeColor="text1"/>
        </w:rPr>
        <w:t>Samerettsutvalget</w:t>
      </w:r>
      <w:r w:rsidR="586F3390" w:rsidRPr="008F6EF5">
        <w:rPr>
          <w:rStyle w:val="normaltextrun"/>
          <w:color w:val="000000" w:themeColor="text1"/>
        </w:rPr>
        <w:t>s forslag for områdene sør for Finnmark.</w:t>
      </w:r>
    </w:p>
    <w:p w14:paraId="7CBAA977" w14:textId="77777777" w:rsidR="004345DF" w:rsidRDefault="004345DF" w:rsidP="00E85E91">
      <w:pPr>
        <w:pStyle w:val="Ingenmellomrom"/>
        <w:pBdr>
          <w:bottom w:val="single" w:sz="12" w:space="1" w:color="auto"/>
        </w:pBdr>
        <w:jc w:val="both"/>
        <w:rPr>
          <w:rStyle w:val="normaltextrun"/>
          <w:color w:val="000000" w:themeColor="text1"/>
        </w:rPr>
      </w:pPr>
    </w:p>
    <w:p w14:paraId="76C7F221" w14:textId="617C6850" w:rsidR="005F157D" w:rsidRDefault="00432B87" w:rsidP="00E85E91">
      <w:pPr>
        <w:pStyle w:val="Ingenmellomrom"/>
        <w:pBdr>
          <w:bottom w:val="single" w:sz="12" w:space="1" w:color="auto"/>
        </w:pBdr>
        <w:jc w:val="both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 xml:space="preserve">I </w:t>
      </w:r>
      <w:r w:rsidR="006B131B">
        <w:rPr>
          <w:rStyle w:val="normaltextrun"/>
          <w:color w:val="000000" w:themeColor="text1"/>
        </w:rPr>
        <w:t>juni 202</w:t>
      </w:r>
      <w:r w:rsidR="003503F8">
        <w:rPr>
          <w:rStyle w:val="normaltextrun"/>
          <w:color w:val="000000" w:themeColor="text1"/>
        </w:rPr>
        <w:t>3</w:t>
      </w:r>
      <w:r w:rsidR="006B131B">
        <w:rPr>
          <w:rStyle w:val="normaltextrun"/>
          <w:color w:val="000000" w:themeColor="text1"/>
        </w:rPr>
        <w:t xml:space="preserve"> kommer Sannhets- og forsoningskommisjonen med sin rapport der historien om fornorskingen og dens konsekvenser vil bli fortalt. </w:t>
      </w:r>
      <w:r w:rsidR="001E489C">
        <w:rPr>
          <w:rStyle w:val="normaltextrun"/>
          <w:color w:val="000000" w:themeColor="text1"/>
        </w:rPr>
        <w:t xml:space="preserve">Partene </w:t>
      </w:r>
      <w:r w:rsidR="00D84DF5">
        <w:rPr>
          <w:rStyle w:val="normaltextrun"/>
          <w:color w:val="000000" w:themeColor="text1"/>
        </w:rPr>
        <w:t xml:space="preserve">vil bidra til en erkjennelse i storsamfunnet om fortiden og dens konsekvenser, og om at flere </w:t>
      </w:r>
      <w:r w:rsidR="00432B66">
        <w:rPr>
          <w:rStyle w:val="normaltextrun"/>
          <w:color w:val="000000" w:themeColor="text1"/>
        </w:rPr>
        <w:t>av fornorskingens mekanismer er virksomme også i dag</w:t>
      </w:r>
      <w:r w:rsidR="00700970">
        <w:rPr>
          <w:rStyle w:val="normaltextrun"/>
          <w:color w:val="000000" w:themeColor="text1"/>
        </w:rPr>
        <w:t>.</w:t>
      </w:r>
    </w:p>
    <w:p w14:paraId="4C730F96" w14:textId="77777777" w:rsidR="00A96E2E" w:rsidRDefault="00A96E2E" w:rsidP="00E85E91">
      <w:pPr>
        <w:pStyle w:val="Ingenmellomrom"/>
        <w:pBdr>
          <w:bottom w:val="single" w:sz="12" w:space="1" w:color="auto"/>
        </w:pBdr>
        <w:jc w:val="both"/>
        <w:rPr>
          <w:rStyle w:val="normaltextrun"/>
          <w:color w:val="000000" w:themeColor="text1"/>
        </w:rPr>
      </w:pPr>
    </w:p>
    <w:p w14:paraId="6775DC19" w14:textId="13CB3BF5" w:rsidR="005F157D" w:rsidRPr="004345DF" w:rsidRDefault="005F157D" w:rsidP="00E85E91">
      <w:pPr>
        <w:pStyle w:val="Ingenmellomrom"/>
        <w:pBdr>
          <w:bottom w:val="single" w:sz="12" w:space="1" w:color="auto"/>
        </w:pBdr>
        <w:jc w:val="both"/>
        <w:rPr>
          <w:rFonts w:cstheme="minorHAnsi"/>
          <w:color w:val="242424"/>
        </w:rPr>
      </w:pPr>
      <w:r w:rsidRPr="004345DF">
        <w:rPr>
          <w:rFonts w:cstheme="minorHAnsi"/>
          <w:color w:val="242424"/>
        </w:rPr>
        <w:t>Et fungerende demokrati fordrer en felles offentlighet, som i størst mulig grad også er tilgjengelig på samisk. Å sikre en fri og informert offentlig debatt om samiske spørsmål er en oppgave hvor partene må være aktive bidragsytere. Partene ser at vi gjennom vårt arbeid har et ansvar for å skape et inkluderende debattklima og for å anerkjenne hverandres engasjement med bakgrunn i respektive roller og ansvar.</w:t>
      </w:r>
    </w:p>
    <w:p w14:paraId="1AA12043" w14:textId="6148461F" w:rsidR="004345DF" w:rsidRDefault="004345DF" w:rsidP="00E85E91">
      <w:pPr>
        <w:jc w:val="both"/>
        <w:rPr>
          <w:rStyle w:val="normaltextrun"/>
          <w:i/>
          <w:iCs/>
          <w:color w:val="000000" w:themeColor="text1"/>
        </w:rPr>
      </w:pPr>
      <w:r>
        <w:rPr>
          <w:rStyle w:val="normaltextrun"/>
          <w:i/>
          <w:iCs/>
          <w:color w:val="000000" w:themeColor="text1"/>
        </w:rPr>
        <w:br w:type="page"/>
      </w:r>
    </w:p>
    <w:p w14:paraId="18B960A8" w14:textId="77777777" w:rsidR="005C6CF7" w:rsidRPr="008F6EF5" w:rsidRDefault="005C6CF7" w:rsidP="00E85E91">
      <w:pPr>
        <w:pStyle w:val="Overskrift2"/>
        <w:jc w:val="both"/>
        <w:rPr>
          <w:rFonts w:ascii="Calibri Light" w:eastAsia="Yu Gothic Light" w:hAnsi="Calibri Light" w:cs="Times New Roman"/>
        </w:rPr>
      </w:pPr>
      <w:bookmarkStart w:id="10" w:name="_Toc99544262"/>
      <w:r w:rsidRPr="008F6EF5">
        <w:lastRenderedPageBreak/>
        <w:t>Del 1</w:t>
      </w:r>
      <w:r w:rsidRPr="008F6EF5">
        <w:tab/>
      </w:r>
      <w:r w:rsidRPr="008F6EF5">
        <w:tab/>
        <w:t>Samarbeidets art</w:t>
      </w:r>
      <w:bookmarkEnd w:id="10"/>
    </w:p>
    <w:p w14:paraId="1ABDCF92" w14:textId="77777777" w:rsidR="005C6CF7" w:rsidRPr="008F6EF5" w:rsidRDefault="005C6CF7" w:rsidP="00E85E91">
      <w:pPr>
        <w:jc w:val="both"/>
      </w:pPr>
    </w:p>
    <w:p w14:paraId="12E0DB2F" w14:textId="77777777" w:rsidR="00102205" w:rsidRPr="006B5E46" w:rsidRDefault="00102205" w:rsidP="00E85E91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nb-NO"/>
        </w:rPr>
      </w:pPr>
      <w:r w:rsidRPr="006B5E46">
        <w:rPr>
          <w:rFonts w:eastAsia="Times New Roman" w:cstheme="minorHAnsi"/>
          <w:lang w:eastAsia="nb-NO"/>
        </w:rPr>
        <w:t>Avtalen er knyttet til politisk samarbeid, og er ikke å anse som en juridisk eller økonomisk bindende avtale.</w:t>
      </w:r>
    </w:p>
    <w:p w14:paraId="7458870B" w14:textId="02692B91" w:rsidR="005C6CF7" w:rsidRPr="008F6EF5" w:rsidRDefault="005C6CF7" w:rsidP="00E85E91">
      <w:pPr>
        <w:pStyle w:val="Listeavsnitt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008F6EF5">
        <w:t>Samarbeidsavtalen er ikke til hinder for samarbeid i saker som ikke er nevnt i denne avtalen</w:t>
      </w:r>
      <w:r w:rsidR="1779F573" w:rsidRPr="008F6EF5">
        <w:t xml:space="preserve"> eller</w:t>
      </w:r>
      <w:r w:rsidR="5D7A6BB3" w:rsidRPr="008F6EF5">
        <w:t xml:space="preserve"> for egne avtaler på særskilte felt. </w:t>
      </w:r>
    </w:p>
    <w:p w14:paraId="079A017C" w14:textId="36DB62F0" w:rsidR="005C6CF7" w:rsidRPr="008F6EF5" w:rsidRDefault="005C6CF7" w:rsidP="00E85E91">
      <w:pPr>
        <w:pStyle w:val="Listeavsnitt"/>
        <w:numPr>
          <w:ilvl w:val="0"/>
          <w:numId w:val="1"/>
        </w:numPr>
        <w:jc w:val="both"/>
        <w:rPr>
          <w:rFonts w:eastAsiaTheme="minorEastAsia"/>
        </w:rPr>
      </w:pPr>
      <w:r w:rsidRPr="008F6EF5">
        <w:t xml:space="preserve">Til grunn for samarbeidsavtalen legges </w:t>
      </w:r>
      <w:r w:rsidRPr="00E85E91">
        <w:t xml:space="preserve">internasjonale </w:t>
      </w:r>
      <w:r w:rsidR="005F11B5" w:rsidRPr="00E85E91">
        <w:t xml:space="preserve">folkerettslige </w:t>
      </w:r>
      <w:r w:rsidRPr="00E85E91">
        <w:t>avtaler og forpliktelser</w:t>
      </w:r>
      <w:r w:rsidRPr="008F6EF5">
        <w:t xml:space="preserve"> som berører urfolks rettigheter, samt nasjonale lover, forskrifter og retningslinjer som berører samiske interesser</w:t>
      </w:r>
      <w:r w:rsidR="28B989ED" w:rsidRPr="008F6EF5">
        <w:t xml:space="preserve"> og rettigheter</w:t>
      </w:r>
      <w:r w:rsidRPr="008F6EF5">
        <w:t xml:space="preserve">.  </w:t>
      </w:r>
    </w:p>
    <w:p w14:paraId="3A37B423" w14:textId="1E275ACA" w:rsidR="005C6CF7" w:rsidRPr="008F6EF5" w:rsidRDefault="005C6CF7" w:rsidP="00E85E91">
      <w:pPr>
        <w:pStyle w:val="Listeavsnitt"/>
        <w:numPr>
          <w:ilvl w:val="0"/>
          <w:numId w:val="1"/>
        </w:numPr>
        <w:jc w:val="both"/>
        <w:rPr>
          <w:rFonts w:eastAsiaTheme="minorEastAsia"/>
        </w:rPr>
      </w:pPr>
      <w:r w:rsidRPr="008F6EF5">
        <w:t>Det holdes årlige møter mellom sametingsrådet og fylkesrådet</w:t>
      </w:r>
      <w:r w:rsidR="64A83981" w:rsidRPr="008F6EF5">
        <w:t>,</w:t>
      </w:r>
      <w:r w:rsidR="7FF0646A" w:rsidRPr="008F6EF5">
        <w:t xml:space="preserve"> og partene har </w:t>
      </w:r>
      <w:proofErr w:type="gramStart"/>
      <w:r w:rsidR="7FF0646A" w:rsidRPr="008F6EF5">
        <w:t>for</w:t>
      </w:r>
      <w:r w:rsidR="00491E87" w:rsidRPr="008F6EF5">
        <w:t xml:space="preserve"> </w:t>
      </w:r>
      <w:r w:rsidR="7FF0646A" w:rsidRPr="008F6EF5">
        <w:t>øvrig</w:t>
      </w:r>
      <w:proofErr w:type="gramEnd"/>
      <w:r w:rsidR="00491E87" w:rsidRPr="008F6EF5">
        <w:t xml:space="preserve"> </w:t>
      </w:r>
      <w:r w:rsidR="2F961959" w:rsidRPr="008F6EF5">
        <w:t xml:space="preserve">nødvendig </w:t>
      </w:r>
      <w:r w:rsidR="7FF0646A" w:rsidRPr="008F6EF5">
        <w:t xml:space="preserve">dialog med hverandre i aktuelle saker </w:t>
      </w:r>
      <w:r w:rsidR="00040EA2" w:rsidRPr="008F6EF5">
        <w:t>om</w:t>
      </w:r>
      <w:r w:rsidRPr="008F6EF5">
        <w:t xml:space="preserve"> samordning </w:t>
      </w:r>
      <w:r w:rsidR="6341B17F" w:rsidRPr="008F6EF5">
        <w:t>og utvikling</w:t>
      </w:r>
      <w:r w:rsidR="7B5A2A2D" w:rsidRPr="008F6EF5">
        <w:t>sbehov</w:t>
      </w:r>
      <w:r w:rsidRPr="008F6EF5">
        <w:t xml:space="preserve">. </w:t>
      </w:r>
    </w:p>
    <w:p w14:paraId="40C8360D" w14:textId="77777777" w:rsidR="005C6CF7" w:rsidRPr="008F6EF5" w:rsidRDefault="005C6CF7" w:rsidP="00E85E91">
      <w:pPr>
        <w:pStyle w:val="Listeavsnitt"/>
        <w:numPr>
          <w:ilvl w:val="0"/>
          <w:numId w:val="1"/>
        </w:numPr>
        <w:jc w:val="both"/>
      </w:pPr>
      <w:r w:rsidRPr="008F6EF5">
        <w:t>Overordnet rapportering avtales separat og ved behov.</w:t>
      </w:r>
    </w:p>
    <w:p w14:paraId="6FA4C84A" w14:textId="77777777" w:rsidR="00D6631C" w:rsidRPr="008F6EF5" w:rsidRDefault="005C6CF7" w:rsidP="00E85E91">
      <w:pPr>
        <w:pStyle w:val="Listeavsnitt"/>
        <w:numPr>
          <w:ilvl w:val="0"/>
          <w:numId w:val="1"/>
        </w:numPr>
        <w:jc w:val="both"/>
      </w:pPr>
      <w:r w:rsidRPr="008F6EF5">
        <w:t>Samarbeidsavtalen gjelder fra partene har vedtatt</w:t>
      </w:r>
      <w:r w:rsidR="40ECFA88" w:rsidRPr="008F6EF5">
        <w:t xml:space="preserve"> </w:t>
      </w:r>
      <w:r w:rsidRPr="008F6EF5">
        <w:t>avtalen</w:t>
      </w:r>
      <w:r w:rsidR="65ECB6F3" w:rsidRPr="008F6EF5">
        <w:t xml:space="preserve"> i Sametinget i plenum og i fylkestinget.</w:t>
      </w:r>
      <w:r w:rsidRPr="008F6EF5">
        <w:t xml:space="preserve">  </w:t>
      </w:r>
    </w:p>
    <w:p w14:paraId="5BCE5A00" w14:textId="61BB75D8" w:rsidR="005C6CF7" w:rsidRPr="008F6EF5" w:rsidRDefault="005C6CF7" w:rsidP="00E85E91">
      <w:pPr>
        <w:pStyle w:val="Listeavsnitt"/>
        <w:numPr>
          <w:ilvl w:val="0"/>
          <w:numId w:val="1"/>
        </w:numPr>
        <w:jc w:val="both"/>
      </w:pPr>
      <w:r w:rsidRPr="008F6EF5">
        <w:t xml:space="preserve">Endringer i avtalen kan bare foretas av partene i fellesskap. </w:t>
      </w:r>
    </w:p>
    <w:p w14:paraId="165FA491" w14:textId="77777777" w:rsidR="005C6CF7" w:rsidRPr="008F6EF5" w:rsidRDefault="005C6CF7" w:rsidP="00E85E91">
      <w:pPr>
        <w:pStyle w:val="Listeavsnitt"/>
        <w:numPr>
          <w:ilvl w:val="0"/>
          <w:numId w:val="1"/>
        </w:numPr>
        <w:jc w:val="both"/>
        <w:rPr>
          <w:rFonts w:eastAsiaTheme="minorEastAsia"/>
        </w:rPr>
      </w:pPr>
      <w:r w:rsidRPr="008F6EF5">
        <w:t xml:space="preserve">Hver av partene kan si opp avtalen med minst 6 måneders varsel. </w:t>
      </w:r>
    </w:p>
    <w:p w14:paraId="6E391E19" w14:textId="2697DF81" w:rsidR="005C6CF7" w:rsidRPr="000050AA" w:rsidRDefault="005C6CF7" w:rsidP="00E85E91">
      <w:pPr>
        <w:pStyle w:val="Listeavsnitt"/>
        <w:numPr>
          <w:ilvl w:val="0"/>
          <w:numId w:val="1"/>
        </w:numPr>
        <w:jc w:val="both"/>
      </w:pPr>
      <w:r w:rsidRPr="000050AA">
        <w:t xml:space="preserve">Ved deling av Troms og Finnmark fylkeskommune </w:t>
      </w:r>
      <w:r w:rsidR="7A83F930" w:rsidRPr="000050AA">
        <w:t>må det inngås nye avtaler mellom Sametinget og de nye fylkeskommunene</w:t>
      </w:r>
      <w:r w:rsidRPr="000050AA">
        <w:t>.</w:t>
      </w:r>
    </w:p>
    <w:p w14:paraId="2044939B" w14:textId="1056918E" w:rsidR="005C6CF7" w:rsidRPr="008F6EF5" w:rsidRDefault="00F60FFB" w:rsidP="00E85E91">
      <w:pPr>
        <w:pStyle w:val="Listeavsnitt"/>
        <w:numPr>
          <w:ilvl w:val="0"/>
          <w:numId w:val="1"/>
        </w:numPr>
        <w:jc w:val="both"/>
        <w:rPr>
          <w:rFonts w:eastAsiaTheme="minorEastAsia"/>
        </w:rPr>
      </w:pPr>
      <w:r w:rsidRPr="008F6EF5">
        <w:t>Samarbeidsavtalen</w:t>
      </w:r>
      <w:r w:rsidR="005C6CF7" w:rsidRPr="008F6EF5">
        <w:t xml:space="preserve"> </w:t>
      </w:r>
      <w:r w:rsidR="55D5BF6B" w:rsidRPr="008F6EF5">
        <w:t xml:space="preserve">er utarbeidet på norsk bokmål og skal </w:t>
      </w:r>
      <w:r w:rsidR="005C6CF7" w:rsidRPr="008F6EF5">
        <w:t xml:space="preserve">oversettes </w:t>
      </w:r>
      <w:r w:rsidR="6A777E5A" w:rsidRPr="008F6EF5">
        <w:t>til</w:t>
      </w:r>
      <w:r w:rsidR="005C6CF7" w:rsidRPr="008F6EF5">
        <w:t xml:space="preserve"> nordsamisk</w:t>
      </w:r>
      <w:r w:rsidR="5C3C55CF" w:rsidRPr="008F6EF5">
        <w:t xml:space="preserve"> og</w:t>
      </w:r>
      <w:r w:rsidR="005C6CF7" w:rsidRPr="008F6EF5">
        <w:t xml:space="preserve"> skoltesamisk.</w:t>
      </w:r>
    </w:p>
    <w:p w14:paraId="01DF51CB" w14:textId="2F69107B" w:rsidR="005C6CF7" w:rsidRPr="008F6EF5" w:rsidRDefault="005C6CF7" w:rsidP="00E85E91">
      <w:pPr>
        <w:pStyle w:val="Ingenmellomrom"/>
        <w:jc w:val="both"/>
        <w:rPr>
          <w:rStyle w:val="normaltextrun"/>
          <w:i/>
          <w:color w:val="000000"/>
        </w:rPr>
      </w:pPr>
    </w:p>
    <w:p w14:paraId="6F5179DD" w14:textId="77777777" w:rsidR="005C6CF7" w:rsidRPr="008F6EF5" w:rsidRDefault="005C6CF7" w:rsidP="00E85E91">
      <w:pPr>
        <w:jc w:val="both"/>
        <w:rPr>
          <w:rStyle w:val="normaltextrun"/>
          <w:i/>
          <w:color w:val="000000"/>
        </w:rPr>
      </w:pPr>
      <w:r w:rsidRPr="008F6EF5">
        <w:rPr>
          <w:rStyle w:val="normaltextrun"/>
          <w:i/>
          <w:color w:val="000000"/>
        </w:rPr>
        <w:br w:type="page"/>
      </w:r>
    </w:p>
    <w:p w14:paraId="23BCF811" w14:textId="77777777" w:rsidR="005C6CF7" w:rsidRPr="008F6EF5" w:rsidRDefault="005C6CF7" w:rsidP="00E85E91">
      <w:pPr>
        <w:pStyle w:val="Overskrift2"/>
        <w:jc w:val="both"/>
        <w:rPr>
          <w:rFonts w:ascii="Calibri Light" w:eastAsia="Yu Gothic Light" w:hAnsi="Calibri Light" w:cs="Times New Roman"/>
        </w:rPr>
      </w:pPr>
      <w:bookmarkStart w:id="11" w:name="_Toc52991439"/>
      <w:bookmarkStart w:id="12" w:name="_Toc99544263"/>
      <w:r w:rsidRPr="008F6EF5">
        <w:lastRenderedPageBreak/>
        <w:t>Del 2</w:t>
      </w:r>
      <w:r w:rsidRPr="008F6EF5">
        <w:tab/>
      </w:r>
      <w:r w:rsidRPr="008F6EF5">
        <w:tab/>
        <w:t>Samiske språk</w:t>
      </w:r>
      <w:bookmarkEnd w:id="11"/>
      <w:bookmarkEnd w:id="12"/>
    </w:p>
    <w:p w14:paraId="52B63755" w14:textId="726B3E1F" w:rsidR="005C6CF7" w:rsidRPr="008F6EF5" w:rsidRDefault="00A010BE" w:rsidP="00E85E91">
      <w:pPr>
        <w:jc w:val="both"/>
      </w:pPr>
      <w:r w:rsidRPr="008F6EF5">
        <w:t xml:space="preserve">Partene </w:t>
      </w:r>
      <w:r w:rsidR="007242B2" w:rsidRPr="008F6EF5">
        <w:t xml:space="preserve">vil </w:t>
      </w:r>
      <w:r w:rsidR="005C6CF7" w:rsidRPr="008F6EF5">
        <w:t>bidra til at samiske språk har e</w:t>
      </w:r>
      <w:r w:rsidR="00821E24" w:rsidRPr="008F6EF5">
        <w:t>n</w:t>
      </w:r>
      <w:r w:rsidR="005C6CF7" w:rsidRPr="008F6EF5">
        <w:t xml:space="preserve"> trygg framtid og gode utviklingsmuligheter</w:t>
      </w:r>
      <w:r w:rsidR="00821E24" w:rsidRPr="008F6EF5">
        <w:t xml:space="preserve"> i Troms og Finnmark</w:t>
      </w:r>
      <w:r w:rsidR="005C6CF7" w:rsidRPr="008F6EF5">
        <w:t xml:space="preserve">. </w:t>
      </w:r>
      <w:r w:rsidR="0094794B">
        <w:t>Nordsamisk er det største samiske språket i regionen, og derfor vil tjenestetilbud på nordsamisk prioriteres</w:t>
      </w:r>
      <w:r w:rsidR="00F67DCA" w:rsidRPr="008F6EF5">
        <w:t>.</w:t>
      </w:r>
      <w:r w:rsidR="005C6CF7" w:rsidRPr="008F6EF5">
        <w:t xml:space="preserve"> </w:t>
      </w:r>
      <w:r w:rsidR="00F67DCA" w:rsidRPr="008F6EF5">
        <w:t>S</w:t>
      </w:r>
      <w:r w:rsidR="005C6CF7" w:rsidRPr="008F6EF5">
        <w:t xml:space="preserve">koltesamisk har </w:t>
      </w:r>
      <w:r w:rsidR="00DE2396" w:rsidRPr="008F6EF5">
        <w:t xml:space="preserve">et </w:t>
      </w:r>
      <w:r w:rsidR="005C6CF7" w:rsidRPr="008F6EF5">
        <w:t>stort behov for utvikling fra dagens nivå</w:t>
      </w:r>
      <w:r w:rsidR="00DE2396" w:rsidRPr="008F6EF5">
        <w:t xml:space="preserve">, og det må tas utgangspunkt i </w:t>
      </w:r>
      <w:proofErr w:type="gramStart"/>
      <w:r w:rsidR="00DE2396" w:rsidRPr="008F6EF5">
        <w:t>den foreliggende</w:t>
      </w:r>
      <w:proofErr w:type="gramEnd"/>
      <w:r w:rsidR="00DE2396" w:rsidRPr="008F6EF5">
        <w:t xml:space="preserve"> situasjon</w:t>
      </w:r>
      <w:r w:rsidR="005C6CF7" w:rsidRPr="008F6EF5">
        <w:t>. Det vil være behov for enkelte tilbud innen lule- og sørsamisk språk.</w:t>
      </w:r>
    </w:p>
    <w:p w14:paraId="3906D74E" w14:textId="77777777" w:rsidR="0088439A" w:rsidRPr="008F6EF5" w:rsidRDefault="0088439A" w:rsidP="00E85E91">
      <w:pPr>
        <w:jc w:val="both"/>
      </w:pPr>
      <w:r w:rsidRPr="008F6EF5">
        <w:t>Partene forutsetter at offentlige velferdstilbud av generell karakter skal inneha nødvendig samisk språkkompetanse for å tilby likeverdige tjenester til samisktalende brukere.</w:t>
      </w:r>
    </w:p>
    <w:p w14:paraId="567E960A" w14:textId="77777777" w:rsidR="0088439A" w:rsidRPr="008F6EF5" w:rsidRDefault="0088439A" w:rsidP="00E85E91">
      <w:pPr>
        <w:jc w:val="both"/>
      </w:pPr>
      <w:r w:rsidRPr="000050AA">
        <w:t>Ved sentralisering av tjenestetilbud der det foreligger tilbud til samiskspråklige, må kostnader til samisk språktilbud inngå i vurderingen av sentraliseringskostnadene.</w:t>
      </w:r>
    </w:p>
    <w:p w14:paraId="1469C713" w14:textId="514EDB25" w:rsidR="0088439A" w:rsidRPr="008F6EF5" w:rsidRDefault="0088439A" w:rsidP="00E85E91">
      <w:pPr>
        <w:jc w:val="both"/>
      </w:pPr>
      <w:r w:rsidRPr="008F6EF5">
        <w:t>Partene vil ta initiativ til forsknings- og utviklingsprosjekt som muliggjør styrket bruk av samisk språk i offentlig forvaltning og tjenesteyting, også utenfor forvaltningsområdet.</w:t>
      </w:r>
    </w:p>
    <w:p w14:paraId="33759744" w14:textId="002DB96A" w:rsidR="005C6CF7" w:rsidRDefault="00F80D16" w:rsidP="00E85E91">
      <w:pPr>
        <w:jc w:val="both"/>
      </w:pPr>
      <w:r w:rsidRPr="008F6EF5">
        <w:t>R</w:t>
      </w:r>
      <w:r w:rsidR="005C6CF7" w:rsidRPr="008F6EF5">
        <w:t>etten til å lære, bruke og utvikle sitt arvespråk er en grunnleggende menneskerettighet som ennå ikke er oppfylt for mange samer i denne regionen. Uavhengig av historiske årsaker, må langt flere, både samer og andre, få mulighet til å lære samisk.</w:t>
      </w:r>
      <w:r w:rsidR="00282987" w:rsidRPr="008F6EF5">
        <w:t xml:space="preserve"> </w:t>
      </w:r>
      <w:r w:rsidR="005C6CF7" w:rsidRPr="008F6EF5">
        <w:t>Det er viktig for språklæring og språkbevaring at språket ses, høres og brukes som en naturlig del av folks hverdag.</w:t>
      </w:r>
    </w:p>
    <w:p w14:paraId="691052DC" w14:textId="3A7D30D1" w:rsidR="00ED2E68" w:rsidRPr="008F6EF5" w:rsidRDefault="00ED2E68" w:rsidP="00E85E91">
      <w:pPr>
        <w:spacing w:after="0" w:line="240" w:lineRule="auto"/>
        <w:jc w:val="both"/>
      </w:pPr>
      <w:r w:rsidRPr="008F6EF5">
        <w:t xml:space="preserve">Partene vil arbeide for at samisk </w:t>
      </w:r>
      <w:r w:rsidR="007E05F5">
        <w:t xml:space="preserve">tegnsett og samisk </w:t>
      </w:r>
      <w:r w:rsidRPr="008F6EF5">
        <w:t xml:space="preserve">språk </w:t>
      </w:r>
      <w:r w:rsidR="001F5EDC">
        <w:t xml:space="preserve">kan </w:t>
      </w:r>
      <w:r w:rsidRPr="008F6EF5">
        <w:t>benyttes i digitale løsninger</w:t>
      </w:r>
      <w:r w:rsidR="001F5EDC">
        <w:t>, og at</w:t>
      </w:r>
      <w:r w:rsidR="007D3F57">
        <w:t xml:space="preserve"> </w:t>
      </w:r>
      <w:r w:rsidRPr="008F6EF5">
        <w:t xml:space="preserve"> </w:t>
      </w:r>
    </w:p>
    <w:p w14:paraId="524CE0A0" w14:textId="77777777" w:rsidR="0028604B" w:rsidRDefault="007D3F57" w:rsidP="00E85E91">
      <w:pPr>
        <w:spacing w:after="0" w:line="240" w:lineRule="auto"/>
        <w:jc w:val="both"/>
      </w:pPr>
      <w:r>
        <w:t>dette</w:t>
      </w:r>
      <w:r w:rsidR="00ED2E68" w:rsidRPr="008F6EF5">
        <w:t xml:space="preserve"> </w:t>
      </w:r>
      <w:r w:rsidR="00D70CEC">
        <w:t xml:space="preserve">inkluderes </w:t>
      </w:r>
      <w:r w:rsidR="00ED2E68" w:rsidRPr="008F6EF5">
        <w:t xml:space="preserve">ved utvikling </w:t>
      </w:r>
      <w:r w:rsidR="007E05F5">
        <w:t xml:space="preserve">og anskaffelse </w:t>
      </w:r>
      <w:r w:rsidR="00ED2E68" w:rsidRPr="008F6EF5">
        <w:t>av digitale tilbud og tjenester.</w:t>
      </w:r>
    </w:p>
    <w:p w14:paraId="6EF98F65" w14:textId="77777777" w:rsidR="0028604B" w:rsidRDefault="0028604B" w:rsidP="00E85E91">
      <w:pPr>
        <w:spacing w:after="0" w:line="240" w:lineRule="auto"/>
        <w:jc w:val="both"/>
      </w:pPr>
    </w:p>
    <w:p w14:paraId="4CBB6D93" w14:textId="6A523649" w:rsidR="00E31994" w:rsidRDefault="00E31994" w:rsidP="00E85E91">
      <w:pPr>
        <w:spacing w:after="0" w:line="240" w:lineRule="auto"/>
        <w:jc w:val="both"/>
      </w:pPr>
      <w:r w:rsidRPr="008F6EF5">
        <w:t xml:space="preserve">Partene vil bidra til oppfølging av NOU 2016:18 </w:t>
      </w:r>
      <w:r w:rsidRPr="008F6EF5">
        <w:rPr>
          <w:iCs/>
        </w:rPr>
        <w:t>Hjertespråket</w:t>
      </w:r>
      <w:r w:rsidRPr="008F6EF5">
        <w:t xml:space="preserve">. </w:t>
      </w:r>
    </w:p>
    <w:p w14:paraId="2FA4EA38" w14:textId="77777777" w:rsidR="0028604B" w:rsidRDefault="0028604B" w:rsidP="00E85E91">
      <w:pPr>
        <w:spacing w:after="0" w:line="240" w:lineRule="auto"/>
        <w:jc w:val="both"/>
      </w:pPr>
    </w:p>
    <w:p w14:paraId="5FF4726A" w14:textId="76FEFFB6" w:rsidR="00E31994" w:rsidRDefault="00E31994" w:rsidP="00E85E91">
      <w:pPr>
        <w:spacing w:after="0" w:line="240" w:lineRule="auto"/>
        <w:jc w:val="both"/>
      </w:pPr>
      <w:r w:rsidRPr="008F6EF5">
        <w:t>Partene vil utnytte det internasjonale urfolksspråktiåret i regi av FN til å styrke arbeidet med samiske språk i Troms og Finnmark.</w:t>
      </w:r>
    </w:p>
    <w:p w14:paraId="60199A72" w14:textId="77777777" w:rsidR="005507CE" w:rsidRPr="008F6EF5" w:rsidRDefault="005507CE" w:rsidP="00E85E91">
      <w:pPr>
        <w:spacing w:after="0" w:line="240" w:lineRule="auto"/>
        <w:jc w:val="both"/>
      </w:pPr>
    </w:p>
    <w:p w14:paraId="4CA0BC21" w14:textId="77777777" w:rsidR="00ED2E68" w:rsidRPr="008F6EF5" w:rsidRDefault="00ED2E68" w:rsidP="00E85E91">
      <w:pPr>
        <w:pStyle w:val="Overskrift3"/>
        <w:jc w:val="both"/>
      </w:pPr>
      <w:bookmarkStart w:id="13" w:name="_Toc99544264"/>
      <w:r w:rsidRPr="008F6EF5">
        <w:t>Samiske stedsnavn og skilting</w:t>
      </w:r>
      <w:bookmarkEnd w:id="13"/>
    </w:p>
    <w:p w14:paraId="1B74E98F" w14:textId="77777777" w:rsidR="00A96E2E" w:rsidRDefault="00ED2E68" w:rsidP="00E85E91">
      <w:pPr>
        <w:jc w:val="both"/>
      </w:pPr>
      <w:r w:rsidRPr="008F6EF5">
        <w:t xml:space="preserve">Partene </w:t>
      </w:r>
      <w:r w:rsidR="00ED43DF">
        <w:t>vil</w:t>
      </w:r>
      <w:r w:rsidRPr="008F6EF5">
        <w:t xml:space="preserve"> </w:t>
      </w:r>
      <w:r w:rsidR="00ED43DF">
        <w:t>benytte</w:t>
      </w:r>
      <w:r w:rsidR="00ED43DF" w:rsidRPr="008F6EF5">
        <w:t xml:space="preserve"> </w:t>
      </w:r>
      <w:r w:rsidRPr="008F6EF5">
        <w:t xml:space="preserve">samiske stedsnavn aktivt </w:t>
      </w:r>
      <w:r w:rsidR="007F4463">
        <w:t>ved</w:t>
      </w:r>
      <w:r w:rsidRPr="008F6EF5">
        <w:t xml:space="preserve"> skilting av steder, offentlige bygg, </w:t>
      </w:r>
      <w:r w:rsidR="0011560A">
        <w:t xml:space="preserve">byggeprosjekter, </w:t>
      </w:r>
      <w:r w:rsidRPr="008F6EF5">
        <w:t>i kollektivtransport og ruteopplysning</w:t>
      </w:r>
      <w:r w:rsidR="00BD09A6">
        <w:t xml:space="preserve">. </w:t>
      </w:r>
      <w:r w:rsidRPr="008F6EF5">
        <w:t xml:space="preserve">Partene skal oppfordre mottakere av tilskudd fra Sametinget eller fylkeskommunen til å bruke </w:t>
      </w:r>
      <w:r w:rsidRPr="008F6EF5" w:rsidDel="00147EF4">
        <w:t>og</w:t>
      </w:r>
      <w:r w:rsidRPr="008F6EF5">
        <w:t xml:space="preserve"> synliggjøre samisk språk og samiske stedsnavn.</w:t>
      </w:r>
    </w:p>
    <w:p w14:paraId="1EDEBFB5" w14:textId="2708E639" w:rsidR="00906E92" w:rsidRPr="008F6EF5" w:rsidRDefault="00906E92" w:rsidP="00E85E91">
      <w:pPr>
        <w:pStyle w:val="Overskrift3"/>
        <w:jc w:val="both"/>
      </w:pPr>
      <w:bookmarkStart w:id="14" w:name="_Toc99544265"/>
      <w:r w:rsidRPr="008F6EF5">
        <w:t>Samiske språksentre</w:t>
      </w:r>
      <w:r w:rsidR="004C7E59" w:rsidRPr="008F6EF5">
        <w:t xml:space="preserve"> og samisk språkområde</w:t>
      </w:r>
      <w:bookmarkEnd w:id="14"/>
    </w:p>
    <w:p w14:paraId="626D57A5" w14:textId="344C146F" w:rsidR="00906E92" w:rsidRPr="008F6EF5" w:rsidRDefault="00906E92" w:rsidP="00E85E91">
      <w:pPr>
        <w:jc w:val="both"/>
      </w:pPr>
      <w:r w:rsidRPr="008F6EF5">
        <w:t>Partene vil videreutvikle de eksisterende samiske språksentrene</w:t>
      </w:r>
      <w:r w:rsidR="00C617B3" w:rsidRPr="008F6EF5">
        <w:t xml:space="preserve">, og ser </w:t>
      </w:r>
      <w:r w:rsidRPr="008F6EF5">
        <w:t>behovet for etablering av flere språksentre i regionen</w:t>
      </w:r>
      <w:r w:rsidR="00FA2961" w:rsidRPr="008F6EF5">
        <w:t xml:space="preserve">, </w:t>
      </w:r>
      <w:r w:rsidR="00DF2302" w:rsidRPr="008F6EF5">
        <w:t>herunder et skoltesamisk språksenter</w:t>
      </w:r>
      <w:r w:rsidR="72E4471D" w:rsidRPr="008F6EF5">
        <w:t>.</w:t>
      </w:r>
      <w:r w:rsidRPr="008F6EF5">
        <w:t xml:space="preserve"> </w:t>
      </w:r>
    </w:p>
    <w:p w14:paraId="7A4F2B6E" w14:textId="508DDFDC" w:rsidR="00906E92" w:rsidRPr="008F6EF5" w:rsidRDefault="00906E92" w:rsidP="00E85E91">
      <w:pPr>
        <w:jc w:val="both"/>
      </w:pPr>
      <w:r w:rsidRPr="008F6EF5">
        <w:t xml:space="preserve">Partene </w:t>
      </w:r>
      <w:r w:rsidR="00C74BFF" w:rsidRPr="008F6EF5">
        <w:t xml:space="preserve">vil </w:t>
      </w:r>
      <w:r w:rsidR="00B20AEE" w:rsidRPr="008F6EF5">
        <w:t xml:space="preserve">bistå kommuner </w:t>
      </w:r>
      <w:r w:rsidRPr="008F6EF5">
        <w:t>som</w:t>
      </w:r>
      <w:r w:rsidR="00C74BFF" w:rsidRPr="008F6EF5">
        <w:t xml:space="preserve"> vil etablere </w:t>
      </w:r>
      <w:r w:rsidRPr="008F6EF5">
        <w:t xml:space="preserve">samiske språksentre, bli en del av </w:t>
      </w:r>
      <w:r w:rsidR="00C74BFF" w:rsidRPr="008F6EF5">
        <w:t xml:space="preserve">samisk språkområde </w:t>
      </w:r>
      <w:r w:rsidR="005577E5" w:rsidRPr="008F6EF5">
        <w:t xml:space="preserve">eller </w:t>
      </w:r>
      <w:r w:rsidRPr="008F6EF5">
        <w:t>arbeide med samisk språkutvikling.</w:t>
      </w:r>
    </w:p>
    <w:p w14:paraId="49992342" w14:textId="4EE512AD" w:rsidR="00EA5786" w:rsidRPr="008F6EF5" w:rsidRDefault="00EA5786" w:rsidP="00E85E91">
      <w:pPr>
        <w:pStyle w:val="Overskrift3"/>
        <w:jc w:val="both"/>
        <w:rPr>
          <w:rFonts w:ascii="Calibri Light" w:eastAsia="Yu Gothic Light" w:hAnsi="Calibri Light" w:cs="Times New Roman"/>
          <w:color w:val="1F3763"/>
        </w:rPr>
      </w:pPr>
      <w:bookmarkStart w:id="15" w:name="_Toc99544266"/>
      <w:r w:rsidRPr="008F6EF5">
        <w:t>Tospråklighetsarbeidet i Troms og Finnmark fylkeskommune</w:t>
      </w:r>
      <w:bookmarkEnd w:id="15"/>
    </w:p>
    <w:p w14:paraId="18BD1100" w14:textId="6BF617F0" w:rsidR="00E83331" w:rsidRPr="008F6EF5" w:rsidRDefault="00E83331" w:rsidP="00E85E91">
      <w:pPr>
        <w:jc w:val="both"/>
      </w:pPr>
      <w:r w:rsidRPr="008F6EF5">
        <w:t xml:space="preserve">Tospråklighetsarbeidet i Troms og Finnmark fylkeskommune har som mål at befolkningen kan bruke samisk i møte med fylkeskommunen, at flere skal kunne lære seg samisk og at samisk språk er synlig i det offentlige rom. </w:t>
      </w:r>
    </w:p>
    <w:p w14:paraId="4922F3ED" w14:textId="77777777" w:rsidR="0044280F" w:rsidRPr="008F6EF5" w:rsidRDefault="0044280F" w:rsidP="00E85E91">
      <w:pPr>
        <w:jc w:val="both"/>
        <w:rPr>
          <w:lang w:eastAsia="nb-NO"/>
        </w:rPr>
      </w:pPr>
      <w:r w:rsidRPr="008F6EF5">
        <w:rPr>
          <w:lang w:eastAsia="nb-NO"/>
        </w:rPr>
        <w:t>For å sikre at samiskspråklige medier har likeverdig tilgang til aktuell informasjon, vil partene legge til rette for at pressemeldinger foreligger på norsk og nordsamisk. </w:t>
      </w:r>
    </w:p>
    <w:p w14:paraId="07DEC4E9" w14:textId="6053EDB1" w:rsidR="003F7036" w:rsidRPr="008F6EF5" w:rsidRDefault="003F7036" w:rsidP="00E85E91">
      <w:pPr>
        <w:jc w:val="both"/>
      </w:pPr>
      <w:r w:rsidRPr="008F6EF5">
        <w:t xml:space="preserve">Fylkeskommunen har som mål at all statisk informasjon på nettsiden </w:t>
      </w:r>
      <w:hyperlink r:id="rId11">
        <w:r w:rsidRPr="008F6EF5">
          <w:rPr>
            <w:rStyle w:val="Hyperkobling"/>
          </w:rPr>
          <w:t>www.tffk.no</w:t>
        </w:r>
      </w:hyperlink>
      <w:r w:rsidRPr="008F6EF5">
        <w:t xml:space="preserve"> skal foreligge på nordsamisk. </w:t>
      </w:r>
      <w:r w:rsidR="00514688" w:rsidRPr="008F6EF5">
        <w:t>Partene vil legge til rette for at tilbakemeldinger fra brukere og publikum kan skje på både norsk og nordsamisk.</w:t>
      </w:r>
      <w:r w:rsidRPr="008F6EF5">
        <w:t xml:space="preserve">  </w:t>
      </w:r>
    </w:p>
    <w:p w14:paraId="4293C681" w14:textId="77777777" w:rsidR="007562E3" w:rsidRPr="008F6EF5" w:rsidRDefault="007562E3" w:rsidP="00E85E91">
      <w:pPr>
        <w:jc w:val="both"/>
        <w:rPr>
          <w:lang w:eastAsia="nb-NO"/>
        </w:rPr>
      </w:pPr>
      <w:r w:rsidRPr="008F6EF5">
        <w:rPr>
          <w:lang w:eastAsia="nb-NO"/>
        </w:rPr>
        <w:lastRenderedPageBreak/>
        <w:t>Partene vil ta høyde for at større arrangementer, som konferanser og seminarer i egen regi, er tilgjengelig for publikum både på samisk og norsk.</w:t>
      </w:r>
    </w:p>
    <w:p w14:paraId="4991A4EB" w14:textId="44F6A80A" w:rsidR="00123C55" w:rsidRPr="007C74CB" w:rsidRDefault="00EA5786" w:rsidP="00E85E91">
      <w:pPr>
        <w:jc w:val="both"/>
      </w:pPr>
      <w:r w:rsidRPr="00F815E7">
        <w:t>Sametinget bidrar årlig med tospråklighetsmidler til fylkeskommunen, og fylkeskommunen bidrar</w:t>
      </w:r>
      <w:r w:rsidR="001632BD" w:rsidRPr="007C74CB">
        <w:t xml:space="preserve"> </w:t>
      </w:r>
      <w:r w:rsidRPr="00F815E7">
        <w:t>med egne midler til arbeidet med samisk språk.</w:t>
      </w:r>
      <w:r w:rsidR="004E2B79" w:rsidRPr="00F815E7">
        <w:t xml:space="preserve"> </w:t>
      </w:r>
      <w:r w:rsidR="00514688" w:rsidRPr="00F815E7">
        <w:t>Fylkeskommunen skal utarbeide en egen samisk språkstrategi.</w:t>
      </w:r>
      <w:r w:rsidR="00123C55" w:rsidRPr="00F815E7">
        <w:t xml:space="preserve"> Partene vil bidra til synliggjøring av effektene av tospråklighetsinnsatsen.</w:t>
      </w:r>
    </w:p>
    <w:p w14:paraId="46ADD6A7" w14:textId="77777777" w:rsidR="00A57BAF" w:rsidRPr="008F6EF5" w:rsidRDefault="00A57BAF" w:rsidP="00E85E91">
      <w:pPr>
        <w:pStyle w:val="Overskrift3"/>
        <w:jc w:val="both"/>
        <w:rPr>
          <w:rFonts w:eastAsia="Times New Roman"/>
          <w:lang w:eastAsia="nb-NO"/>
        </w:rPr>
      </w:pPr>
      <w:bookmarkStart w:id="16" w:name="_Toc99544267"/>
      <w:r w:rsidRPr="008F6EF5">
        <w:rPr>
          <w:rFonts w:eastAsia="Times New Roman"/>
          <w:lang w:eastAsia="nb-NO"/>
        </w:rPr>
        <w:t>Spill- og apputvikling</w:t>
      </w:r>
      <w:bookmarkEnd w:id="16"/>
    </w:p>
    <w:p w14:paraId="161094EB" w14:textId="77777777" w:rsidR="00A57BAF" w:rsidRDefault="00A57BAF" w:rsidP="00E85E91">
      <w:pPr>
        <w:spacing w:after="0" w:line="240" w:lineRule="auto"/>
        <w:jc w:val="both"/>
        <w:rPr>
          <w:rFonts w:ascii="Calibri" w:eastAsia="Times New Roman" w:hAnsi="Calibri" w:cs="Calibri"/>
          <w:lang w:eastAsia="nb-NO"/>
        </w:rPr>
      </w:pPr>
      <w:r w:rsidRPr="00E84852">
        <w:rPr>
          <w:rFonts w:ascii="Calibri" w:eastAsia="Times New Roman" w:hAnsi="Calibri" w:cs="Calibri"/>
          <w:lang w:eastAsia="nb-NO"/>
        </w:rPr>
        <w:t>Partene vil arbeide for en utvikling av miljø for spill- og apputvikling som bidrar til å revitalisere og styrke samisk språk og kultur og øke kunnskapen om samiske forhold.</w:t>
      </w:r>
    </w:p>
    <w:p w14:paraId="4097BDF2" w14:textId="77777777" w:rsidR="00014ED2" w:rsidRPr="008F6EF5" w:rsidRDefault="00014ED2" w:rsidP="00E85E91">
      <w:pPr>
        <w:spacing w:after="0" w:line="240" w:lineRule="auto"/>
        <w:jc w:val="both"/>
        <w:rPr>
          <w:rFonts w:ascii="Calibri" w:eastAsia="Times New Roman" w:hAnsi="Calibri" w:cs="Calibri"/>
          <w:lang w:eastAsia="nb-NO"/>
        </w:rPr>
      </w:pPr>
    </w:p>
    <w:p w14:paraId="2E6F8F39" w14:textId="7E77E181" w:rsidR="005C6CF7" w:rsidRPr="008F6EF5" w:rsidRDefault="005C6CF7" w:rsidP="00E85E91">
      <w:pPr>
        <w:pStyle w:val="Overskrift3"/>
        <w:jc w:val="both"/>
        <w:rPr>
          <w:rFonts w:ascii="Calibri Light" w:eastAsia="Yu Gothic Light" w:hAnsi="Calibri Light" w:cs="Times New Roman"/>
          <w:color w:val="1F3763"/>
        </w:rPr>
      </w:pPr>
      <w:bookmarkStart w:id="17" w:name="_Toc52991440"/>
      <w:bookmarkStart w:id="18" w:name="_Toc63254152"/>
      <w:bookmarkStart w:id="19" w:name="_Toc99544268"/>
      <w:r w:rsidRPr="008F6EF5">
        <w:t>Videregående opplæring</w:t>
      </w:r>
      <w:bookmarkEnd w:id="17"/>
      <w:bookmarkEnd w:id="18"/>
      <w:bookmarkEnd w:id="19"/>
    </w:p>
    <w:p w14:paraId="6DF29D95" w14:textId="781520E3" w:rsidR="00D15DFB" w:rsidRDefault="00D15DFB" w:rsidP="00E85E91">
      <w:pPr>
        <w:spacing w:after="0" w:line="240" w:lineRule="auto"/>
        <w:jc w:val="both"/>
      </w:pPr>
      <w:r w:rsidRPr="008F6EF5">
        <w:t xml:space="preserve">Skolen er en arena hvor samiske elever skal kunne ivareta og utvikle sin identitet i et inkluderende og mangfoldig fellesskap. Den videregående opplæringen i Troms og Finnmark </w:t>
      </w:r>
      <w:r w:rsidR="007055DB">
        <w:t>skal</w:t>
      </w:r>
      <w:r w:rsidR="007055DB" w:rsidRPr="008F6EF5">
        <w:t xml:space="preserve"> </w:t>
      </w:r>
      <w:r w:rsidRPr="008F6EF5">
        <w:t>legge til rette for at elevene får en opplæring som bygger på og viser samiske verdier og samisk språk, kultur og samfunnsliv</w:t>
      </w:r>
      <w:r>
        <w:t>.</w:t>
      </w:r>
      <w:r w:rsidR="00A031D8">
        <w:t xml:space="preserve"> </w:t>
      </w:r>
      <w:r w:rsidR="00A031D8" w:rsidRPr="008F6EF5">
        <w:t>Barn og unges språklæring representerer de samiske språkenes framtid, og partene vil at flere elever skal velge og fullføre samiskopplæring.</w:t>
      </w:r>
    </w:p>
    <w:p w14:paraId="64FAF4CB" w14:textId="77777777" w:rsidR="000E0E01" w:rsidRDefault="000E0E01" w:rsidP="00E85E91">
      <w:pPr>
        <w:spacing w:after="0" w:line="240" w:lineRule="auto"/>
        <w:jc w:val="both"/>
      </w:pPr>
    </w:p>
    <w:p w14:paraId="0B556BFE" w14:textId="2E308BA0" w:rsidR="00C257AF" w:rsidRDefault="005C0A00" w:rsidP="00E85E91">
      <w:pPr>
        <w:spacing w:after="0" w:line="240" w:lineRule="auto"/>
        <w:jc w:val="both"/>
      </w:pPr>
      <w:r>
        <w:t xml:space="preserve">Partene </w:t>
      </w:r>
      <w:r w:rsidR="00DD08EC">
        <w:t xml:space="preserve">vil arbeide for </w:t>
      </w:r>
      <w:r w:rsidR="006F1983">
        <w:t>et gjennomgående urfolks</w:t>
      </w:r>
      <w:r w:rsidR="00F229A7">
        <w:t>p</w:t>
      </w:r>
      <w:r w:rsidR="006F1983">
        <w:t>erspektiv i</w:t>
      </w:r>
      <w:r>
        <w:t xml:space="preserve"> den </w:t>
      </w:r>
      <w:r w:rsidR="000E0E01" w:rsidRPr="008F6EF5">
        <w:t xml:space="preserve">videregående opplæringen i Troms og Finnmark, slik læreplanverket åpner for. I et slikt perspektiv inngår materiell og immateriell kulturarv som tradisjonell kunnskap, </w:t>
      </w:r>
      <w:proofErr w:type="spellStart"/>
      <w:r w:rsidR="000E0E01" w:rsidRPr="008F6EF5">
        <w:t>duodji</w:t>
      </w:r>
      <w:proofErr w:type="spellEnd"/>
      <w:r w:rsidR="000E0E01" w:rsidRPr="008F6EF5">
        <w:t xml:space="preserve">, musikk, teater og bildende kunst, samt kunnskap om </w:t>
      </w:r>
      <w:proofErr w:type="spellStart"/>
      <w:r w:rsidR="000E0E01" w:rsidRPr="008F6EF5">
        <w:t>siidatradisjon</w:t>
      </w:r>
      <w:r w:rsidR="002813BD">
        <w:t>e</w:t>
      </w:r>
      <w:r w:rsidR="002E6FFB">
        <w:t>r</w:t>
      </w:r>
      <w:proofErr w:type="spellEnd"/>
      <w:r w:rsidR="000E0E01" w:rsidRPr="008F6EF5">
        <w:t xml:space="preserve"> og slekts- og familierelasjoner</w:t>
      </w:r>
      <w:r w:rsidR="00F229A7">
        <w:t>.</w:t>
      </w:r>
    </w:p>
    <w:p w14:paraId="17695823" w14:textId="77777777" w:rsidR="00641237" w:rsidRPr="008F6EF5" w:rsidRDefault="00641237" w:rsidP="00E85E91">
      <w:pPr>
        <w:spacing w:after="0" w:line="240" w:lineRule="auto"/>
        <w:jc w:val="both"/>
      </w:pPr>
    </w:p>
    <w:p w14:paraId="51DC19B2" w14:textId="14B8A5C9" w:rsidR="00C257AF" w:rsidRPr="008F6EF5" w:rsidRDefault="00C257AF" w:rsidP="00E85E91">
      <w:pPr>
        <w:spacing w:after="0" w:line="240" w:lineRule="auto"/>
        <w:jc w:val="both"/>
      </w:pPr>
      <w:r w:rsidRPr="008F6EF5">
        <w:t xml:space="preserve">Troms og Finnmark fylkeskommune skal tilby opplæring i samisk innenfor videregående opplæring for alle som ønsker det. </w:t>
      </w:r>
      <w:r w:rsidR="00EA1A3E" w:rsidRPr="008F6EF5">
        <w:t>Partene vil arbeide for at flere elever i videregående opplæring</w:t>
      </w:r>
      <w:r w:rsidR="00EA1A3E">
        <w:t xml:space="preserve"> </w:t>
      </w:r>
      <w:r w:rsidR="00EA1A3E" w:rsidRPr="008F6EF5">
        <w:t xml:space="preserve">velger samiskopplæring </w:t>
      </w:r>
      <w:r w:rsidR="00EA1A3E">
        <w:t>og fullfører opplæringsløpet.</w:t>
      </w:r>
      <w:r w:rsidR="00805E19">
        <w:t xml:space="preserve"> </w:t>
      </w:r>
      <w:r w:rsidRPr="008F6EF5">
        <w:t>Elever som har hatt opplæring i samisk i grunnskolen, kan få tilbud om opplæring på samisk i utvalgte fellesfag og programfag på studieforberedende utdanningsprogrammer</w:t>
      </w:r>
      <w:r w:rsidR="00D25E7F">
        <w:t>, der de</w:t>
      </w:r>
      <w:r w:rsidR="00B232EF">
        <w:t xml:space="preserve"> pedagogiske forutsetningene er </w:t>
      </w:r>
      <w:proofErr w:type="gramStart"/>
      <w:r w:rsidR="00B232EF">
        <w:t>tilstede</w:t>
      </w:r>
      <w:proofErr w:type="gramEnd"/>
      <w:r w:rsidR="00B232EF">
        <w:t xml:space="preserve">. </w:t>
      </w:r>
    </w:p>
    <w:p w14:paraId="03D2B608" w14:textId="77777777" w:rsidR="00C257AF" w:rsidRPr="008F6EF5" w:rsidRDefault="00C257AF" w:rsidP="00E85E91">
      <w:pPr>
        <w:spacing w:after="0" w:line="240" w:lineRule="auto"/>
        <w:jc w:val="both"/>
      </w:pPr>
    </w:p>
    <w:p w14:paraId="7FFD15C7" w14:textId="43F8ECB2" w:rsidR="0028604B" w:rsidRDefault="00BD1A3E" w:rsidP="00E85E91">
      <w:pPr>
        <w:jc w:val="both"/>
      </w:pPr>
      <w:r>
        <w:t>Partene ønsker å styrke sammenhengen i samiskopplæringen gjennom hele opplæringsløpet fra barnehage til høyere utdanning</w:t>
      </w:r>
      <w:r w:rsidR="007936EC">
        <w:t xml:space="preserve">, og vil </w:t>
      </w:r>
      <w:r>
        <w:t xml:space="preserve">derfor </w:t>
      </w:r>
      <w:r>
        <w:rPr>
          <w:rFonts w:eastAsia="Times New Roman"/>
        </w:rPr>
        <w:t>arbeide for at flere barnehager, grunnskoler og videregående skoler i Troms og Finnmark tilbyr opplæring i samisk</w:t>
      </w:r>
      <w:r w:rsidR="00C33E14">
        <w:rPr>
          <w:rFonts w:eastAsia="Times New Roman"/>
        </w:rPr>
        <w:t>.</w:t>
      </w:r>
      <w:r w:rsidR="008E2C4D">
        <w:rPr>
          <w:rFonts w:eastAsia="Times New Roman"/>
        </w:rPr>
        <w:t xml:space="preserve"> </w:t>
      </w:r>
      <w:r w:rsidR="00F06A43">
        <w:rPr>
          <w:rFonts w:eastAsia="Times New Roman"/>
        </w:rPr>
        <w:t xml:space="preserve">Partene ønsker å bidra til læringsmiljøer som styrker elevenes språklæring og </w:t>
      </w:r>
      <w:r w:rsidR="00BA5175">
        <w:rPr>
          <w:rFonts w:eastAsia="Times New Roman"/>
        </w:rPr>
        <w:t>i</w:t>
      </w:r>
      <w:r w:rsidR="00F06A43">
        <w:rPr>
          <w:rFonts w:eastAsia="Times New Roman"/>
        </w:rPr>
        <w:t xml:space="preserve">dentitetsutvikling. </w:t>
      </w:r>
      <w:r w:rsidR="00C33E14">
        <w:rPr>
          <w:rFonts w:eastAsia="Times New Roman"/>
        </w:rPr>
        <w:t>D</w:t>
      </w:r>
      <w:r w:rsidR="008E2C4D">
        <w:rPr>
          <w:rFonts w:eastAsia="Times New Roman"/>
        </w:rPr>
        <w:t>et er behov for å samordne ressursene for å få dette til</w:t>
      </w:r>
      <w:r w:rsidR="00C33E14">
        <w:rPr>
          <w:rFonts w:eastAsia="Times New Roman"/>
        </w:rPr>
        <w:t>, og p</w:t>
      </w:r>
      <w:r>
        <w:rPr>
          <w:rFonts w:eastAsia="Times New Roman"/>
        </w:rPr>
        <w:t xml:space="preserve">artene vil </w:t>
      </w:r>
      <w:r w:rsidR="00231CE1">
        <w:rPr>
          <w:rFonts w:eastAsia="Times New Roman"/>
        </w:rPr>
        <w:t xml:space="preserve">ta initiativ til </w:t>
      </w:r>
      <w:r>
        <w:rPr>
          <w:rFonts w:eastAsia="Times New Roman"/>
        </w:rPr>
        <w:t xml:space="preserve">å utvikle et nettverk som kan støtte og utvikle samisk språkopplæring fra barnehage til universitet, </w:t>
      </w:r>
      <w:r w:rsidRPr="000050AA">
        <w:rPr>
          <w:rFonts w:eastAsia="Times New Roman"/>
        </w:rPr>
        <w:t>og rekruttere lærere til denne opplæringen</w:t>
      </w:r>
      <w:r>
        <w:rPr>
          <w:rFonts w:eastAsia="Times New Roman"/>
        </w:rPr>
        <w:t xml:space="preserve">. </w:t>
      </w:r>
    </w:p>
    <w:p w14:paraId="53E8B9B7" w14:textId="77777777" w:rsidR="0028604B" w:rsidRDefault="00BD1A3E" w:rsidP="00E85E91">
      <w:pPr>
        <w:pStyle w:val="Ingenmellomrom"/>
        <w:jc w:val="both"/>
        <w:rPr>
          <w:rFonts w:eastAsia="Times New Roman"/>
        </w:rPr>
      </w:pPr>
      <w:r>
        <w:rPr>
          <w:rFonts w:eastAsia="Times New Roman"/>
        </w:rPr>
        <w:t>Partene vil sikre at samiskopplæring</w:t>
      </w:r>
      <w:r w:rsidR="009E5093">
        <w:rPr>
          <w:rFonts w:eastAsia="Times New Roman"/>
        </w:rPr>
        <w:t>en</w:t>
      </w:r>
      <w:r>
        <w:rPr>
          <w:rFonts w:eastAsia="Times New Roman"/>
        </w:rPr>
        <w:t>, så vel stedlig som digital, gis i tråd med høye kvalitetsforventninger til pedagogikk og teknikk</w:t>
      </w:r>
      <w:r w:rsidR="009E5093">
        <w:rPr>
          <w:rFonts w:eastAsia="Times New Roman"/>
        </w:rPr>
        <w:t xml:space="preserve">, og at samiskopplæringen </w:t>
      </w:r>
      <w:r w:rsidR="009E5093">
        <w:t>skal ha et opplærings- og læremiddeltilbud som er likeverdig med opplæring i norsk.</w:t>
      </w:r>
      <w:r>
        <w:rPr>
          <w:rFonts w:eastAsia="Times New Roman"/>
        </w:rPr>
        <w:t xml:space="preserve"> Partene vil samarbeide om å styrke læremiddeltilbudet til opplæringen i og på samisk, slik at tilbudet reflekterer det mangfoldet av fag og metoder som lærere og elever arbeider innenfor.</w:t>
      </w:r>
    </w:p>
    <w:p w14:paraId="5D890037" w14:textId="2B39651C" w:rsidR="00BD1A3E" w:rsidRDefault="00BD1A3E" w:rsidP="00E85E91">
      <w:pPr>
        <w:pStyle w:val="Ingenmellomrom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A6CE6DC" w14:textId="77777777" w:rsidR="00D53C63" w:rsidRDefault="00216F40" w:rsidP="00E85E91">
      <w:pPr>
        <w:spacing w:after="0" w:line="240" w:lineRule="auto"/>
        <w:jc w:val="both"/>
      </w:pPr>
      <w:r w:rsidRPr="008F6EF5">
        <w:t>Partene vil bidra til at flere elever og lærlinger gjennomfører og fullfører videregående opplæring og fagopplæring.</w:t>
      </w:r>
    </w:p>
    <w:p w14:paraId="6E282A4E" w14:textId="58122045" w:rsidR="00216F40" w:rsidRDefault="00216F40" w:rsidP="00E85E91">
      <w:pPr>
        <w:spacing w:after="0" w:line="240" w:lineRule="auto"/>
        <w:jc w:val="both"/>
      </w:pPr>
      <w:r w:rsidRPr="008F6EF5">
        <w:t xml:space="preserve"> </w:t>
      </w:r>
    </w:p>
    <w:p w14:paraId="75F7AC34" w14:textId="30F97C74" w:rsidR="0028604B" w:rsidRDefault="00BD1A3E" w:rsidP="00E85E91">
      <w:pPr>
        <w:jc w:val="both"/>
        <w:rPr>
          <w:rFonts w:eastAsia="Times New Roman"/>
        </w:rPr>
      </w:pPr>
      <w:r>
        <w:t>Partene vil arbeide for å videreutvikle yrkesfag knyttet til samisk kultur og næring</w:t>
      </w:r>
      <w:r w:rsidR="000636B0">
        <w:t xml:space="preserve">, blant annet </w:t>
      </w:r>
      <w:r>
        <w:t xml:space="preserve">gjennom </w:t>
      </w:r>
      <w:r>
        <w:rPr>
          <w:rFonts w:eastAsia="Times New Roman"/>
        </w:rPr>
        <w:t xml:space="preserve">tilbud innen </w:t>
      </w:r>
      <w:proofErr w:type="spellStart"/>
      <w:r>
        <w:rPr>
          <w:rFonts w:eastAsia="Times New Roman"/>
        </w:rPr>
        <w:t>duodji</w:t>
      </w:r>
      <w:proofErr w:type="spellEnd"/>
      <w:r>
        <w:rPr>
          <w:rFonts w:eastAsia="Times New Roman"/>
        </w:rPr>
        <w:t xml:space="preserve"> i videregående opplæring i Troms og Finnmark. </w:t>
      </w:r>
      <w:r w:rsidR="00E6064B">
        <w:rPr>
          <w:rFonts w:eastAsia="Times New Roman"/>
        </w:rPr>
        <w:t>P</w:t>
      </w:r>
      <w:r>
        <w:rPr>
          <w:rFonts w:eastAsia="Times New Roman"/>
        </w:rPr>
        <w:t xml:space="preserve">artene </w:t>
      </w:r>
      <w:r w:rsidR="00E6064B">
        <w:rPr>
          <w:rFonts w:eastAsia="Times New Roman"/>
        </w:rPr>
        <w:t>vil</w:t>
      </w:r>
      <w:r>
        <w:rPr>
          <w:rFonts w:eastAsia="Times New Roman"/>
        </w:rPr>
        <w:t xml:space="preserve"> medvirke til et nært samarbeid med samiske virksomheter om lærekontrakter i </w:t>
      </w:r>
      <w:proofErr w:type="spellStart"/>
      <w:r>
        <w:rPr>
          <w:rFonts w:eastAsia="Times New Roman"/>
        </w:rPr>
        <w:t>duodji</w:t>
      </w:r>
      <w:proofErr w:type="spellEnd"/>
      <w:r>
        <w:rPr>
          <w:rFonts w:eastAsia="Times New Roman"/>
        </w:rPr>
        <w:t>, reindriftsfag og andre kultur- og næringsområder med samisk tradisjonsgrunnlag.</w:t>
      </w:r>
    </w:p>
    <w:p w14:paraId="78D97C8B" w14:textId="2429E30A" w:rsidR="00BD1A3E" w:rsidRDefault="00BD1A3E" w:rsidP="00E85E91">
      <w:pPr>
        <w:jc w:val="both"/>
        <w:rPr>
          <w:rFonts w:eastAsia="Times New Roman"/>
        </w:rPr>
      </w:pPr>
      <w:r>
        <w:t xml:space="preserve">Partene </w:t>
      </w:r>
      <w:r w:rsidR="00BB2698">
        <w:t xml:space="preserve">vil </w:t>
      </w:r>
      <w:r>
        <w:t>samarbeid</w:t>
      </w:r>
      <w:r w:rsidR="006517D3">
        <w:t>e om</w:t>
      </w:r>
      <w:r>
        <w:t xml:space="preserve"> </w:t>
      </w:r>
      <w:r w:rsidR="006517D3">
        <w:t xml:space="preserve">utviklingsarbeidet på </w:t>
      </w:r>
      <w:r w:rsidR="00D22099">
        <w:t xml:space="preserve">de </w:t>
      </w:r>
      <w:r w:rsidR="006517D3">
        <w:t>fylkeskommunale ressurskolene</w:t>
      </w:r>
      <w:r w:rsidR="00D22099">
        <w:t>.</w:t>
      </w:r>
      <w:r w:rsidR="006517D3">
        <w:t xml:space="preserve"> </w:t>
      </w:r>
      <w:r>
        <w:t>Gjennom et slikt samarbeid vil p</w:t>
      </w:r>
      <w:r>
        <w:rPr>
          <w:rFonts w:eastAsia="Times New Roman"/>
        </w:rPr>
        <w:t xml:space="preserve">artene sikre gjensidig informasjon om tilstand i og forventninger til samiskopplæringen. </w:t>
      </w:r>
      <w:r>
        <w:rPr>
          <w:rFonts w:eastAsia="Times New Roman"/>
        </w:rPr>
        <w:lastRenderedPageBreak/>
        <w:t>Sametinget vil bidra med faglig veiledning i læreplanspørsmål, bidra til gjennomføring av en sterk språkopplæringsmodell og samarbeide om kompetansetiltak ved ressursskolene for samiskopplæringen. Ressursskolene vil legge vekt på å oppfylle og utvikle seg i henhold til sine ulike mandater:</w:t>
      </w:r>
    </w:p>
    <w:p w14:paraId="4A8BCE6A" w14:textId="77777777" w:rsidR="00BD1A3E" w:rsidRDefault="00BD1A3E" w:rsidP="00E85E91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Lakselv videregående skole skal ha særlig ansvar for å løfte fram sjøsamisk tradisjon og kultur i samiskopplæringen i hele den videregående opplæringen i fylket</w:t>
      </w:r>
    </w:p>
    <w:p w14:paraId="707AA454" w14:textId="77777777" w:rsidR="00BD1A3E" w:rsidRDefault="00BD1A3E" w:rsidP="00E85E91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Nord-Troms videregående skole i Nordreisa/Skjervøy skal ha et særlig ressurs- og veiledningsansvar for opplæringen i samisk i hele fylket</w:t>
      </w:r>
    </w:p>
    <w:p w14:paraId="2BFF12F8" w14:textId="77777777" w:rsidR="00BD1A3E" w:rsidRDefault="00BD1A3E" w:rsidP="00E85E91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Kongsbakken videregående skole i Tromsø skal ha et særlig ansvar for å samordne opplæringen i norsk og samisk i tråd med læreplanenes forventninger om at elevene skal utvikle funksjonell flerspråklighet</w:t>
      </w:r>
    </w:p>
    <w:p w14:paraId="06B3CF83" w14:textId="3AC72D9B" w:rsidR="00BA4B1E" w:rsidRDefault="00BD1A3E" w:rsidP="00BF5057">
      <w:pPr>
        <w:spacing w:after="0" w:line="240" w:lineRule="auto"/>
        <w:ind w:left="1068"/>
        <w:jc w:val="both"/>
        <w:rPr>
          <w:rFonts w:eastAsia="Times New Roman"/>
        </w:rPr>
      </w:pPr>
      <w:r>
        <w:rPr>
          <w:rFonts w:eastAsia="Times New Roman"/>
        </w:rPr>
        <w:t>Heggen videregående skole i Harstad skal ha et særlig ansvar for</w:t>
      </w:r>
      <w:r w:rsidR="00B10CF4">
        <w:rPr>
          <w:rFonts w:eastAsia="Times New Roman"/>
        </w:rPr>
        <w:t xml:space="preserve"> </w:t>
      </w:r>
      <w:r>
        <w:rPr>
          <w:rFonts w:eastAsia="Times New Roman"/>
        </w:rPr>
        <w:t>å revitalisere samiskopplæringen i Sør-Troms gjennom et eget utviklingsprogram</w:t>
      </w:r>
    </w:p>
    <w:p w14:paraId="347A0B55" w14:textId="77777777" w:rsidR="00E85E91" w:rsidRPr="00764F74" w:rsidRDefault="00BD1A3E" w:rsidP="00764F74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764F74">
        <w:rPr>
          <w:rFonts w:eastAsia="Times New Roman"/>
        </w:rPr>
        <w:t>Tana videregående skole skal ha et særlig ansvar for samisk naturbruk, og partene vil styrke Tana videregående skole som ressursskole for dette.</w:t>
      </w:r>
      <w:r w:rsidR="00E85E91" w:rsidRPr="00764F74">
        <w:rPr>
          <w:rFonts w:eastAsia="Times New Roman"/>
        </w:rPr>
        <w:t xml:space="preserve"> </w:t>
      </w:r>
    </w:p>
    <w:p w14:paraId="40B27C26" w14:textId="77777777" w:rsidR="00E85E91" w:rsidRDefault="00E85E91" w:rsidP="00E85E91">
      <w:pPr>
        <w:pStyle w:val="Ingenmellomrom"/>
        <w:jc w:val="both"/>
        <w:rPr>
          <w:rFonts w:eastAsia="Times New Roman"/>
        </w:rPr>
      </w:pPr>
    </w:p>
    <w:p w14:paraId="1E9F502C" w14:textId="4911889B" w:rsidR="00E85E91" w:rsidRDefault="00E85E91" w:rsidP="00E85E91">
      <w:pPr>
        <w:pStyle w:val="Ingenmellomrom"/>
        <w:jc w:val="both"/>
        <w:rPr>
          <w:rFonts w:eastAsia="Times New Roman"/>
        </w:rPr>
      </w:pPr>
      <w:r>
        <w:rPr>
          <w:rFonts w:eastAsia="Times New Roman"/>
        </w:rPr>
        <w:t xml:space="preserve">Fylkeskommunens mobbeombud og elev- og lærlingeombud skal fortsatt bidra til økt oppmerksomhet mot mobbing av samiske elever i de videregående skolene, og videreutvikle sin kompetanse for å ivareta samisktalende elever innenfor sine ansvarsområder. </w:t>
      </w:r>
    </w:p>
    <w:p w14:paraId="2DD38FBF" w14:textId="60D36D97" w:rsidR="00BD1A3E" w:rsidRPr="003E0938" w:rsidRDefault="00BD1A3E" w:rsidP="00E85E91">
      <w:pPr>
        <w:numPr>
          <w:ilvl w:val="0"/>
          <w:numId w:val="2"/>
        </w:numPr>
        <w:spacing w:line="252" w:lineRule="auto"/>
        <w:contextualSpacing/>
        <w:jc w:val="both"/>
        <w:rPr>
          <w:rFonts w:eastAsia="Times New Roman"/>
        </w:rPr>
      </w:pPr>
    </w:p>
    <w:p w14:paraId="08B80134" w14:textId="77777777" w:rsidR="00C257AF" w:rsidRPr="008F6EF5" w:rsidRDefault="00C257AF" w:rsidP="00E85E91">
      <w:pPr>
        <w:pStyle w:val="Overskrift3"/>
        <w:jc w:val="both"/>
        <w:rPr>
          <w:rFonts w:ascii="Calibri Light" w:eastAsia="Yu Gothic Light" w:hAnsi="Calibri Light" w:cs="Times New Roman"/>
          <w:color w:val="1F3763"/>
        </w:rPr>
      </w:pPr>
      <w:bookmarkStart w:id="20" w:name="_Toc99544269"/>
      <w:r w:rsidRPr="008F6EF5">
        <w:t>Karriereveiledning og voksenopplæring</w:t>
      </w:r>
      <w:bookmarkEnd w:id="20"/>
    </w:p>
    <w:p w14:paraId="182CE958" w14:textId="77777777" w:rsidR="00AE37DA" w:rsidRPr="008F6EF5" w:rsidRDefault="00AE37DA" w:rsidP="00E85E91">
      <w:pPr>
        <w:jc w:val="both"/>
      </w:pPr>
      <w:r w:rsidRPr="008F6EF5">
        <w:t xml:space="preserve">Partene skal orientere hverandre på områder som er relevante for befolkningens behov for opplæring, utdanning og arbeid knyttet til arbeidslivets behov for kompetanse. </w:t>
      </w:r>
    </w:p>
    <w:p w14:paraId="6BEC9405" w14:textId="6B5E145C" w:rsidR="00C257AF" w:rsidRPr="008F6EF5" w:rsidRDefault="00C257AF" w:rsidP="00E85E91">
      <w:pPr>
        <w:jc w:val="both"/>
      </w:pPr>
      <w:r w:rsidRPr="008F6EF5">
        <w:t>Partene vil samarbeide om å fremme det samiske perspektivet</w:t>
      </w:r>
      <w:r w:rsidR="00623847">
        <w:t xml:space="preserve"> innenfor karriereveiledning</w:t>
      </w:r>
      <w:r w:rsidRPr="008F6EF5">
        <w:t xml:space="preserve">, </w:t>
      </w:r>
      <w:r w:rsidR="00B07BA4">
        <w:t xml:space="preserve">samt </w:t>
      </w:r>
      <w:r w:rsidRPr="008F6EF5">
        <w:t xml:space="preserve">bidra til å synliggjøre </w:t>
      </w:r>
      <w:r w:rsidR="00B07BA4">
        <w:t>karriereveilednings</w:t>
      </w:r>
      <w:r w:rsidRPr="008F6EF5">
        <w:t xml:space="preserve">tilbudet i </w:t>
      </w:r>
      <w:r w:rsidR="00B07BA4">
        <w:t xml:space="preserve">Troms og Finnmark i </w:t>
      </w:r>
      <w:r w:rsidRPr="008F6EF5">
        <w:t>relevante sammenhenger og arbeide for at befolkningen skal få tilbud om karriereveiledning på samisk</w:t>
      </w:r>
      <w:r w:rsidR="00B07BA4">
        <w:t>.</w:t>
      </w:r>
    </w:p>
    <w:p w14:paraId="6DF7713F" w14:textId="64171DD3" w:rsidR="00C257AF" w:rsidRPr="008F6EF5" w:rsidRDefault="00C257AF" w:rsidP="00E85E91">
      <w:pPr>
        <w:jc w:val="both"/>
      </w:pPr>
      <w:r w:rsidRPr="008F6EF5">
        <w:t xml:space="preserve">Partene skal bidra med gjensidig informasjon og veiledning om samiske samfunnsutfordringer når det gjelder å bistå personer i å ta gode valg knyttet til utdanning, opplæring og arbeid. </w:t>
      </w:r>
    </w:p>
    <w:p w14:paraId="2A813E45" w14:textId="4CF81837" w:rsidR="005C6CF7" w:rsidRPr="000050AA" w:rsidRDefault="00C257AF" w:rsidP="00E85E91">
      <w:pPr>
        <w:jc w:val="both"/>
      </w:pPr>
      <w:r w:rsidRPr="000050AA">
        <w:t>Voksenopplæringstilbud er en viktig del av vitaliseringsarbeidet for de samiske språkene. Voksenopplæringen er av stor betydning både for å øke tilfanget av ansatte med kompetanse i samisk språk både i offentlig og privat sektor.</w:t>
      </w:r>
    </w:p>
    <w:p w14:paraId="64C5C1E2" w14:textId="76837EA8" w:rsidR="00DD687A" w:rsidRPr="008F6EF5" w:rsidRDefault="00DD687A" w:rsidP="00E85E91">
      <w:pPr>
        <w:jc w:val="both"/>
      </w:pPr>
      <w:r w:rsidRPr="000050AA">
        <w:t xml:space="preserve">For å sikre gode tilbud og god rekruttering vil partene synliggjøre at de samiske språkene utgjør en viktig og relevant kompetanse både i arbeidsmarkedet og i samfunnet </w:t>
      </w:r>
      <w:proofErr w:type="gramStart"/>
      <w:r w:rsidRPr="000050AA">
        <w:t>for øvrig</w:t>
      </w:r>
      <w:proofErr w:type="gramEnd"/>
      <w:r w:rsidRPr="000050AA">
        <w:t>.</w:t>
      </w:r>
    </w:p>
    <w:p w14:paraId="3B3EB063" w14:textId="77777777" w:rsidR="005C6CF7" w:rsidRPr="008F6EF5" w:rsidRDefault="005C6CF7" w:rsidP="00E85E91">
      <w:pPr>
        <w:pStyle w:val="Overskrift3"/>
        <w:jc w:val="both"/>
        <w:rPr>
          <w:rFonts w:ascii="Calibri Light" w:eastAsia="Yu Gothic Light" w:hAnsi="Calibri Light" w:cs="Times New Roman"/>
          <w:color w:val="1F3763"/>
        </w:rPr>
      </w:pPr>
      <w:bookmarkStart w:id="21" w:name="_Toc99544270"/>
      <w:r w:rsidRPr="008F6EF5">
        <w:t>Høyere utdanning og forskning</w:t>
      </w:r>
      <w:bookmarkEnd w:id="21"/>
    </w:p>
    <w:p w14:paraId="6F019F34" w14:textId="17DC38F2" w:rsidR="005C6CF7" w:rsidRPr="008F6EF5" w:rsidRDefault="0073306F" w:rsidP="00E85E91">
      <w:pPr>
        <w:jc w:val="both"/>
      </w:pPr>
      <w:r>
        <w:t xml:space="preserve">Partene </w:t>
      </w:r>
      <w:r w:rsidR="006237CA">
        <w:t>s</w:t>
      </w:r>
      <w:r>
        <w:t xml:space="preserve">er </w:t>
      </w:r>
      <w:r w:rsidR="006237CA">
        <w:t xml:space="preserve">det som grunnleggende viktig </w:t>
      </w:r>
      <w:r>
        <w:t xml:space="preserve">at </w:t>
      </w:r>
      <w:r w:rsidR="00497E54">
        <w:t xml:space="preserve">utdanningsinstitusjonene </w:t>
      </w:r>
      <w:r w:rsidR="00732990">
        <w:t xml:space="preserve">i nord </w:t>
      </w:r>
      <w:r w:rsidR="005032CC">
        <w:t>ha</w:t>
      </w:r>
      <w:r w:rsidR="006237CA">
        <w:t>r</w:t>
      </w:r>
      <w:r w:rsidR="005032CC">
        <w:t xml:space="preserve"> en bred p</w:t>
      </w:r>
      <w:r w:rsidR="003643DF">
        <w:t>o</w:t>
      </w:r>
      <w:r w:rsidR="005032CC">
        <w:t xml:space="preserve">rtefølje av utdanningstilbud </w:t>
      </w:r>
      <w:r w:rsidR="000467BB">
        <w:t xml:space="preserve">og forskning </w:t>
      </w:r>
      <w:r w:rsidR="0047769C">
        <w:t>med høy kvalitet</w:t>
      </w:r>
      <w:r w:rsidR="00871B68">
        <w:t xml:space="preserve">, der </w:t>
      </w:r>
      <w:proofErr w:type="spellStart"/>
      <w:r w:rsidR="00871B68">
        <w:t>bærekraftsperspektivet</w:t>
      </w:r>
      <w:proofErr w:type="spellEnd"/>
      <w:r w:rsidR="00871B68">
        <w:t xml:space="preserve"> og urfolksperspektivet</w:t>
      </w:r>
      <w:r w:rsidR="0047769C">
        <w:t xml:space="preserve"> </w:t>
      </w:r>
      <w:r w:rsidR="002F5252">
        <w:t xml:space="preserve">inngår, </w:t>
      </w:r>
      <w:r w:rsidR="00220AA8">
        <w:t>f</w:t>
      </w:r>
      <w:r w:rsidR="00220AA8" w:rsidRPr="008F6EF5">
        <w:t xml:space="preserve">or </w:t>
      </w:r>
      <w:r w:rsidR="004448F5">
        <w:t xml:space="preserve">at de skal </w:t>
      </w:r>
      <w:r w:rsidR="001D74BE">
        <w:t xml:space="preserve">kunne </w:t>
      </w:r>
      <w:r w:rsidR="00EC0EF0">
        <w:t>ivareta behovet for</w:t>
      </w:r>
      <w:r w:rsidR="004322DE">
        <w:t xml:space="preserve"> høyt kvalifisert arbeidskraft i nord. </w:t>
      </w:r>
    </w:p>
    <w:p w14:paraId="60EE56C8" w14:textId="77777777" w:rsidR="004C5FE7" w:rsidRDefault="006D131C" w:rsidP="00E85E91">
      <w:pPr>
        <w:jc w:val="both"/>
      </w:pPr>
      <w:r>
        <w:t xml:space="preserve">Partene </w:t>
      </w:r>
      <w:r w:rsidR="00300897">
        <w:t>er enige om at u</w:t>
      </w:r>
      <w:r w:rsidR="00BA6F1F">
        <w:t>tda</w:t>
      </w:r>
      <w:r w:rsidR="00B12824">
        <w:t>nnings</w:t>
      </w:r>
      <w:r w:rsidR="005C6CF7" w:rsidRPr="008F6EF5">
        <w:t xml:space="preserve">tilbud </w:t>
      </w:r>
      <w:r>
        <w:t xml:space="preserve">innen samiske språk </w:t>
      </w:r>
      <w:r w:rsidR="005C6CF7" w:rsidRPr="008F6EF5">
        <w:t xml:space="preserve">må utvikles og sikres rekruttering gjennom hele skoleløpet fra barnehage til høyere utdanning. Partene </w:t>
      </w:r>
      <w:r w:rsidR="00E65AE8">
        <w:t>s</w:t>
      </w:r>
      <w:r w:rsidR="005C6CF7" w:rsidRPr="008F6EF5">
        <w:t xml:space="preserve">er </w:t>
      </w:r>
      <w:r w:rsidR="00E65AE8">
        <w:t xml:space="preserve">det som viktig </w:t>
      </w:r>
      <w:r w:rsidR="005C6CF7" w:rsidRPr="008F6EF5">
        <w:t>at samiske emner har gode nok rammer til å holde høy kvalitet selv ved lave søkertall.</w:t>
      </w:r>
      <w:r w:rsidR="008F6ED7">
        <w:t xml:space="preserve"> </w:t>
      </w:r>
      <w:r w:rsidR="008F6ED7" w:rsidRPr="008F6EF5">
        <w:t xml:space="preserve">Partene </w:t>
      </w:r>
      <w:r w:rsidR="008F6ED7">
        <w:t xml:space="preserve">vil bidra til </w:t>
      </w:r>
      <w:r w:rsidR="008F6ED7" w:rsidRPr="008F6EF5">
        <w:t xml:space="preserve">å øke forskningsaktiviteten innen samiske språk. </w:t>
      </w:r>
    </w:p>
    <w:p w14:paraId="141B7A2D" w14:textId="08954114" w:rsidR="004345DF" w:rsidRDefault="005D6EE8" w:rsidP="00E85E91">
      <w:pPr>
        <w:jc w:val="both"/>
      </w:pPr>
      <w:r w:rsidRPr="008F6EF5">
        <w:t xml:space="preserve">Partene </w:t>
      </w:r>
      <w:r w:rsidR="00BA1F83">
        <w:t xml:space="preserve">vil ta initiativ </w:t>
      </w:r>
      <w:r w:rsidR="000B3F79">
        <w:t>til</w:t>
      </w:r>
      <w:r w:rsidR="00BA1F83">
        <w:t xml:space="preserve"> å utvikle </w:t>
      </w:r>
      <w:r w:rsidRPr="008F6EF5">
        <w:t xml:space="preserve">et </w:t>
      </w:r>
      <w:r w:rsidR="00312FD6">
        <w:t>bredere</w:t>
      </w:r>
      <w:r w:rsidRPr="008F6EF5">
        <w:t xml:space="preserve"> tilbud innenfor samisk kulturk</w:t>
      </w:r>
      <w:r w:rsidR="004D1C13">
        <w:t>unnskap</w:t>
      </w:r>
      <w:r w:rsidR="001A2C9C">
        <w:t xml:space="preserve"> </w:t>
      </w:r>
      <w:r w:rsidR="00D04549">
        <w:t>rettet mot</w:t>
      </w:r>
      <w:r w:rsidR="00D04549" w:rsidRPr="008F6EF5">
        <w:t xml:space="preserve"> </w:t>
      </w:r>
      <w:r w:rsidRPr="008F6EF5">
        <w:t>offentlig ansatte</w:t>
      </w:r>
      <w:r w:rsidR="000B3F79">
        <w:t xml:space="preserve">, </w:t>
      </w:r>
      <w:r w:rsidR="00337C4B">
        <w:t xml:space="preserve">der også samisk infrastruktur i form av samiske sentre nyttes </w:t>
      </w:r>
      <w:r w:rsidR="009F72F8">
        <w:t xml:space="preserve">for </w:t>
      </w:r>
      <w:r w:rsidR="005C6CF7" w:rsidRPr="008F6EF5">
        <w:t>desentraliserte tilbud.</w:t>
      </w:r>
    </w:p>
    <w:p w14:paraId="53A1F4DD" w14:textId="77777777" w:rsidR="00A20656" w:rsidRPr="008F6EF5" w:rsidRDefault="00A20656" w:rsidP="007C74CB">
      <w:pPr>
        <w:jc w:val="both"/>
        <w:rPr>
          <w:rFonts w:ascii="Calibri Light" w:eastAsia="Yu Gothic Light" w:hAnsi="Calibri Light" w:cs="Times New Roman"/>
        </w:rPr>
      </w:pPr>
      <w:bookmarkStart w:id="22" w:name="_Toc52991443"/>
      <w:bookmarkStart w:id="23" w:name="_Toc63254155"/>
      <w:r w:rsidRPr="008F6EF5">
        <w:lastRenderedPageBreak/>
        <w:t xml:space="preserve">Del </w:t>
      </w:r>
      <w:r>
        <w:t>3</w:t>
      </w:r>
      <w:r w:rsidRPr="008F6EF5">
        <w:tab/>
      </w:r>
      <w:r w:rsidRPr="008F6EF5">
        <w:tab/>
      </w:r>
      <w:r>
        <w:t>Samfunns- og næringsutvikling</w:t>
      </w:r>
    </w:p>
    <w:p w14:paraId="073BAA24" w14:textId="77777777" w:rsidR="00A20656" w:rsidRPr="008F6EF5" w:rsidRDefault="00A20656" w:rsidP="00E85E91">
      <w:pPr>
        <w:jc w:val="both"/>
      </w:pPr>
    </w:p>
    <w:p w14:paraId="16FAD11E" w14:textId="77777777" w:rsidR="00A20656" w:rsidRPr="008F6EF5" w:rsidRDefault="00A20656" w:rsidP="00E85E91">
      <w:pPr>
        <w:pStyle w:val="Overskrift3"/>
        <w:jc w:val="both"/>
        <w:rPr>
          <w:rFonts w:ascii="Calibri Light" w:eastAsia="Yu Gothic Light" w:hAnsi="Calibri Light" w:cs="Times New Roman"/>
          <w:color w:val="1F3763"/>
        </w:rPr>
      </w:pPr>
      <w:bookmarkStart w:id="24" w:name="_Toc99544271"/>
      <w:r>
        <w:t>Bærekraft, klima, konsultasjoner og befolkningsutvikling</w:t>
      </w:r>
      <w:bookmarkEnd w:id="24"/>
    </w:p>
    <w:p w14:paraId="2F351B8E" w14:textId="6786036C" w:rsidR="00A20656" w:rsidRDefault="00A20656" w:rsidP="00E85E91">
      <w:pPr>
        <w:jc w:val="both"/>
      </w:pPr>
      <w:r w:rsidRPr="008F6EF5">
        <w:t xml:space="preserve">Partene </w:t>
      </w:r>
      <w:r>
        <w:t>vil legge til rette</w:t>
      </w:r>
      <w:r w:rsidRPr="008F6EF5">
        <w:t xml:space="preserve"> for en bærekraftig utvikling i regionen</w:t>
      </w:r>
      <w:r w:rsidR="00942F23">
        <w:t>,</w:t>
      </w:r>
      <w:r w:rsidRPr="008F6EF5">
        <w:t xml:space="preserve"> i tråd med FNs </w:t>
      </w:r>
      <w:proofErr w:type="spellStart"/>
      <w:r w:rsidRPr="008F6EF5">
        <w:t>bærekraftsmål</w:t>
      </w:r>
      <w:proofErr w:type="spellEnd"/>
      <w:r>
        <w:t>, og</w:t>
      </w:r>
      <w:r w:rsidRPr="008F6EF5">
        <w:t xml:space="preserve"> vil arbeide for at planer og </w:t>
      </w:r>
      <w:r w:rsidRPr="007C74CB">
        <w:t xml:space="preserve">tiltak som berører natur og miljø gjenspeiler de nasjonale og internasjonale forpliktelsene knyttet til redusering av klimagassutslipp. Partenes samlede erfaringer, fagkunnskap og tradisjonell kunnskap bør forenes for å </w:t>
      </w:r>
      <w:r w:rsidR="00AF530F" w:rsidRPr="007C74CB">
        <w:t xml:space="preserve">ivareta </w:t>
      </w:r>
      <w:r w:rsidRPr="007C74CB">
        <w:t>sårbar natur og opprettholde det biologiske mangfoldet på best mulig måte.</w:t>
      </w:r>
      <w:r>
        <w:t xml:space="preserve"> </w:t>
      </w:r>
    </w:p>
    <w:p w14:paraId="236EDE25" w14:textId="77777777" w:rsidR="00A20656" w:rsidRDefault="00A20656" w:rsidP="00E85E91">
      <w:pPr>
        <w:jc w:val="both"/>
      </w:pPr>
      <w:r>
        <w:t>Partene</w:t>
      </w:r>
      <w:r w:rsidRPr="008F6EF5">
        <w:t xml:space="preserve"> vil samarbeide om saker som berører felles offentlige rammebetingelser og overordnet politikk som er viktig for en positiv regional utvikling i Troms og Finnmark</w:t>
      </w:r>
      <w:r>
        <w:t xml:space="preserve">. </w:t>
      </w:r>
      <w:r w:rsidRPr="008F6EF5">
        <w:t>Partene er enige om at utviklingen av samiske samfunn og urfolksperspektivet skal være en integrert del av det overordnede planarbeidet for Troms og Finnmark</w:t>
      </w:r>
      <w:r>
        <w:t xml:space="preserve"> og</w:t>
      </w:r>
      <w:r w:rsidRPr="008F6EF5">
        <w:t xml:space="preserve"> vil gjennom planlegging</w:t>
      </w:r>
      <w:r>
        <w:t>, forvaltning, virkemiddelbruk</w:t>
      </w:r>
      <w:r w:rsidRPr="008F6EF5">
        <w:t xml:space="preserve"> og </w:t>
      </w:r>
      <w:proofErr w:type="spellStart"/>
      <w:r w:rsidRPr="008F6EF5">
        <w:t>arenaskaping</w:t>
      </w:r>
      <w:proofErr w:type="spellEnd"/>
      <w:r w:rsidRPr="008F6EF5">
        <w:t xml:space="preserve"> ta et ansvar for sikring av naturgrunnlaget for samisk kultur</w:t>
      </w:r>
      <w:r>
        <w:t>.</w:t>
      </w:r>
      <w:r w:rsidRPr="008F6EF5">
        <w:t xml:space="preserve"> </w:t>
      </w:r>
    </w:p>
    <w:p w14:paraId="6F4CF6D3" w14:textId="21F4FDA7" w:rsidR="00A20656" w:rsidRDefault="00A20656" w:rsidP="00E85E91">
      <w:pPr>
        <w:pStyle w:val="xmsonormal"/>
        <w:jc w:val="both"/>
      </w:pPr>
      <w:r w:rsidRPr="008F6EF5">
        <w:t xml:space="preserve">Fylkeskommunen skal konsultere Sametinget </w:t>
      </w:r>
      <w:r w:rsidR="004345DF" w:rsidRPr="00BF5057">
        <w:t xml:space="preserve">ut fra prinsippet om fritt og informert </w:t>
      </w:r>
      <w:r w:rsidR="0094709C" w:rsidRPr="00BF5057">
        <w:t>forhånds</w:t>
      </w:r>
      <w:r w:rsidR="004345DF" w:rsidRPr="00BF5057">
        <w:t>samtykke</w:t>
      </w:r>
      <w:r w:rsidR="004345DF">
        <w:t xml:space="preserve"> </w:t>
      </w:r>
      <w:r w:rsidRPr="008F6EF5">
        <w:t xml:space="preserve">i </w:t>
      </w:r>
      <w:r>
        <w:t xml:space="preserve">tråd med bestemmelsene i sameloven, </w:t>
      </w:r>
      <w:r w:rsidRPr="008F6EF5">
        <w:t>jf.</w:t>
      </w:r>
      <w:r>
        <w:t xml:space="preserve"> også</w:t>
      </w:r>
      <w:r w:rsidRPr="008F6EF5">
        <w:t xml:space="preserve"> ILO-konvensjon nr. 169 om urfolk og stammefolk i selvstendige stater, artikkel 6.</w:t>
      </w:r>
      <w:r>
        <w:t xml:space="preserve"> </w:t>
      </w:r>
      <w:r w:rsidRPr="008F6EF5">
        <w:t xml:space="preserve">Sametinget </w:t>
      </w:r>
      <w:r>
        <w:t xml:space="preserve">skal spille </w:t>
      </w:r>
      <w:r w:rsidRPr="008F6EF5">
        <w:t xml:space="preserve">en </w:t>
      </w:r>
      <w:r>
        <w:t>aktiv</w:t>
      </w:r>
      <w:r w:rsidRPr="008F6EF5">
        <w:t xml:space="preserve"> rolle i tilknytning til prosesser og gjennomføring av regional planstrategi, regionale planer og andre relevante planer og strategier i og for Troms og Finnmark fylke</w:t>
      </w:r>
      <w:r>
        <w:t xml:space="preserve">, og </w:t>
      </w:r>
      <w:r w:rsidRPr="008F6EF5">
        <w:t xml:space="preserve">har et særskilt ansvar for å </w:t>
      </w:r>
      <w:r>
        <w:t xml:space="preserve">bidra til å </w:t>
      </w:r>
      <w:r w:rsidRPr="008F6EF5">
        <w:t xml:space="preserve">formidle og aktualisere samiske interesser og </w:t>
      </w:r>
      <w:r>
        <w:t>rettigheter</w:t>
      </w:r>
      <w:r w:rsidRPr="008F6EF5">
        <w:t xml:space="preserve"> i planprosessene. </w:t>
      </w:r>
    </w:p>
    <w:p w14:paraId="76A5DE22" w14:textId="77777777" w:rsidR="00A20656" w:rsidRDefault="00A20656" w:rsidP="00E85E91">
      <w:pPr>
        <w:pStyle w:val="xmsonormal"/>
        <w:jc w:val="both"/>
      </w:pPr>
    </w:p>
    <w:p w14:paraId="5447A454" w14:textId="3ED08BFB" w:rsidR="00A20656" w:rsidRDefault="004B0231" w:rsidP="00E85E91">
      <w:pPr>
        <w:jc w:val="both"/>
      </w:pPr>
      <w:proofErr w:type="spellStart"/>
      <w:r>
        <w:rPr>
          <w:lang w:val="se-NO"/>
        </w:rPr>
        <w:t>Tilfl</w:t>
      </w:r>
      <w:r>
        <w:t>ytting</w:t>
      </w:r>
      <w:proofErr w:type="spellEnd"/>
      <w:r>
        <w:t xml:space="preserve"> </w:t>
      </w:r>
      <w:r w:rsidR="00A20656" w:rsidRPr="008F6EF5">
        <w:t xml:space="preserve">og befolkningsnedgang er en </w:t>
      </w:r>
      <w:r w:rsidR="00A20656">
        <w:t>av de største</w:t>
      </w:r>
      <w:r w:rsidR="00A20656" w:rsidRPr="008F6EF5">
        <w:t xml:space="preserve"> utfordring</w:t>
      </w:r>
      <w:r w:rsidR="00A20656">
        <w:t>ene</w:t>
      </w:r>
      <w:r w:rsidR="00A20656" w:rsidRPr="008F6EF5">
        <w:t xml:space="preserve"> for utvikling</w:t>
      </w:r>
      <w:r w:rsidR="00A20656">
        <w:t>en</w:t>
      </w:r>
      <w:r w:rsidR="00A20656" w:rsidRPr="008F6EF5">
        <w:t xml:space="preserve"> i nordområdene</w:t>
      </w:r>
      <w:r w:rsidR="00A20656">
        <w:t xml:space="preserve"> og for samiske lokalsamfunn</w:t>
      </w:r>
      <w:r w:rsidR="00A20656" w:rsidRPr="008F6EF5">
        <w:t xml:space="preserve">. Partene er enige om å jobbe for </w:t>
      </w:r>
      <w:r w:rsidR="00A20656">
        <w:t xml:space="preserve">stedsutvikling, </w:t>
      </w:r>
      <w:r w:rsidR="00A20656" w:rsidRPr="008F6EF5">
        <w:t>økt attraktivitet og bolyst i fylket, særlig blant unge voksne</w:t>
      </w:r>
      <w:r w:rsidR="00A20656">
        <w:t xml:space="preserve"> </w:t>
      </w:r>
      <w:r w:rsidR="00A20656" w:rsidRPr="008F6EF5">
        <w:t xml:space="preserve">og nyetablerere. </w:t>
      </w:r>
    </w:p>
    <w:p w14:paraId="5B780C98" w14:textId="77777777" w:rsidR="00A20656" w:rsidRDefault="00A20656" w:rsidP="00E85E91">
      <w:pPr>
        <w:jc w:val="both"/>
      </w:pPr>
      <w:r w:rsidRPr="008F6EF5">
        <w:t>Troms og Finnmark fylkeskommune og Sametinget skal i møte med kommunene arbeide for å ivareta samiske interesser på en måte som også styrker den miljømessige, sosiale og økonomiske utviklingen i fylket.</w:t>
      </w:r>
    </w:p>
    <w:p w14:paraId="27881A82" w14:textId="07530584" w:rsidR="00A20656" w:rsidRPr="0013573D" w:rsidRDefault="00A20656" w:rsidP="00E85E91">
      <w:pPr>
        <w:jc w:val="both"/>
      </w:pPr>
      <w:r w:rsidRPr="007C74CB">
        <w:t>Partene vil se på mulighetene for å utvikle omforente holdninger til Finnmarkseiendommen, på en slik måte at</w:t>
      </w:r>
      <w:r w:rsidR="002A72B0" w:rsidRPr="007C74CB">
        <w:rPr>
          <w:lang w:val="se-NO"/>
        </w:rPr>
        <w:t xml:space="preserve"> </w:t>
      </w:r>
      <w:proofErr w:type="spellStart"/>
      <w:r w:rsidR="002A72B0" w:rsidRPr="007C74CB">
        <w:rPr>
          <w:lang w:val="se-NO"/>
        </w:rPr>
        <w:t>formålet</w:t>
      </w:r>
      <w:proofErr w:type="spellEnd"/>
      <w:r w:rsidR="007C74CB" w:rsidRPr="007C74CB">
        <w:rPr>
          <w:lang w:val="se-NO"/>
        </w:rPr>
        <w:t xml:space="preserve"> </w:t>
      </w:r>
      <w:r w:rsidRPr="007C74CB">
        <w:t>i Finnmarksloven ivaretas.</w:t>
      </w:r>
      <w:r w:rsidR="00D80DA0" w:rsidRPr="007C74CB">
        <w:rPr>
          <w:lang w:val="se-NO"/>
        </w:rPr>
        <w:t xml:space="preserve"> </w:t>
      </w:r>
      <w:proofErr w:type="spellStart"/>
      <w:r w:rsidR="00D80DA0" w:rsidRPr="007C74CB">
        <w:rPr>
          <w:lang w:val="se-NO"/>
        </w:rPr>
        <w:t>Partene</w:t>
      </w:r>
      <w:proofErr w:type="spellEnd"/>
      <w:r w:rsidR="00D80DA0" w:rsidRPr="007C74CB">
        <w:rPr>
          <w:lang w:val="se-NO"/>
        </w:rPr>
        <w:t xml:space="preserve"> </w:t>
      </w:r>
      <w:proofErr w:type="spellStart"/>
      <w:r w:rsidR="00D80DA0" w:rsidRPr="007C74CB">
        <w:rPr>
          <w:lang w:val="se-NO"/>
        </w:rPr>
        <w:t>vil</w:t>
      </w:r>
      <w:proofErr w:type="spellEnd"/>
      <w:r w:rsidR="00D80DA0" w:rsidRPr="007C74CB">
        <w:rPr>
          <w:lang w:val="se-NO"/>
        </w:rPr>
        <w:t xml:space="preserve"> </w:t>
      </w:r>
      <w:proofErr w:type="spellStart"/>
      <w:r w:rsidR="00D80DA0" w:rsidRPr="007C74CB">
        <w:rPr>
          <w:lang w:val="se-NO"/>
        </w:rPr>
        <w:t>sammen</w:t>
      </w:r>
      <w:proofErr w:type="spellEnd"/>
      <w:r w:rsidR="00D80DA0" w:rsidRPr="007C74CB">
        <w:rPr>
          <w:lang w:val="se-NO"/>
        </w:rPr>
        <w:t xml:space="preserve"> </w:t>
      </w:r>
      <w:proofErr w:type="spellStart"/>
      <w:r w:rsidR="00D80DA0" w:rsidRPr="007C74CB">
        <w:rPr>
          <w:lang w:val="se-NO"/>
        </w:rPr>
        <w:t>med</w:t>
      </w:r>
      <w:proofErr w:type="spellEnd"/>
      <w:r w:rsidR="00D80DA0" w:rsidRPr="007C74CB">
        <w:rPr>
          <w:lang w:val="se-NO"/>
        </w:rPr>
        <w:t xml:space="preserve"> FeFo </w:t>
      </w:r>
      <w:proofErr w:type="spellStart"/>
      <w:r w:rsidR="00D80DA0" w:rsidRPr="007C74CB">
        <w:rPr>
          <w:lang w:val="se-NO"/>
        </w:rPr>
        <w:t>se</w:t>
      </w:r>
      <w:proofErr w:type="spellEnd"/>
      <w:r w:rsidR="00D80DA0" w:rsidRPr="007C74CB">
        <w:rPr>
          <w:lang w:val="se-NO"/>
        </w:rPr>
        <w:t xml:space="preserve"> </w:t>
      </w:r>
      <w:proofErr w:type="spellStart"/>
      <w:r w:rsidR="00D80DA0" w:rsidRPr="007C74CB">
        <w:rPr>
          <w:lang w:val="se-NO"/>
        </w:rPr>
        <w:t>nærmere</w:t>
      </w:r>
      <w:proofErr w:type="spellEnd"/>
      <w:r w:rsidR="00D80DA0" w:rsidRPr="007C74CB">
        <w:rPr>
          <w:lang w:val="se-NO"/>
        </w:rPr>
        <w:t xml:space="preserve"> </w:t>
      </w:r>
      <w:proofErr w:type="spellStart"/>
      <w:r w:rsidR="00D80DA0" w:rsidRPr="007C74CB">
        <w:rPr>
          <w:lang w:val="se-NO"/>
        </w:rPr>
        <w:t>på</w:t>
      </w:r>
      <w:proofErr w:type="spellEnd"/>
      <w:r w:rsidR="00D80DA0" w:rsidRPr="007C74CB">
        <w:rPr>
          <w:lang w:val="se-NO"/>
        </w:rPr>
        <w:t xml:space="preserve"> </w:t>
      </w:r>
      <w:proofErr w:type="spellStart"/>
      <w:r w:rsidR="00D80DA0" w:rsidRPr="007C74CB">
        <w:rPr>
          <w:lang w:val="se-NO"/>
        </w:rPr>
        <w:t>mulighetene</w:t>
      </w:r>
      <w:proofErr w:type="spellEnd"/>
      <w:r w:rsidR="00D80DA0" w:rsidRPr="007C74CB">
        <w:rPr>
          <w:lang w:val="se-NO"/>
        </w:rPr>
        <w:t xml:space="preserve"> </w:t>
      </w:r>
      <w:proofErr w:type="spellStart"/>
      <w:r w:rsidR="00D80DA0" w:rsidRPr="007C74CB">
        <w:rPr>
          <w:lang w:val="se-NO"/>
        </w:rPr>
        <w:t>for</w:t>
      </w:r>
      <w:proofErr w:type="spellEnd"/>
      <w:r w:rsidR="00D80DA0" w:rsidRPr="007C74CB">
        <w:rPr>
          <w:lang w:val="se-NO"/>
        </w:rPr>
        <w:t xml:space="preserve"> en </w:t>
      </w:r>
      <w:proofErr w:type="spellStart"/>
      <w:r w:rsidR="00D80DA0" w:rsidRPr="007C74CB">
        <w:rPr>
          <w:lang w:val="se-NO"/>
        </w:rPr>
        <w:t>fremtidig</w:t>
      </w:r>
      <w:proofErr w:type="spellEnd"/>
      <w:r w:rsidR="00D80DA0" w:rsidRPr="007C74CB">
        <w:rPr>
          <w:lang w:val="se-NO"/>
        </w:rPr>
        <w:t xml:space="preserve"> </w:t>
      </w:r>
      <w:proofErr w:type="spellStart"/>
      <w:r w:rsidR="00D80DA0" w:rsidRPr="007C74CB">
        <w:rPr>
          <w:lang w:val="se-NO"/>
        </w:rPr>
        <w:t>utb</w:t>
      </w:r>
      <w:proofErr w:type="spellEnd"/>
      <w:r w:rsidR="00D80DA0" w:rsidRPr="007C74CB">
        <w:t>y</w:t>
      </w:r>
      <w:proofErr w:type="spellStart"/>
      <w:r w:rsidR="00D80DA0" w:rsidRPr="007C74CB">
        <w:rPr>
          <w:lang w:val="se-NO"/>
        </w:rPr>
        <w:t>ttefordeling</w:t>
      </w:r>
      <w:proofErr w:type="spellEnd"/>
      <w:r w:rsidR="00D80DA0" w:rsidRPr="007C74CB">
        <w:rPr>
          <w:lang w:val="se-NO"/>
        </w:rPr>
        <w:t xml:space="preserve"> </w:t>
      </w:r>
      <w:proofErr w:type="spellStart"/>
      <w:r w:rsidR="00D80DA0" w:rsidRPr="007C74CB">
        <w:rPr>
          <w:lang w:val="se-NO"/>
        </w:rPr>
        <w:t>og</w:t>
      </w:r>
      <w:proofErr w:type="spellEnd"/>
      <w:r w:rsidR="00D80DA0" w:rsidRPr="007C74CB">
        <w:rPr>
          <w:lang w:val="se-NO"/>
        </w:rPr>
        <w:t xml:space="preserve"> </w:t>
      </w:r>
      <w:proofErr w:type="spellStart"/>
      <w:r w:rsidR="00D80DA0" w:rsidRPr="007C74CB">
        <w:rPr>
          <w:lang w:val="se-NO"/>
        </w:rPr>
        <w:t>prinsipper</w:t>
      </w:r>
      <w:proofErr w:type="spellEnd"/>
      <w:r w:rsidR="00D80DA0" w:rsidRPr="007C74CB">
        <w:rPr>
          <w:lang w:val="se-NO"/>
        </w:rPr>
        <w:t xml:space="preserve"> </w:t>
      </w:r>
      <w:proofErr w:type="spellStart"/>
      <w:r w:rsidR="00D80DA0" w:rsidRPr="007C74CB">
        <w:rPr>
          <w:lang w:val="se-NO"/>
        </w:rPr>
        <w:t>for</w:t>
      </w:r>
      <w:proofErr w:type="spellEnd"/>
      <w:r w:rsidR="00D80DA0" w:rsidRPr="007C74CB">
        <w:rPr>
          <w:lang w:val="se-NO"/>
        </w:rPr>
        <w:t xml:space="preserve"> </w:t>
      </w:r>
      <w:proofErr w:type="spellStart"/>
      <w:r w:rsidR="00D80DA0" w:rsidRPr="007C74CB">
        <w:rPr>
          <w:lang w:val="se-NO"/>
        </w:rPr>
        <w:t>det</w:t>
      </w:r>
      <w:proofErr w:type="spellEnd"/>
      <w:r w:rsidR="00D80DA0" w:rsidRPr="007C74CB">
        <w:rPr>
          <w:lang w:val="se-NO"/>
        </w:rPr>
        <w:t>.</w:t>
      </w:r>
    </w:p>
    <w:p w14:paraId="28B7DFAF" w14:textId="77777777" w:rsidR="00A20656" w:rsidRDefault="00A20656" w:rsidP="00E85E91">
      <w:pPr>
        <w:pStyle w:val="Overskrift3"/>
        <w:jc w:val="both"/>
      </w:pPr>
      <w:bookmarkStart w:id="25" w:name="_Toc99544272"/>
      <w:r>
        <w:t>Nærings- og industriutvikling</w:t>
      </w:r>
      <w:bookmarkEnd w:id="25"/>
    </w:p>
    <w:p w14:paraId="310D0495" w14:textId="75718EAF" w:rsidR="00A20656" w:rsidRPr="008F6EF5" w:rsidRDefault="00A20656" w:rsidP="00E85E91">
      <w:pPr>
        <w:jc w:val="both"/>
      </w:pPr>
      <w:r>
        <w:t>Partene ser med bekymring på at det</w:t>
      </w:r>
      <w:r w:rsidRPr="008F6EF5">
        <w:t xml:space="preserve"> startes for få nye bedrifter i </w:t>
      </w:r>
      <w:r>
        <w:t>regionen,</w:t>
      </w:r>
      <w:r w:rsidRPr="008F6EF5">
        <w:t xml:space="preserve"> og det skapes også for få nye arbeidsplasser i det eksisterende næringslivet. Partene </w:t>
      </w:r>
      <w:r>
        <w:t xml:space="preserve">vil derfor legge til rette for verdiskaping, kunnskapsproduksjon og innovasjon, </w:t>
      </w:r>
      <w:r w:rsidRPr="00307F44">
        <w:rPr>
          <w:sz w:val="20"/>
          <w:szCs w:val="20"/>
        </w:rPr>
        <w:t xml:space="preserve">hvor </w:t>
      </w:r>
      <w:r w:rsidR="00620E7E">
        <w:t>bruk</w:t>
      </w:r>
      <w:r w:rsidR="00620E7E" w:rsidRPr="008F6EF5">
        <w:t xml:space="preserve"> </w:t>
      </w:r>
      <w:r w:rsidRPr="008F6EF5">
        <w:t xml:space="preserve">av regionens natur- og kulturressurser står sentralt for bevaring og utvikling av </w:t>
      </w:r>
      <w:r>
        <w:t xml:space="preserve">bolyst, </w:t>
      </w:r>
      <w:r w:rsidRPr="00307F44">
        <w:t>arbeidsplasser og sysselsetting</w:t>
      </w:r>
      <w:r w:rsidRPr="008F6EF5">
        <w:t xml:space="preserve">. Partene </w:t>
      </w:r>
      <w:r>
        <w:t>vil</w:t>
      </w:r>
      <w:r w:rsidRPr="008F6EF5">
        <w:t xml:space="preserve"> gjennom tilskuddsordninger</w:t>
      </w:r>
      <w:r>
        <w:t>, innkjøpsregimer</w:t>
      </w:r>
      <w:r w:rsidRPr="008F6EF5">
        <w:t xml:space="preserve"> og et aktivt eierskap legge til rette for bærekraftig nærings</w:t>
      </w:r>
      <w:r>
        <w:t>utvikling</w:t>
      </w:r>
      <w:r w:rsidRPr="008F6EF5">
        <w:t xml:space="preserve">. </w:t>
      </w:r>
    </w:p>
    <w:p w14:paraId="5B7590F5" w14:textId="77777777" w:rsidR="00A20656" w:rsidRDefault="00A20656" w:rsidP="00E85E91">
      <w:pPr>
        <w:jc w:val="both"/>
      </w:pPr>
      <w:r w:rsidRPr="008F6EF5">
        <w:t>Det er et felles mål for partene at Troms og Finnmarks energi- og naturressurser i større grad skal brukes til nærings- og industriutvikling framfor råvareleveranser ut av regionen. Partene forventer at økonomisk aktivitet basert på natur</w:t>
      </w:r>
      <w:r>
        <w:t>- og kultur</w:t>
      </w:r>
      <w:r w:rsidRPr="008F6EF5">
        <w:t xml:space="preserve">ressursene i nord skal gi vesentlige og varige ringvirkninger </w:t>
      </w:r>
      <w:r>
        <w:t xml:space="preserve">lokalt og </w:t>
      </w:r>
      <w:r w:rsidRPr="008F6EF5">
        <w:t>regionalt</w:t>
      </w:r>
      <w:r>
        <w:t xml:space="preserve">. Partene </w:t>
      </w:r>
      <w:r w:rsidRPr="008F6EF5">
        <w:t xml:space="preserve">ønsker </w:t>
      </w:r>
      <w:r>
        <w:t xml:space="preserve">derfor </w:t>
      </w:r>
      <w:r w:rsidRPr="008F6EF5">
        <w:t>et tettere samarbeid om felles satsinger</w:t>
      </w:r>
      <w:r>
        <w:t xml:space="preserve"> </w:t>
      </w:r>
      <w:r w:rsidRPr="008F6EF5">
        <w:t>mot næring</w:t>
      </w:r>
      <w:r>
        <w:t xml:space="preserve">s- </w:t>
      </w:r>
      <w:r w:rsidRPr="008F6EF5">
        <w:t>og arbeidsplass</w:t>
      </w:r>
      <w:r>
        <w:t xml:space="preserve">utvikling, </w:t>
      </w:r>
      <w:r w:rsidRPr="008F6EF5">
        <w:t>inkludert eksportrettet virksomhet og leverandørindustri.</w:t>
      </w:r>
      <w:r>
        <w:t xml:space="preserve"> </w:t>
      </w:r>
      <w:r w:rsidRPr="008F6EF5">
        <w:t>Partene vil bidra til at det skapes framtidige kompetansearbeidsplasser innenfor det grønne skiftet.</w:t>
      </w:r>
    </w:p>
    <w:p w14:paraId="4846F61F" w14:textId="77777777" w:rsidR="00A20656" w:rsidRPr="008F6EF5" w:rsidRDefault="00A20656" w:rsidP="00E85E91">
      <w:pPr>
        <w:jc w:val="both"/>
      </w:pPr>
      <w:r w:rsidRPr="008F6EF5">
        <w:lastRenderedPageBreak/>
        <w:t xml:space="preserve">Partene ser behov for styrket samhandling mellom utdanningssystemene, næringsliv, offentlig forvaltning og frivillig sektor for å bidra til sysselsetting, bo- og </w:t>
      </w:r>
      <w:proofErr w:type="spellStart"/>
      <w:r w:rsidRPr="008F6EF5">
        <w:t>blilyst</w:t>
      </w:r>
      <w:proofErr w:type="spellEnd"/>
      <w:r w:rsidRPr="008F6EF5">
        <w:t xml:space="preserve"> og rekruttering av unge voksne.</w:t>
      </w:r>
    </w:p>
    <w:p w14:paraId="655CEB69" w14:textId="77777777" w:rsidR="00A20656" w:rsidRPr="008F6EF5" w:rsidRDefault="00A20656" w:rsidP="00E85E91">
      <w:pPr>
        <w:pStyle w:val="Overskrift3"/>
        <w:jc w:val="both"/>
        <w:rPr>
          <w:rFonts w:ascii="Calibri Light" w:eastAsia="Yu Gothic Light" w:hAnsi="Calibri Light" w:cs="Times New Roman"/>
          <w:color w:val="1F3763"/>
        </w:rPr>
      </w:pPr>
      <w:bookmarkStart w:id="26" w:name="_Toc99544273"/>
      <w:r w:rsidRPr="008F6EF5">
        <w:t>Forskning</w:t>
      </w:r>
      <w:r>
        <w:t xml:space="preserve">, </w:t>
      </w:r>
      <w:r w:rsidRPr="008F6EF5">
        <w:t>innovasjon</w:t>
      </w:r>
      <w:r>
        <w:t xml:space="preserve"> og mobilisering</w:t>
      </w:r>
      <w:bookmarkEnd w:id="26"/>
    </w:p>
    <w:p w14:paraId="38C0076B" w14:textId="77777777" w:rsidR="00A20656" w:rsidRDefault="00A20656" w:rsidP="00E85E91">
      <w:pPr>
        <w:jc w:val="both"/>
      </w:pPr>
      <w:r w:rsidRPr="008F6EF5">
        <w:t>Mobilisering av samiske aktører innenfor forskning</w:t>
      </w:r>
      <w:r>
        <w:t xml:space="preserve">, </w:t>
      </w:r>
      <w:r w:rsidRPr="008F6EF5">
        <w:t>innovasjon og entreprenørskap er viktige felles satsningsområder</w:t>
      </w:r>
      <w:r>
        <w:t>.</w:t>
      </w:r>
    </w:p>
    <w:p w14:paraId="39E95968" w14:textId="77777777" w:rsidR="00A20656" w:rsidRPr="008F6EF5" w:rsidRDefault="00A20656" w:rsidP="00E85E91">
      <w:pPr>
        <w:jc w:val="both"/>
      </w:pPr>
      <w:r w:rsidRPr="008F6EF5">
        <w:t xml:space="preserve">Partene vil samarbeide for å sikre at </w:t>
      </w:r>
      <w:r>
        <w:t>r</w:t>
      </w:r>
      <w:r w:rsidRPr="008F6EF5">
        <w:t xml:space="preserve">egionale forskningsfond tar sitt særlige ansvar for å nå samiske interesser.  </w:t>
      </w:r>
    </w:p>
    <w:p w14:paraId="4817B3D6" w14:textId="77777777" w:rsidR="00A20656" w:rsidRDefault="00A20656" w:rsidP="00E85E91">
      <w:pPr>
        <w:jc w:val="both"/>
      </w:pPr>
      <w:r w:rsidRPr="008F6EF5">
        <w:rPr>
          <w:rStyle w:val="normaltextrun"/>
        </w:rPr>
        <w:t>Partene er enige om å se på muligheten for å utvikle Sápmi næringshage til en nasjonal ressurs innen samisk næringsutvikling og innovasjon.</w:t>
      </w:r>
      <w:r w:rsidRPr="0011318A">
        <w:t xml:space="preserve"> </w:t>
      </w:r>
    </w:p>
    <w:p w14:paraId="505AF667" w14:textId="77777777" w:rsidR="00A20656" w:rsidRPr="008F6EF5" w:rsidRDefault="00A20656" w:rsidP="00E85E91">
      <w:pPr>
        <w:jc w:val="both"/>
      </w:pPr>
      <w:r w:rsidRPr="008F6EF5">
        <w:t>Partene vil i fellesskap bidra til å økt samisk deltakelse i EU-programmene. Gjennom Interreg Aurora vil partene bidra til å etablere en samisk næringslivsorganisasjon som kan ivareta de små samiske foretakene sine interesser og styrke utviklingen av disse.</w:t>
      </w:r>
    </w:p>
    <w:p w14:paraId="4CABA934" w14:textId="2C2BFB6C" w:rsidR="00A20656" w:rsidRPr="008F6EF5" w:rsidRDefault="00A20656" w:rsidP="00E85E91">
      <w:pPr>
        <w:pStyle w:val="Overskrift3"/>
        <w:jc w:val="both"/>
        <w:rPr>
          <w:rFonts w:ascii="Calibri Light" w:eastAsia="Yu Gothic Light" w:hAnsi="Calibri Light" w:cs="Times New Roman"/>
          <w:color w:val="1F3763"/>
        </w:rPr>
      </w:pPr>
      <w:bookmarkStart w:id="27" w:name="_Toc99544274"/>
      <w:r w:rsidRPr="008F6EF5">
        <w:t>Felles næringssatsinger</w:t>
      </w:r>
      <w:bookmarkEnd w:id="27"/>
    </w:p>
    <w:p w14:paraId="3959353D" w14:textId="77777777" w:rsidR="00A20656" w:rsidRDefault="00A20656" w:rsidP="00E85E91">
      <w:pPr>
        <w:spacing w:after="0" w:line="240" w:lineRule="auto"/>
        <w:jc w:val="both"/>
        <w:textAlignment w:val="baseline"/>
        <w:rPr>
          <w:rFonts w:eastAsia="Times New Roman"/>
          <w:lang w:eastAsia="nb-NO"/>
        </w:rPr>
      </w:pPr>
      <w:r w:rsidRPr="00D01EB1">
        <w:rPr>
          <w:rFonts w:eastAsia="Times New Roman"/>
          <w:lang w:eastAsia="nb-NO"/>
        </w:rPr>
        <w:t>Partene er enige om at reindriftsnæringen må sikres forutsigbare rammevilkår, både med hensyn til arealbruk, kultur- og næringsutvikling</w:t>
      </w:r>
      <w:r w:rsidRPr="008F6EF5">
        <w:rPr>
          <w:rStyle w:val="Fotnotereferanse"/>
          <w:rFonts w:eastAsia="Times New Roman"/>
          <w:lang w:eastAsia="nb-NO"/>
        </w:rPr>
        <w:footnoteReference w:id="2"/>
      </w:r>
      <w:r w:rsidRPr="00D01EB1">
        <w:rPr>
          <w:rFonts w:eastAsia="Times New Roman"/>
          <w:lang w:eastAsia="nb-NO"/>
        </w:rPr>
        <w:t>.</w:t>
      </w:r>
    </w:p>
    <w:p w14:paraId="4E2F1EBE" w14:textId="77777777" w:rsidR="009F10A7" w:rsidRPr="00D01EB1" w:rsidRDefault="009F10A7" w:rsidP="00E85E91">
      <w:pPr>
        <w:spacing w:after="0" w:line="240" w:lineRule="auto"/>
        <w:jc w:val="both"/>
        <w:textAlignment w:val="baseline"/>
        <w:rPr>
          <w:rFonts w:eastAsia="Times New Roman"/>
          <w:lang w:eastAsia="nb-NO"/>
        </w:rPr>
      </w:pPr>
    </w:p>
    <w:p w14:paraId="2E5C290C" w14:textId="77777777" w:rsidR="00A20656" w:rsidRPr="00180F28" w:rsidRDefault="00A20656" w:rsidP="00E85E91">
      <w:pPr>
        <w:jc w:val="both"/>
      </w:pPr>
      <w:r w:rsidRPr="008F6EF5">
        <w:t xml:space="preserve">Partene har et felles ønske om å styrke jordbruket, herunder samisk jordbruk, som et viktig grunnlag for bosetting og infrastruktur i regionen. </w:t>
      </w:r>
    </w:p>
    <w:p w14:paraId="34914280" w14:textId="77777777" w:rsidR="0091039F" w:rsidRPr="008F6EF5" w:rsidRDefault="0091039F" w:rsidP="00E85E91">
      <w:pPr>
        <w:jc w:val="both"/>
      </w:pPr>
      <w:r w:rsidRPr="008F6EF5">
        <w:t>Partene er enige om å tilrettelegge for utvikling av lokalmat, herunder økt verdiskaping av reinkjøtt og andre tradisjonelle råvarer.</w:t>
      </w:r>
    </w:p>
    <w:p w14:paraId="209F7A91" w14:textId="48234014" w:rsidR="00A20656" w:rsidRPr="008F6EF5" w:rsidRDefault="00A20656" w:rsidP="00E85E91">
      <w:pPr>
        <w:jc w:val="both"/>
      </w:pPr>
      <w:r w:rsidRPr="008F6EF5">
        <w:t>Partene er enige om at utmarksressursene er viktige for å sikre den samiske kulturen</w:t>
      </w:r>
      <w:r>
        <w:t>,</w:t>
      </w:r>
      <w:r w:rsidRPr="008F6EF5">
        <w:t xml:space="preserve"> og vil samarbeide for ivaretakelsen og utnyttelsen av disse.</w:t>
      </w:r>
    </w:p>
    <w:p w14:paraId="212DD1E9" w14:textId="77777777" w:rsidR="00A20656" w:rsidRPr="008F6EF5" w:rsidRDefault="00A20656" w:rsidP="00E85E91">
      <w:pPr>
        <w:pStyle w:val="Overskrift3"/>
        <w:jc w:val="both"/>
        <w:rPr>
          <w:rFonts w:ascii="Calibri Light" w:eastAsia="Yu Gothic Light" w:hAnsi="Calibri Light" w:cs="Times New Roman"/>
          <w:color w:val="1F3763"/>
        </w:rPr>
      </w:pPr>
      <w:bookmarkStart w:id="28" w:name="_Toc99544275"/>
      <w:r w:rsidRPr="008F6EF5">
        <w:t>Fiskeri og marine næringer</w:t>
      </w:r>
      <w:bookmarkEnd w:id="28"/>
    </w:p>
    <w:p w14:paraId="75DAAB30" w14:textId="77777777" w:rsidR="00A20656" w:rsidRDefault="00A20656" w:rsidP="00E85E91">
      <w:pPr>
        <w:jc w:val="both"/>
      </w:pPr>
      <w:r w:rsidRPr="008F6EF5">
        <w:t>Partene vil søke å samordne en felles fiskeripolitikk som er basert på bærekraft og de historiske rettigheter som befolkningen har til havets ressurser.</w:t>
      </w:r>
    </w:p>
    <w:p w14:paraId="45336A2D" w14:textId="2CBA2FAD" w:rsidR="00B72507" w:rsidRPr="008F6EF5" w:rsidRDefault="00B72507" w:rsidP="00E85E91">
      <w:pPr>
        <w:jc w:val="both"/>
      </w:pPr>
      <w:r>
        <w:t>Partene vil ta en aktiv rolle i arbeidet med ny kvotemelding, jfr. Hurdalserklæringen, for å fremme felles interesser og jobbe tett med relevante aktører i det arbeidet.</w:t>
      </w:r>
    </w:p>
    <w:p w14:paraId="60E63E95" w14:textId="77777777" w:rsidR="00A20656" w:rsidRPr="00180F28" w:rsidRDefault="00A20656" w:rsidP="00E85E91">
      <w:pPr>
        <w:jc w:val="both"/>
      </w:pPr>
      <w:r w:rsidRPr="008F6EF5">
        <w:t xml:space="preserve">Partene vil arbeide for å få nærhets- og avhengighetsprinsippet inn i forvaltning og fangst av marine ressurser. </w:t>
      </w:r>
    </w:p>
    <w:p w14:paraId="7BFBB490" w14:textId="207BC48A" w:rsidR="00A20656" w:rsidRPr="008F6EF5" w:rsidRDefault="00A20656" w:rsidP="00E85E91">
      <w:pPr>
        <w:jc w:val="both"/>
      </w:pPr>
      <w:r w:rsidRPr="008F6EF5">
        <w:t xml:space="preserve">Partene </w:t>
      </w:r>
      <w:r w:rsidR="00AE4CF9">
        <w:t>vil styrke og utvikle mottaksstrukturen</w:t>
      </w:r>
      <w:r w:rsidRPr="008F6EF5">
        <w:t xml:space="preserve"> med sikte på at småskalafiskerne skal ha sikre og forutsigbare leveringsmuligheter i sitt nærområde. </w:t>
      </w:r>
    </w:p>
    <w:p w14:paraId="024B01BC" w14:textId="77777777" w:rsidR="00A20656" w:rsidRPr="008F6EF5" w:rsidRDefault="00A20656" w:rsidP="00E85E91">
      <w:pPr>
        <w:jc w:val="both"/>
      </w:pPr>
      <w:r w:rsidRPr="004C0318">
        <w:t>Partene vil arbeide for at planlegging og forvaltning skjer på en slik måte at viktige gyte- og fiskeområder ikke ødelegges, og slik at lokalbefolkningens muligheter til tradisjonelt fiske og høsting av akvatiske ressurser ivaretas.</w:t>
      </w:r>
      <w:r w:rsidRPr="008F6EF5">
        <w:t xml:space="preserve"> </w:t>
      </w:r>
    </w:p>
    <w:p w14:paraId="128E41DF" w14:textId="77777777" w:rsidR="00A20656" w:rsidRPr="008F6EF5" w:rsidRDefault="00A20656" w:rsidP="00E85E91">
      <w:pPr>
        <w:pStyle w:val="Overskrift3"/>
        <w:jc w:val="both"/>
        <w:rPr>
          <w:rFonts w:ascii="Calibri Light" w:eastAsia="Yu Gothic Light" w:hAnsi="Calibri Light" w:cs="Times New Roman"/>
          <w:color w:val="1F3763"/>
        </w:rPr>
      </w:pPr>
      <w:bookmarkStart w:id="29" w:name="_Toc99544276"/>
      <w:r w:rsidRPr="008F6EF5">
        <w:t>Reiseliv og kulturnæring</w:t>
      </w:r>
      <w:bookmarkEnd w:id="29"/>
    </w:p>
    <w:p w14:paraId="7681C0CF" w14:textId="77777777" w:rsidR="00A20656" w:rsidRPr="008F6EF5" w:rsidRDefault="00A20656" w:rsidP="00E85E91">
      <w:pPr>
        <w:jc w:val="both"/>
      </w:pPr>
      <w:r w:rsidRPr="008F6EF5">
        <w:t>Partene anerkjenner samisk kultur som en viktig ressurs i reiselivssammenheng</w:t>
      </w:r>
      <w:r>
        <w:t>,</w:t>
      </w:r>
      <w:r w:rsidRPr="008F6EF5">
        <w:t xml:space="preserve"> og vil jobbe for videreutvikling av reiselivsprodukter med sikte på høy kvalitet. </w:t>
      </w:r>
    </w:p>
    <w:p w14:paraId="6ACEA9E7" w14:textId="77777777" w:rsidR="00A20656" w:rsidRPr="008F6EF5" w:rsidRDefault="00A20656" w:rsidP="00E85E91">
      <w:pPr>
        <w:jc w:val="both"/>
      </w:pPr>
      <w:r w:rsidRPr="008F6EF5">
        <w:lastRenderedPageBreak/>
        <w:t xml:space="preserve">Partene vil arbeide for at også det samiske perspektivet innarbeides og ivaretas i reiselivsutviklingen i regionen, blant annet gjennom å utvikle et bedre kunnskapsgrunnlag knyttet til reiseliv i samiske områder. </w:t>
      </w:r>
    </w:p>
    <w:p w14:paraId="1558E18E" w14:textId="77777777" w:rsidR="00A20656" w:rsidRDefault="00A20656" w:rsidP="00E85E91">
      <w:pPr>
        <w:jc w:val="both"/>
      </w:pPr>
      <w:r w:rsidRPr="008F6EF5">
        <w:t xml:space="preserve">Partene ønsker å se på mulighetene for å fremme og utvikle kreativ næring med basis i samisk kunst og kultur. </w:t>
      </w:r>
    </w:p>
    <w:p w14:paraId="0DD1C7F3" w14:textId="77777777" w:rsidR="00A20656" w:rsidRPr="008F6EF5" w:rsidRDefault="00A20656" w:rsidP="00E85E91">
      <w:pPr>
        <w:pStyle w:val="Overskrift3"/>
        <w:jc w:val="both"/>
        <w:rPr>
          <w:rFonts w:ascii="Calibri Light" w:eastAsia="Yu Gothic Light" w:hAnsi="Calibri Light" w:cs="Times New Roman"/>
          <w:color w:val="1F3763"/>
        </w:rPr>
      </w:pPr>
      <w:bookmarkStart w:id="30" w:name="_Toc99544277"/>
      <w:r w:rsidRPr="008F6EF5">
        <w:t>Rovvilt</w:t>
      </w:r>
      <w:bookmarkEnd w:id="30"/>
      <w:r w:rsidRPr="008F6EF5">
        <w:t xml:space="preserve"> </w:t>
      </w:r>
    </w:p>
    <w:p w14:paraId="43F07411" w14:textId="77777777" w:rsidR="00A20656" w:rsidRPr="008F6EF5" w:rsidRDefault="00A20656" w:rsidP="00E85E91">
      <w:pPr>
        <w:jc w:val="both"/>
      </w:pPr>
      <w:r w:rsidRPr="008F6EF5">
        <w:rPr>
          <w:lang w:eastAsia="nb-NO"/>
        </w:rPr>
        <w:t>Partene er enige om at det må sikres et kunnskapsgrunnlag som viser reelle bestander av rovdyr.</w:t>
      </w:r>
      <w:r>
        <w:rPr>
          <w:lang w:eastAsia="nb-NO"/>
        </w:rPr>
        <w:t xml:space="preserve"> </w:t>
      </w:r>
      <w:r w:rsidRPr="008F6EF5">
        <w:t>Partene vil arbeide for å sikre at rovviltforliket følges opp og at bestandene forvaltes slik at de er på et nivå som sikrer at beitebasert næringsdrift er mulig i hele fylket.</w:t>
      </w:r>
      <w:r w:rsidRPr="008F6EF5">
        <w:rPr>
          <w:lang w:eastAsia="nb-NO"/>
        </w:rPr>
        <w:t xml:space="preserve"> Partene vil arbeide for innføring av måltall for ørn og bestandsregistrering av havørn og kongeørn slik at bestandene kan reguleres og forvaltes på en bærekraftig måte.</w:t>
      </w:r>
    </w:p>
    <w:p w14:paraId="7AA19241" w14:textId="77777777" w:rsidR="00A20656" w:rsidRPr="008F6EF5" w:rsidRDefault="00A20656" w:rsidP="00E85E91">
      <w:pPr>
        <w:pStyle w:val="Overskrift3"/>
        <w:jc w:val="both"/>
        <w:rPr>
          <w:rFonts w:ascii="Calibri Light" w:eastAsia="Yu Gothic Light" w:hAnsi="Calibri Light" w:cs="Times New Roman"/>
          <w:color w:val="1F3763"/>
        </w:rPr>
      </w:pPr>
      <w:bookmarkStart w:id="31" w:name="_Toc99544278"/>
      <w:r w:rsidRPr="008F6EF5">
        <w:t>Samferdsel og infrastruktur</w:t>
      </w:r>
      <w:bookmarkEnd w:id="31"/>
    </w:p>
    <w:p w14:paraId="2374BEE7" w14:textId="77777777" w:rsidR="00A20656" w:rsidRPr="008F6EF5" w:rsidRDefault="00A20656" w:rsidP="00E85E91">
      <w:pPr>
        <w:jc w:val="both"/>
      </w:pPr>
      <w:r w:rsidRPr="008F6EF5">
        <w:t xml:space="preserve">Partene er enige om at samferdsel og infrastruktur handler om tilgang på offentlige tjenester, utdanning, kultur- og fritidstilbud, helsehjelp, informasjon og andre tjenester som er viktige for å kunne leve gode liv i distriktene. Buss-, båt- og fergetilbudet er viktig for verdiskapning og utvikling av bo- og arbeidsmarkedsregionene i hele Troms og Finnmark. Samferdsel handler også om næringslivets muligheter til å få transportert varer, som i sin tur er en viktig forutsetning for vekst og utvikling i samfunnet. </w:t>
      </w:r>
    </w:p>
    <w:p w14:paraId="50CC5DFD" w14:textId="77777777" w:rsidR="00A20656" w:rsidRPr="008F6EF5" w:rsidRDefault="00A20656" w:rsidP="00E85E91">
      <w:pPr>
        <w:jc w:val="both"/>
      </w:pPr>
      <w:r w:rsidRPr="008F6EF5">
        <w:t xml:space="preserve">Partene er enige om at økt dialog og utveksling av informasjon og om politiske prioriteringer fra fylkeskommunene i tidlig fase er viktig for utvikling av samiske samfunn. </w:t>
      </w:r>
      <w:r w:rsidRPr="008F6EF5">
        <w:rPr>
          <w:highlight w:val="yellow"/>
        </w:rPr>
        <w:t xml:space="preserve"> </w:t>
      </w:r>
    </w:p>
    <w:p w14:paraId="4B3E83FB" w14:textId="22F11D42" w:rsidR="00A20656" w:rsidRPr="008F6EF5" w:rsidRDefault="00A20656" w:rsidP="00E85E91">
      <w:pPr>
        <w:jc w:val="both"/>
      </w:pPr>
      <w:r w:rsidRPr="008F6EF5">
        <w:t>Troms og Finnmark fylkeskommune vil arbeide for et godt og samordnet kollektivtilbud over hele fylket, gunstige ungdomspriser, og for at reiseruter gir flest mulig borteboere muligheten til å reise hjem i helgene. Særlig er dette viktig utenfor regionale sentr</w:t>
      </w:r>
      <w:r w:rsidR="005B7327">
        <w:t>e</w:t>
      </w:r>
      <w:r w:rsidRPr="008F6EF5">
        <w:t xml:space="preserve">. </w:t>
      </w:r>
    </w:p>
    <w:p w14:paraId="385A228E" w14:textId="77777777" w:rsidR="00A20656" w:rsidRPr="008F6EF5" w:rsidRDefault="00A20656" w:rsidP="00E85E91">
      <w:pPr>
        <w:jc w:val="both"/>
      </w:pPr>
      <w:r w:rsidRPr="008F6EF5">
        <w:t>Partene er enige om at skoleungdom skal ha like reisebetingelser i fylket uavhengig av bo- og studiested.</w:t>
      </w:r>
    </w:p>
    <w:p w14:paraId="2FD14840" w14:textId="2EA53919" w:rsidR="006337F2" w:rsidRDefault="00A20656" w:rsidP="00E85E91">
      <w:pPr>
        <w:jc w:val="both"/>
      </w:pPr>
      <w:r w:rsidRPr="008F6EF5">
        <w:t>Partene vil jobbe aktivt for å sikre at hele Troms og Finnmark får en digital infrastruktur som gir alle de samme mulighetene.</w:t>
      </w:r>
    </w:p>
    <w:p w14:paraId="06FDFAC6" w14:textId="41B44334" w:rsidR="0059582B" w:rsidRDefault="0059582B" w:rsidP="00E85E91">
      <w:pPr>
        <w:jc w:val="both"/>
      </w:pPr>
      <w:r>
        <w:br w:type="page"/>
      </w:r>
    </w:p>
    <w:p w14:paraId="0ACD8F0D" w14:textId="517AE5CD" w:rsidR="006337F2" w:rsidRPr="008F6EF5" w:rsidRDefault="006337F2" w:rsidP="00E85E91">
      <w:pPr>
        <w:pStyle w:val="Overskrift2"/>
        <w:jc w:val="both"/>
        <w:rPr>
          <w:rFonts w:ascii="Calibri Light" w:eastAsia="Yu Gothic Light" w:hAnsi="Calibri Light" w:cs="Times New Roman"/>
        </w:rPr>
      </w:pPr>
      <w:bookmarkStart w:id="32" w:name="_Toc99544279"/>
      <w:bookmarkStart w:id="33" w:name="_Toc52991450"/>
      <w:r w:rsidRPr="008F6EF5">
        <w:lastRenderedPageBreak/>
        <w:t xml:space="preserve">Del </w:t>
      </w:r>
      <w:r w:rsidR="000B263B">
        <w:t>4</w:t>
      </w:r>
      <w:r w:rsidRPr="008F6EF5">
        <w:tab/>
      </w:r>
      <w:r w:rsidRPr="008F6EF5">
        <w:tab/>
      </w:r>
      <w:r w:rsidRPr="00202E49">
        <w:t>Samisk ku</w:t>
      </w:r>
      <w:r w:rsidR="002A65D9" w:rsidRPr="0049144A">
        <w:t>ltur</w:t>
      </w:r>
      <w:bookmarkEnd w:id="32"/>
      <w:r w:rsidR="002A65D9" w:rsidRPr="0049144A">
        <w:t xml:space="preserve"> </w:t>
      </w:r>
      <w:bookmarkEnd w:id="33"/>
    </w:p>
    <w:p w14:paraId="7537C154" w14:textId="4C0AD4AF" w:rsidR="00972719" w:rsidRDefault="00DC7584" w:rsidP="00E85E91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8F6EF5">
        <w:rPr>
          <w:rStyle w:val="normaltextrun"/>
          <w:rFonts w:ascii="Calibri" w:eastAsiaTheme="majorEastAsia" w:hAnsi="Calibri" w:cs="Calibri"/>
          <w:sz w:val="22"/>
          <w:szCs w:val="22"/>
        </w:rPr>
        <w:t>Partene </w:t>
      </w:r>
      <w:r w:rsidR="00903BE8">
        <w:rPr>
          <w:rStyle w:val="normaltextrun"/>
          <w:rFonts w:ascii="Calibri" w:eastAsiaTheme="majorEastAsia" w:hAnsi="Calibri" w:cs="Calibri"/>
          <w:sz w:val="22"/>
          <w:szCs w:val="22"/>
        </w:rPr>
        <w:t>vil arbeide for</w:t>
      </w:r>
      <w:r w:rsidR="00903BE8" w:rsidRPr="008F6EF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8F6EF5">
        <w:rPr>
          <w:rStyle w:val="normaltextrun"/>
          <w:rFonts w:ascii="Calibri" w:eastAsiaTheme="majorEastAsia" w:hAnsi="Calibri" w:cs="Calibri"/>
          <w:sz w:val="22"/>
          <w:szCs w:val="22"/>
        </w:rPr>
        <w:t>sterke og levedyktige samiske kunst- og kulturinstitusjoner </w:t>
      </w:r>
      <w:r w:rsidR="00DF432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og -miljøer, </w:t>
      </w:r>
      <w:r w:rsidRPr="008F6EF5">
        <w:rPr>
          <w:rStyle w:val="normaltextrun"/>
          <w:rFonts w:ascii="Calibri" w:eastAsiaTheme="majorEastAsia" w:hAnsi="Calibri" w:cs="Calibri"/>
          <w:sz w:val="22"/>
          <w:szCs w:val="22"/>
        </w:rPr>
        <w:t>og ser disse som en forutsetning for positiv utvikling av samisk språk, kultur og identitet</w:t>
      </w:r>
      <w:r w:rsidRPr="00BD30E4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</w:p>
    <w:p w14:paraId="165853F8" w14:textId="3A9B90AA" w:rsidR="00D332E4" w:rsidRDefault="00D332E4" w:rsidP="00E85E91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C7244FB" w14:textId="77777777" w:rsidR="009F7EC8" w:rsidRDefault="009F7EC8" w:rsidP="00E85E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8F6EF5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Partene vil bidra til å sikre de etablerte samiske kunst- og kulturinstitusjonene forutsigbarhet og rom</w:t>
      </w:r>
      <w:r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 for å styrke produksjon og formidling av samisk kunst og kultur.</w:t>
      </w:r>
    </w:p>
    <w:p w14:paraId="6EFF47F0" w14:textId="77777777" w:rsidR="00B3441A" w:rsidRDefault="00B3441A" w:rsidP="00E85E91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B092B9C" w14:textId="38183828" w:rsidR="001D3DA7" w:rsidRDefault="00565AAA" w:rsidP="00E85E91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49144A">
        <w:rPr>
          <w:rFonts w:ascii="Calibri" w:hAnsi="Calibri" w:cs="Calibri"/>
          <w:sz w:val="22"/>
          <w:szCs w:val="22"/>
        </w:rPr>
        <w:t xml:space="preserve">Partene er enige om </w:t>
      </w:r>
      <w:r w:rsidR="00DA21D7" w:rsidRPr="0049144A">
        <w:rPr>
          <w:rFonts w:ascii="Calibri" w:hAnsi="Calibri" w:cs="Calibri"/>
          <w:sz w:val="22"/>
          <w:szCs w:val="22"/>
        </w:rPr>
        <w:t xml:space="preserve">å arbeide for at samiske institusjoner skal inngå i nasjonale og regionale kultursatsinger, herunder </w:t>
      </w:r>
      <w:r w:rsidRPr="0049144A">
        <w:rPr>
          <w:rFonts w:ascii="Calibri" w:hAnsi="Calibri" w:cs="Calibri"/>
          <w:sz w:val="22"/>
          <w:szCs w:val="22"/>
        </w:rPr>
        <w:t>Den nordnorske kulturavtalen.</w:t>
      </w:r>
      <w:r w:rsidR="001D3DA7">
        <w:rPr>
          <w:rFonts w:ascii="Calibri" w:hAnsi="Calibri" w:cs="Calibri"/>
        </w:rPr>
        <w:t xml:space="preserve"> </w:t>
      </w:r>
      <w:r w:rsidR="001D3DA7" w:rsidRPr="008F6EF5">
        <w:rPr>
          <w:rStyle w:val="normaltextrun"/>
          <w:rFonts w:ascii="Calibri" w:eastAsiaTheme="majorEastAsia" w:hAnsi="Calibri" w:cs="Calibri"/>
          <w:sz w:val="22"/>
          <w:szCs w:val="22"/>
        </w:rPr>
        <w:t>Partene vil utvikle institusjoner som i sum kan virke både i en lokal, regional, nasjonal og internasjonal kontekst</w:t>
      </w:r>
      <w:r w:rsidR="001D3DA7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</w:p>
    <w:p w14:paraId="0402161D" w14:textId="49DAB9BE" w:rsidR="00565AAA" w:rsidRPr="008F6EF5" w:rsidRDefault="00565AAA" w:rsidP="00E85E9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lang w:eastAsia="nb-NO"/>
        </w:rPr>
      </w:pPr>
    </w:p>
    <w:p w14:paraId="5E5EC09A" w14:textId="77777777" w:rsidR="008E3BBA" w:rsidRDefault="00D42E7A" w:rsidP="00E85E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i/>
          <w:iCs/>
        </w:rPr>
      </w:pPr>
      <w:r w:rsidRPr="008F6EF5">
        <w:rPr>
          <w:rStyle w:val="normaltextrun"/>
          <w:rFonts w:ascii="Calibri" w:eastAsiaTheme="majorEastAsia" w:hAnsi="Calibri" w:cs="Calibri"/>
          <w:sz w:val="22"/>
          <w:szCs w:val="22"/>
        </w:rPr>
        <w:t>Partene erkjenner behovet for samisk synlighet og samiske møte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plasser,</w:t>
      </w:r>
      <w:r w:rsidRPr="008F6EF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også</w:t>
      </w:r>
      <w:r w:rsidRPr="008F6EF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i byene, og vil bidra til etablering av et samisk hus i Tromsø</w:t>
      </w:r>
      <w:r w:rsidRPr="008F6EF5">
        <w:rPr>
          <w:rStyle w:val="normaltextrun"/>
          <w:rFonts w:ascii="Calibri" w:eastAsiaTheme="majorEastAsia" w:hAnsi="Calibri" w:cs="Calibri"/>
          <w:i/>
          <w:iCs/>
        </w:rPr>
        <w:t>.</w:t>
      </w:r>
    </w:p>
    <w:p w14:paraId="1C75FC8F" w14:textId="77777777" w:rsidR="008E3BBA" w:rsidRDefault="008E3BBA" w:rsidP="00E85E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i/>
          <w:iCs/>
        </w:rPr>
      </w:pPr>
    </w:p>
    <w:p w14:paraId="41C25ED7" w14:textId="1D39149E" w:rsidR="00D42E7A" w:rsidRPr="008F6EF5" w:rsidRDefault="008E3BBA" w:rsidP="00E85E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i/>
          <w:iCs/>
        </w:rPr>
      </w:pPr>
      <w:r w:rsidRPr="008F6EF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Partene er enige om å utvikle 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samisk arkitektur, design, </w:t>
      </w:r>
      <w:proofErr w:type="spellStart"/>
      <w:r w:rsidRPr="008F6EF5"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</w:rPr>
        <w:t>duodji</w:t>
      </w:r>
      <w:proofErr w:type="spellEnd"/>
      <w:r w:rsidRPr="008F6EF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 og </w:t>
      </w:r>
      <w:proofErr w:type="spellStart"/>
      <w:r w:rsidRPr="008F6EF5"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</w:rPr>
        <w:t>dáidda</w:t>
      </w:r>
      <w:proofErr w:type="spellEnd"/>
      <w:r w:rsidRPr="008F6EF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 som en viktig del av samisk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og nordlig </w:t>
      </w:r>
      <w:r w:rsidRPr="008F6EF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samtidsuttrykk.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42E7A" w:rsidRPr="008F6EF5">
        <w:rPr>
          <w:rStyle w:val="normaltextrun"/>
          <w:rFonts w:ascii="Calibri" w:eastAsiaTheme="majorEastAsia" w:hAnsi="Calibri" w:cs="Calibri"/>
          <w:i/>
          <w:iCs/>
        </w:rPr>
        <w:t xml:space="preserve"> </w:t>
      </w:r>
    </w:p>
    <w:p w14:paraId="593A8DD5" w14:textId="58BD286F" w:rsidR="006337F2" w:rsidRDefault="006337F2" w:rsidP="00E85E91">
      <w:pPr>
        <w:pStyle w:val="paragraph"/>
        <w:spacing w:before="0" w:beforeAutospacing="0" w:after="0" w:afterAutospacing="0"/>
        <w:jc w:val="both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53728DEF" w14:textId="34717940" w:rsidR="00E67165" w:rsidRPr="008F6EF5" w:rsidRDefault="00E67165" w:rsidP="00E85E91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8F6EF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Partene </w:t>
      </w:r>
      <w:r w:rsidR="00A30C6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vil </w:t>
      </w:r>
      <w:r w:rsidRPr="008F6EF5">
        <w:rPr>
          <w:rStyle w:val="normaltextrun"/>
          <w:rFonts w:ascii="Calibri" w:eastAsiaTheme="majorEastAsia" w:hAnsi="Calibri" w:cs="Calibri"/>
          <w:sz w:val="22"/>
          <w:szCs w:val="22"/>
        </w:rPr>
        <w:t>stimulere til et mangfoldig kunst- og kulturliv</w:t>
      </w:r>
      <w:r w:rsidR="00951139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 w:rsidR="00951139" w:rsidRPr="0095113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951139" w:rsidRPr="008F6EF5">
        <w:rPr>
          <w:rStyle w:val="normaltextrun"/>
          <w:rFonts w:ascii="Calibri" w:eastAsiaTheme="majorEastAsia" w:hAnsi="Calibri" w:cs="Calibri"/>
          <w:sz w:val="22"/>
          <w:szCs w:val="22"/>
        </w:rPr>
        <w:t>med kvalitet og bredde i produksjon og formidling</w:t>
      </w:r>
      <w:r w:rsidR="00A30C6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der det er </w:t>
      </w:r>
      <w:r w:rsidR="0095113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gode </w:t>
      </w:r>
      <w:r w:rsidR="00A30C6B">
        <w:rPr>
          <w:rStyle w:val="normaltextrun"/>
          <w:rFonts w:ascii="Calibri" w:eastAsiaTheme="majorEastAsia" w:hAnsi="Calibri" w:cs="Calibri"/>
          <w:sz w:val="22"/>
          <w:szCs w:val="22"/>
        </w:rPr>
        <w:t>samarbeid</w:t>
      </w:r>
      <w:r w:rsidR="00951139">
        <w:rPr>
          <w:rStyle w:val="normaltextrun"/>
          <w:rFonts w:ascii="Calibri" w:eastAsiaTheme="majorEastAsia" w:hAnsi="Calibri" w:cs="Calibri"/>
          <w:sz w:val="22"/>
          <w:szCs w:val="22"/>
        </w:rPr>
        <w:t>srelasjoner</w:t>
      </w:r>
      <w:r w:rsidR="00A30C6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mellom </w:t>
      </w:r>
      <w:r w:rsidR="00391295">
        <w:rPr>
          <w:rStyle w:val="normaltextrun"/>
          <w:rFonts w:ascii="Calibri" w:eastAsiaTheme="majorEastAsia" w:hAnsi="Calibri" w:cs="Calibri"/>
          <w:sz w:val="22"/>
          <w:szCs w:val="22"/>
        </w:rPr>
        <w:t>det samiske og det øvrige kunst- og kulturfeltet.</w:t>
      </w:r>
    </w:p>
    <w:p w14:paraId="57FB016D" w14:textId="77777777" w:rsidR="00E67165" w:rsidRPr="008F6EF5" w:rsidRDefault="00E67165" w:rsidP="00E85E91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513F082B" w14:textId="56B1AF15" w:rsidR="000C179F" w:rsidRPr="008F6EF5" w:rsidRDefault="006337F2" w:rsidP="00E85E91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</w:pPr>
      <w:r w:rsidRPr="008F6EF5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Partene forutsetter at alle institusjonene i Troms og Finnmark som mottar tilskudd fra partene tar et ansvar for samisk kultur i sitt geografiske område og ut fra de tematiske områdene institusjonene har et regionalt </w:t>
      </w:r>
      <w:r w:rsidR="00BD4BF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eller nasjonalt </w:t>
      </w:r>
      <w:r w:rsidRPr="008F6EF5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ansvar for. Partene oppfordrer til samarbeid mellom institusjonene på tvers av de ulike tilskuddsordningene.</w:t>
      </w:r>
      <w:r w:rsidR="00EF55F4" w:rsidRPr="008F6EF5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 xml:space="preserve"> </w:t>
      </w:r>
    </w:p>
    <w:p w14:paraId="2A3AF516" w14:textId="77777777" w:rsidR="006337F2" w:rsidRPr="008F6EF5" w:rsidRDefault="006337F2" w:rsidP="00E85E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F6EF5">
        <w:rPr>
          <w:rStyle w:val="eop"/>
          <w:rFonts w:ascii="Calibri" w:hAnsi="Calibri" w:cs="Calibri"/>
          <w:sz w:val="22"/>
          <w:szCs w:val="22"/>
        </w:rPr>
        <w:t> </w:t>
      </w:r>
    </w:p>
    <w:p w14:paraId="09FDA863" w14:textId="77777777" w:rsidR="006337F2" w:rsidRPr="008F6EF5" w:rsidRDefault="006337F2" w:rsidP="00E85E91">
      <w:pPr>
        <w:pStyle w:val="Overskrift3"/>
        <w:jc w:val="both"/>
        <w:rPr>
          <w:rFonts w:eastAsia="Times New Roman"/>
          <w:lang w:eastAsia="nb-NO"/>
        </w:rPr>
      </w:pPr>
      <w:bookmarkStart w:id="34" w:name="_Toc52991454"/>
      <w:bookmarkStart w:id="35" w:name="_Toc63254162"/>
      <w:bookmarkStart w:id="36" w:name="_Toc52991462"/>
      <w:bookmarkStart w:id="37" w:name="_Toc63254160"/>
      <w:bookmarkStart w:id="38" w:name="_Toc99544280"/>
      <w:bookmarkEnd w:id="34"/>
      <w:bookmarkEnd w:id="35"/>
      <w:r w:rsidRPr="008F6EF5">
        <w:rPr>
          <w:rFonts w:eastAsia="Times New Roman"/>
          <w:lang w:eastAsia="nb-NO"/>
        </w:rPr>
        <w:t>Museene i Troms og Finnmark</w:t>
      </w:r>
      <w:bookmarkEnd w:id="36"/>
      <w:bookmarkEnd w:id="37"/>
      <w:bookmarkEnd w:id="38"/>
    </w:p>
    <w:p w14:paraId="1144A216" w14:textId="77777777" w:rsidR="006209BC" w:rsidRPr="008F6EF5" w:rsidRDefault="006209BC" w:rsidP="00E85E91">
      <w:pPr>
        <w:jc w:val="both"/>
        <w:rPr>
          <w:lang w:eastAsia="nb-NO"/>
        </w:rPr>
      </w:pPr>
      <w:r w:rsidRPr="008F6EF5">
        <w:rPr>
          <w:lang w:eastAsia="nb-NO"/>
        </w:rPr>
        <w:t xml:space="preserve">Partene </w:t>
      </w:r>
      <w:r>
        <w:rPr>
          <w:lang w:eastAsia="nb-NO"/>
        </w:rPr>
        <w:t xml:space="preserve">vil prioritere </w:t>
      </w:r>
      <w:r w:rsidRPr="008F6EF5">
        <w:rPr>
          <w:lang w:eastAsia="nb-NO"/>
        </w:rPr>
        <w:t>økt samarbeid innen</w:t>
      </w:r>
      <w:r>
        <w:rPr>
          <w:lang w:eastAsia="nb-NO"/>
        </w:rPr>
        <w:t>for museumsutvikling, og vil arbeide for at de samiske museene i Troms og Finnmark anses som likeverdige med og har en tilvarende finansieringsmodell som museene i det nasjonale museumsnettverket.</w:t>
      </w:r>
      <w:r w:rsidRPr="008F6EF5">
        <w:rPr>
          <w:lang w:eastAsia="nb-NO"/>
        </w:rPr>
        <w:t xml:space="preserve"> </w:t>
      </w:r>
    </w:p>
    <w:p w14:paraId="110AF1F9" w14:textId="77777777" w:rsidR="006209BC" w:rsidRPr="007648D1" w:rsidRDefault="006209BC" w:rsidP="00E85E91">
      <w:pPr>
        <w:jc w:val="both"/>
        <w:rPr>
          <w:strike/>
          <w:lang w:eastAsia="nb-NO"/>
        </w:rPr>
      </w:pPr>
      <w:r w:rsidRPr="008F6EF5">
        <w:rPr>
          <w:lang w:eastAsia="nb-NO"/>
        </w:rPr>
        <w:t xml:space="preserve">Partene forutsetter at alle museene i Troms og Finnmark som mottar fylkeskommunalt tilskudd tar et </w:t>
      </w:r>
      <w:r>
        <w:rPr>
          <w:lang w:eastAsia="nb-NO"/>
        </w:rPr>
        <w:t xml:space="preserve">regionalt </w:t>
      </w:r>
      <w:r w:rsidRPr="008F6EF5">
        <w:rPr>
          <w:lang w:eastAsia="nb-NO"/>
        </w:rPr>
        <w:t>ansvar for samisk språk og kultur</w:t>
      </w:r>
      <w:r>
        <w:rPr>
          <w:lang w:eastAsia="nb-NO"/>
        </w:rPr>
        <w:t>.</w:t>
      </w:r>
      <w:r w:rsidRPr="008F6EF5">
        <w:rPr>
          <w:lang w:eastAsia="nb-NO"/>
        </w:rPr>
        <w:t xml:space="preserve"> </w:t>
      </w:r>
    </w:p>
    <w:p w14:paraId="6BF197F9" w14:textId="77777777" w:rsidR="006209BC" w:rsidRPr="008F6EF5" w:rsidRDefault="006209BC" w:rsidP="00E85E91">
      <w:pPr>
        <w:jc w:val="both"/>
        <w:rPr>
          <w:lang w:eastAsia="nb-NO"/>
        </w:rPr>
      </w:pPr>
      <w:r>
        <w:rPr>
          <w:lang w:eastAsia="nb-NO"/>
        </w:rPr>
        <w:t>Partene</w:t>
      </w:r>
      <w:r w:rsidRPr="00931465">
        <w:rPr>
          <w:lang w:eastAsia="nb-NO"/>
        </w:rPr>
        <w:t xml:space="preserve"> vil samarbeide om økt oppmerksomhet om og anerkjennelse av samisk immateriell kulturarv som levende kulturarv og betydningen av å tilrettelegge for videreføring av denne. </w:t>
      </w:r>
    </w:p>
    <w:p w14:paraId="2E602657" w14:textId="77777777" w:rsidR="006209BC" w:rsidRPr="00931465" w:rsidRDefault="006209BC" w:rsidP="00E85E91">
      <w:pPr>
        <w:jc w:val="both"/>
      </w:pPr>
      <w:r w:rsidRPr="00931465">
        <w:t xml:space="preserve">Partene vil arbeide for en utvikling av </w:t>
      </w:r>
      <w:proofErr w:type="spellStart"/>
      <w:r w:rsidRPr="00931465">
        <w:t>Ä’vv</w:t>
      </w:r>
      <w:proofErr w:type="spellEnd"/>
      <w:r w:rsidRPr="00931465">
        <w:t xml:space="preserve"> </w:t>
      </w:r>
      <w:proofErr w:type="spellStart"/>
      <w:r w:rsidRPr="00931465">
        <w:t>saami</w:t>
      </w:r>
      <w:proofErr w:type="spellEnd"/>
      <w:r w:rsidRPr="00931465">
        <w:t xml:space="preserve"> </w:t>
      </w:r>
      <w:proofErr w:type="spellStart"/>
      <w:r w:rsidRPr="00931465">
        <w:t>mu’zei</w:t>
      </w:r>
      <w:proofErr w:type="spellEnd"/>
      <w:r w:rsidRPr="00931465">
        <w:t xml:space="preserve"> i </w:t>
      </w:r>
      <w:proofErr w:type="spellStart"/>
      <w:r w:rsidRPr="00931465">
        <w:t>Njauddâm</w:t>
      </w:r>
      <w:proofErr w:type="spellEnd"/>
      <w:r w:rsidRPr="00931465">
        <w:t xml:space="preserve"> til en </w:t>
      </w:r>
      <w:r>
        <w:t xml:space="preserve">nøkkelinstitusjon </w:t>
      </w:r>
      <w:r w:rsidRPr="00931465">
        <w:t xml:space="preserve">for skoltesamisk </w:t>
      </w:r>
      <w:proofErr w:type="spellStart"/>
      <w:r w:rsidRPr="00931465">
        <w:t>duodji</w:t>
      </w:r>
      <w:proofErr w:type="spellEnd"/>
      <w:r w:rsidRPr="00931465">
        <w:t>, kultur og språk.</w:t>
      </w:r>
    </w:p>
    <w:p w14:paraId="39ABAD40" w14:textId="77777777" w:rsidR="006209BC" w:rsidRPr="005E62CF" w:rsidRDefault="006209BC" w:rsidP="00E85E91">
      <w:pPr>
        <w:jc w:val="both"/>
      </w:pPr>
      <w:r w:rsidRPr="005E62CF">
        <w:t xml:space="preserve">Partene vil bidra i arbeidet med å videreføre prosjektet </w:t>
      </w:r>
      <w:proofErr w:type="spellStart"/>
      <w:r w:rsidRPr="005E62CF">
        <w:t>Bååstede</w:t>
      </w:r>
      <w:proofErr w:type="spellEnd"/>
      <w:r w:rsidRPr="005E62CF">
        <w:t xml:space="preserve">, der </w:t>
      </w:r>
      <w:r>
        <w:t xml:space="preserve">samiske </w:t>
      </w:r>
      <w:r w:rsidRPr="005E62CF">
        <w:t>kultura</w:t>
      </w:r>
      <w:r>
        <w:t>rvgjenstander føres tilbake</w:t>
      </w:r>
      <w:r w:rsidRPr="005E62CF">
        <w:t>.</w:t>
      </w:r>
    </w:p>
    <w:p w14:paraId="5E4ADF81" w14:textId="48614788" w:rsidR="006209BC" w:rsidRPr="005170ED" w:rsidRDefault="00B01E4F" w:rsidP="00E85E91">
      <w:pPr>
        <w:jc w:val="both"/>
        <w:rPr>
          <w:rFonts w:ascii="Times New Roman" w:hAnsi="Times New Roman" w:cs="Times New Roman"/>
          <w:lang w:eastAsia="nb-NO"/>
        </w:rPr>
      </w:pPr>
      <w:r>
        <w:rPr>
          <w:lang w:eastAsia="nb-NO"/>
        </w:rPr>
        <w:t xml:space="preserve">Partene vil </w:t>
      </w:r>
      <w:r w:rsidR="00E507AA">
        <w:rPr>
          <w:lang w:eastAsia="nb-NO"/>
        </w:rPr>
        <w:t xml:space="preserve">arbeide for </w:t>
      </w:r>
      <w:r w:rsidR="00CE5BA1">
        <w:rPr>
          <w:lang w:eastAsia="nb-NO"/>
        </w:rPr>
        <w:t>å b</w:t>
      </w:r>
      <w:r w:rsidR="00975338">
        <w:rPr>
          <w:lang w:eastAsia="nb-NO"/>
        </w:rPr>
        <w:t>e</w:t>
      </w:r>
      <w:r w:rsidR="00CE5BA1">
        <w:rPr>
          <w:lang w:eastAsia="nb-NO"/>
        </w:rPr>
        <w:t xml:space="preserve">dre rammevilkårene på fartøyvernsområdet. </w:t>
      </w:r>
    </w:p>
    <w:p w14:paraId="07029231" w14:textId="77777777" w:rsidR="006337F2" w:rsidRPr="008F6EF5" w:rsidRDefault="006337F2" w:rsidP="00E85E91">
      <w:pPr>
        <w:pStyle w:val="Overskrift3"/>
        <w:jc w:val="both"/>
        <w:rPr>
          <w:rFonts w:eastAsia="Times New Roman"/>
          <w:lang w:eastAsia="nb-NO"/>
        </w:rPr>
      </w:pPr>
      <w:bookmarkStart w:id="39" w:name="_Toc52991464"/>
      <w:bookmarkStart w:id="40" w:name="_Toc63254167"/>
      <w:bookmarkStart w:id="41" w:name="_Toc99544281"/>
      <w:r w:rsidRPr="008F6EF5">
        <w:rPr>
          <w:rFonts w:eastAsia="Times New Roman"/>
          <w:lang w:eastAsia="nb-NO"/>
        </w:rPr>
        <w:t>Kulturminneforvaltning</w:t>
      </w:r>
      <w:bookmarkEnd w:id="39"/>
      <w:bookmarkEnd w:id="40"/>
      <w:bookmarkEnd w:id="41"/>
      <w:r w:rsidRPr="008F6EF5">
        <w:rPr>
          <w:rFonts w:eastAsia="Times New Roman"/>
          <w:lang w:eastAsia="nb-NO"/>
        </w:rPr>
        <w:t>  </w:t>
      </w:r>
    </w:p>
    <w:p w14:paraId="08AF0F23" w14:textId="608996ED" w:rsidR="006337F2" w:rsidRPr="008F6EF5" w:rsidRDefault="006337F2" w:rsidP="00E85E91">
      <w:pPr>
        <w:jc w:val="both"/>
        <w:rPr>
          <w:lang w:eastAsia="nb-NO"/>
        </w:rPr>
      </w:pPr>
      <w:r w:rsidRPr="008F6EF5">
        <w:rPr>
          <w:lang w:eastAsia="nb-NO"/>
        </w:rPr>
        <w:t xml:space="preserve">Partene skal ha et løpende og forpliktende samarbeid i forvaltningen av kulturminner etter kulturminneloven, jf. kulturminnelovens føringer om samarbeidsplikt. </w:t>
      </w:r>
      <w:r w:rsidR="001459BC" w:rsidRPr="008F6EF5">
        <w:rPr>
          <w:lang w:eastAsia="nb-NO"/>
        </w:rPr>
        <w:t>Det skal legges til rette for informasjon og et godt samarbeid på faglig nivå. </w:t>
      </w:r>
      <w:r w:rsidRPr="008F6EF5">
        <w:rPr>
          <w:lang w:eastAsia="nb-NO"/>
        </w:rPr>
        <w:t xml:space="preserve">Samarbeidet baseres på gjensidig tillit, faglig utveksling og praktisk tilpasning. </w:t>
      </w:r>
      <w:r w:rsidRPr="008F6EF5" w:rsidDel="001459BC">
        <w:rPr>
          <w:lang w:eastAsia="nb-NO"/>
        </w:rPr>
        <w:t>Det skal legges til rette for informasjon og et godt samarbeid på faglig nivå. </w:t>
      </w:r>
    </w:p>
    <w:p w14:paraId="3EE46112" w14:textId="77777777" w:rsidR="006337F2" w:rsidRPr="008F6EF5" w:rsidRDefault="006337F2" w:rsidP="00E85E91">
      <w:pPr>
        <w:jc w:val="both"/>
        <w:rPr>
          <w:lang w:eastAsia="nb-NO"/>
        </w:rPr>
      </w:pPr>
      <w:r w:rsidRPr="008F6EF5">
        <w:rPr>
          <w:lang w:eastAsia="nb-NO"/>
        </w:rPr>
        <w:lastRenderedPageBreak/>
        <w:t xml:space="preserve">Partene skal legge til rette for informasjon og et godt samarbeid innenfor bygningsvern og fartøyvern, og vil samarbeide om å styrke </w:t>
      </w:r>
      <w:proofErr w:type="spellStart"/>
      <w:r w:rsidRPr="008F6EF5">
        <w:rPr>
          <w:lang w:eastAsia="nb-NO"/>
        </w:rPr>
        <w:t>håndverkskompetansen</w:t>
      </w:r>
      <w:proofErr w:type="spellEnd"/>
      <w:r w:rsidRPr="008F6EF5">
        <w:rPr>
          <w:lang w:eastAsia="nb-NO"/>
        </w:rPr>
        <w:t xml:space="preserve"> på feltet.</w:t>
      </w:r>
    </w:p>
    <w:p w14:paraId="5A6CC196" w14:textId="77777777" w:rsidR="006337F2" w:rsidRPr="008F6EF5" w:rsidRDefault="006337F2" w:rsidP="00E85E91">
      <w:pPr>
        <w:jc w:val="both"/>
        <w:rPr>
          <w:lang w:eastAsia="nb-NO"/>
        </w:rPr>
      </w:pPr>
      <w:r w:rsidRPr="008F6EF5">
        <w:rPr>
          <w:lang w:eastAsia="nb-NO"/>
        </w:rPr>
        <w:t>Partene vil videreføre arbeidet med å få </w:t>
      </w:r>
      <w:proofErr w:type="spellStart"/>
      <w:r w:rsidRPr="008F6EF5">
        <w:rPr>
          <w:lang w:eastAsia="nb-NO"/>
        </w:rPr>
        <w:t>Ceavccageađge</w:t>
      </w:r>
      <w:proofErr w:type="spellEnd"/>
      <w:r w:rsidRPr="008F6EF5">
        <w:rPr>
          <w:lang w:eastAsia="nb-NO"/>
        </w:rPr>
        <w:t>/</w:t>
      </w:r>
      <w:proofErr w:type="spellStart"/>
      <w:r w:rsidRPr="008F6EF5">
        <w:rPr>
          <w:lang w:eastAsia="nb-NO"/>
        </w:rPr>
        <w:t>Mortensnes</w:t>
      </w:r>
      <w:proofErr w:type="spellEnd"/>
      <w:r w:rsidRPr="008F6EF5">
        <w:rPr>
          <w:lang w:eastAsia="nb-NO"/>
        </w:rPr>
        <w:t> kulturminneområde sammen med områdene </w:t>
      </w:r>
      <w:proofErr w:type="spellStart"/>
      <w:r w:rsidRPr="008F6EF5">
        <w:rPr>
          <w:lang w:eastAsia="nb-NO"/>
        </w:rPr>
        <w:t>Gollevárri</w:t>
      </w:r>
      <w:proofErr w:type="spellEnd"/>
      <w:r w:rsidRPr="008F6EF5">
        <w:rPr>
          <w:lang w:eastAsia="nb-NO"/>
        </w:rPr>
        <w:t> og </w:t>
      </w:r>
      <w:proofErr w:type="spellStart"/>
      <w:r w:rsidRPr="008F6EF5">
        <w:rPr>
          <w:lang w:eastAsia="nb-NO"/>
        </w:rPr>
        <w:t>Noiddiidčearru</w:t>
      </w:r>
      <w:proofErr w:type="spellEnd"/>
      <w:r w:rsidRPr="008F6EF5">
        <w:rPr>
          <w:lang w:eastAsia="nb-NO"/>
        </w:rPr>
        <w:t xml:space="preserve">/Kjøpmannskjølen inn på </w:t>
      </w:r>
      <w:proofErr w:type="spellStart"/>
      <w:r w:rsidRPr="008F6EF5">
        <w:rPr>
          <w:lang w:eastAsia="nb-NO"/>
        </w:rPr>
        <w:t>UNESCOs</w:t>
      </w:r>
      <w:proofErr w:type="spellEnd"/>
      <w:r w:rsidRPr="008F6EF5">
        <w:rPr>
          <w:lang w:eastAsia="nb-NO"/>
        </w:rPr>
        <w:t xml:space="preserve"> verdensarvliste. </w:t>
      </w:r>
    </w:p>
    <w:p w14:paraId="194B6D5D" w14:textId="77777777" w:rsidR="006337F2" w:rsidRDefault="006337F2" w:rsidP="00E85E91">
      <w:pPr>
        <w:jc w:val="both"/>
        <w:rPr>
          <w:lang w:eastAsia="nb-NO"/>
        </w:rPr>
      </w:pPr>
      <w:r w:rsidRPr="008F6EF5">
        <w:rPr>
          <w:lang w:eastAsia="nb-NO"/>
        </w:rPr>
        <w:t>Partene vil samarbeide om videreføring av Regional plan for kulturminner og kulturmiljø i Finnmark 2017-2027, og tar sikte på at denne også utvides til å gjelde Troms.</w:t>
      </w:r>
    </w:p>
    <w:p w14:paraId="200B8CFD" w14:textId="77777777" w:rsidR="009E3D6A" w:rsidRPr="008F6EF5" w:rsidRDefault="009E3D6A" w:rsidP="00E85E91">
      <w:pPr>
        <w:pStyle w:val="Overskrift3"/>
        <w:jc w:val="both"/>
        <w:rPr>
          <w:rFonts w:ascii="Calibri Light" w:eastAsia="Yu Gothic Light" w:hAnsi="Calibri Light" w:cs="Times New Roman"/>
          <w:color w:val="1F3763"/>
          <w:lang w:eastAsia="nb-NO"/>
        </w:rPr>
      </w:pPr>
      <w:bookmarkStart w:id="42" w:name="_Toc99544282"/>
      <w:r w:rsidRPr="008F6EF5">
        <w:t xml:space="preserve">Scenekunst, </w:t>
      </w:r>
      <w:r>
        <w:t xml:space="preserve">film og </w:t>
      </w:r>
      <w:r w:rsidRPr="008F6EF5">
        <w:t>visuell kunst</w:t>
      </w:r>
      <w:bookmarkEnd w:id="42"/>
      <w:r>
        <w:t xml:space="preserve"> </w:t>
      </w:r>
    </w:p>
    <w:p w14:paraId="762C7E8E" w14:textId="77777777" w:rsidR="009E3D6A" w:rsidRDefault="009E3D6A" w:rsidP="00E85E91">
      <w:pPr>
        <w:spacing w:after="0" w:line="240" w:lineRule="auto"/>
        <w:jc w:val="both"/>
        <w:rPr>
          <w:rStyle w:val="normaltextrun"/>
          <w:rFonts w:eastAsiaTheme="minorEastAsia"/>
        </w:rPr>
      </w:pPr>
      <w:r w:rsidRPr="008F6EF5">
        <w:rPr>
          <w:rFonts w:eastAsiaTheme="minorEastAsia"/>
        </w:rPr>
        <w:t xml:space="preserve">Partene vil styrke og utvikle samiske </w:t>
      </w:r>
      <w:r w:rsidRPr="008F6EF5">
        <w:rPr>
          <w:rStyle w:val="normaltextrun"/>
          <w:rFonts w:eastAsiaTheme="minorEastAsia"/>
        </w:rPr>
        <w:t>scenekunstmiljøer som en del av den helhetlige scenekunstsatsingen i nord.</w:t>
      </w:r>
    </w:p>
    <w:p w14:paraId="23FFF3B7" w14:textId="77777777" w:rsidR="009E3D6A" w:rsidRPr="008F6EF5" w:rsidRDefault="009E3D6A" w:rsidP="00E85E91">
      <w:pPr>
        <w:spacing w:after="0" w:line="240" w:lineRule="auto"/>
        <w:jc w:val="both"/>
        <w:rPr>
          <w:rStyle w:val="normaltextrun"/>
          <w:rFonts w:eastAsiaTheme="minorEastAsia"/>
        </w:rPr>
      </w:pPr>
    </w:p>
    <w:p w14:paraId="2D357D23" w14:textId="623947F0" w:rsidR="009E3D6A" w:rsidRDefault="009E3D6A" w:rsidP="00E85E91">
      <w:pPr>
        <w:spacing w:after="0" w:line="240" w:lineRule="auto"/>
        <w:jc w:val="both"/>
        <w:rPr>
          <w:rFonts w:eastAsiaTheme="minorEastAsia" w:cstheme="minorHAnsi"/>
        </w:rPr>
      </w:pPr>
      <w:r w:rsidRPr="008F6EF5">
        <w:rPr>
          <w:rFonts w:eastAsia="Calibri" w:cstheme="minorHAnsi"/>
        </w:rPr>
        <w:t xml:space="preserve">Partene anerkjenner </w:t>
      </w:r>
      <w:proofErr w:type="spellStart"/>
      <w:r w:rsidRPr="008F6EF5">
        <w:rPr>
          <w:rFonts w:eastAsia="Calibri" w:cstheme="minorHAnsi"/>
        </w:rPr>
        <w:t>Beaivváš</w:t>
      </w:r>
      <w:proofErr w:type="spellEnd"/>
      <w:r w:rsidRPr="008F6EF5">
        <w:rPr>
          <w:rFonts w:eastAsia="Calibri" w:cstheme="minorHAnsi"/>
        </w:rPr>
        <w:t xml:space="preserve"> </w:t>
      </w:r>
      <w:proofErr w:type="spellStart"/>
      <w:r w:rsidRPr="008F6EF5">
        <w:rPr>
          <w:rFonts w:eastAsia="Calibri" w:cstheme="minorHAnsi"/>
        </w:rPr>
        <w:t>Sámi</w:t>
      </w:r>
      <w:proofErr w:type="spellEnd"/>
      <w:r w:rsidRPr="008F6EF5">
        <w:rPr>
          <w:rFonts w:eastAsia="Calibri" w:cstheme="minorHAnsi"/>
        </w:rPr>
        <w:t xml:space="preserve"> </w:t>
      </w:r>
      <w:proofErr w:type="spellStart"/>
      <w:r w:rsidRPr="008F6EF5">
        <w:rPr>
          <w:rFonts w:eastAsia="Calibri" w:cstheme="minorHAnsi"/>
        </w:rPr>
        <w:t>Našunálateáhter</w:t>
      </w:r>
      <w:proofErr w:type="spellEnd"/>
      <w:r w:rsidRPr="008F6EF5">
        <w:rPr>
          <w:rFonts w:eastAsia="Calibri" w:cstheme="minorHAnsi"/>
        </w:rPr>
        <w:t xml:space="preserve"> som det nasjonale teatret for profesjonell teatervirksomhet </w:t>
      </w:r>
      <w:r w:rsidR="00CC2D98">
        <w:rPr>
          <w:rFonts w:eastAsia="Calibri" w:cstheme="minorHAnsi"/>
        </w:rPr>
        <w:t>med samisk som f</w:t>
      </w:r>
      <w:r w:rsidR="00580EBB">
        <w:rPr>
          <w:rFonts w:eastAsia="Calibri" w:cstheme="minorHAnsi"/>
        </w:rPr>
        <w:t xml:space="preserve">ormidlings- og </w:t>
      </w:r>
      <w:proofErr w:type="spellStart"/>
      <w:r w:rsidR="00580EBB">
        <w:rPr>
          <w:rFonts w:eastAsia="Calibri" w:cstheme="minorHAnsi"/>
        </w:rPr>
        <w:t>scenespåk</w:t>
      </w:r>
      <w:proofErr w:type="spellEnd"/>
      <w:r w:rsidR="00580EBB">
        <w:rPr>
          <w:rFonts w:eastAsia="Calibri" w:cstheme="minorHAnsi"/>
        </w:rPr>
        <w:t xml:space="preserve">. </w:t>
      </w:r>
      <w:r w:rsidRPr="008F6EF5">
        <w:rPr>
          <w:rFonts w:eastAsiaTheme="minorEastAsia" w:cstheme="minorHAnsi"/>
        </w:rPr>
        <w:t>Partene skal arbeide for å sikre teatret forutsigbarhet til å skape og utøve samisk scenekunst, og bygge sterke scenefaglig</w:t>
      </w:r>
      <w:r>
        <w:rPr>
          <w:rFonts w:eastAsiaTheme="minorEastAsia" w:cstheme="minorHAnsi"/>
        </w:rPr>
        <w:t>e</w:t>
      </w:r>
      <w:r w:rsidRPr="008F6EF5">
        <w:rPr>
          <w:rFonts w:eastAsiaTheme="minorEastAsia" w:cstheme="minorHAnsi"/>
        </w:rPr>
        <w:t xml:space="preserve"> kompetansemiljø</w:t>
      </w:r>
      <w:r>
        <w:rPr>
          <w:rFonts w:eastAsiaTheme="minorEastAsia" w:cstheme="minorHAnsi"/>
        </w:rPr>
        <w:t>er</w:t>
      </w:r>
      <w:r w:rsidRPr="008F6EF5">
        <w:rPr>
          <w:rFonts w:eastAsiaTheme="minorEastAsia" w:cstheme="minorHAnsi"/>
        </w:rPr>
        <w:t xml:space="preserve"> og nødvendig infrastruktur. </w:t>
      </w:r>
    </w:p>
    <w:p w14:paraId="4A89B13B" w14:textId="5FE4691E" w:rsidR="0008380F" w:rsidRDefault="0008380F" w:rsidP="00E85E91">
      <w:pPr>
        <w:spacing w:after="0" w:line="240" w:lineRule="auto"/>
        <w:jc w:val="both"/>
        <w:rPr>
          <w:rFonts w:eastAsiaTheme="minorEastAsia" w:cstheme="minorHAnsi"/>
        </w:rPr>
      </w:pPr>
    </w:p>
    <w:p w14:paraId="5CFAB3DF" w14:textId="606CE89D" w:rsidR="009E3D6A" w:rsidRDefault="0008380F" w:rsidP="00E85E91">
      <w:pPr>
        <w:spacing w:after="0" w:line="240" w:lineRule="auto"/>
        <w:jc w:val="both"/>
        <w:rPr>
          <w:rFonts w:eastAsiaTheme="minorEastAsia"/>
          <w:lang w:eastAsia="nb-NO"/>
        </w:rPr>
      </w:pPr>
      <w:r w:rsidRPr="00A151B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Partene vil bidra til å utvikle </w:t>
      </w:r>
      <w:proofErr w:type="spellStart"/>
      <w:r w:rsidRPr="00A151BD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Pr="00A151BD">
        <w:rPr>
          <w:rStyle w:val="eop"/>
          <w:rFonts w:ascii="Calibri" w:hAnsi="Calibri" w:cs="Calibri"/>
          <w:color w:val="000000"/>
          <w:shd w:val="clear" w:color="auto" w:fill="FFFFFF"/>
        </w:rPr>
        <w:t>ámi</w:t>
      </w:r>
      <w:proofErr w:type="spellEnd"/>
      <w:r w:rsidRPr="00A151BD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151BD">
        <w:rPr>
          <w:rStyle w:val="eop"/>
          <w:rFonts w:ascii="Calibri" w:hAnsi="Calibri" w:cs="Calibri"/>
          <w:color w:val="000000"/>
          <w:shd w:val="clear" w:color="auto" w:fill="FFFFFF"/>
        </w:rPr>
        <w:t>mánáid</w:t>
      </w:r>
      <w:proofErr w:type="spellEnd"/>
      <w:r w:rsidRPr="00A151BD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151BD">
        <w:rPr>
          <w:rStyle w:val="eop"/>
          <w:rFonts w:ascii="Calibri" w:hAnsi="Calibri" w:cs="Calibri"/>
          <w:color w:val="000000"/>
          <w:shd w:val="clear" w:color="auto" w:fill="FFFFFF"/>
        </w:rPr>
        <w:t>teáhter</w:t>
      </w:r>
      <w:proofErr w:type="spellEnd"/>
      <w:r w:rsidRPr="00A151BD">
        <w:rPr>
          <w:rStyle w:val="eop"/>
          <w:rFonts w:ascii="Calibri" w:hAnsi="Calibri" w:cs="Calibri"/>
          <w:color w:val="000000"/>
          <w:shd w:val="clear" w:color="auto" w:fill="FFFFFF"/>
        </w:rPr>
        <w:t xml:space="preserve">/Samisk barneteater i Deatnu/Tana til å bli en nasjonal </w:t>
      </w:r>
      <w:proofErr w:type="spellStart"/>
      <w:proofErr w:type="gramStart"/>
      <w:r w:rsidRPr="00A151BD">
        <w:rPr>
          <w:rStyle w:val="eop"/>
          <w:rFonts w:ascii="Calibri" w:hAnsi="Calibri" w:cs="Calibri"/>
          <w:color w:val="000000"/>
          <w:shd w:val="clear" w:color="auto" w:fill="FFFFFF"/>
        </w:rPr>
        <w:t>institusjon.</w:t>
      </w:r>
      <w:r w:rsidR="009E3D6A" w:rsidRPr="008F6EF5">
        <w:rPr>
          <w:rFonts w:eastAsiaTheme="minorEastAsia"/>
          <w:lang w:eastAsia="nb-NO"/>
        </w:rPr>
        <w:t>Partene</w:t>
      </w:r>
      <w:proofErr w:type="spellEnd"/>
      <w:proofErr w:type="gramEnd"/>
      <w:r w:rsidR="009E3D6A" w:rsidRPr="008F6EF5">
        <w:rPr>
          <w:rFonts w:eastAsiaTheme="minorEastAsia"/>
          <w:lang w:eastAsia="nb-NO"/>
        </w:rPr>
        <w:t xml:space="preserve"> vil støtte samisk filmutvikling og styrke og utvikle samiske filmmiljø, som en del av den helhetlige filmsatsingen i nord. </w:t>
      </w:r>
    </w:p>
    <w:p w14:paraId="18D3627B" w14:textId="77777777" w:rsidR="009E3D6A" w:rsidRDefault="009E3D6A" w:rsidP="00E85E9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075D4D1" w14:textId="77777777" w:rsidR="009E3D6A" w:rsidRPr="008F6EF5" w:rsidRDefault="009E3D6A" w:rsidP="00E85E91">
      <w:pPr>
        <w:spacing w:after="0" w:line="240" w:lineRule="auto"/>
        <w:jc w:val="both"/>
        <w:rPr>
          <w:rFonts w:ascii="Calibri" w:eastAsia="Calibri" w:hAnsi="Calibri" w:cs="Calibri"/>
        </w:rPr>
      </w:pPr>
      <w:r w:rsidRPr="008F6EF5">
        <w:rPr>
          <w:rFonts w:ascii="Calibri" w:eastAsia="Calibri" w:hAnsi="Calibri" w:cs="Calibri"/>
        </w:rPr>
        <w:t>Partene vil samarbeide og legge til rette for utviklingen av den visuelle kunstscenen, hvor styrking av institusjonene, miljøene og enkeltkunstnere er vesentlig.</w:t>
      </w:r>
    </w:p>
    <w:p w14:paraId="4371F805" w14:textId="77777777" w:rsidR="009E3D6A" w:rsidRDefault="009E3D6A" w:rsidP="00E85E91">
      <w:pPr>
        <w:spacing w:after="0" w:line="240" w:lineRule="auto"/>
        <w:jc w:val="both"/>
        <w:rPr>
          <w:rFonts w:eastAsiaTheme="minorEastAsia"/>
          <w:lang w:eastAsia="nb-NO"/>
        </w:rPr>
      </w:pPr>
    </w:p>
    <w:p w14:paraId="0644A419" w14:textId="77777777" w:rsidR="009E3D6A" w:rsidRPr="008F6EF5" w:rsidRDefault="009E3D6A" w:rsidP="00E85E91">
      <w:pPr>
        <w:spacing w:after="0" w:line="240" w:lineRule="auto"/>
        <w:jc w:val="both"/>
        <w:rPr>
          <w:rFonts w:eastAsiaTheme="minorEastAsia"/>
        </w:rPr>
      </w:pPr>
      <w:r w:rsidRPr="008F6EF5">
        <w:rPr>
          <w:rFonts w:eastAsiaTheme="minorEastAsia"/>
        </w:rPr>
        <w:t>Partene mener at det er viktig å støtte det samiske fagmiljøet til å etablere nye plattformer for kunstformidling og kunstkritikk, som kan skape uavhengige fora for kritiske samtaler og refleksjoner om samisk kunst og kultur i Troms og Finnmark.</w:t>
      </w:r>
    </w:p>
    <w:p w14:paraId="12580E94" w14:textId="77777777" w:rsidR="009E3D6A" w:rsidRPr="008F6EF5" w:rsidRDefault="009E3D6A" w:rsidP="00E85E9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733FFC8" w14:textId="77777777" w:rsidR="009E3D6A" w:rsidRPr="008F6EF5" w:rsidRDefault="009E3D6A" w:rsidP="00E85E91">
      <w:pPr>
        <w:jc w:val="both"/>
      </w:pPr>
      <w:r w:rsidRPr="008F6EF5">
        <w:t xml:space="preserve">Partene </w:t>
      </w:r>
      <w:r>
        <w:t xml:space="preserve">vil </w:t>
      </w:r>
      <w:r w:rsidRPr="008F6EF5">
        <w:t xml:space="preserve">bidra til at joik og samisk musikk </w:t>
      </w:r>
      <w:r>
        <w:t xml:space="preserve">har gode utviklingsmuligheter, også innenfor </w:t>
      </w:r>
      <w:r w:rsidRPr="008F6EF5">
        <w:t>Landsdelsmusikerordninga i Nord-Norge.</w:t>
      </w:r>
    </w:p>
    <w:p w14:paraId="00E88875" w14:textId="77777777" w:rsidR="009E3D6A" w:rsidRDefault="009E3D6A" w:rsidP="00E85E91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8F6EF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Partene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ser det som viktig</w:t>
      </w:r>
      <w:r w:rsidRPr="008F6EF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å sikre</w:t>
      </w:r>
      <w:r w:rsidRPr="008F6EF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en bredde i </w:t>
      </w:r>
      <w:r w:rsidRPr="008F6EF5">
        <w:rPr>
          <w:rStyle w:val="normaltextrun"/>
          <w:rFonts w:ascii="Calibri" w:hAnsi="Calibri" w:cs="Calibri"/>
          <w:color w:val="000000"/>
          <w:shd w:val="clear" w:color="auto" w:fill="FFFFFF"/>
        </w:rPr>
        <w:t>samisk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e produksjoner</w:t>
      </w:r>
      <w:r w:rsidRPr="008F6EF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 </w:t>
      </w:r>
      <w:r w:rsidRPr="008F6EF5">
        <w:rPr>
          <w:rStyle w:val="normaltextrun"/>
          <w:rFonts w:ascii="Calibri" w:hAnsi="Calibri" w:cs="Calibri"/>
          <w:color w:val="000000"/>
          <w:shd w:val="clear" w:color="auto" w:fill="FFFFFF"/>
        </w:rPr>
        <w:t>Den kulturelle skolesekken (DKS) i Troms og Finnmark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281F40B6" w14:textId="77777777" w:rsidR="00DE3CF2" w:rsidRDefault="00DE3CF2" w:rsidP="00E85E91">
      <w:pPr>
        <w:pStyle w:val="Overskrift3"/>
        <w:jc w:val="both"/>
      </w:pPr>
      <w:bookmarkStart w:id="43" w:name="_Toc99544283"/>
      <w:r w:rsidRPr="008F6EF5">
        <w:t>Bibliotek og litteratur</w:t>
      </w:r>
      <w:bookmarkEnd w:id="43"/>
    </w:p>
    <w:p w14:paraId="520245CE" w14:textId="77777777" w:rsidR="00DE3CF2" w:rsidRDefault="00DE3CF2" w:rsidP="00E85E91">
      <w:pPr>
        <w:jc w:val="both"/>
        <w:rPr>
          <w:lang w:eastAsia="nb-NO"/>
        </w:rPr>
      </w:pPr>
      <w:r>
        <w:rPr>
          <w:lang w:eastAsia="nb-NO"/>
        </w:rPr>
        <w:t>Partene skal bidra med gjensidig informasjon om samiske bibliotektjenester. Partene skal delta på hverandres faglige biblioteksamlinger og samarbeide om kurs og andre opplæringstiltak i samisk litteratur og samisk bibliotektjeneste for ansatte i skole- og folkebibliotek i Troms og Finnmark. Partene har årlige kontaktmøter. Det foreligger en egen samarbeidsavtale på bibliotekfeltet.</w:t>
      </w:r>
    </w:p>
    <w:p w14:paraId="3C3CD8D0" w14:textId="77777777" w:rsidR="00DE3CF2" w:rsidRDefault="00DE3CF2" w:rsidP="00E85E91">
      <w:pPr>
        <w:jc w:val="both"/>
        <w:rPr>
          <w:lang w:eastAsia="nb-NO"/>
        </w:rPr>
      </w:pPr>
      <w:r>
        <w:rPr>
          <w:lang w:eastAsia="nb-NO"/>
        </w:rPr>
        <w:t xml:space="preserve">Partene vil samarbeide om formidling av samisk litteratur, og for å bedre vilkårene for produksjon av samisk litteratur. </w:t>
      </w:r>
    </w:p>
    <w:p w14:paraId="05566966" w14:textId="77777777" w:rsidR="00DE3CF2" w:rsidRDefault="00DE3CF2" w:rsidP="00E85E91">
      <w:pPr>
        <w:jc w:val="both"/>
        <w:textAlignment w:val="baseline"/>
        <w:rPr>
          <w:lang w:eastAsia="nb-NO"/>
        </w:rPr>
      </w:pPr>
      <w:r>
        <w:rPr>
          <w:lang w:eastAsia="nb-NO"/>
        </w:rPr>
        <w:t>Partene vil samarbeide faglig og økonomisk om Samisk bibliotektjeneste ved Senter for nordlige folk, for å styrke og utvikle nye formidlingstiltak for samisk litteratur.</w:t>
      </w:r>
    </w:p>
    <w:p w14:paraId="3730F4A8" w14:textId="77777777" w:rsidR="002E61C2" w:rsidRPr="008F6EF5" w:rsidRDefault="002E61C2" w:rsidP="00E85E91">
      <w:pPr>
        <w:pStyle w:val="Overskrift3"/>
        <w:jc w:val="both"/>
        <w:rPr>
          <w:color w:val="FF0000"/>
        </w:rPr>
      </w:pPr>
      <w:bookmarkStart w:id="44" w:name="_Toc99544284"/>
      <w:r w:rsidRPr="008F6EF5">
        <w:t>Idrett</w:t>
      </w:r>
      <w:bookmarkEnd w:id="44"/>
    </w:p>
    <w:p w14:paraId="6C26B146" w14:textId="77777777" w:rsidR="002E61C2" w:rsidRPr="008F6EF5" w:rsidRDefault="002E61C2" w:rsidP="00E85E91">
      <w:pPr>
        <w:jc w:val="both"/>
      </w:pPr>
      <w:r w:rsidRPr="008F6EF5">
        <w:t xml:space="preserve">Partene </w:t>
      </w:r>
      <w:r>
        <w:t>vil</w:t>
      </w:r>
      <w:r w:rsidRPr="008F6EF5">
        <w:t xml:space="preserve"> arbeide for å fremme samisk idrett i sine nettverk og sikre forutsigbare rammebetingelser for videreutvikling av tilbud og aktiviteter. </w:t>
      </w:r>
    </w:p>
    <w:p w14:paraId="236BC3AA" w14:textId="77777777" w:rsidR="002E61C2" w:rsidRPr="008F6EF5" w:rsidRDefault="002E61C2" w:rsidP="00E85E91">
      <w:pPr>
        <w:jc w:val="both"/>
      </w:pPr>
      <w:r w:rsidRPr="008F6EF5">
        <w:t>Partene gir årlig driftsstøtte til Samenes idrettsforbund-Norge.</w:t>
      </w:r>
    </w:p>
    <w:p w14:paraId="7DAF4267" w14:textId="007E80B7" w:rsidR="006337F2" w:rsidRPr="008F6EF5" w:rsidRDefault="006337F2" w:rsidP="00E85E91">
      <w:pPr>
        <w:pStyle w:val="Overskrift3"/>
        <w:jc w:val="both"/>
      </w:pPr>
      <w:bookmarkStart w:id="45" w:name="_Toc99544285"/>
      <w:r w:rsidRPr="008F6EF5">
        <w:lastRenderedPageBreak/>
        <w:t>Samisk organisasjonsliv</w:t>
      </w:r>
      <w:bookmarkEnd w:id="45"/>
    </w:p>
    <w:p w14:paraId="47935D68" w14:textId="77777777" w:rsidR="006337F2" w:rsidRPr="008F6EF5" w:rsidRDefault="006337F2" w:rsidP="00E85E91">
      <w:pPr>
        <w:jc w:val="both"/>
      </w:pPr>
      <w:r w:rsidRPr="008F6EF5">
        <w:t>Partene vil legge forholdene til rette for levedyktige samiske foreninger i Troms og Finnmark.</w:t>
      </w:r>
    </w:p>
    <w:p w14:paraId="7B733F83" w14:textId="77777777" w:rsidR="006337F2" w:rsidRPr="008F6EF5" w:rsidRDefault="006337F2" w:rsidP="00E85E91">
      <w:pPr>
        <w:jc w:val="both"/>
      </w:pPr>
      <w:r w:rsidRPr="008F6EF5">
        <w:t>Troms og Finnmark fylkeskommune vil gi grunntilskudd til samiske foreninger som driver med kulturarbeid i fylket.</w:t>
      </w:r>
    </w:p>
    <w:p w14:paraId="0F58718A" w14:textId="3EBEB7F3" w:rsidR="006337F2" w:rsidRPr="008F6EF5" w:rsidRDefault="006337F2" w:rsidP="00E85E91">
      <w:pPr>
        <w:pStyle w:val="Overskrift3"/>
        <w:jc w:val="both"/>
      </w:pPr>
      <w:bookmarkStart w:id="46" w:name="_Toc99544286"/>
      <w:r w:rsidRPr="008F6EF5">
        <w:t>Helse, levekår, idrett og folkehelse</w:t>
      </w:r>
      <w:bookmarkEnd w:id="46"/>
    </w:p>
    <w:p w14:paraId="4F0872CE" w14:textId="59DA7BB1" w:rsidR="006337F2" w:rsidRPr="008F6EF5" w:rsidRDefault="006337F2" w:rsidP="00E85E91">
      <w:pPr>
        <w:jc w:val="both"/>
      </w:pPr>
      <w:r w:rsidRPr="008F6EF5">
        <w:t xml:space="preserve">Partene vil i tråd med folkehelseloven legge til rette for målrettet innsats </w:t>
      </w:r>
      <w:r w:rsidR="00150AF4">
        <w:t>basert på</w:t>
      </w:r>
      <w:r w:rsidR="0030476C" w:rsidRPr="008F6EF5">
        <w:t xml:space="preserve"> </w:t>
      </w:r>
      <w:r w:rsidR="00D5462A">
        <w:t xml:space="preserve">funn fra </w:t>
      </w:r>
      <w:r w:rsidRPr="008F6EF5">
        <w:t>forskning</w:t>
      </w:r>
      <w:r w:rsidR="00150AF4">
        <w:t xml:space="preserve"> og</w:t>
      </w:r>
      <w:r w:rsidRPr="008F6EF5">
        <w:t xml:space="preserve"> befolknings- og fylkeshelseundersøkelser </w:t>
      </w:r>
      <w:proofErr w:type="gramStart"/>
      <w:r w:rsidR="00D15876">
        <w:t>vedrørende</w:t>
      </w:r>
      <w:proofErr w:type="gramEnd"/>
      <w:r w:rsidR="00D15876">
        <w:t xml:space="preserve"> </w:t>
      </w:r>
      <w:r w:rsidRPr="008F6EF5">
        <w:t xml:space="preserve">folkehelseutfordringer for den samiske befolkningen. </w:t>
      </w:r>
    </w:p>
    <w:p w14:paraId="1229211B" w14:textId="77777777" w:rsidR="006337F2" w:rsidRPr="008F6EF5" w:rsidRDefault="006337F2" w:rsidP="00E85E91">
      <w:pPr>
        <w:jc w:val="both"/>
        <w:rPr>
          <w:b/>
          <w:bCs/>
          <w:i/>
          <w:iCs/>
          <w:strike/>
        </w:rPr>
      </w:pPr>
      <w:r w:rsidRPr="008F6EF5">
        <w:t xml:space="preserve">Partene vil samarbeide for finansiering av helse- og levekårsundersøkelsen Saminor3. </w:t>
      </w:r>
    </w:p>
    <w:p w14:paraId="0FB35106" w14:textId="375384DA" w:rsidR="00F708AD" w:rsidRPr="00EB064B" w:rsidRDefault="00F708AD" w:rsidP="00E85E91">
      <w:pPr>
        <w:jc w:val="both"/>
        <w:rPr>
          <w:rFonts w:cstheme="minorHAnsi"/>
        </w:rPr>
      </w:pPr>
      <w:r w:rsidRPr="00AD6B82">
        <w:rPr>
          <w:rFonts w:cstheme="minorHAnsi"/>
          <w:color w:val="242424"/>
          <w:shd w:val="clear" w:color="auto" w:fill="FFFFFF"/>
        </w:rPr>
        <w:t xml:space="preserve">Partene vil samarbeide om nasjonale satsinger innen folkehelsearbeidet med </w:t>
      </w:r>
      <w:proofErr w:type="gramStart"/>
      <w:r w:rsidRPr="00AD6B82">
        <w:rPr>
          <w:rFonts w:cstheme="minorHAnsi"/>
          <w:color w:val="242424"/>
          <w:shd w:val="clear" w:color="auto" w:fill="FFFFFF"/>
        </w:rPr>
        <w:t>fokus</w:t>
      </w:r>
      <w:proofErr w:type="gramEnd"/>
      <w:r w:rsidRPr="00AD6B82">
        <w:rPr>
          <w:rFonts w:cstheme="minorHAnsi"/>
          <w:color w:val="242424"/>
          <w:shd w:val="clear" w:color="auto" w:fill="FFFFFF"/>
        </w:rPr>
        <w:t xml:space="preserve"> på lokal og regional iverksetting for samiske barn, unge og eldre. Særlig sentralt er oppfølging av Program for folkehelsearbeid i kommunene (2017-2027), </w:t>
      </w:r>
      <w:r w:rsidR="00500D07">
        <w:t>hvor</w:t>
      </w:r>
      <w:r w:rsidR="00500D07" w:rsidRPr="008F6EF5">
        <w:t xml:space="preserve"> fokus er psykisk helse, rusforebygging og livskvalitet i målgruppen barn og unge</w:t>
      </w:r>
      <w:r w:rsidR="007B1005">
        <w:t xml:space="preserve"> 0-24 år. </w:t>
      </w:r>
      <w:r w:rsidRPr="00AD6B82">
        <w:rPr>
          <w:rFonts w:cstheme="minorHAnsi"/>
          <w:color w:val="242424"/>
          <w:shd w:val="clear" w:color="auto" w:fill="FFFFFF"/>
        </w:rPr>
        <w:t>I tillegg er det behov for å samarbeide om kvalitetsreformen Leve hele livet for målgruppen 65 år og oppover.</w:t>
      </w:r>
    </w:p>
    <w:p w14:paraId="5DFB7764" w14:textId="557E5033" w:rsidR="006337F2" w:rsidRPr="00AD6B82" w:rsidRDefault="006337F2" w:rsidP="00E85E91">
      <w:pPr>
        <w:pStyle w:val="Ingenmellomrom"/>
        <w:keepNext/>
        <w:spacing w:before="40" w:line="276" w:lineRule="auto"/>
        <w:jc w:val="both"/>
      </w:pPr>
      <w:r w:rsidRPr="00AD6B82">
        <w:t>Partene vil bidra til økt forskningsbasert kunnskap om tannhelseforhold i den samiske befolkningen for å kunne planlegge og utvikle en god tannhelsetjeneste.</w:t>
      </w:r>
    </w:p>
    <w:p w14:paraId="0BF23551" w14:textId="479E2505" w:rsidR="006337F2" w:rsidRPr="008F6EF5" w:rsidDel="00FF5147" w:rsidRDefault="006337F2" w:rsidP="00E85E91">
      <w:pPr>
        <w:pStyle w:val="Overskrift3"/>
        <w:jc w:val="both"/>
      </w:pPr>
      <w:r w:rsidRPr="00FD1CF3">
        <w:rPr>
          <w:highlight w:val="yellow"/>
        </w:rPr>
        <w:t xml:space="preserve"> </w:t>
      </w:r>
      <w:r w:rsidR="002015BC" w:rsidRPr="00FD1CF3">
        <w:rPr>
          <w:highlight w:val="yellow"/>
        </w:rPr>
        <w:br/>
      </w:r>
      <w:bookmarkStart w:id="47" w:name="_Toc99544287"/>
      <w:r w:rsidRPr="008F6EF5" w:rsidDel="00FF5147">
        <w:t>Vold, mobbing og diskriminering</w:t>
      </w:r>
      <w:bookmarkEnd w:id="47"/>
    </w:p>
    <w:p w14:paraId="65F42D67" w14:textId="099F7367" w:rsidR="006337F2" w:rsidRPr="008F6EF5" w:rsidDel="00FF5147" w:rsidRDefault="006337F2" w:rsidP="00E85E91">
      <w:pPr>
        <w:jc w:val="both"/>
      </w:pPr>
      <w:r w:rsidRPr="008F6EF5" w:rsidDel="00FF5147">
        <w:t xml:space="preserve">Partene vil støtte opp om forskning på og utvikling av tiltak mot vold, mobbing og diskriminering av samer, særlig i tilknytning til opplæringssammenheng og i arbeidslivet. </w:t>
      </w:r>
    </w:p>
    <w:p w14:paraId="637EC579" w14:textId="1C90C3A2" w:rsidR="006337F2" w:rsidRPr="008F6EF5" w:rsidDel="00FF5147" w:rsidRDefault="006337F2" w:rsidP="00E85E91">
      <w:pPr>
        <w:jc w:val="both"/>
      </w:pPr>
      <w:r w:rsidRPr="008F6EF5" w:rsidDel="00FF5147">
        <w:t>Partene vil støtte opp om forskning og tiltak som tar opp aktuelle problemstillinger og bidrar til synliggjøring av samiske LHBT</w:t>
      </w:r>
      <w:r w:rsidR="00040B79">
        <w:t>I</w:t>
      </w:r>
      <w:r w:rsidRPr="008F6EF5" w:rsidDel="00FF5147">
        <w:t>Q-personer</w:t>
      </w:r>
      <w:r w:rsidRPr="008F6EF5" w:rsidDel="00FF5147">
        <w:rPr>
          <w:vertAlign w:val="superscript"/>
        </w:rPr>
        <w:footnoteReference w:id="3"/>
      </w:r>
      <w:r w:rsidRPr="008F6EF5" w:rsidDel="00FF5147">
        <w:t xml:space="preserve"> og deres rettigheter.</w:t>
      </w:r>
    </w:p>
    <w:p w14:paraId="116A92DE" w14:textId="3A1017FA" w:rsidR="006337F2" w:rsidRPr="008F6EF5" w:rsidDel="00FF5147" w:rsidRDefault="006337F2" w:rsidP="00E85E91">
      <w:pPr>
        <w:jc w:val="both"/>
        <w:rPr>
          <w:rFonts w:cstheme="minorHAnsi"/>
        </w:rPr>
      </w:pPr>
      <w:r w:rsidRPr="008F6EF5" w:rsidDel="00FF5147">
        <w:rPr>
          <w:rFonts w:cstheme="minorHAnsi"/>
        </w:rPr>
        <w:t xml:space="preserve">Partene vil arbeide for å styrke og sikre behandlingstilbud overfor personer som har vært utsatt for vold og seksuelle overgrep, samt deres pårørende. </w:t>
      </w:r>
    </w:p>
    <w:p w14:paraId="4091154E" w14:textId="77777777" w:rsidR="006337F2" w:rsidRPr="008F6EF5" w:rsidRDefault="006337F2" w:rsidP="00E85E91">
      <w:pPr>
        <w:jc w:val="both"/>
        <w:rPr>
          <w:rFonts w:ascii="Times New Roman" w:hAnsi="Times New Roman" w:cs="Times New Roman"/>
          <w:sz w:val="24"/>
        </w:rPr>
      </w:pPr>
    </w:p>
    <w:p w14:paraId="18EB3631" w14:textId="77777777" w:rsidR="006337F2" w:rsidRPr="008F6EF5" w:rsidRDefault="006337F2" w:rsidP="00E85E91">
      <w:pPr>
        <w:jc w:val="both"/>
      </w:pPr>
    </w:p>
    <w:p w14:paraId="128ABC03" w14:textId="77777777" w:rsidR="006337F2" w:rsidRPr="008F6EF5" w:rsidRDefault="006337F2" w:rsidP="00E85E91">
      <w:pPr>
        <w:jc w:val="both"/>
      </w:pPr>
    </w:p>
    <w:bookmarkEnd w:id="22"/>
    <w:bookmarkEnd w:id="23"/>
    <w:p w14:paraId="66FBEB0F" w14:textId="0009B5E4" w:rsidR="005E6D9E" w:rsidRPr="008F6EF5" w:rsidRDefault="005E6D9E" w:rsidP="00E85E91">
      <w:pPr>
        <w:pBdr>
          <w:bottom w:val="single" w:sz="12" w:space="1" w:color="auto"/>
        </w:pBdr>
        <w:jc w:val="both"/>
      </w:pPr>
    </w:p>
    <w:p w14:paraId="0F93A108" w14:textId="3BB55D33" w:rsidR="005E6D9E" w:rsidRPr="008F6EF5" w:rsidRDefault="005E6D9E" w:rsidP="00E85E91">
      <w:pPr>
        <w:pBdr>
          <w:bottom w:val="single" w:sz="12" w:space="1" w:color="auto"/>
        </w:pBdr>
        <w:jc w:val="both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6A1A99B2" w14:textId="77777777" w:rsidR="00853F00" w:rsidRPr="008F6EF5" w:rsidRDefault="00853F00" w:rsidP="00E85E91">
      <w:pPr>
        <w:jc w:val="both"/>
      </w:pPr>
    </w:p>
    <w:p w14:paraId="45B77EA9" w14:textId="77777777" w:rsidR="0011130C" w:rsidRPr="008F6EF5" w:rsidRDefault="0011130C" w:rsidP="00E85E91">
      <w:pPr>
        <w:jc w:val="both"/>
      </w:pPr>
    </w:p>
    <w:sectPr w:rsidR="0011130C" w:rsidRPr="008F6EF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AAAB" w14:textId="77777777" w:rsidR="00616E68" w:rsidRDefault="00616E68" w:rsidP="0096077F">
      <w:pPr>
        <w:spacing w:after="0" w:line="240" w:lineRule="auto"/>
      </w:pPr>
      <w:r>
        <w:separator/>
      </w:r>
    </w:p>
  </w:endnote>
  <w:endnote w:type="continuationSeparator" w:id="0">
    <w:p w14:paraId="10A89FCD" w14:textId="77777777" w:rsidR="00616E68" w:rsidRDefault="00616E68" w:rsidP="0096077F">
      <w:pPr>
        <w:spacing w:after="0" w:line="240" w:lineRule="auto"/>
      </w:pPr>
      <w:r>
        <w:continuationSeparator/>
      </w:r>
    </w:p>
  </w:endnote>
  <w:endnote w:type="continuationNotice" w:id="1">
    <w:p w14:paraId="1F41EAB6" w14:textId="77777777" w:rsidR="00616E68" w:rsidRDefault="00616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387449"/>
      <w:docPartObj>
        <w:docPartGallery w:val="Page Numbers (Bottom of Page)"/>
        <w:docPartUnique/>
      </w:docPartObj>
    </w:sdtPr>
    <w:sdtEndPr/>
    <w:sdtContent>
      <w:p w14:paraId="2EE68EF0" w14:textId="338F0D0A" w:rsidR="00A1401B" w:rsidRDefault="00A1401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CEE">
          <w:rPr>
            <w:noProof/>
          </w:rPr>
          <w:t>5</w:t>
        </w:r>
        <w:r>
          <w:fldChar w:fldCharType="end"/>
        </w:r>
      </w:p>
    </w:sdtContent>
  </w:sdt>
  <w:p w14:paraId="7162A7FF" w14:textId="77777777" w:rsidR="00A1401B" w:rsidRDefault="00A140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0A2E" w14:textId="77777777" w:rsidR="00616E68" w:rsidRDefault="00616E68" w:rsidP="0096077F">
      <w:pPr>
        <w:spacing w:after="0" w:line="240" w:lineRule="auto"/>
      </w:pPr>
      <w:r>
        <w:separator/>
      </w:r>
    </w:p>
  </w:footnote>
  <w:footnote w:type="continuationSeparator" w:id="0">
    <w:p w14:paraId="7AE5DA22" w14:textId="77777777" w:rsidR="00616E68" w:rsidRDefault="00616E68" w:rsidP="0096077F">
      <w:pPr>
        <w:spacing w:after="0" w:line="240" w:lineRule="auto"/>
      </w:pPr>
      <w:r>
        <w:continuationSeparator/>
      </w:r>
    </w:p>
  </w:footnote>
  <w:footnote w:type="continuationNotice" w:id="1">
    <w:p w14:paraId="76B4BB12" w14:textId="77777777" w:rsidR="00616E68" w:rsidRDefault="00616E68">
      <w:pPr>
        <w:spacing w:after="0" w:line="240" w:lineRule="auto"/>
      </w:pPr>
    </w:p>
  </w:footnote>
  <w:footnote w:id="2">
    <w:p w14:paraId="49678E92" w14:textId="2CA8DEF1" w:rsidR="00A20656" w:rsidRDefault="00A20656" w:rsidP="00A20656">
      <w:pPr>
        <w:pStyle w:val="Fotnotetekst"/>
      </w:pPr>
      <w:r>
        <w:rPr>
          <w:rStyle w:val="Fotnotereferanse"/>
        </w:rPr>
        <w:footnoteRef/>
      </w:r>
      <w:r>
        <w:t xml:space="preserve"> Nærmere avklaringer vil komme gjennom arbeidet med «Regional plan for reindrift i Troms», der Sametinget er med i styringsgrupp</w:t>
      </w:r>
      <w:r w:rsidR="00AD6B82">
        <w:t>en</w:t>
      </w:r>
      <w:r>
        <w:t>.</w:t>
      </w:r>
    </w:p>
  </w:footnote>
  <w:footnote w:id="3">
    <w:p w14:paraId="2369494A" w14:textId="78ADE794" w:rsidR="006337F2" w:rsidRDefault="006337F2" w:rsidP="006337F2">
      <w:pPr>
        <w:pStyle w:val="Fotnotetekst"/>
      </w:pPr>
      <w:r>
        <w:rPr>
          <w:rStyle w:val="Fotnotereferanse"/>
        </w:rPr>
        <w:footnoteRef/>
      </w:r>
      <w:r w:rsidR="1F8224CB">
        <w:t xml:space="preserve"> </w:t>
      </w:r>
      <w:r w:rsidR="1F8224CB" w:rsidRPr="1F8224CB">
        <w:rPr>
          <w:sz w:val="18"/>
          <w:szCs w:val="18"/>
        </w:rPr>
        <w:t>LHBT</w:t>
      </w:r>
      <w:r w:rsidR="00040B79">
        <w:rPr>
          <w:sz w:val="18"/>
          <w:szCs w:val="18"/>
        </w:rPr>
        <w:t>I</w:t>
      </w:r>
      <w:r w:rsidR="1F8224CB" w:rsidRPr="1F8224CB">
        <w:rPr>
          <w:sz w:val="18"/>
          <w:szCs w:val="18"/>
        </w:rPr>
        <w:t xml:space="preserve">Q brukes som en norsk samlebetegnelse for personer og grupper som bryter med normer for kjønn og seksualitet, og inkluderer lesbiske, homofile, bifile og transpersoner, I-en står for interseksualitet og Q-en for </w:t>
      </w:r>
      <w:r w:rsidR="1F8224CB" w:rsidRPr="1F8224CB">
        <w:rPr>
          <w:sz w:val="18"/>
          <w:szCs w:val="18"/>
        </w:rPr>
        <w:t>queerpersoner.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7F3B901" w14:paraId="1FCC6E98" w14:textId="77777777" w:rsidTr="0049144A">
      <w:tc>
        <w:tcPr>
          <w:tcW w:w="3020" w:type="dxa"/>
        </w:tcPr>
        <w:p w14:paraId="74E3EF7E" w14:textId="011A3750" w:rsidR="57F3B901" w:rsidRDefault="57F3B901" w:rsidP="009347EF">
          <w:pPr>
            <w:pStyle w:val="Topptekst"/>
            <w:ind w:left="-115"/>
          </w:pPr>
        </w:p>
      </w:tc>
      <w:tc>
        <w:tcPr>
          <w:tcW w:w="3020" w:type="dxa"/>
        </w:tcPr>
        <w:p w14:paraId="59B8274F" w14:textId="0AE787F9" w:rsidR="57F3B901" w:rsidRDefault="57F3B901" w:rsidP="00AD6B82">
          <w:pPr>
            <w:pStyle w:val="Topptekst"/>
            <w:jc w:val="center"/>
          </w:pPr>
        </w:p>
      </w:tc>
      <w:tc>
        <w:tcPr>
          <w:tcW w:w="3020" w:type="dxa"/>
        </w:tcPr>
        <w:p w14:paraId="756379DD" w14:textId="069C64C6" w:rsidR="57F3B901" w:rsidRDefault="57F3B901" w:rsidP="00AD6B82">
          <w:pPr>
            <w:pStyle w:val="Topptekst"/>
            <w:ind w:right="-115"/>
            <w:jc w:val="right"/>
          </w:pPr>
        </w:p>
      </w:tc>
    </w:tr>
  </w:tbl>
  <w:p w14:paraId="6109FF01" w14:textId="11219130" w:rsidR="00823A19" w:rsidRDefault="00823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A0A"/>
    <w:multiLevelType w:val="hybridMultilevel"/>
    <w:tmpl w:val="9A2055B0"/>
    <w:lvl w:ilvl="0" w:tplc="AEC8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A76"/>
    <w:multiLevelType w:val="hybridMultilevel"/>
    <w:tmpl w:val="31701048"/>
    <w:lvl w:ilvl="0" w:tplc="AEC8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5C0B"/>
    <w:multiLevelType w:val="hybridMultilevel"/>
    <w:tmpl w:val="D0028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0344"/>
    <w:multiLevelType w:val="hybridMultilevel"/>
    <w:tmpl w:val="45760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7E34"/>
    <w:multiLevelType w:val="hybridMultilevel"/>
    <w:tmpl w:val="B82E48CC"/>
    <w:lvl w:ilvl="0" w:tplc="48EA8C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47C5DD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lang w:val="se-NO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0648B0"/>
    <w:multiLevelType w:val="hybridMultilevel"/>
    <w:tmpl w:val="DE9450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416"/>
    <w:multiLevelType w:val="hybridMultilevel"/>
    <w:tmpl w:val="C05E5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159E"/>
    <w:multiLevelType w:val="hybridMultilevel"/>
    <w:tmpl w:val="E18EA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7738"/>
    <w:multiLevelType w:val="hybridMultilevel"/>
    <w:tmpl w:val="E5743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32E63"/>
    <w:multiLevelType w:val="hybridMultilevel"/>
    <w:tmpl w:val="7284CA06"/>
    <w:lvl w:ilvl="0" w:tplc="AEC8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C54ED"/>
    <w:multiLevelType w:val="hybridMultilevel"/>
    <w:tmpl w:val="152CB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9105F"/>
    <w:multiLevelType w:val="hybridMultilevel"/>
    <w:tmpl w:val="98FC9A9A"/>
    <w:lvl w:ilvl="0" w:tplc="AEC89C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9E5959"/>
    <w:multiLevelType w:val="hybridMultilevel"/>
    <w:tmpl w:val="7BDE9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A4C24"/>
    <w:multiLevelType w:val="hybridMultilevel"/>
    <w:tmpl w:val="87EC1060"/>
    <w:lvl w:ilvl="0" w:tplc="AEC8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02B33"/>
    <w:multiLevelType w:val="hybridMultilevel"/>
    <w:tmpl w:val="E174D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C4311"/>
    <w:multiLevelType w:val="hybridMultilevel"/>
    <w:tmpl w:val="5A9A2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95541"/>
    <w:multiLevelType w:val="hybridMultilevel"/>
    <w:tmpl w:val="D68A0C6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A4835"/>
    <w:multiLevelType w:val="hybridMultilevel"/>
    <w:tmpl w:val="C83C1C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C5C11"/>
    <w:multiLevelType w:val="hybridMultilevel"/>
    <w:tmpl w:val="580C2C8A"/>
    <w:lvl w:ilvl="0" w:tplc="4C76C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E139A"/>
    <w:multiLevelType w:val="hybridMultilevel"/>
    <w:tmpl w:val="383C9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0637D"/>
    <w:multiLevelType w:val="hybridMultilevel"/>
    <w:tmpl w:val="0CEC1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C0AF7"/>
    <w:multiLevelType w:val="hybridMultilevel"/>
    <w:tmpl w:val="8DA478DA"/>
    <w:lvl w:ilvl="0" w:tplc="CB0C3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860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AC85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8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298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FFE5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23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29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A84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83FD3"/>
    <w:multiLevelType w:val="hybridMultilevel"/>
    <w:tmpl w:val="1EEA7BE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642D4"/>
    <w:multiLevelType w:val="hybridMultilevel"/>
    <w:tmpl w:val="F73090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4"/>
  </w:num>
  <w:num w:numId="10">
    <w:abstractNumId w:val="20"/>
  </w:num>
  <w:num w:numId="11">
    <w:abstractNumId w:val="19"/>
  </w:num>
  <w:num w:numId="12">
    <w:abstractNumId w:val="8"/>
  </w:num>
  <w:num w:numId="13">
    <w:abstractNumId w:val="9"/>
  </w:num>
  <w:num w:numId="14">
    <w:abstractNumId w:val="13"/>
  </w:num>
  <w:num w:numId="15">
    <w:abstractNumId w:val="11"/>
  </w:num>
  <w:num w:numId="16">
    <w:abstractNumId w:val="0"/>
  </w:num>
  <w:num w:numId="17">
    <w:abstractNumId w:val="17"/>
  </w:num>
  <w:num w:numId="18">
    <w:abstractNumId w:val="23"/>
  </w:num>
  <w:num w:numId="19">
    <w:abstractNumId w:val="16"/>
  </w:num>
  <w:num w:numId="20">
    <w:abstractNumId w:val="1"/>
  </w:num>
  <w:num w:numId="21">
    <w:abstractNumId w:val="18"/>
  </w:num>
  <w:num w:numId="22">
    <w:abstractNumId w:val="10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7C"/>
    <w:rsid w:val="000008FE"/>
    <w:rsid w:val="00000A56"/>
    <w:rsid w:val="0000171C"/>
    <w:rsid w:val="000040D9"/>
    <w:rsid w:val="000050AA"/>
    <w:rsid w:val="00014ED2"/>
    <w:rsid w:val="0002046B"/>
    <w:rsid w:val="00021D70"/>
    <w:rsid w:val="00023BD9"/>
    <w:rsid w:val="00024C05"/>
    <w:rsid w:val="00034965"/>
    <w:rsid w:val="0003561C"/>
    <w:rsid w:val="000400E8"/>
    <w:rsid w:val="000400F9"/>
    <w:rsid w:val="00040B79"/>
    <w:rsid w:val="00040EA2"/>
    <w:rsid w:val="00045B10"/>
    <w:rsid w:val="000467BB"/>
    <w:rsid w:val="00053545"/>
    <w:rsid w:val="00053C1D"/>
    <w:rsid w:val="00060255"/>
    <w:rsid w:val="000636B0"/>
    <w:rsid w:val="00063D17"/>
    <w:rsid w:val="00063E61"/>
    <w:rsid w:val="000652FC"/>
    <w:rsid w:val="0007212B"/>
    <w:rsid w:val="00074658"/>
    <w:rsid w:val="00074AE3"/>
    <w:rsid w:val="00074DFF"/>
    <w:rsid w:val="000768D9"/>
    <w:rsid w:val="0008076B"/>
    <w:rsid w:val="0008380F"/>
    <w:rsid w:val="00083BAC"/>
    <w:rsid w:val="00084F11"/>
    <w:rsid w:val="00092EAF"/>
    <w:rsid w:val="00094831"/>
    <w:rsid w:val="00095168"/>
    <w:rsid w:val="00097757"/>
    <w:rsid w:val="00097A99"/>
    <w:rsid w:val="000A2F59"/>
    <w:rsid w:val="000A3386"/>
    <w:rsid w:val="000A48C8"/>
    <w:rsid w:val="000A5A5D"/>
    <w:rsid w:val="000A7CC9"/>
    <w:rsid w:val="000B263B"/>
    <w:rsid w:val="000B27AE"/>
    <w:rsid w:val="000B2B49"/>
    <w:rsid w:val="000B3F79"/>
    <w:rsid w:val="000B7679"/>
    <w:rsid w:val="000C179F"/>
    <w:rsid w:val="000C404B"/>
    <w:rsid w:val="000D144C"/>
    <w:rsid w:val="000D2D65"/>
    <w:rsid w:val="000D4203"/>
    <w:rsid w:val="000D4C26"/>
    <w:rsid w:val="000D780D"/>
    <w:rsid w:val="000D78AA"/>
    <w:rsid w:val="000E0E01"/>
    <w:rsid w:val="000E1333"/>
    <w:rsid w:val="000E1C28"/>
    <w:rsid w:val="000E214C"/>
    <w:rsid w:val="000E6280"/>
    <w:rsid w:val="000E75E7"/>
    <w:rsid w:val="000F4203"/>
    <w:rsid w:val="000F7EA2"/>
    <w:rsid w:val="00100DB8"/>
    <w:rsid w:val="00102205"/>
    <w:rsid w:val="00104E0F"/>
    <w:rsid w:val="00107024"/>
    <w:rsid w:val="001111DE"/>
    <w:rsid w:val="0011130C"/>
    <w:rsid w:val="0011560A"/>
    <w:rsid w:val="00115C1D"/>
    <w:rsid w:val="001202AF"/>
    <w:rsid w:val="00121B63"/>
    <w:rsid w:val="00122562"/>
    <w:rsid w:val="00123C55"/>
    <w:rsid w:val="001352DB"/>
    <w:rsid w:val="0013573D"/>
    <w:rsid w:val="00136CC9"/>
    <w:rsid w:val="00141B82"/>
    <w:rsid w:val="00142AEB"/>
    <w:rsid w:val="001459BC"/>
    <w:rsid w:val="00146D9E"/>
    <w:rsid w:val="00147517"/>
    <w:rsid w:val="00150AF4"/>
    <w:rsid w:val="0015187D"/>
    <w:rsid w:val="001520C6"/>
    <w:rsid w:val="001531B0"/>
    <w:rsid w:val="001543B4"/>
    <w:rsid w:val="0015953A"/>
    <w:rsid w:val="001632BD"/>
    <w:rsid w:val="00163823"/>
    <w:rsid w:val="0016391F"/>
    <w:rsid w:val="001665B4"/>
    <w:rsid w:val="00170B99"/>
    <w:rsid w:val="00171665"/>
    <w:rsid w:val="00173591"/>
    <w:rsid w:val="0017381B"/>
    <w:rsid w:val="0017623E"/>
    <w:rsid w:val="00176384"/>
    <w:rsid w:val="00180104"/>
    <w:rsid w:val="00180330"/>
    <w:rsid w:val="00180C78"/>
    <w:rsid w:val="00180F28"/>
    <w:rsid w:val="0018312B"/>
    <w:rsid w:val="00183292"/>
    <w:rsid w:val="00187B10"/>
    <w:rsid w:val="0019338B"/>
    <w:rsid w:val="00195254"/>
    <w:rsid w:val="001A0FAF"/>
    <w:rsid w:val="001A2A01"/>
    <w:rsid w:val="001A2C9C"/>
    <w:rsid w:val="001A39E7"/>
    <w:rsid w:val="001A54B0"/>
    <w:rsid w:val="001B7A84"/>
    <w:rsid w:val="001C2FFE"/>
    <w:rsid w:val="001C4164"/>
    <w:rsid w:val="001D0F63"/>
    <w:rsid w:val="001D16CF"/>
    <w:rsid w:val="001D1717"/>
    <w:rsid w:val="001D3B94"/>
    <w:rsid w:val="001D3DA7"/>
    <w:rsid w:val="001D4342"/>
    <w:rsid w:val="001D74BE"/>
    <w:rsid w:val="001E1512"/>
    <w:rsid w:val="001E2AC0"/>
    <w:rsid w:val="001E489C"/>
    <w:rsid w:val="001F5745"/>
    <w:rsid w:val="001F5EDC"/>
    <w:rsid w:val="001F7998"/>
    <w:rsid w:val="002015BC"/>
    <w:rsid w:val="00202E49"/>
    <w:rsid w:val="002040EE"/>
    <w:rsid w:val="00205BE1"/>
    <w:rsid w:val="00210EF3"/>
    <w:rsid w:val="0021111E"/>
    <w:rsid w:val="002112D9"/>
    <w:rsid w:val="002115AB"/>
    <w:rsid w:val="00212382"/>
    <w:rsid w:val="0021298B"/>
    <w:rsid w:val="00216F40"/>
    <w:rsid w:val="00220AA8"/>
    <w:rsid w:val="00222129"/>
    <w:rsid w:val="0023166D"/>
    <w:rsid w:val="00231CE1"/>
    <w:rsid w:val="002369AB"/>
    <w:rsid w:val="00240C63"/>
    <w:rsid w:val="0024103C"/>
    <w:rsid w:val="0024551C"/>
    <w:rsid w:val="00245D1C"/>
    <w:rsid w:val="00246006"/>
    <w:rsid w:val="002510FF"/>
    <w:rsid w:val="0025111B"/>
    <w:rsid w:val="0025147B"/>
    <w:rsid w:val="002529C4"/>
    <w:rsid w:val="00254C4B"/>
    <w:rsid w:val="002575AA"/>
    <w:rsid w:val="00266B18"/>
    <w:rsid w:val="00266E77"/>
    <w:rsid w:val="00270BCC"/>
    <w:rsid w:val="00275682"/>
    <w:rsid w:val="00275791"/>
    <w:rsid w:val="002813BD"/>
    <w:rsid w:val="00281807"/>
    <w:rsid w:val="00281BFF"/>
    <w:rsid w:val="00282934"/>
    <w:rsid w:val="00282987"/>
    <w:rsid w:val="002838D6"/>
    <w:rsid w:val="0028604B"/>
    <w:rsid w:val="00287B3F"/>
    <w:rsid w:val="0029065E"/>
    <w:rsid w:val="0029292F"/>
    <w:rsid w:val="00293415"/>
    <w:rsid w:val="00295ABB"/>
    <w:rsid w:val="002A13E0"/>
    <w:rsid w:val="002A1C24"/>
    <w:rsid w:val="002A2362"/>
    <w:rsid w:val="002A65D9"/>
    <w:rsid w:val="002A687A"/>
    <w:rsid w:val="002A72B0"/>
    <w:rsid w:val="002B0FD3"/>
    <w:rsid w:val="002B171F"/>
    <w:rsid w:val="002B1A4E"/>
    <w:rsid w:val="002B38E1"/>
    <w:rsid w:val="002B415B"/>
    <w:rsid w:val="002B7296"/>
    <w:rsid w:val="002C0192"/>
    <w:rsid w:val="002C0227"/>
    <w:rsid w:val="002C3AC9"/>
    <w:rsid w:val="002C719C"/>
    <w:rsid w:val="002D045E"/>
    <w:rsid w:val="002D04B1"/>
    <w:rsid w:val="002D056C"/>
    <w:rsid w:val="002D2154"/>
    <w:rsid w:val="002D2B11"/>
    <w:rsid w:val="002D31D1"/>
    <w:rsid w:val="002D540E"/>
    <w:rsid w:val="002D630B"/>
    <w:rsid w:val="002E1352"/>
    <w:rsid w:val="002E2382"/>
    <w:rsid w:val="002E23DD"/>
    <w:rsid w:val="002E2BAB"/>
    <w:rsid w:val="002E3C92"/>
    <w:rsid w:val="002E3CF7"/>
    <w:rsid w:val="002E4D1F"/>
    <w:rsid w:val="002E61C2"/>
    <w:rsid w:val="002E6FFB"/>
    <w:rsid w:val="002F2A11"/>
    <w:rsid w:val="002F2D76"/>
    <w:rsid w:val="002F5252"/>
    <w:rsid w:val="002F59C3"/>
    <w:rsid w:val="00300787"/>
    <w:rsid w:val="00300897"/>
    <w:rsid w:val="00301BF2"/>
    <w:rsid w:val="00303595"/>
    <w:rsid w:val="0030476C"/>
    <w:rsid w:val="00310390"/>
    <w:rsid w:val="00312FD6"/>
    <w:rsid w:val="00317648"/>
    <w:rsid w:val="003201E6"/>
    <w:rsid w:val="0032283D"/>
    <w:rsid w:val="0032363D"/>
    <w:rsid w:val="00327798"/>
    <w:rsid w:val="003347F3"/>
    <w:rsid w:val="0033621E"/>
    <w:rsid w:val="00337C4B"/>
    <w:rsid w:val="00337ECF"/>
    <w:rsid w:val="003403BB"/>
    <w:rsid w:val="003405D6"/>
    <w:rsid w:val="00340AE8"/>
    <w:rsid w:val="00347127"/>
    <w:rsid w:val="00347AA6"/>
    <w:rsid w:val="00347DFB"/>
    <w:rsid w:val="003503F8"/>
    <w:rsid w:val="003528CE"/>
    <w:rsid w:val="00352B3E"/>
    <w:rsid w:val="003542C0"/>
    <w:rsid w:val="00356A6E"/>
    <w:rsid w:val="00361007"/>
    <w:rsid w:val="00363030"/>
    <w:rsid w:val="00363866"/>
    <w:rsid w:val="003643DF"/>
    <w:rsid w:val="00370C2F"/>
    <w:rsid w:val="00371A1C"/>
    <w:rsid w:val="00376CE1"/>
    <w:rsid w:val="003774E5"/>
    <w:rsid w:val="003800A6"/>
    <w:rsid w:val="003830A5"/>
    <w:rsid w:val="003877CD"/>
    <w:rsid w:val="0039026E"/>
    <w:rsid w:val="003908E5"/>
    <w:rsid w:val="00391295"/>
    <w:rsid w:val="00391BD3"/>
    <w:rsid w:val="003937CF"/>
    <w:rsid w:val="00393993"/>
    <w:rsid w:val="003A0F07"/>
    <w:rsid w:val="003A2C97"/>
    <w:rsid w:val="003A664C"/>
    <w:rsid w:val="003A6FFD"/>
    <w:rsid w:val="003B1BA8"/>
    <w:rsid w:val="003B3476"/>
    <w:rsid w:val="003B3C51"/>
    <w:rsid w:val="003B4F78"/>
    <w:rsid w:val="003B517E"/>
    <w:rsid w:val="003B5F75"/>
    <w:rsid w:val="003C33BD"/>
    <w:rsid w:val="003C4305"/>
    <w:rsid w:val="003C496D"/>
    <w:rsid w:val="003C57E9"/>
    <w:rsid w:val="003C6670"/>
    <w:rsid w:val="003C69EC"/>
    <w:rsid w:val="003D0FBC"/>
    <w:rsid w:val="003D5038"/>
    <w:rsid w:val="003D64DB"/>
    <w:rsid w:val="003D7CD4"/>
    <w:rsid w:val="003E0428"/>
    <w:rsid w:val="003E0938"/>
    <w:rsid w:val="003E7692"/>
    <w:rsid w:val="003F17B9"/>
    <w:rsid w:val="003F27A9"/>
    <w:rsid w:val="003F61C1"/>
    <w:rsid w:val="003F7036"/>
    <w:rsid w:val="003F7164"/>
    <w:rsid w:val="003F725C"/>
    <w:rsid w:val="00402BA5"/>
    <w:rsid w:val="00403DFC"/>
    <w:rsid w:val="00406E8B"/>
    <w:rsid w:val="00413F1F"/>
    <w:rsid w:val="00420530"/>
    <w:rsid w:val="00420C24"/>
    <w:rsid w:val="004219F3"/>
    <w:rsid w:val="0042288E"/>
    <w:rsid w:val="00423CC6"/>
    <w:rsid w:val="00426DC6"/>
    <w:rsid w:val="004301BB"/>
    <w:rsid w:val="0043120E"/>
    <w:rsid w:val="004322DE"/>
    <w:rsid w:val="00432B66"/>
    <w:rsid w:val="00432B87"/>
    <w:rsid w:val="0043414C"/>
    <w:rsid w:val="004345DF"/>
    <w:rsid w:val="00435B44"/>
    <w:rsid w:val="0044280F"/>
    <w:rsid w:val="00443035"/>
    <w:rsid w:val="004448F5"/>
    <w:rsid w:val="00444FB8"/>
    <w:rsid w:val="0044516D"/>
    <w:rsid w:val="004456E5"/>
    <w:rsid w:val="004458E8"/>
    <w:rsid w:val="00446277"/>
    <w:rsid w:val="004464AA"/>
    <w:rsid w:val="0044653C"/>
    <w:rsid w:val="00454522"/>
    <w:rsid w:val="00454B65"/>
    <w:rsid w:val="0045569C"/>
    <w:rsid w:val="00457801"/>
    <w:rsid w:val="00460251"/>
    <w:rsid w:val="00464BA8"/>
    <w:rsid w:val="004760BE"/>
    <w:rsid w:val="0047769C"/>
    <w:rsid w:val="00481246"/>
    <w:rsid w:val="004820C7"/>
    <w:rsid w:val="0048407D"/>
    <w:rsid w:val="004842B2"/>
    <w:rsid w:val="00484E80"/>
    <w:rsid w:val="0048685C"/>
    <w:rsid w:val="004870F2"/>
    <w:rsid w:val="0049144A"/>
    <w:rsid w:val="004917B9"/>
    <w:rsid w:val="00491B09"/>
    <w:rsid w:val="00491E87"/>
    <w:rsid w:val="00492137"/>
    <w:rsid w:val="00492E41"/>
    <w:rsid w:val="00493460"/>
    <w:rsid w:val="00497E54"/>
    <w:rsid w:val="004A0F11"/>
    <w:rsid w:val="004A25E6"/>
    <w:rsid w:val="004A2749"/>
    <w:rsid w:val="004A2A91"/>
    <w:rsid w:val="004A5C84"/>
    <w:rsid w:val="004B0231"/>
    <w:rsid w:val="004B1A71"/>
    <w:rsid w:val="004B7957"/>
    <w:rsid w:val="004C0318"/>
    <w:rsid w:val="004C067F"/>
    <w:rsid w:val="004C1814"/>
    <w:rsid w:val="004C1B7C"/>
    <w:rsid w:val="004C1E83"/>
    <w:rsid w:val="004C3B9A"/>
    <w:rsid w:val="004C3BE3"/>
    <w:rsid w:val="004C5FE7"/>
    <w:rsid w:val="004C6E9B"/>
    <w:rsid w:val="004C7E59"/>
    <w:rsid w:val="004D10D6"/>
    <w:rsid w:val="004D1C13"/>
    <w:rsid w:val="004D3616"/>
    <w:rsid w:val="004D3EBB"/>
    <w:rsid w:val="004D3F42"/>
    <w:rsid w:val="004D6E9A"/>
    <w:rsid w:val="004E09DD"/>
    <w:rsid w:val="004E1E3C"/>
    <w:rsid w:val="004E2B79"/>
    <w:rsid w:val="004E2F7D"/>
    <w:rsid w:val="004E47A8"/>
    <w:rsid w:val="004F03B9"/>
    <w:rsid w:val="004F12B6"/>
    <w:rsid w:val="004F52E7"/>
    <w:rsid w:val="00500D07"/>
    <w:rsid w:val="005032CC"/>
    <w:rsid w:val="00506D22"/>
    <w:rsid w:val="00507E52"/>
    <w:rsid w:val="00512618"/>
    <w:rsid w:val="00512DA6"/>
    <w:rsid w:val="005134FE"/>
    <w:rsid w:val="00514688"/>
    <w:rsid w:val="00514ECC"/>
    <w:rsid w:val="00515C7F"/>
    <w:rsid w:val="00517656"/>
    <w:rsid w:val="005206B4"/>
    <w:rsid w:val="005243B6"/>
    <w:rsid w:val="00525E90"/>
    <w:rsid w:val="00526C55"/>
    <w:rsid w:val="0052791D"/>
    <w:rsid w:val="00527A32"/>
    <w:rsid w:val="0053355F"/>
    <w:rsid w:val="005336B6"/>
    <w:rsid w:val="005353D1"/>
    <w:rsid w:val="00537780"/>
    <w:rsid w:val="0054373A"/>
    <w:rsid w:val="005438B3"/>
    <w:rsid w:val="00544904"/>
    <w:rsid w:val="00545A9C"/>
    <w:rsid w:val="005507CE"/>
    <w:rsid w:val="00550FA8"/>
    <w:rsid w:val="00556958"/>
    <w:rsid w:val="00556C59"/>
    <w:rsid w:val="005577E5"/>
    <w:rsid w:val="00557834"/>
    <w:rsid w:val="0056031D"/>
    <w:rsid w:val="00562588"/>
    <w:rsid w:val="00565AAA"/>
    <w:rsid w:val="00567B70"/>
    <w:rsid w:val="0057199F"/>
    <w:rsid w:val="0057230D"/>
    <w:rsid w:val="00575E4A"/>
    <w:rsid w:val="00577AC5"/>
    <w:rsid w:val="00580726"/>
    <w:rsid w:val="00580EBB"/>
    <w:rsid w:val="00581037"/>
    <w:rsid w:val="00583212"/>
    <w:rsid w:val="005840B0"/>
    <w:rsid w:val="005851EE"/>
    <w:rsid w:val="005873AD"/>
    <w:rsid w:val="00592F60"/>
    <w:rsid w:val="0059582B"/>
    <w:rsid w:val="00595D4D"/>
    <w:rsid w:val="005961CC"/>
    <w:rsid w:val="00597B6E"/>
    <w:rsid w:val="005A18F1"/>
    <w:rsid w:val="005A1DAF"/>
    <w:rsid w:val="005A4FF3"/>
    <w:rsid w:val="005A6B43"/>
    <w:rsid w:val="005B05D1"/>
    <w:rsid w:val="005B2485"/>
    <w:rsid w:val="005B2783"/>
    <w:rsid w:val="005B29DA"/>
    <w:rsid w:val="005B4955"/>
    <w:rsid w:val="005B7327"/>
    <w:rsid w:val="005C03E1"/>
    <w:rsid w:val="005C0A00"/>
    <w:rsid w:val="005C3618"/>
    <w:rsid w:val="005C3BAF"/>
    <w:rsid w:val="005C6CF7"/>
    <w:rsid w:val="005C7371"/>
    <w:rsid w:val="005C772E"/>
    <w:rsid w:val="005D004F"/>
    <w:rsid w:val="005D0343"/>
    <w:rsid w:val="005D261F"/>
    <w:rsid w:val="005D2DB0"/>
    <w:rsid w:val="005D326E"/>
    <w:rsid w:val="005D4ABD"/>
    <w:rsid w:val="005D6EE8"/>
    <w:rsid w:val="005D75CF"/>
    <w:rsid w:val="005E06D1"/>
    <w:rsid w:val="005E1C1A"/>
    <w:rsid w:val="005E1C50"/>
    <w:rsid w:val="005E4DE8"/>
    <w:rsid w:val="005E62E3"/>
    <w:rsid w:val="005E6D9E"/>
    <w:rsid w:val="005F11B5"/>
    <w:rsid w:val="005F157D"/>
    <w:rsid w:val="005F21D1"/>
    <w:rsid w:val="005F220C"/>
    <w:rsid w:val="005F2E7D"/>
    <w:rsid w:val="005F62F4"/>
    <w:rsid w:val="005F680F"/>
    <w:rsid w:val="005F6FDB"/>
    <w:rsid w:val="00607B98"/>
    <w:rsid w:val="00610D3D"/>
    <w:rsid w:val="006110BC"/>
    <w:rsid w:val="0061238F"/>
    <w:rsid w:val="006155F5"/>
    <w:rsid w:val="00616E68"/>
    <w:rsid w:val="006209BC"/>
    <w:rsid w:val="00620E7E"/>
    <w:rsid w:val="00621B77"/>
    <w:rsid w:val="0062365B"/>
    <w:rsid w:val="006237CA"/>
    <w:rsid w:val="00623847"/>
    <w:rsid w:val="006243B2"/>
    <w:rsid w:val="006256D6"/>
    <w:rsid w:val="00625EB0"/>
    <w:rsid w:val="00626481"/>
    <w:rsid w:val="00626504"/>
    <w:rsid w:val="00631AB7"/>
    <w:rsid w:val="006336EB"/>
    <w:rsid w:val="006337F2"/>
    <w:rsid w:val="006405BE"/>
    <w:rsid w:val="00641237"/>
    <w:rsid w:val="00641D95"/>
    <w:rsid w:val="00643CD3"/>
    <w:rsid w:val="006444E6"/>
    <w:rsid w:val="006449AA"/>
    <w:rsid w:val="0064507C"/>
    <w:rsid w:val="006468E8"/>
    <w:rsid w:val="006517D3"/>
    <w:rsid w:val="00651E4B"/>
    <w:rsid w:val="00653383"/>
    <w:rsid w:val="00654AA5"/>
    <w:rsid w:val="00656950"/>
    <w:rsid w:val="00657234"/>
    <w:rsid w:val="00667C6A"/>
    <w:rsid w:val="00674C34"/>
    <w:rsid w:val="00681C6F"/>
    <w:rsid w:val="00682C11"/>
    <w:rsid w:val="00687895"/>
    <w:rsid w:val="00693BAF"/>
    <w:rsid w:val="00696B91"/>
    <w:rsid w:val="006A256F"/>
    <w:rsid w:val="006A7B4C"/>
    <w:rsid w:val="006B005F"/>
    <w:rsid w:val="006B0A67"/>
    <w:rsid w:val="006B131B"/>
    <w:rsid w:val="006B5E46"/>
    <w:rsid w:val="006B619D"/>
    <w:rsid w:val="006B6A57"/>
    <w:rsid w:val="006B6FC1"/>
    <w:rsid w:val="006B7A7D"/>
    <w:rsid w:val="006B7CD6"/>
    <w:rsid w:val="006B7E44"/>
    <w:rsid w:val="006C09E9"/>
    <w:rsid w:val="006C7D6D"/>
    <w:rsid w:val="006D131C"/>
    <w:rsid w:val="006D28F4"/>
    <w:rsid w:val="006D2D6D"/>
    <w:rsid w:val="006D404E"/>
    <w:rsid w:val="006D40B1"/>
    <w:rsid w:val="006D7A24"/>
    <w:rsid w:val="006E195C"/>
    <w:rsid w:val="006E228F"/>
    <w:rsid w:val="006E2B38"/>
    <w:rsid w:val="006E2C00"/>
    <w:rsid w:val="006E4793"/>
    <w:rsid w:val="006F00DE"/>
    <w:rsid w:val="006F1983"/>
    <w:rsid w:val="006F5F5E"/>
    <w:rsid w:val="00700970"/>
    <w:rsid w:val="00701D19"/>
    <w:rsid w:val="007029AC"/>
    <w:rsid w:val="007055DB"/>
    <w:rsid w:val="00711B67"/>
    <w:rsid w:val="007120B8"/>
    <w:rsid w:val="007172E3"/>
    <w:rsid w:val="0072151D"/>
    <w:rsid w:val="007226DB"/>
    <w:rsid w:val="0072427D"/>
    <w:rsid w:val="007242B2"/>
    <w:rsid w:val="00725A25"/>
    <w:rsid w:val="0072711E"/>
    <w:rsid w:val="0072724F"/>
    <w:rsid w:val="00732990"/>
    <w:rsid w:val="007329DD"/>
    <w:rsid w:val="0073306F"/>
    <w:rsid w:val="00735B9F"/>
    <w:rsid w:val="00740095"/>
    <w:rsid w:val="00741393"/>
    <w:rsid w:val="007425E4"/>
    <w:rsid w:val="007514BE"/>
    <w:rsid w:val="00754942"/>
    <w:rsid w:val="00755DD6"/>
    <w:rsid w:val="007562E3"/>
    <w:rsid w:val="00756BEB"/>
    <w:rsid w:val="00761CC7"/>
    <w:rsid w:val="00763AB9"/>
    <w:rsid w:val="00764F74"/>
    <w:rsid w:val="00765436"/>
    <w:rsid w:val="00767C71"/>
    <w:rsid w:val="007706B7"/>
    <w:rsid w:val="0077295E"/>
    <w:rsid w:val="00772DEA"/>
    <w:rsid w:val="00772DF2"/>
    <w:rsid w:val="00773A75"/>
    <w:rsid w:val="0077708F"/>
    <w:rsid w:val="00785784"/>
    <w:rsid w:val="00787B1E"/>
    <w:rsid w:val="00790007"/>
    <w:rsid w:val="00792BB5"/>
    <w:rsid w:val="00792CB3"/>
    <w:rsid w:val="00793226"/>
    <w:rsid w:val="007936EC"/>
    <w:rsid w:val="00793DC6"/>
    <w:rsid w:val="007962AC"/>
    <w:rsid w:val="00796F32"/>
    <w:rsid w:val="007A05F1"/>
    <w:rsid w:val="007A27D0"/>
    <w:rsid w:val="007A2AA1"/>
    <w:rsid w:val="007A38A1"/>
    <w:rsid w:val="007A461A"/>
    <w:rsid w:val="007A685D"/>
    <w:rsid w:val="007B1005"/>
    <w:rsid w:val="007B321F"/>
    <w:rsid w:val="007B434D"/>
    <w:rsid w:val="007B6944"/>
    <w:rsid w:val="007B6E82"/>
    <w:rsid w:val="007C4634"/>
    <w:rsid w:val="007C5166"/>
    <w:rsid w:val="007C703A"/>
    <w:rsid w:val="007C74CB"/>
    <w:rsid w:val="007D3F57"/>
    <w:rsid w:val="007D6A4A"/>
    <w:rsid w:val="007E05F5"/>
    <w:rsid w:val="007E09EA"/>
    <w:rsid w:val="007E38C0"/>
    <w:rsid w:val="007E73E4"/>
    <w:rsid w:val="007F0EA0"/>
    <w:rsid w:val="007F1087"/>
    <w:rsid w:val="007F2057"/>
    <w:rsid w:val="007F4463"/>
    <w:rsid w:val="007F565F"/>
    <w:rsid w:val="008022D0"/>
    <w:rsid w:val="008044E2"/>
    <w:rsid w:val="00805E19"/>
    <w:rsid w:val="00806935"/>
    <w:rsid w:val="00807146"/>
    <w:rsid w:val="00807D58"/>
    <w:rsid w:val="008102D6"/>
    <w:rsid w:val="008145FB"/>
    <w:rsid w:val="00821E24"/>
    <w:rsid w:val="00822DFF"/>
    <w:rsid w:val="00823A19"/>
    <w:rsid w:val="0082463B"/>
    <w:rsid w:val="00825C7C"/>
    <w:rsid w:val="008311FE"/>
    <w:rsid w:val="00834EE4"/>
    <w:rsid w:val="00836982"/>
    <w:rsid w:val="00837841"/>
    <w:rsid w:val="00844498"/>
    <w:rsid w:val="008447BC"/>
    <w:rsid w:val="0085174C"/>
    <w:rsid w:val="00852E02"/>
    <w:rsid w:val="00853F00"/>
    <w:rsid w:val="00854555"/>
    <w:rsid w:val="008558F8"/>
    <w:rsid w:val="00856542"/>
    <w:rsid w:val="00861DC2"/>
    <w:rsid w:val="0086202D"/>
    <w:rsid w:val="00863981"/>
    <w:rsid w:val="008646A6"/>
    <w:rsid w:val="0086561E"/>
    <w:rsid w:val="008709F3"/>
    <w:rsid w:val="00870BE6"/>
    <w:rsid w:val="00871B68"/>
    <w:rsid w:val="008749F4"/>
    <w:rsid w:val="0087526A"/>
    <w:rsid w:val="00883789"/>
    <w:rsid w:val="0088439A"/>
    <w:rsid w:val="00890F9F"/>
    <w:rsid w:val="008917E3"/>
    <w:rsid w:val="00893C71"/>
    <w:rsid w:val="00894F64"/>
    <w:rsid w:val="008958D8"/>
    <w:rsid w:val="008967D5"/>
    <w:rsid w:val="008A59BB"/>
    <w:rsid w:val="008A6DFF"/>
    <w:rsid w:val="008B0E4E"/>
    <w:rsid w:val="008B282D"/>
    <w:rsid w:val="008B3907"/>
    <w:rsid w:val="008B5433"/>
    <w:rsid w:val="008B6997"/>
    <w:rsid w:val="008C4C60"/>
    <w:rsid w:val="008D12D5"/>
    <w:rsid w:val="008D23E4"/>
    <w:rsid w:val="008D3550"/>
    <w:rsid w:val="008D75C9"/>
    <w:rsid w:val="008E07EF"/>
    <w:rsid w:val="008E2C4D"/>
    <w:rsid w:val="008E30D3"/>
    <w:rsid w:val="008E3BBA"/>
    <w:rsid w:val="008E655F"/>
    <w:rsid w:val="008F088D"/>
    <w:rsid w:val="008F12E7"/>
    <w:rsid w:val="008F23B8"/>
    <w:rsid w:val="008F339E"/>
    <w:rsid w:val="008F3BAB"/>
    <w:rsid w:val="008F3C24"/>
    <w:rsid w:val="008F4C32"/>
    <w:rsid w:val="008F5129"/>
    <w:rsid w:val="008F6ED7"/>
    <w:rsid w:val="008F6EF5"/>
    <w:rsid w:val="00903164"/>
    <w:rsid w:val="0090378F"/>
    <w:rsid w:val="00903BE8"/>
    <w:rsid w:val="0090506A"/>
    <w:rsid w:val="00905E25"/>
    <w:rsid w:val="00906E92"/>
    <w:rsid w:val="0091039F"/>
    <w:rsid w:val="009116D6"/>
    <w:rsid w:val="009117EA"/>
    <w:rsid w:val="00912BB7"/>
    <w:rsid w:val="00921AF3"/>
    <w:rsid w:val="00924BBE"/>
    <w:rsid w:val="009324D5"/>
    <w:rsid w:val="009347DA"/>
    <w:rsid w:val="009347EF"/>
    <w:rsid w:val="00934C9E"/>
    <w:rsid w:val="0093676A"/>
    <w:rsid w:val="00937F02"/>
    <w:rsid w:val="00940500"/>
    <w:rsid w:val="00942954"/>
    <w:rsid w:val="00942F23"/>
    <w:rsid w:val="0094680D"/>
    <w:rsid w:val="0094709C"/>
    <w:rsid w:val="0094741F"/>
    <w:rsid w:val="0094794B"/>
    <w:rsid w:val="0095027E"/>
    <w:rsid w:val="00951139"/>
    <w:rsid w:val="009513FA"/>
    <w:rsid w:val="00952438"/>
    <w:rsid w:val="00952AD6"/>
    <w:rsid w:val="0096077F"/>
    <w:rsid w:val="009659A6"/>
    <w:rsid w:val="009717D8"/>
    <w:rsid w:val="00972719"/>
    <w:rsid w:val="0097292A"/>
    <w:rsid w:val="00975338"/>
    <w:rsid w:val="0097540E"/>
    <w:rsid w:val="009764B3"/>
    <w:rsid w:val="00977606"/>
    <w:rsid w:val="00981BAB"/>
    <w:rsid w:val="0098448A"/>
    <w:rsid w:val="00984F73"/>
    <w:rsid w:val="00985E04"/>
    <w:rsid w:val="009874FD"/>
    <w:rsid w:val="00987777"/>
    <w:rsid w:val="009915BD"/>
    <w:rsid w:val="00993AF5"/>
    <w:rsid w:val="00994BFD"/>
    <w:rsid w:val="00995B63"/>
    <w:rsid w:val="0099755A"/>
    <w:rsid w:val="009A10A0"/>
    <w:rsid w:val="009A1F7A"/>
    <w:rsid w:val="009A7DB8"/>
    <w:rsid w:val="009B3056"/>
    <w:rsid w:val="009B44AE"/>
    <w:rsid w:val="009B7262"/>
    <w:rsid w:val="009C1659"/>
    <w:rsid w:val="009C2B6F"/>
    <w:rsid w:val="009C3658"/>
    <w:rsid w:val="009C4A43"/>
    <w:rsid w:val="009C68FE"/>
    <w:rsid w:val="009C7B1A"/>
    <w:rsid w:val="009D0FB6"/>
    <w:rsid w:val="009D2D22"/>
    <w:rsid w:val="009D3A5B"/>
    <w:rsid w:val="009D5564"/>
    <w:rsid w:val="009E3D6A"/>
    <w:rsid w:val="009E47DA"/>
    <w:rsid w:val="009E4B26"/>
    <w:rsid w:val="009E4F07"/>
    <w:rsid w:val="009E5093"/>
    <w:rsid w:val="009F00E6"/>
    <w:rsid w:val="009F10A7"/>
    <w:rsid w:val="009F30DA"/>
    <w:rsid w:val="009F3443"/>
    <w:rsid w:val="009F72F8"/>
    <w:rsid w:val="009F7B57"/>
    <w:rsid w:val="009F7EC8"/>
    <w:rsid w:val="009F7FA4"/>
    <w:rsid w:val="00A010BE"/>
    <w:rsid w:val="00A01503"/>
    <w:rsid w:val="00A02468"/>
    <w:rsid w:val="00A031D8"/>
    <w:rsid w:val="00A03ABC"/>
    <w:rsid w:val="00A1262C"/>
    <w:rsid w:val="00A13F73"/>
    <w:rsid w:val="00A1401B"/>
    <w:rsid w:val="00A151BD"/>
    <w:rsid w:val="00A15C19"/>
    <w:rsid w:val="00A170AB"/>
    <w:rsid w:val="00A20656"/>
    <w:rsid w:val="00A22F56"/>
    <w:rsid w:val="00A23AF6"/>
    <w:rsid w:val="00A264E1"/>
    <w:rsid w:val="00A30C6B"/>
    <w:rsid w:val="00A3580D"/>
    <w:rsid w:val="00A40020"/>
    <w:rsid w:val="00A43CEE"/>
    <w:rsid w:val="00A45A8E"/>
    <w:rsid w:val="00A4738F"/>
    <w:rsid w:val="00A47D3D"/>
    <w:rsid w:val="00A500EB"/>
    <w:rsid w:val="00A52AE1"/>
    <w:rsid w:val="00A54387"/>
    <w:rsid w:val="00A55695"/>
    <w:rsid w:val="00A5738B"/>
    <w:rsid w:val="00A57BAF"/>
    <w:rsid w:val="00A60680"/>
    <w:rsid w:val="00A66E0E"/>
    <w:rsid w:val="00A72884"/>
    <w:rsid w:val="00A76507"/>
    <w:rsid w:val="00A8351A"/>
    <w:rsid w:val="00A83F40"/>
    <w:rsid w:val="00A84221"/>
    <w:rsid w:val="00A84887"/>
    <w:rsid w:val="00A92A68"/>
    <w:rsid w:val="00A92D28"/>
    <w:rsid w:val="00A939CA"/>
    <w:rsid w:val="00A939DB"/>
    <w:rsid w:val="00A9432A"/>
    <w:rsid w:val="00A96BC2"/>
    <w:rsid w:val="00A96DB2"/>
    <w:rsid w:val="00A96E2E"/>
    <w:rsid w:val="00A97C56"/>
    <w:rsid w:val="00AA0B86"/>
    <w:rsid w:val="00AA191E"/>
    <w:rsid w:val="00AA5159"/>
    <w:rsid w:val="00AA608C"/>
    <w:rsid w:val="00AA6804"/>
    <w:rsid w:val="00AB020C"/>
    <w:rsid w:val="00AB0C91"/>
    <w:rsid w:val="00AB3E65"/>
    <w:rsid w:val="00AB5FBF"/>
    <w:rsid w:val="00AB752F"/>
    <w:rsid w:val="00AC0170"/>
    <w:rsid w:val="00AC35F4"/>
    <w:rsid w:val="00AC434C"/>
    <w:rsid w:val="00AC55D7"/>
    <w:rsid w:val="00AD0788"/>
    <w:rsid w:val="00AD0FD0"/>
    <w:rsid w:val="00AD6B82"/>
    <w:rsid w:val="00AD7908"/>
    <w:rsid w:val="00AD7A1B"/>
    <w:rsid w:val="00AE0D4D"/>
    <w:rsid w:val="00AE37DA"/>
    <w:rsid w:val="00AE39BA"/>
    <w:rsid w:val="00AE4CF9"/>
    <w:rsid w:val="00AE4F1C"/>
    <w:rsid w:val="00AE50C3"/>
    <w:rsid w:val="00AE6F98"/>
    <w:rsid w:val="00AF530F"/>
    <w:rsid w:val="00AF6AF0"/>
    <w:rsid w:val="00AF7422"/>
    <w:rsid w:val="00AF7603"/>
    <w:rsid w:val="00B003CE"/>
    <w:rsid w:val="00B005B4"/>
    <w:rsid w:val="00B01E4F"/>
    <w:rsid w:val="00B02225"/>
    <w:rsid w:val="00B034C9"/>
    <w:rsid w:val="00B0584D"/>
    <w:rsid w:val="00B07BA4"/>
    <w:rsid w:val="00B10CF4"/>
    <w:rsid w:val="00B11C3D"/>
    <w:rsid w:val="00B12824"/>
    <w:rsid w:val="00B12C8A"/>
    <w:rsid w:val="00B12D44"/>
    <w:rsid w:val="00B1552F"/>
    <w:rsid w:val="00B16928"/>
    <w:rsid w:val="00B16A06"/>
    <w:rsid w:val="00B20AEE"/>
    <w:rsid w:val="00B22B9A"/>
    <w:rsid w:val="00B232EF"/>
    <w:rsid w:val="00B23B10"/>
    <w:rsid w:val="00B30F03"/>
    <w:rsid w:val="00B336BC"/>
    <w:rsid w:val="00B337B0"/>
    <w:rsid w:val="00B3441A"/>
    <w:rsid w:val="00B37942"/>
    <w:rsid w:val="00B37CD1"/>
    <w:rsid w:val="00B40CB0"/>
    <w:rsid w:val="00B43CA3"/>
    <w:rsid w:val="00B46840"/>
    <w:rsid w:val="00B5091D"/>
    <w:rsid w:val="00B52C64"/>
    <w:rsid w:val="00B52EEA"/>
    <w:rsid w:val="00B546D0"/>
    <w:rsid w:val="00B54D63"/>
    <w:rsid w:val="00B61B69"/>
    <w:rsid w:val="00B64E95"/>
    <w:rsid w:val="00B651AE"/>
    <w:rsid w:val="00B6620D"/>
    <w:rsid w:val="00B70B97"/>
    <w:rsid w:val="00B724CD"/>
    <w:rsid w:val="00B72507"/>
    <w:rsid w:val="00B73D5D"/>
    <w:rsid w:val="00B772F6"/>
    <w:rsid w:val="00B8015B"/>
    <w:rsid w:val="00B8138C"/>
    <w:rsid w:val="00B82ADD"/>
    <w:rsid w:val="00B82F90"/>
    <w:rsid w:val="00B862F3"/>
    <w:rsid w:val="00B975EA"/>
    <w:rsid w:val="00BA1F83"/>
    <w:rsid w:val="00BA4B1E"/>
    <w:rsid w:val="00BA5175"/>
    <w:rsid w:val="00BA6294"/>
    <w:rsid w:val="00BA68DE"/>
    <w:rsid w:val="00BA6F1F"/>
    <w:rsid w:val="00BB2698"/>
    <w:rsid w:val="00BB47CB"/>
    <w:rsid w:val="00BB4929"/>
    <w:rsid w:val="00BB57E0"/>
    <w:rsid w:val="00BB6CEB"/>
    <w:rsid w:val="00BB7D07"/>
    <w:rsid w:val="00BC2477"/>
    <w:rsid w:val="00BC2EF8"/>
    <w:rsid w:val="00BC7234"/>
    <w:rsid w:val="00BD09A6"/>
    <w:rsid w:val="00BD0C9E"/>
    <w:rsid w:val="00BD1A3E"/>
    <w:rsid w:val="00BD1EEF"/>
    <w:rsid w:val="00BD1F00"/>
    <w:rsid w:val="00BD30E4"/>
    <w:rsid w:val="00BD3B5D"/>
    <w:rsid w:val="00BD4BF6"/>
    <w:rsid w:val="00BE33E7"/>
    <w:rsid w:val="00BF0800"/>
    <w:rsid w:val="00BF17AE"/>
    <w:rsid w:val="00BF1B3A"/>
    <w:rsid w:val="00BF2C51"/>
    <w:rsid w:val="00BF3BFD"/>
    <w:rsid w:val="00BF5057"/>
    <w:rsid w:val="00BF50FF"/>
    <w:rsid w:val="00C010B7"/>
    <w:rsid w:val="00C02189"/>
    <w:rsid w:val="00C02F28"/>
    <w:rsid w:val="00C04A6D"/>
    <w:rsid w:val="00C10C00"/>
    <w:rsid w:val="00C14ED9"/>
    <w:rsid w:val="00C15671"/>
    <w:rsid w:val="00C17533"/>
    <w:rsid w:val="00C1794F"/>
    <w:rsid w:val="00C203F1"/>
    <w:rsid w:val="00C203F9"/>
    <w:rsid w:val="00C22C75"/>
    <w:rsid w:val="00C257AF"/>
    <w:rsid w:val="00C26301"/>
    <w:rsid w:val="00C3027D"/>
    <w:rsid w:val="00C3154E"/>
    <w:rsid w:val="00C32EC0"/>
    <w:rsid w:val="00C33E14"/>
    <w:rsid w:val="00C35160"/>
    <w:rsid w:val="00C41093"/>
    <w:rsid w:val="00C42D42"/>
    <w:rsid w:val="00C5565E"/>
    <w:rsid w:val="00C56DB2"/>
    <w:rsid w:val="00C617B3"/>
    <w:rsid w:val="00C61F67"/>
    <w:rsid w:val="00C6442C"/>
    <w:rsid w:val="00C67EC2"/>
    <w:rsid w:val="00C67F94"/>
    <w:rsid w:val="00C7247C"/>
    <w:rsid w:val="00C73FBB"/>
    <w:rsid w:val="00C74BFF"/>
    <w:rsid w:val="00C77F52"/>
    <w:rsid w:val="00C803CE"/>
    <w:rsid w:val="00C8153C"/>
    <w:rsid w:val="00C82882"/>
    <w:rsid w:val="00C856A4"/>
    <w:rsid w:val="00C86962"/>
    <w:rsid w:val="00C913FF"/>
    <w:rsid w:val="00C939D0"/>
    <w:rsid w:val="00C94EC2"/>
    <w:rsid w:val="00C96E51"/>
    <w:rsid w:val="00CA0DF6"/>
    <w:rsid w:val="00CA14C5"/>
    <w:rsid w:val="00CA3301"/>
    <w:rsid w:val="00CA48A7"/>
    <w:rsid w:val="00CA7D8C"/>
    <w:rsid w:val="00CB0AF6"/>
    <w:rsid w:val="00CB3AC7"/>
    <w:rsid w:val="00CB5316"/>
    <w:rsid w:val="00CB6B10"/>
    <w:rsid w:val="00CC2D98"/>
    <w:rsid w:val="00CC34C9"/>
    <w:rsid w:val="00CC5590"/>
    <w:rsid w:val="00CC5E28"/>
    <w:rsid w:val="00CD1FBA"/>
    <w:rsid w:val="00CD23C7"/>
    <w:rsid w:val="00CD3E91"/>
    <w:rsid w:val="00CD4B83"/>
    <w:rsid w:val="00CE055B"/>
    <w:rsid w:val="00CE3139"/>
    <w:rsid w:val="00CE4546"/>
    <w:rsid w:val="00CE5BA1"/>
    <w:rsid w:val="00CE6998"/>
    <w:rsid w:val="00CE76AF"/>
    <w:rsid w:val="00D00FCA"/>
    <w:rsid w:val="00D01EB1"/>
    <w:rsid w:val="00D03B02"/>
    <w:rsid w:val="00D04549"/>
    <w:rsid w:val="00D04754"/>
    <w:rsid w:val="00D07478"/>
    <w:rsid w:val="00D1058D"/>
    <w:rsid w:val="00D10A74"/>
    <w:rsid w:val="00D1377D"/>
    <w:rsid w:val="00D156CE"/>
    <w:rsid w:val="00D15876"/>
    <w:rsid w:val="00D15DFB"/>
    <w:rsid w:val="00D21D76"/>
    <w:rsid w:val="00D22099"/>
    <w:rsid w:val="00D25E25"/>
    <w:rsid w:val="00D25E7F"/>
    <w:rsid w:val="00D302CB"/>
    <w:rsid w:val="00D332E4"/>
    <w:rsid w:val="00D349B9"/>
    <w:rsid w:val="00D355DE"/>
    <w:rsid w:val="00D363FB"/>
    <w:rsid w:val="00D36E69"/>
    <w:rsid w:val="00D41555"/>
    <w:rsid w:val="00D42E7A"/>
    <w:rsid w:val="00D43550"/>
    <w:rsid w:val="00D43AA6"/>
    <w:rsid w:val="00D440C3"/>
    <w:rsid w:val="00D4702D"/>
    <w:rsid w:val="00D51617"/>
    <w:rsid w:val="00D5262E"/>
    <w:rsid w:val="00D52650"/>
    <w:rsid w:val="00D530F5"/>
    <w:rsid w:val="00D539CF"/>
    <w:rsid w:val="00D53C63"/>
    <w:rsid w:val="00D5462A"/>
    <w:rsid w:val="00D60CB2"/>
    <w:rsid w:val="00D61F62"/>
    <w:rsid w:val="00D6321B"/>
    <w:rsid w:val="00D64AA5"/>
    <w:rsid w:val="00D6631C"/>
    <w:rsid w:val="00D70370"/>
    <w:rsid w:val="00D707E4"/>
    <w:rsid w:val="00D70CEC"/>
    <w:rsid w:val="00D71D4F"/>
    <w:rsid w:val="00D727AE"/>
    <w:rsid w:val="00D73340"/>
    <w:rsid w:val="00D745AF"/>
    <w:rsid w:val="00D7470F"/>
    <w:rsid w:val="00D74EF3"/>
    <w:rsid w:val="00D76610"/>
    <w:rsid w:val="00D76DEE"/>
    <w:rsid w:val="00D80B11"/>
    <w:rsid w:val="00D80C61"/>
    <w:rsid w:val="00D80DA0"/>
    <w:rsid w:val="00D84DF5"/>
    <w:rsid w:val="00D93EF4"/>
    <w:rsid w:val="00D95E6E"/>
    <w:rsid w:val="00DA057E"/>
    <w:rsid w:val="00DA10B0"/>
    <w:rsid w:val="00DA114F"/>
    <w:rsid w:val="00DA21D7"/>
    <w:rsid w:val="00DA30A3"/>
    <w:rsid w:val="00DB0980"/>
    <w:rsid w:val="00DB17C8"/>
    <w:rsid w:val="00DB71CE"/>
    <w:rsid w:val="00DC05C8"/>
    <w:rsid w:val="00DC0F17"/>
    <w:rsid w:val="00DC41C9"/>
    <w:rsid w:val="00DC59BE"/>
    <w:rsid w:val="00DC5D78"/>
    <w:rsid w:val="00DC750E"/>
    <w:rsid w:val="00DC7584"/>
    <w:rsid w:val="00DD08EC"/>
    <w:rsid w:val="00DD2354"/>
    <w:rsid w:val="00DD687A"/>
    <w:rsid w:val="00DE2396"/>
    <w:rsid w:val="00DE28D1"/>
    <w:rsid w:val="00DE3CD3"/>
    <w:rsid w:val="00DE3CF2"/>
    <w:rsid w:val="00DE5E74"/>
    <w:rsid w:val="00DE6FE0"/>
    <w:rsid w:val="00DF2302"/>
    <w:rsid w:val="00DF2717"/>
    <w:rsid w:val="00DF4325"/>
    <w:rsid w:val="00DF4F19"/>
    <w:rsid w:val="00DF5E5E"/>
    <w:rsid w:val="00E00B53"/>
    <w:rsid w:val="00E0154A"/>
    <w:rsid w:val="00E022CA"/>
    <w:rsid w:val="00E03A7A"/>
    <w:rsid w:val="00E07B1D"/>
    <w:rsid w:val="00E07CE7"/>
    <w:rsid w:val="00E10339"/>
    <w:rsid w:val="00E10B09"/>
    <w:rsid w:val="00E11E4A"/>
    <w:rsid w:val="00E13373"/>
    <w:rsid w:val="00E211D1"/>
    <w:rsid w:val="00E31994"/>
    <w:rsid w:val="00E31B0C"/>
    <w:rsid w:val="00E355B9"/>
    <w:rsid w:val="00E36B88"/>
    <w:rsid w:val="00E3784A"/>
    <w:rsid w:val="00E474AE"/>
    <w:rsid w:val="00E507AA"/>
    <w:rsid w:val="00E51D57"/>
    <w:rsid w:val="00E52084"/>
    <w:rsid w:val="00E52DF2"/>
    <w:rsid w:val="00E6064B"/>
    <w:rsid w:val="00E6520C"/>
    <w:rsid w:val="00E65AE8"/>
    <w:rsid w:val="00E66B63"/>
    <w:rsid w:val="00E67165"/>
    <w:rsid w:val="00E73F02"/>
    <w:rsid w:val="00E81A93"/>
    <w:rsid w:val="00E83331"/>
    <w:rsid w:val="00E84852"/>
    <w:rsid w:val="00E85E91"/>
    <w:rsid w:val="00E86B22"/>
    <w:rsid w:val="00E8797D"/>
    <w:rsid w:val="00E94A64"/>
    <w:rsid w:val="00E9584D"/>
    <w:rsid w:val="00E96A06"/>
    <w:rsid w:val="00EA0635"/>
    <w:rsid w:val="00EA1A3E"/>
    <w:rsid w:val="00EA1BCA"/>
    <w:rsid w:val="00EA2867"/>
    <w:rsid w:val="00EA5786"/>
    <w:rsid w:val="00EB064B"/>
    <w:rsid w:val="00EB07D7"/>
    <w:rsid w:val="00EB0D7D"/>
    <w:rsid w:val="00EB147B"/>
    <w:rsid w:val="00EB4B78"/>
    <w:rsid w:val="00EB6199"/>
    <w:rsid w:val="00EC0EF0"/>
    <w:rsid w:val="00EC589A"/>
    <w:rsid w:val="00EC5B69"/>
    <w:rsid w:val="00EC6928"/>
    <w:rsid w:val="00EC6BBB"/>
    <w:rsid w:val="00ED1F91"/>
    <w:rsid w:val="00ED2E64"/>
    <w:rsid w:val="00ED2E68"/>
    <w:rsid w:val="00ED43DF"/>
    <w:rsid w:val="00ED5145"/>
    <w:rsid w:val="00EE00B3"/>
    <w:rsid w:val="00EE1206"/>
    <w:rsid w:val="00EE5E06"/>
    <w:rsid w:val="00EF1751"/>
    <w:rsid w:val="00EF55F4"/>
    <w:rsid w:val="00F00F34"/>
    <w:rsid w:val="00F012F6"/>
    <w:rsid w:val="00F01895"/>
    <w:rsid w:val="00F03B32"/>
    <w:rsid w:val="00F04DC4"/>
    <w:rsid w:val="00F05BEF"/>
    <w:rsid w:val="00F06A43"/>
    <w:rsid w:val="00F10235"/>
    <w:rsid w:val="00F10C08"/>
    <w:rsid w:val="00F121D5"/>
    <w:rsid w:val="00F14B0D"/>
    <w:rsid w:val="00F20CD5"/>
    <w:rsid w:val="00F21480"/>
    <w:rsid w:val="00F229A7"/>
    <w:rsid w:val="00F23D23"/>
    <w:rsid w:val="00F2437D"/>
    <w:rsid w:val="00F25C7F"/>
    <w:rsid w:val="00F270A0"/>
    <w:rsid w:val="00F279AD"/>
    <w:rsid w:val="00F3285D"/>
    <w:rsid w:val="00F330C9"/>
    <w:rsid w:val="00F34051"/>
    <w:rsid w:val="00F34F49"/>
    <w:rsid w:val="00F3501E"/>
    <w:rsid w:val="00F35F9C"/>
    <w:rsid w:val="00F36B76"/>
    <w:rsid w:val="00F402DD"/>
    <w:rsid w:val="00F4440A"/>
    <w:rsid w:val="00F44C43"/>
    <w:rsid w:val="00F467E6"/>
    <w:rsid w:val="00F60FFB"/>
    <w:rsid w:val="00F64C33"/>
    <w:rsid w:val="00F64FD5"/>
    <w:rsid w:val="00F67DCA"/>
    <w:rsid w:val="00F67E18"/>
    <w:rsid w:val="00F708AD"/>
    <w:rsid w:val="00F71F42"/>
    <w:rsid w:val="00F73C17"/>
    <w:rsid w:val="00F77EAE"/>
    <w:rsid w:val="00F80D16"/>
    <w:rsid w:val="00F815E7"/>
    <w:rsid w:val="00F82329"/>
    <w:rsid w:val="00F869D7"/>
    <w:rsid w:val="00F86F10"/>
    <w:rsid w:val="00F87843"/>
    <w:rsid w:val="00F9079C"/>
    <w:rsid w:val="00F90A80"/>
    <w:rsid w:val="00F914F0"/>
    <w:rsid w:val="00F921C5"/>
    <w:rsid w:val="00F9248B"/>
    <w:rsid w:val="00F92E92"/>
    <w:rsid w:val="00F93931"/>
    <w:rsid w:val="00F94CF5"/>
    <w:rsid w:val="00F96F4D"/>
    <w:rsid w:val="00FA2125"/>
    <w:rsid w:val="00FA21AC"/>
    <w:rsid w:val="00FA2961"/>
    <w:rsid w:val="00FA2F5B"/>
    <w:rsid w:val="00FA59CF"/>
    <w:rsid w:val="00FA7300"/>
    <w:rsid w:val="00FB07FA"/>
    <w:rsid w:val="00FB5CDA"/>
    <w:rsid w:val="00FB615C"/>
    <w:rsid w:val="00FB6D62"/>
    <w:rsid w:val="00FC029B"/>
    <w:rsid w:val="00FC24C3"/>
    <w:rsid w:val="00FC4538"/>
    <w:rsid w:val="00FC605B"/>
    <w:rsid w:val="00FC744D"/>
    <w:rsid w:val="00FD1CF3"/>
    <w:rsid w:val="00FD2858"/>
    <w:rsid w:val="00FD329E"/>
    <w:rsid w:val="00FD3E75"/>
    <w:rsid w:val="00FD4D50"/>
    <w:rsid w:val="00FD78A3"/>
    <w:rsid w:val="00FF42D5"/>
    <w:rsid w:val="00FF5147"/>
    <w:rsid w:val="00FF5628"/>
    <w:rsid w:val="00FF7E1B"/>
    <w:rsid w:val="01C50C1B"/>
    <w:rsid w:val="01E1A628"/>
    <w:rsid w:val="027D5510"/>
    <w:rsid w:val="03BAE5D7"/>
    <w:rsid w:val="05271FA1"/>
    <w:rsid w:val="05C941DE"/>
    <w:rsid w:val="05E108BD"/>
    <w:rsid w:val="06B45042"/>
    <w:rsid w:val="07DA634A"/>
    <w:rsid w:val="0B2BA5AD"/>
    <w:rsid w:val="0BFE3F0F"/>
    <w:rsid w:val="0CEC0302"/>
    <w:rsid w:val="0D289F7A"/>
    <w:rsid w:val="0E26503D"/>
    <w:rsid w:val="0E5EDBA2"/>
    <w:rsid w:val="0ECDCD9A"/>
    <w:rsid w:val="0F074B2E"/>
    <w:rsid w:val="1025491C"/>
    <w:rsid w:val="10979CF8"/>
    <w:rsid w:val="10A31B8F"/>
    <w:rsid w:val="11AEB644"/>
    <w:rsid w:val="120F42DB"/>
    <w:rsid w:val="1266F44F"/>
    <w:rsid w:val="1395F982"/>
    <w:rsid w:val="13DE5D1F"/>
    <w:rsid w:val="1402C1E6"/>
    <w:rsid w:val="144E16EB"/>
    <w:rsid w:val="148CE6A1"/>
    <w:rsid w:val="14E7B263"/>
    <w:rsid w:val="15927912"/>
    <w:rsid w:val="16609CF5"/>
    <w:rsid w:val="1779F573"/>
    <w:rsid w:val="17884D93"/>
    <w:rsid w:val="17EACCDD"/>
    <w:rsid w:val="1947A9C7"/>
    <w:rsid w:val="1967E5F3"/>
    <w:rsid w:val="19E1BDD3"/>
    <w:rsid w:val="19FD491F"/>
    <w:rsid w:val="1A49FDD5"/>
    <w:rsid w:val="1B2AB324"/>
    <w:rsid w:val="1BE5CE36"/>
    <w:rsid w:val="1D31F0D7"/>
    <w:rsid w:val="1D4029F1"/>
    <w:rsid w:val="1EF0A4B2"/>
    <w:rsid w:val="1F8224CB"/>
    <w:rsid w:val="2060E284"/>
    <w:rsid w:val="2071EBC8"/>
    <w:rsid w:val="20A82C31"/>
    <w:rsid w:val="215E9408"/>
    <w:rsid w:val="21FC1BB0"/>
    <w:rsid w:val="2208AA05"/>
    <w:rsid w:val="22550FBA"/>
    <w:rsid w:val="23316A2D"/>
    <w:rsid w:val="2354BB47"/>
    <w:rsid w:val="23A5CDCB"/>
    <w:rsid w:val="24020FEC"/>
    <w:rsid w:val="2477FA2D"/>
    <w:rsid w:val="25B40BD7"/>
    <w:rsid w:val="268C5C09"/>
    <w:rsid w:val="26BEC708"/>
    <w:rsid w:val="278DE3F7"/>
    <w:rsid w:val="27E744AC"/>
    <w:rsid w:val="28282C6A"/>
    <w:rsid w:val="28B6AD17"/>
    <w:rsid w:val="28B989ED"/>
    <w:rsid w:val="2929B458"/>
    <w:rsid w:val="2945ECEF"/>
    <w:rsid w:val="29E0B140"/>
    <w:rsid w:val="2AB198A0"/>
    <w:rsid w:val="2B08D242"/>
    <w:rsid w:val="2B3ABC35"/>
    <w:rsid w:val="2BDAE543"/>
    <w:rsid w:val="2C1DA807"/>
    <w:rsid w:val="2D330706"/>
    <w:rsid w:val="2E1C5F51"/>
    <w:rsid w:val="2E28D3BF"/>
    <w:rsid w:val="2F961959"/>
    <w:rsid w:val="3141BC7E"/>
    <w:rsid w:val="31A9FDB9"/>
    <w:rsid w:val="32E192E6"/>
    <w:rsid w:val="3302D3D9"/>
    <w:rsid w:val="3318074A"/>
    <w:rsid w:val="33401294"/>
    <w:rsid w:val="34219D5F"/>
    <w:rsid w:val="34EBEA62"/>
    <w:rsid w:val="350BB8EC"/>
    <w:rsid w:val="355FAF7C"/>
    <w:rsid w:val="357C6289"/>
    <w:rsid w:val="3661B50A"/>
    <w:rsid w:val="367D6EDC"/>
    <w:rsid w:val="36907841"/>
    <w:rsid w:val="36D9E94C"/>
    <w:rsid w:val="36FB7FDD"/>
    <w:rsid w:val="37026F67"/>
    <w:rsid w:val="3A07725F"/>
    <w:rsid w:val="3A28F68C"/>
    <w:rsid w:val="3C5DA316"/>
    <w:rsid w:val="3CA11D62"/>
    <w:rsid w:val="3CECB060"/>
    <w:rsid w:val="3D140DF2"/>
    <w:rsid w:val="3D444E7F"/>
    <w:rsid w:val="3FF65004"/>
    <w:rsid w:val="40850BC5"/>
    <w:rsid w:val="40ECFA88"/>
    <w:rsid w:val="42D2371A"/>
    <w:rsid w:val="432C4452"/>
    <w:rsid w:val="43FAAC1A"/>
    <w:rsid w:val="44FFAFCB"/>
    <w:rsid w:val="45D25CDB"/>
    <w:rsid w:val="45E3FED0"/>
    <w:rsid w:val="469AB626"/>
    <w:rsid w:val="474E721B"/>
    <w:rsid w:val="49222B2A"/>
    <w:rsid w:val="49671754"/>
    <w:rsid w:val="4A4B5722"/>
    <w:rsid w:val="4B3943B7"/>
    <w:rsid w:val="4C82244E"/>
    <w:rsid w:val="4C88013C"/>
    <w:rsid w:val="4CBFAF60"/>
    <w:rsid w:val="4CF09E83"/>
    <w:rsid w:val="4CF7746B"/>
    <w:rsid w:val="4D0AC1B0"/>
    <w:rsid w:val="4DB537D9"/>
    <w:rsid w:val="4EE96A10"/>
    <w:rsid w:val="4F035A34"/>
    <w:rsid w:val="50798239"/>
    <w:rsid w:val="52B0DFE3"/>
    <w:rsid w:val="53180965"/>
    <w:rsid w:val="53BDA2FA"/>
    <w:rsid w:val="53DF664E"/>
    <w:rsid w:val="53FB9EE5"/>
    <w:rsid w:val="547060B8"/>
    <w:rsid w:val="54B3D9C6"/>
    <w:rsid w:val="551617C6"/>
    <w:rsid w:val="55ABAB5C"/>
    <w:rsid w:val="55D5BF6B"/>
    <w:rsid w:val="56732AC4"/>
    <w:rsid w:val="57EB8EAD"/>
    <w:rsid w:val="57F3B901"/>
    <w:rsid w:val="580CA05A"/>
    <w:rsid w:val="5853C63B"/>
    <w:rsid w:val="586F3390"/>
    <w:rsid w:val="58AAA763"/>
    <w:rsid w:val="58F9CAE7"/>
    <w:rsid w:val="595C001B"/>
    <w:rsid w:val="5A362875"/>
    <w:rsid w:val="5A65F422"/>
    <w:rsid w:val="5AE34F5A"/>
    <w:rsid w:val="5AEEB4EC"/>
    <w:rsid w:val="5B07A74D"/>
    <w:rsid w:val="5B3830E7"/>
    <w:rsid w:val="5B5998CE"/>
    <w:rsid w:val="5BBB9D55"/>
    <w:rsid w:val="5BEDBCBA"/>
    <w:rsid w:val="5C3C55CF"/>
    <w:rsid w:val="5C5FAFAF"/>
    <w:rsid w:val="5CBB313D"/>
    <w:rsid w:val="5D6D2037"/>
    <w:rsid w:val="5D7A6BB3"/>
    <w:rsid w:val="5ECAFDD1"/>
    <w:rsid w:val="5F6DAE6A"/>
    <w:rsid w:val="5F73961A"/>
    <w:rsid w:val="5F7D2D44"/>
    <w:rsid w:val="5FF3CAE1"/>
    <w:rsid w:val="60084DD6"/>
    <w:rsid w:val="62B29753"/>
    <w:rsid w:val="62BE9E71"/>
    <w:rsid w:val="6341B17F"/>
    <w:rsid w:val="63623A3A"/>
    <w:rsid w:val="6373D773"/>
    <w:rsid w:val="6476A045"/>
    <w:rsid w:val="64A83981"/>
    <w:rsid w:val="64CA4C81"/>
    <w:rsid w:val="65ECB6F3"/>
    <w:rsid w:val="664CA4E3"/>
    <w:rsid w:val="66AB7835"/>
    <w:rsid w:val="67375E51"/>
    <w:rsid w:val="68304C97"/>
    <w:rsid w:val="68A017EA"/>
    <w:rsid w:val="69659049"/>
    <w:rsid w:val="6A777E5A"/>
    <w:rsid w:val="6B09050B"/>
    <w:rsid w:val="6B2C1191"/>
    <w:rsid w:val="6B385E9E"/>
    <w:rsid w:val="6B925A19"/>
    <w:rsid w:val="6B9E8C35"/>
    <w:rsid w:val="6CC1C5FB"/>
    <w:rsid w:val="6D2F82DC"/>
    <w:rsid w:val="6D78FA54"/>
    <w:rsid w:val="6D829690"/>
    <w:rsid w:val="6DC5FC2D"/>
    <w:rsid w:val="6E0234F0"/>
    <w:rsid w:val="6E1CB0AB"/>
    <w:rsid w:val="6E54F5ED"/>
    <w:rsid w:val="6E851A53"/>
    <w:rsid w:val="6F07D55A"/>
    <w:rsid w:val="6F6DBC14"/>
    <w:rsid w:val="7010F981"/>
    <w:rsid w:val="7049A1E3"/>
    <w:rsid w:val="7054EA74"/>
    <w:rsid w:val="70B5C557"/>
    <w:rsid w:val="72E4471D"/>
    <w:rsid w:val="73A08983"/>
    <w:rsid w:val="73F1D814"/>
    <w:rsid w:val="756F2386"/>
    <w:rsid w:val="758DA875"/>
    <w:rsid w:val="75AB308D"/>
    <w:rsid w:val="767A159D"/>
    <w:rsid w:val="770338EF"/>
    <w:rsid w:val="774700EE"/>
    <w:rsid w:val="77A8E978"/>
    <w:rsid w:val="79091136"/>
    <w:rsid w:val="7A09DC19"/>
    <w:rsid w:val="7A42C2BE"/>
    <w:rsid w:val="7A83F930"/>
    <w:rsid w:val="7A8B6B87"/>
    <w:rsid w:val="7AAB1D1C"/>
    <w:rsid w:val="7B5A2A2D"/>
    <w:rsid w:val="7BD7C995"/>
    <w:rsid w:val="7CCA688C"/>
    <w:rsid w:val="7CD204CD"/>
    <w:rsid w:val="7CF46A97"/>
    <w:rsid w:val="7D61A486"/>
    <w:rsid w:val="7D734245"/>
    <w:rsid w:val="7EEF3084"/>
    <w:rsid w:val="7F0011BC"/>
    <w:rsid w:val="7F5B5C9B"/>
    <w:rsid w:val="7FF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9FC8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6CF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6CF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C6CF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077F"/>
  </w:style>
  <w:style w:type="character" w:customStyle="1" w:styleId="Overskrift1Tegn">
    <w:name w:val="Overskrift 1 Tegn"/>
    <w:basedOn w:val="Standardskriftforavsnitt"/>
    <w:link w:val="Overskrift1"/>
    <w:uiPriority w:val="9"/>
    <w:rsid w:val="005C6C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6C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C6C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5C6CF7"/>
    <w:rPr>
      <w:color w:val="0563C1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5C6CF7"/>
    <w:pPr>
      <w:spacing w:after="100" w:line="256" w:lineRule="auto"/>
    </w:pPr>
  </w:style>
  <w:style w:type="paragraph" w:styleId="INNH2">
    <w:name w:val="toc 2"/>
    <w:basedOn w:val="Normal"/>
    <w:next w:val="Normal"/>
    <w:autoRedefine/>
    <w:uiPriority w:val="39"/>
    <w:unhideWhenUsed/>
    <w:rsid w:val="005C6CF7"/>
    <w:pPr>
      <w:spacing w:after="100" w:line="256" w:lineRule="auto"/>
      <w:ind w:left="220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5C6CF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C6CF7"/>
    <w:rPr>
      <w:sz w:val="20"/>
      <w:szCs w:val="2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6CF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6CF7"/>
    <w:rPr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5C6CF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C6CF7"/>
    <w:pPr>
      <w:spacing w:line="256" w:lineRule="auto"/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C6CF7"/>
    <w:pPr>
      <w:outlineLvl w:val="9"/>
    </w:pPr>
    <w:rPr>
      <w:lang w:eastAsia="nb-NO"/>
    </w:rPr>
  </w:style>
  <w:style w:type="paragraph" w:customStyle="1" w:styleId="paragraph">
    <w:name w:val="paragraph"/>
    <w:basedOn w:val="Normal"/>
    <w:rsid w:val="005C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5C6CF7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6CF7"/>
    <w:rPr>
      <w:sz w:val="16"/>
      <w:szCs w:val="16"/>
    </w:rPr>
  </w:style>
  <w:style w:type="character" w:customStyle="1" w:styleId="normaltextrun">
    <w:name w:val="normaltextrun"/>
    <w:basedOn w:val="Standardskriftforavsnitt"/>
    <w:rsid w:val="005C6CF7"/>
  </w:style>
  <w:style w:type="character" w:customStyle="1" w:styleId="eop">
    <w:name w:val="eop"/>
    <w:basedOn w:val="Standardskriftforavsnitt"/>
    <w:rsid w:val="005C6CF7"/>
  </w:style>
  <w:style w:type="character" w:customStyle="1" w:styleId="spellingerror">
    <w:name w:val="spellingerror"/>
    <w:basedOn w:val="Standardskriftforavsnitt"/>
    <w:rsid w:val="005C6CF7"/>
  </w:style>
  <w:style w:type="paragraph" w:styleId="Bobletekst">
    <w:name w:val="Balloon Text"/>
    <w:basedOn w:val="Normal"/>
    <w:link w:val="BobletekstTegn"/>
    <w:uiPriority w:val="99"/>
    <w:semiHidden/>
    <w:unhideWhenUsed/>
    <w:rsid w:val="005C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6CF7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4C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4C32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707E4"/>
    <w:pPr>
      <w:spacing w:after="0" w:line="240" w:lineRule="auto"/>
    </w:pPr>
  </w:style>
  <w:style w:type="paragraph" w:customStyle="1" w:styleId="xmsonormal">
    <w:name w:val="x_msonormal"/>
    <w:basedOn w:val="Normal"/>
    <w:rsid w:val="00C94EC2"/>
    <w:pPr>
      <w:spacing w:after="0" w:line="240" w:lineRule="auto"/>
    </w:pPr>
    <w:rPr>
      <w:rFonts w:ascii="Calibri" w:hAnsi="Calibri" w:cs="Calibri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994BFD"/>
  </w:style>
  <w:style w:type="paragraph" w:styleId="Tittel">
    <w:name w:val="Title"/>
    <w:basedOn w:val="Normal"/>
    <w:next w:val="Normal"/>
    <w:link w:val="TittelTegn"/>
    <w:uiPriority w:val="10"/>
    <w:qFormat/>
    <w:rsid w:val="002015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01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823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H3">
    <w:name w:val="toc 3"/>
    <w:basedOn w:val="Normal"/>
    <w:next w:val="Normal"/>
    <w:autoRedefine/>
    <w:uiPriority w:val="39"/>
    <w:unhideWhenUsed/>
    <w:rsid w:val="00DF5E5E"/>
    <w:pPr>
      <w:spacing w:after="100"/>
      <w:ind w:left="440"/>
    </w:p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ffk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0bbc70-a76e-48be-a3b8-1c81186303fc">
      <UserInfo>
        <DisplayName>Raimo Valle</DisplayName>
        <AccountId>12</AccountId>
        <AccountType/>
      </UserInfo>
      <UserInfo>
        <DisplayName>Eirin B Gjelsås</DisplayName>
        <AccountId>20</AccountId>
        <AccountType/>
      </UserInfo>
      <UserInfo>
        <DisplayName>Lene Hansen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580D14DAF6E4693AB71596D916C7D" ma:contentTypeVersion="5" ma:contentTypeDescription="Create a new document." ma:contentTypeScope="" ma:versionID="f5784ef978d5d78135c172028ba646c0">
  <xsd:schema xmlns:xsd="http://www.w3.org/2001/XMLSchema" xmlns:xs="http://www.w3.org/2001/XMLSchema" xmlns:p="http://schemas.microsoft.com/office/2006/metadata/properties" xmlns:ns3="490bbc70-a76e-48be-a3b8-1c81186303fc" xmlns:ns4="808e9624-49e6-4824-8074-8b30d40db60e" targetNamespace="http://schemas.microsoft.com/office/2006/metadata/properties" ma:root="true" ma:fieldsID="3d090a4c163a59039aa57f89e1f878a4" ns3:_="" ns4:_="">
    <xsd:import namespace="490bbc70-a76e-48be-a3b8-1c81186303fc"/>
    <xsd:import namespace="808e9624-49e6-4824-8074-8b30d40db6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bc70-a76e-48be-a3b8-1c81186303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e9624-49e6-4824-8074-8b30d40db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67B29-0246-4155-B10C-C9320CFBE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73E6C5-1D34-4C2F-B7B7-EE0AFE276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EE421-48C2-4411-9899-F9C7A7D23206}">
  <ds:schemaRefs>
    <ds:schemaRef ds:uri="http://purl.org/dc/terms/"/>
    <ds:schemaRef ds:uri="808e9624-49e6-4824-8074-8b30d40db60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90bbc70-a76e-48be-a3b8-1c81186303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0ACCC5-6290-4BAE-B7FA-2F01C411D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bbc70-a76e-48be-a3b8-1c81186303fc"/>
    <ds:schemaRef ds:uri="808e9624-49e6-4824-8074-8b30d40db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4803</Words>
  <Characters>27382</Characters>
  <Application>Microsoft Office Word</Application>
  <DocSecurity>4</DocSecurity>
  <Lines>228</Lines>
  <Paragraphs>64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32121</CharactersWithSpaces>
  <SharedDoc>false</SharedDoc>
  <HLinks>
    <vt:vector size="204" baseType="variant">
      <vt:variant>
        <vt:i4>7864371</vt:i4>
      </vt:variant>
      <vt:variant>
        <vt:i4>201</vt:i4>
      </vt:variant>
      <vt:variant>
        <vt:i4>0</vt:i4>
      </vt:variant>
      <vt:variant>
        <vt:i4>5</vt:i4>
      </vt:variant>
      <vt:variant>
        <vt:lpwstr>http://www.tffk.no/</vt:lpwstr>
      </vt:variant>
      <vt:variant>
        <vt:lpwstr/>
      </vt:variant>
      <vt:variant>
        <vt:i4>1245243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_Toc85723172</vt:lpwstr>
      </vt:variant>
      <vt:variant>
        <vt:i4>1048635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_Toc85723171</vt:lpwstr>
      </vt:variant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_Toc85723170</vt:lpwstr>
      </vt:variant>
      <vt:variant>
        <vt:i4>1572922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_Toc85723169</vt:lpwstr>
      </vt:variant>
      <vt:variant>
        <vt:i4>1638458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_Toc85723168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_Toc85723167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_Toc85723166</vt:lpwstr>
      </vt:variant>
      <vt:variant>
        <vt:i4>1310778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_Toc85723165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_Toc85723164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_Toc85723163</vt:lpwstr>
      </vt:variant>
      <vt:variant>
        <vt:i4>1245242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_Toc85723162</vt:lpwstr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_Toc85723161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_Toc85723160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_Toc85723159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_Toc85723158</vt:lpwstr>
      </vt:variant>
      <vt:variant>
        <vt:i4>1441849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_Toc85723157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_Toc85723156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_Toc85723155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_Toc85723154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_Toc85723153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_Toc85723152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_Toc85723151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_Toc85723150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_Toc85723149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_Toc85723148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_Toc85723147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_Toc85723146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_Toc85723145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_Toc85723144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_Toc85723143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_Toc85723142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_Toc85723141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_Toc85723140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2022-04-04T08:48:00Z</dcterms:created>
  <dcterms:modified xsi:type="dcterms:W3CDTF">2022-04-04T08:48:00Z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0x0101001EA580D14DAF6E4693AB71596D916C7D</vt:lpwstr>
  </property>
</Properties>
</file>