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D6F4A" w14:textId="3C517562" w:rsidR="004E6246" w:rsidRDefault="00D94F2B">
      <w:r w:rsidRPr="00D94F2B">
        <w:t>Tekst under 7.8 Virkeområdet for tilskudd til næringsutvikling (STN-området)</w:t>
      </w:r>
      <w:r w:rsidRPr="00D94F2B">
        <w:br/>
      </w:r>
      <w:r w:rsidRPr="00D94F2B">
        <w:br/>
        <w:t>Opprinnelig:</w:t>
      </w:r>
      <w:r w:rsidRPr="00D94F2B">
        <w:br/>
        <w:t>I påvente av inngåelse av samarbeidsavtaler mellom Sametinget og utvalgte kommuner videreføres det gamle virkeområdet uendret.</w:t>
      </w:r>
      <w:r w:rsidRPr="00D94F2B">
        <w:br/>
      </w:r>
      <w:r w:rsidRPr="00D94F2B">
        <w:br/>
        <w:t>Endres til:</w:t>
      </w:r>
      <w:r w:rsidRPr="00D94F2B">
        <w:br/>
        <w:t xml:space="preserve">Det gamle virkeområdet </w:t>
      </w:r>
      <w:proofErr w:type="gramStart"/>
      <w:r w:rsidRPr="00D94F2B">
        <w:t>videreføres</w:t>
      </w:r>
      <w:proofErr w:type="gramEnd"/>
      <w:r w:rsidRPr="00D94F2B">
        <w:t xml:space="preserve"> og alle berørte kommuner får tilbud om samarbeidsavtale slik at ingen faller utenfor dagens virkemiddelområde.</w:t>
      </w:r>
    </w:p>
    <w:sectPr w:rsidR="004E6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F0E"/>
    <w:rsid w:val="00BF5F0E"/>
    <w:rsid w:val="00D66BC2"/>
    <w:rsid w:val="00D94F2B"/>
    <w:rsid w:val="00F7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DB8F"/>
  <w15:chartTrackingRefBased/>
  <w15:docId w15:val="{FB8F50AD-47BA-4A6D-9ABE-BF36F633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318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Gaup, Ellen Marianne J.</dc:creator>
  <cp:keywords/>
  <dc:description/>
  <cp:lastModifiedBy>Gaup, Ellen Marianne J.</cp:lastModifiedBy>
  <cp:revision>2</cp:revision>
  <dcterms:created xsi:type="dcterms:W3CDTF">2021-12-03T08:52:00Z</dcterms:created>
  <dcterms:modified xsi:type="dcterms:W3CDTF">2021-12-03T08:52:00Z</dcterms:modified>
</cp:coreProperties>
</file>