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40C651" w14:textId="56FB0542" w:rsidR="0005081A" w:rsidRPr="0005081A" w:rsidRDefault="0005081A" w:rsidP="0005081A">
      <w:pPr>
        <w:pStyle w:val="Punktliste"/>
        <w:numPr>
          <w:ilvl w:val="0"/>
          <w:numId w:val="0"/>
        </w:numPr>
        <w:rPr>
          <w:lang w:val="fi-FI"/>
        </w:rPr>
      </w:pPr>
      <w:r w:rsidRPr="005F0C74">
        <w:rPr>
          <w:color w:val="0070C0"/>
          <w:lang w:val="se-NO"/>
        </w:rPr>
        <w:t xml:space="preserve">Kommunene tilbyr tjenester på samisk og synliggjør samisk språk  </w:t>
      </w:r>
    </w:p>
    <w:p w14:paraId="2B6CF7CA" w14:textId="2DFD45AC" w:rsidR="0005081A" w:rsidRDefault="0005081A" w:rsidP="0005081A">
      <w:pPr>
        <w:pStyle w:val="Punktliste"/>
        <w:numPr>
          <w:ilvl w:val="0"/>
          <w:numId w:val="0"/>
        </w:numPr>
        <w:rPr>
          <w:color w:val="0070C0"/>
          <w:lang w:val="se-NO"/>
        </w:rPr>
      </w:pPr>
      <w:r>
        <w:rPr>
          <w:color w:val="0070C0"/>
          <w:lang w:val="se-NO"/>
        </w:rPr>
        <w:t xml:space="preserve">Fylkeskommunene tilbyr tjenester på samisk og synliggjør samisk språk  </w:t>
      </w:r>
    </w:p>
    <w:p w14:paraId="6866B1C5" w14:textId="712884AC" w:rsidR="0005081A" w:rsidRDefault="0005081A" w:rsidP="0005081A">
      <w:pPr>
        <w:pStyle w:val="Punktliste"/>
        <w:numPr>
          <w:ilvl w:val="0"/>
          <w:numId w:val="0"/>
        </w:numPr>
        <w:rPr>
          <w:color w:val="0070C0"/>
          <w:lang w:val="se-NO"/>
        </w:rPr>
      </w:pPr>
      <w:r w:rsidRPr="00D956A5">
        <w:rPr>
          <w:color w:val="0070C0"/>
          <w:lang w:val="se-NO"/>
        </w:rPr>
        <w:t xml:space="preserve">•	Befolkningen bruker samisk, har mulighet til å lære det og fremmer språket</w:t>
      </w:r>
    </w:p>
    <w:p w14:paraId="74894A46" w14:textId="77777777" w:rsidR="0005081A" w:rsidRPr="00AA4707" w:rsidRDefault="0005081A" w:rsidP="0005081A">
      <w:pPr>
        <w:pStyle w:val="Punktliste"/>
        <w:numPr>
          <w:ilvl w:val="0"/>
          <w:numId w:val="0"/>
        </w:numPr>
        <w:ind w:left="142"/>
        <w:rPr>
          <w:rFonts w:eastAsia="Franklin Gothic Book"/>
        </w:rPr>
      </w:pPr>
      <w:r>
        <w:rPr>
          <w:color w:val="0070C0"/>
          <w:lang w:val="se-NO"/>
        </w:rPr>
        <w:t xml:space="preserve">•	Gjennom språktiltak legger kommunene til rette for at flere innbyggere får bruke samiske språk, spesielt samiskpråklige barn og ungdommer </w:t>
      </w:r>
    </w:p>
    <w:p w14:paraId="3A76A449" w14:textId="0405152F" w:rsidR="0005081A" w:rsidRDefault="0005081A" w:rsidP="0005081A">
      <w:pPr>
        <w:pStyle w:val="Punktliste"/>
        <w:numPr>
          <w:ilvl w:val="0"/>
          <w:numId w:val="0"/>
        </w:numPr>
        <w:rPr>
          <w:color w:val="0070C0"/>
          <w:lang w:val="se-NO"/>
        </w:rPr>
      </w:pPr>
      <w:r w:rsidRPr="009325BF">
        <w:rPr>
          <w:color w:val="0070C0"/>
          <w:lang w:val="se-NO"/>
        </w:rPr>
        <w:t xml:space="preserve">Fylkeskommunene styrker og utvikler samiske språk gjennom språktiltak </w:t>
      </w:r>
    </w:p>
    <w:p w14:paraId="520A60AC" w14:textId="1CA3D145" w:rsidR="0005081A" w:rsidRDefault="0005081A" w:rsidP="0005081A">
      <w:pPr>
        <w:pStyle w:val="Punktliste"/>
        <w:numPr>
          <w:ilvl w:val="0"/>
          <w:numId w:val="0"/>
        </w:numPr>
        <w:rPr>
          <w:color w:val="0070C0"/>
          <w:lang w:val="se-NO"/>
        </w:rPr>
      </w:pPr>
      <w:r w:rsidRPr="00184B5D">
        <w:rPr>
          <w:color w:val="0070C0"/>
          <w:lang w:val="se-NO"/>
        </w:rPr>
        <w:t xml:space="preserve">•	Samiske språksentre synliggjør samisk identitet og kultur, og fremmer og driver med opplæring av samiske språk gjennom språktiltak </w:t>
      </w:r>
    </w:p>
    <w:p w14:paraId="53A000C2" w14:textId="3C49F143" w:rsidR="0005081A" w:rsidRDefault="0005081A" w:rsidP="0005081A">
      <w:pPr>
        <w:pStyle w:val="Punktliste"/>
        <w:numPr>
          <w:ilvl w:val="0"/>
          <w:numId w:val="0"/>
        </w:numPr>
        <w:rPr>
          <w:color w:val="0070C0"/>
          <w:lang w:val="se-NO"/>
        </w:rPr>
      </w:pPr>
      <w:r w:rsidRPr="0095390C">
        <w:rPr>
          <w:lang w:val="se-NO"/>
        </w:rPr>
        <w:t xml:space="preserve">Tiltak for dokumentering 
</w:t>
      </w:r>
    </w:p>
    <w:p w14:paraId="6BF5E222" w14:textId="299AAFA8" w:rsidR="0005081A" w:rsidRDefault="0005081A" w:rsidP="0005081A">
      <w:pPr>
        <w:pStyle w:val="Punktliste"/>
        <w:numPr>
          <w:ilvl w:val="0"/>
          <w:numId w:val="0"/>
        </w:numPr>
        <w:rPr>
          <w:rFonts w:ascii="Calibri" w:hAnsi="Calibri" w:cs="Times New Roman"/>
          <w:color w:val="0070C0"/>
          <w:sz w:val="22"/>
          <w:szCs w:val="22"/>
          <w:lang w:val="se-NO"/>
        </w:rPr>
      </w:pPr>
      <w:r w:rsidRPr="0095390C">
        <w:rPr>
          <w:rFonts w:ascii="Calibri" w:hAnsi="Calibri" w:cs="Times New Roman"/>
          <w:color w:val="0070C0"/>
          <w:sz w:val="22"/>
          <w:szCs w:val="22"/>
          <w:lang w:val="se-NO"/>
        </w:rPr>
        <w:t xml:space="preserve">Organisasjoner som er interesserte i samisk tradisjonell kunnskap samler inn og formidler stedsnavn, ord og tradisjonell kunnskap  </w:t>
      </w:r>
    </w:p>
    <w:p w14:paraId="0921AD5D" w14:textId="468E28DB" w:rsidR="0005081A" w:rsidRDefault="0005081A" w:rsidP="0005081A">
      <w:pPr>
        <w:autoSpaceDE w:val="0"/>
        <w:autoSpaceDN w:val="0"/>
        <w:adjustRightInd w:val="0"/>
        <w:spacing w:line="240" w:lineRule="auto"/>
        <w:rPr>
          <w:rFonts w:ascii="Calibri" w:hAnsi="Calibri" w:cs="Times New Roman"/>
          <w:color w:val="0070C0"/>
        </w:rPr>
      </w:pPr>
      <w:r w:rsidRPr="0095390C">
        <w:rPr>
          <w:rFonts w:ascii="Calibri" w:hAnsi="Calibri" w:cs="Times New Roman"/>
          <w:color w:val="0070C0"/>
        </w:rPr>
        <w:t xml:space="preserve">Prioriteringer:</w:t>
      </w:r>
      <w:r>
        <w:rPr>
          <w:rFonts w:ascii="Calibri" w:hAnsi="Calibri" w:cs="Times New Roman"/>
          <w:color w:val="0070C0"/>
          <w:lang w:val="nb-NO"/>
        </w:rPr>
        <w:t xml:space="preserve"/>
      </w:r>
      <w:r w:rsidRPr="0095390C">
        <w:rPr>
          <w:rFonts w:ascii="Calibri" w:hAnsi="Calibri" w:cs="Times New Roman"/>
          <w:color w:val="0070C0"/>
        </w:rPr>
        <w:t xml:space="preserve">Innsamling og formidling av samiske stedsnavn 
</w:t>
      </w:r>
    </w:p>
    <w:p w14:paraId="56C2441B" w14:textId="75BBA4E2" w:rsidR="0005081A" w:rsidRPr="0005081A" w:rsidRDefault="0005081A" w:rsidP="0005081A">
      <w:pPr>
        <w:autoSpaceDE w:val="0"/>
        <w:autoSpaceDN w:val="0"/>
        <w:adjustRightInd w:val="0"/>
        <w:spacing w:line="240" w:lineRule="auto"/>
        <w:rPr>
          <w:rFonts w:ascii="Calibri" w:hAnsi="Calibri" w:cs="Times New Roman"/>
          <w:color w:val="0070C0"/>
          <w:lang w:val="nb-NO"/>
        </w:rPr>
      </w:pPr>
      <w:r w:rsidRPr="0095390C">
        <w:rPr>
          <w:rFonts w:ascii="Calibri" w:hAnsi="Calibri" w:cs="Times New Roman"/>
          <w:color w:val="0070C0"/>
        </w:rPr>
        <w:t xml:space="preserve">Utvikle digitale ordbøker på samisk</w:t>
      </w:r>
    </w:p>
    <w:p w14:paraId="2E5189D6" w14:textId="516280A0" w:rsidR="0005081A" w:rsidRDefault="0005081A" w:rsidP="0005081A">
      <w:pPr>
        <w:pStyle w:val="Punktliste"/>
        <w:numPr>
          <w:ilvl w:val="0"/>
          <w:numId w:val="0"/>
        </w:numPr>
        <w:rPr>
          <w:rFonts w:ascii="Calibri" w:hAnsi="Calibri" w:cs="Times New Roman"/>
          <w:color w:val="0070C0"/>
          <w:sz w:val="22"/>
          <w:szCs w:val="22"/>
          <w:lang w:val="se-NO"/>
        </w:rPr>
      </w:pPr>
      <w:r w:rsidRPr="0095390C">
        <w:rPr>
          <w:rFonts w:ascii="Calibri" w:hAnsi="Calibri" w:cs="Times New Roman"/>
          <w:color w:val="0070C0"/>
          <w:sz w:val="22"/>
          <w:szCs w:val="22"/>
          <w:lang w:val="se-NO"/>
        </w:rPr>
        <w:t xml:space="preserve">For 2022 legges det av 1 200 000 kr til ordningen.</w:t>
      </w:r>
    </w:p>
    <w:p w14:paraId="16DD3A0E" w14:textId="4008E1B6" w:rsidR="0005081A" w:rsidRDefault="0005081A" w:rsidP="0005081A">
      <w:pPr>
        <w:pStyle w:val="Punktliste"/>
        <w:numPr>
          <w:ilvl w:val="0"/>
          <w:numId w:val="0"/>
        </w:numPr>
        <w:rPr>
          <w:rFonts w:ascii="Calibri" w:hAnsi="Calibri" w:cs="Times New Roman"/>
          <w:color w:val="0070C0"/>
          <w:sz w:val="22"/>
          <w:szCs w:val="22"/>
          <w:lang w:val="se-NO"/>
        </w:rPr>
      </w:pPr>
      <w:r w:rsidRPr="0095390C">
        <w:rPr>
          <w:lang w:val="se-NO"/>
        </w:rPr>
        <w:t xml:space="preserve">Tiltak i forbindelse med samisk språkuke </w:t>
      </w:r>
    </w:p>
    <w:p w14:paraId="4AED547D" w14:textId="30ADCEA4" w:rsidR="0005081A" w:rsidRDefault="0005081A" w:rsidP="0005081A">
      <w:pPr>
        <w:pStyle w:val="Punktliste"/>
        <w:numPr>
          <w:ilvl w:val="0"/>
          <w:numId w:val="0"/>
        </w:numPr>
        <w:rPr>
          <w:rFonts w:ascii="Calibri" w:hAnsi="Calibri" w:cs="Times New Roman"/>
          <w:color w:val="0070C0"/>
          <w:sz w:val="22"/>
          <w:szCs w:val="22"/>
          <w:lang w:val="se-NO"/>
        </w:rPr>
      </w:pPr>
      <w:r w:rsidRPr="0095390C">
        <w:rPr>
          <w:rFonts w:ascii="Calibri" w:hAnsi="Calibri" w:cs="Times New Roman"/>
          <w:color w:val="0070C0"/>
          <w:sz w:val="22"/>
          <w:szCs w:val="22"/>
          <w:lang w:val="se-NO"/>
        </w:rPr>
        <w:t xml:space="preserve">Språkinteresserte synliggjør samisk språk under samisk språkuke     </w:t>
      </w:r>
    </w:p>
    <w:p w14:paraId="4869E904" w14:textId="3CBA939C" w:rsidR="0005081A" w:rsidRDefault="0005081A" w:rsidP="0005081A">
      <w:pPr>
        <w:pStyle w:val="Punktliste"/>
        <w:numPr>
          <w:ilvl w:val="0"/>
          <w:numId w:val="0"/>
        </w:numPr>
        <w:rPr>
          <w:rFonts w:ascii="Calibri" w:hAnsi="Calibri" w:cs="Times New Roman"/>
          <w:color w:val="0070C0"/>
          <w:sz w:val="22"/>
          <w:szCs w:val="22"/>
          <w:lang w:val="se-NO"/>
        </w:rPr>
      </w:pPr>
      <w:r w:rsidRPr="0095390C">
        <w:rPr>
          <w:rFonts w:ascii="Calibri" w:hAnsi="Calibri" w:cs="Times New Roman"/>
          <w:color w:val="0070C0"/>
          <w:sz w:val="22"/>
          <w:szCs w:val="22"/>
          <w:lang w:val="se-NO"/>
        </w:rPr>
        <w:t xml:space="preserve">Prioriteringer</w:t>
      </w:r>
    </w:p>
    <w:p w14:paraId="5CBD9F30" w14:textId="7190D445" w:rsidR="0005081A" w:rsidRDefault="0005081A" w:rsidP="0005081A">
      <w:pPr>
        <w:pStyle w:val="Punktliste"/>
        <w:numPr>
          <w:ilvl w:val="0"/>
          <w:numId w:val="0"/>
        </w:numPr>
        <w:rPr>
          <w:color w:val="0070C0"/>
          <w:lang w:val="se-NO"/>
        </w:rPr>
      </w:pPr>
      <w:r w:rsidRPr="0095390C">
        <w:rPr>
          <w:rFonts w:ascii="Calibri" w:hAnsi="Calibri" w:cs="Calibri"/>
          <w:color w:val="0070C0"/>
          <w:sz w:val="22"/>
          <w:szCs w:val="22"/>
          <w:lang w:val="se-NO"/>
        </w:rPr>
        <w:t xml:space="preserve">Samiske språktiltak i forbindelse med samisk språkuke 2022</w:t>
      </w:r>
    </w:p>
    <w:p w14:paraId="3311460F" w14:textId="2D319846" w:rsidR="00AE3029" w:rsidRDefault="0005081A" w:rsidP="0005081A">
      <w:pPr>
        <w:rPr>
          <w:rFonts w:ascii="Calibri" w:hAnsi="Calibri" w:cs="Times New Roman"/>
          <w:color w:val="0070C0"/>
        </w:rPr>
      </w:pPr>
      <w:r w:rsidRPr="0095390C">
        <w:rPr>
          <w:rFonts w:ascii="Calibri" w:hAnsi="Calibri" w:cs="Times New Roman"/>
          <w:color w:val="0070C0"/>
        </w:rPr>
        <w:t xml:space="preserve">For året 2022 legges det av 1 000 000 kr til ordningen</w:t>
      </w:r>
    </w:p>
    <w:p w14:paraId="298147C3" w14:textId="5FAABA63" w:rsidR="0005081A" w:rsidRDefault="0005081A" w:rsidP="0005081A">
      <w:pPr>
        <w:rPr>
          <w:rFonts w:ascii="Calibri" w:hAnsi="Calibri" w:cs="Times New Roman"/>
          <w:color w:val="0070C0"/>
        </w:rPr>
      </w:pPr>
      <w:r w:rsidRPr="0095390C">
        <w:t xml:space="preserve">Tiltak for språkutvikling  </w:t>
      </w:r>
    </w:p>
    <w:p w14:paraId="62AB91E4" w14:textId="3F6F3CEE" w:rsidR="0005081A" w:rsidRDefault="0005081A" w:rsidP="0005081A">
      <w:pPr>
        <w:rPr>
          <w:rFonts w:ascii="Calibri" w:hAnsi="Calibri" w:cs="Times New Roman"/>
          <w:color w:val="0070C0"/>
        </w:rPr>
      </w:pPr>
      <w:r w:rsidRPr="0095390C">
        <w:rPr>
          <w:rFonts w:ascii="Calibri" w:hAnsi="Calibri" w:cs="Times New Roman"/>
          <w:color w:val="0070C0"/>
        </w:rPr>
        <w:t xml:space="preserve">Organisasjoner utvikler og driver med opplæring av samiske språk</w:t>
      </w:r>
    </w:p>
    <w:p w14:paraId="0EB5ADA6" w14:textId="77777777" w:rsidR="0005081A" w:rsidRPr="0095390C" w:rsidRDefault="0005081A" w:rsidP="0005081A">
      <w:pPr>
        <w:autoSpaceDE w:val="0"/>
        <w:autoSpaceDN w:val="0"/>
        <w:adjustRightInd w:val="0"/>
        <w:spacing w:line="240" w:lineRule="auto"/>
        <w:rPr>
          <w:rFonts w:ascii="Calibri" w:hAnsi="Calibri" w:cs="Times New Roman"/>
          <w:color w:val="0070C0"/>
        </w:rPr>
      </w:pPr>
      <w:r w:rsidRPr="0095390C">
        <w:rPr>
          <w:rFonts w:ascii="Calibri" w:hAnsi="Calibri" w:cs="Times New Roman"/>
          <w:color w:val="0070C0"/>
        </w:rPr>
        <w:t xml:space="preserve">Prioriteringer</w:t>
      </w:r>
    </w:p>
    <w:p w14:paraId="6AD37FCF" w14:textId="77777777" w:rsidR="0005081A" w:rsidRPr="0095390C" w:rsidRDefault="0005081A" w:rsidP="0005081A">
      <w:pPr>
        <w:pStyle w:val="Listeavsnitt"/>
        <w:keepNext/>
        <w:numPr>
          <w:ilvl w:val="0"/>
          <w:numId w:val="4"/>
        </w:numPr>
        <w:suppressAutoHyphens/>
        <w:spacing w:after="0" w:line="240" w:lineRule="auto"/>
        <w:rPr>
          <w:rFonts w:ascii="Calibri" w:hAnsi="Calibri" w:cs="Calibri"/>
          <w:color w:val="0070C0"/>
        </w:rPr>
      </w:pPr>
      <w:r w:rsidRPr="0095390C">
        <w:rPr>
          <w:rFonts w:ascii="Calibri" w:hAnsi="Calibri" w:cs="Calibri"/>
          <w:color w:val="0070C0"/>
        </w:rPr>
        <w:t xml:space="preserve">Å utvikle eller oversette applikasjoner og spill på samisk  </w:t>
      </w:r>
    </w:p>
    <w:p w14:paraId="4EDB257B" w14:textId="77777777" w:rsidR="0005081A" w:rsidRPr="0095390C" w:rsidRDefault="0005081A" w:rsidP="0005081A">
      <w:pPr>
        <w:pStyle w:val="Listeavsnitt"/>
        <w:keepNext/>
        <w:numPr>
          <w:ilvl w:val="0"/>
          <w:numId w:val="4"/>
        </w:numPr>
        <w:suppressAutoHyphens/>
        <w:spacing w:after="0" w:line="240" w:lineRule="auto"/>
        <w:rPr>
          <w:rFonts w:ascii="Calibri" w:hAnsi="Calibri" w:cs="Calibri"/>
          <w:color w:val="0070C0"/>
        </w:rPr>
      </w:pPr>
      <w:r w:rsidRPr="0095390C">
        <w:rPr>
          <w:rFonts w:ascii="Calibri" w:hAnsi="Calibri" w:cs="Calibri"/>
          <w:color w:val="0070C0"/>
        </w:rPr>
        <w:t xml:space="preserve">Samiskkurs for voksne </w:t>
      </w:r>
    </w:p>
    <w:p w14:paraId="4839AE22" w14:textId="77777777" w:rsidR="0005081A" w:rsidRPr="0095390C" w:rsidRDefault="0005081A" w:rsidP="0005081A">
      <w:pPr>
        <w:pStyle w:val="Listeavsnitt"/>
        <w:keepNext/>
        <w:numPr>
          <w:ilvl w:val="0"/>
          <w:numId w:val="4"/>
        </w:numPr>
        <w:suppressAutoHyphens/>
        <w:spacing w:after="0" w:line="240" w:lineRule="auto"/>
        <w:rPr>
          <w:rFonts w:ascii="Calibri" w:hAnsi="Calibri" w:cs="Calibri"/>
          <w:color w:val="0070C0"/>
        </w:rPr>
      </w:pPr>
      <w:r w:rsidRPr="0095390C">
        <w:rPr>
          <w:rFonts w:ascii="Calibri" w:hAnsi="Calibri" w:cs="Calibri"/>
          <w:color w:val="0070C0"/>
        </w:rPr>
        <w:t xml:space="preserve">Samiske språkarenaer  </w:t>
      </w:r>
    </w:p>
    <w:p w14:paraId="67DA2F02" w14:textId="77777777" w:rsidR="0005081A" w:rsidRPr="0095390C" w:rsidRDefault="0005081A" w:rsidP="0005081A">
      <w:pPr>
        <w:keepNext/>
        <w:spacing w:line="240" w:lineRule="auto"/>
        <w:ind w:left="142"/>
        <w:rPr>
          <w:color w:val="0070C0"/>
          <w:szCs w:val="23"/>
        </w:rPr>
      </w:pPr>
    </w:p>
    <w:p w14:paraId="5C43223E" w14:textId="580FB82A" w:rsidR="0005081A" w:rsidRDefault="0005081A" w:rsidP="0005081A">
      <w:pPr>
        <w:rPr>
          <w:rFonts w:ascii="Calibri" w:hAnsi="Calibri" w:cs="Times New Roman"/>
          <w:color w:val="0070C0"/>
        </w:rPr>
      </w:pPr>
      <w:r w:rsidRPr="0095390C">
        <w:rPr>
          <w:rFonts w:ascii="Calibri" w:hAnsi="Calibri" w:cs="Times New Roman"/>
          <w:color w:val="0070C0"/>
        </w:rPr>
        <w:t xml:space="preserve">For 2022 legges det av 2 800 000 kr til ordningen.</w:t>
      </w:r>
    </w:p>
    <w:p w14:paraId="34C7C925" w14:textId="77777777" w:rsidR="00B424D7" w:rsidRDefault="00B424D7" w:rsidP="0005081A">
      <w:pPr>
        <w:keepNext/>
        <w:spacing w:line="240" w:lineRule="auto"/>
        <w:ind w:left="502" w:hanging="360"/>
      </w:pPr>
      <w:r>
        <w:t xml:space="preserve">Særskilte språktiltak for lulesamisk, sørsamisk og markasamisk område  </w:t>
      </w:r>
    </w:p>
    <w:p w14:paraId="50959B00" w14:textId="1E0B5BA7" w:rsidR="0005081A" w:rsidRPr="0095390C" w:rsidRDefault="0005081A" w:rsidP="0005081A">
      <w:pPr>
        <w:keepNext/>
        <w:spacing w:line="240" w:lineRule="auto"/>
        <w:ind w:left="502" w:hanging="360"/>
        <w:rPr>
          <w:rFonts w:ascii="Calibri" w:hAnsi="Calibri" w:cs="Calibri"/>
          <w:color w:val="0070C0"/>
        </w:rPr>
      </w:pPr>
      <w:r w:rsidRPr="0095390C">
        <w:rPr>
          <w:rFonts w:ascii="Calibri" w:hAnsi="Calibri" w:cs="Calibri"/>
          <w:color w:val="0070C0"/>
        </w:rPr>
        <w:t xml:space="preserve">Organisasjoner utvikler samiske språk i lule-, sør, og markasamisk område</w:t>
      </w:r>
    </w:p>
    <w:p w14:paraId="1668343B" w14:textId="77777777" w:rsidR="0005081A" w:rsidRPr="0095390C" w:rsidRDefault="0005081A" w:rsidP="0005081A">
      <w:pPr>
        <w:keepNext/>
        <w:spacing w:line="240" w:lineRule="auto"/>
        <w:ind w:left="502" w:hanging="360"/>
        <w:rPr>
          <w:rFonts w:ascii="Calibri" w:hAnsi="Calibri" w:cs="Calibri"/>
          <w:color w:val="0070C0"/>
        </w:rPr>
      </w:pPr>
    </w:p>
    <w:p w14:paraId="36A87E1F" w14:textId="77777777" w:rsidR="0005081A" w:rsidRPr="0095390C" w:rsidRDefault="0005081A" w:rsidP="0005081A">
      <w:pPr>
        <w:keepNext/>
        <w:spacing w:line="240" w:lineRule="auto"/>
        <w:ind w:left="502" w:hanging="360"/>
        <w:rPr>
          <w:rFonts w:ascii="Calibri" w:hAnsi="Calibri" w:cs="Calibri"/>
          <w:color w:val="0070C0"/>
        </w:rPr>
      </w:pPr>
      <w:r w:rsidRPr="0095390C">
        <w:rPr>
          <w:rFonts w:ascii="Calibri" w:hAnsi="Calibri" w:cs="Times New Roman"/>
          <w:color w:val="0070C0"/>
        </w:rPr>
        <w:t xml:space="preserve">Prioriteringer</w:t>
      </w:r>
    </w:p>
    <w:p w14:paraId="78FB380F" w14:textId="7C74C225" w:rsidR="0005081A" w:rsidRDefault="0005081A" w:rsidP="0005081A">
      <w:pPr>
        <w:pStyle w:val="Listeavsnitt"/>
        <w:keepNext/>
        <w:numPr>
          <w:ilvl w:val="0"/>
          <w:numId w:val="5"/>
        </w:numPr>
        <w:suppressAutoHyphens/>
        <w:spacing w:after="0" w:line="240" w:lineRule="auto"/>
        <w:rPr>
          <w:rFonts w:ascii="Calibri" w:hAnsi="Calibri" w:cs="Calibri"/>
          <w:color w:val="0070C0"/>
        </w:rPr>
      </w:pPr>
      <w:r w:rsidRPr="0095390C">
        <w:rPr>
          <w:rFonts w:ascii="Calibri" w:hAnsi="Calibri" w:cs="Calibri"/>
          <w:color w:val="0070C0"/>
        </w:rPr>
        <w:t xml:space="preserve">Utvikling av modeller for at tilgjengelige språkressurser i en region samlet kan bidra til å bedre språkopplæringen</w:t>
      </w:r>
    </w:p>
    <w:p w14:paraId="5B86EFF5" w14:textId="77777777" w:rsidR="00B424D7" w:rsidRPr="0095390C" w:rsidRDefault="00B424D7" w:rsidP="00B424D7">
      <w:pPr>
        <w:rPr>
          <w:color w:val="0070C0"/>
        </w:rPr>
      </w:pPr>
      <w:r w:rsidRPr="0095390C">
        <w:rPr>
          <w:rFonts w:cs="Times New Roman"/>
          <w:color w:val="0070C0"/>
        </w:rPr>
        <w:t xml:space="preserve">(Her må man legge til ett unntak for at språksentre skal ha mulighet til å søke)</w:t>
      </w:r>
    </w:p>
    <w:p w14:paraId="62B07F57" w14:textId="77777777" w:rsidR="00B424D7" w:rsidRPr="0095390C" w:rsidRDefault="00B424D7" w:rsidP="00B424D7">
      <w:pPr>
        <w:keepNext/>
        <w:spacing w:line="240" w:lineRule="auto"/>
        <w:ind w:left="502" w:hanging="360"/>
        <w:rPr>
          <w:rFonts w:ascii="Calibri" w:hAnsi="Calibri" w:cs="Calibri"/>
          <w:color w:val="0070C0"/>
        </w:rPr>
      </w:pPr>
    </w:p>
    <w:p w14:paraId="1DA824B6" w14:textId="77777777" w:rsidR="00B424D7" w:rsidRPr="00B424D7" w:rsidRDefault="00B424D7" w:rsidP="00B424D7">
      <w:pPr>
        <w:keepNext/>
        <w:suppressAutoHyphens/>
        <w:spacing w:after="0" w:line="240" w:lineRule="auto"/>
        <w:rPr>
          <w:rFonts w:ascii="Calibri" w:hAnsi="Calibri" w:cs="Calibri"/>
          <w:color w:val="0070C0"/>
        </w:rPr>
      </w:pPr>
      <w:r w:rsidRPr="00B424D7">
        <w:rPr>
          <w:rFonts w:ascii="Calibri" w:hAnsi="Calibri" w:cs="Times New Roman"/>
          <w:color w:val="0070C0"/>
        </w:rPr>
        <w:t xml:space="preserve">For 2022 legges det 1 000 000 av til ordningen.</w:t>
      </w:r>
    </w:p>
    <w:p w14:paraId="1D1204F8" w14:textId="77777777" w:rsidR="00B424D7" w:rsidRDefault="00B424D7" w:rsidP="00B424D7">
      <w:pPr>
        <w:keepNext/>
        <w:suppressAutoHyphens/>
        <w:spacing w:after="0" w:line="240" w:lineRule="auto"/>
        <w:rPr>
          <w:color w:val="0070C0"/>
        </w:rPr>
      </w:pPr>
    </w:p>
    <w:p w14:paraId="13EBED3E" w14:textId="691CF3E0" w:rsidR="00B424D7" w:rsidRDefault="00B424D7" w:rsidP="00B424D7">
      <w:pPr>
        <w:keepNext/>
        <w:suppressAutoHyphens/>
        <w:spacing w:after="0" w:line="240" w:lineRule="auto"/>
        <w:rPr>
          <w:color w:val="0070C0"/>
        </w:rPr>
      </w:pPr>
      <w:r w:rsidRPr="00B424D7">
        <w:rPr>
          <w:color w:val="0070C0"/>
        </w:rPr>
        <w:t xml:space="preserve">Ungdommer velger å ta samisk som fag på videregående skole</w:t>
      </w:r>
    </w:p>
    <w:p w14:paraId="16C4D762" w14:textId="18879083" w:rsidR="00B424D7" w:rsidRPr="00B424D7" w:rsidRDefault="00B424D7" w:rsidP="00B424D7">
      <w:pPr>
        <w:keepNext/>
        <w:suppressAutoHyphens/>
        <w:spacing w:after="0" w:line="240" w:lineRule="auto"/>
        <w:rPr>
          <w:rFonts w:ascii="Calibri" w:hAnsi="Calibri" w:cs="Calibri"/>
          <w:color w:val="0070C0"/>
        </w:rPr>
      </w:pPr>
      <w:r>
        <w:rPr>
          <w:color w:val="0070C0"/>
        </w:rPr>
        <w:t xml:space="preserve">Studenter velger å ta høyere utdanning i samiske språk</w:t>
      </w:r>
    </w:p>
    <w:p w14:paraId="6E190304" w14:textId="77777777" w:rsidR="0005081A" w:rsidRDefault="0005081A" w:rsidP="0005081A"/>
    <w:sectPr w:rsidR="000508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42EDE"/>
    <w:multiLevelType w:val="hybridMultilevel"/>
    <w:tmpl w:val="26D045C8"/>
    <w:lvl w:ilvl="0" w:tplc="0414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04322BB7"/>
    <w:multiLevelType w:val="hybridMultilevel"/>
    <w:tmpl w:val="8AE857DA"/>
    <w:lvl w:ilvl="0" w:tplc="0414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055828E5"/>
    <w:multiLevelType w:val="hybridMultilevel"/>
    <w:tmpl w:val="44F4BFF2"/>
    <w:lvl w:ilvl="0" w:tplc="0414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59125808"/>
    <w:multiLevelType w:val="hybridMultilevel"/>
    <w:tmpl w:val="90EE7056"/>
    <w:lvl w:ilvl="0" w:tplc="1EE0FB42">
      <w:start w:val="1"/>
      <w:numFmt w:val="bullet"/>
      <w:pStyle w:val="Punktliste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C9C0740"/>
    <w:multiLevelType w:val="hybridMultilevel"/>
    <w:tmpl w:val="8384DA6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DC16A8"/>
    <w:multiLevelType w:val="multilevel"/>
    <w:tmpl w:val="555C2FEE"/>
    <w:lvl w:ilvl="0">
      <w:start w:val="1"/>
      <w:numFmt w:val="decimal"/>
      <w:pStyle w:val="Oversk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ind w:left="718" w:hanging="576"/>
      </w:pPr>
      <w:rPr>
        <w:rFonts w:hint="default"/>
      </w:rPr>
    </w:lvl>
    <w:lvl w:ilvl="2">
      <w:start w:val="1"/>
      <w:numFmt w:val="decimal"/>
      <w:pStyle w:val="Overskrift3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81A"/>
    <w:rsid w:val="0005081A"/>
    <w:rsid w:val="0059518A"/>
    <w:rsid w:val="00750007"/>
    <w:rsid w:val="00AB31DB"/>
    <w:rsid w:val="00B424D7"/>
    <w:rsid w:val="00C115AC"/>
    <w:rsid w:val="00C13900"/>
    <w:rsid w:val="00E33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D7D62"/>
  <w15:chartTrackingRefBased/>
  <w15:docId w15:val="{E8E7C230-B5AA-418E-BBF6-A3A3CC2E2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se-NO"/>
    </w:rPr>
  </w:style>
  <w:style w:type="paragraph" w:styleId="Overskrift1">
    <w:name w:val="heading 1"/>
    <w:basedOn w:val="Normal"/>
    <w:next w:val="Normal"/>
    <w:link w:val="Overskrift1Tegn"/>
    <w:qFormat/>
    <w:rsid w:val="00B424D7"/>
    <w:pPr>
      <w:keepNext/>
      <w:pageBreakBefore/>
      <w:numPr>
        <w:numId w:val="6"/>
      </w:numPr>
      <w:suppressAutoHyphens/>
      <w:spacing w:before="240" w:after="240" w:line="240" w:lineRule="auto"/>
      <w:contextualSpacing/>
      <w:outlineLvl w:val="0"/>
    </w:pPr>
    <w:rPr>
      <w:rFonts w:ascii="Arial" w:eastAsia="Times New Roman" w:hAnsi="Arial" w:cs="Arial"/>
      <w:b/>
      <w:bCs/>
      <w:noProof/>
      <w:color w:val="F05D2A"/>
      <w:kern w:val="29"/>
      <w:sz w:val="44"/>
      <w:szCs w:val="40"/>
      <w:lang w:val="nb-NO" w:eastAsia="nb-NO"/>
    </w:rPr>
  </w:style>
  <w:style w:type="paragraph" w:styleId="Overskrift2">
    <w:name w:val="heading 2"/>
    <w:basedOn w:val="Overskrift1"/>
    <w:next w:val="Normal"/>
    <w:link w:val="Overskrift2Tegn"/>
    <w:qFormat/>
    <w:rsid w:val="00B424D7"/>
    <w:pPr>
      <w:pageBreakBefore w:val="0"/>
      <w:numPr>
        <w:ilvl w:val="1"/>
      </w:numPr>
      <w:outlineLvl w:val="1"/>
    </w:pPr>
    <w:rPr>
      <w:sz w:val="32"/>
      <w:szCs w:val="28"/>
    </w:rPr>
  </w:style>
  <w:style w:type="paragraph" w:styleId="Overskrift3">
    <w:name w:val="heading 3"/>
    <w:basedOn w:val="Overskrift1"/>
    <w:next w:val="Normal"/>
    <w:link w:val="Overskrift3Tegn"/>
    <w:autoRedefine/>
    <w:qFormat/>
    <w:rsid w:val="00B424D7"/>
    <w:pPr>
      <w:pageBreakBefore w:val="0"/>
      <w:numPr>
        <w:ilvl w:val="2"/>
      </w:numPr>
      <w:spacing w:before="120" w:after="120"/>
      <w:ind w:left="851" w:hanging="851"/>
      <w:outlineLvl w:val="2"/>
    </w:pPr>
    <w:rPr>
      <w:rFonts w:eastAsia="Calibri"/>
      <w:bCs w:val="0"/>
      <w:color w:val="auto"/>
      <w:sz w:val="28"/>
      <w:szCs w:val="22"/>
    </w:rPr>
  </w:style>
  <w:style w:type="paragraph" w:styleId="Overskrift4">
    <w:name w:val="heading 4"/>
    <w:basedOn w:val="Overskrift1"/>
    <w:next w:val="Normal"/>
    <w:link w:val="Overskrift4Tegn"/>
    <w:autoRedefine/>
    <w:qFormat/>
    <w:rsid w:val="00B424D7"/>
    <w:pPr>
      <w:pageBreakBefore w:val="0"/>
      <w:numPr>
        <w:ilvl w:val="3"/>
      </w:numPr>
      <w:spacing w:before="120" w:after="0"/>
      <w:outlineLvl w:val="3"/>
    </w:pPr>
    <w:rPr>
      <w:bCs w:val="0"/>
      <w:color w:val="auto"/>
      <w:sz w:val="22"/>
      <w:szCs w:val="22"/>
    </w:rPr>
  </w:style>
  <w:style w:type="paragraph" w:styleId="Overskrift7">
    <w:name w:val="heading 7"/>
    <w:basedOn w:val="Normal"/>
    <w:next w:val="Normal"/>
    <w:link w:val="Overskrift7Tegn"/>
    <w:rsid w:val="00B424D7"/>
    <w:pPr>
      <w:numPr>
        <w:ilvl w:val="6"/>
        <w:numId w:val="6"/>
      </w:numPr>
      <w:suppressAutoHyphens/>
      <w:spacing w:before="240" w:after="60" w:line="290" w:lineRule="atLeast"/>
      <w:outlineLvl w:val="6"/>
    </w:pPr>
    <w:rPr>
      <w:rFonts w:ascii="Times New Roman" w:eastAsia="Times New Roman" w:hAnsi="Times New Roman" w:cs="Arial"/>
      <w:sz w:val="24"/>
      <w:szCs w:val="24"/>
      <w:lang w:val="nb-NO" w:eastAsia="nb-NO"/>
    </w:rPr>
  </w:style>
  <w:style w:type="paragraph" w:styleId="Overskrift8">
    <w:name w:val="heading 8"/>
    <w:basedOn w:val="Normal"/>
    <w:next w:val="Normal"/>
    <w:link w:val="Overskrift8Tegn"/>
    <w:rsid w:val="00B424D7"/>
    <w:pPr>
      <w:numPr>
        <w:ilvl w:val="7"/>
        <w:numId w:val="6"/>
      </w:numPr>
      <w:suppressAutoHyphens/>
      <w:spacing w:before="240" w:after="60" w:line="290" w:lineRule="atLeast"/>
      <w:outlineLvl w:val="7"/>
    </w:pPr>
    <w:rPr>
      <w:rFonts w:ascii="Times New Roman" w:eastAsia="Times New Roman" w:hAnsi="Times New Roman" w:cs="Arial"/>
      <w:i/>
      <w:iCs/>
      <w:sz w:val="24"/>
      <w:szCs w:val="24"/>
      <w:lang w:val="nb-NO"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Punktliste">
    <w:name w:val="List Bullet"/>
    <w:basedOn w:val="Normal"/>
    <w:qFormat/>
    <w:rsid w:val="0005081A"/>
    <w:pPr>
      <w:keepNext/>
      <w:numPr>
        <w:numId w:val="1"/>
      </w:numPr>
      <w:suppressAutoHyphens/>
      <w:spacing w:after="0" w:line="290" w:lineRule="atLeast"/>
    </w:pPr>
    <w:rPr>
      <w:rFonts w:ascii="Arial" w:eastAsia="Times New Roman" w:hAnsi="Arial" w:cs="Arial"/>
      <w:sz w:val="20"/>
      <w:szCs w:val="23"/>
      <w:lang w:val="nb-NO" w:eastAsia="nb-NO"/>
    </w:rPr>
  </w:style>
  <w:style w:type="paragraph" w:styleId="Listeavsnitt">
    <w:name w:val="List Paragraph"/>
    <w:basedOn w:val="Normal"/>
    <w:uiPriority w:val="34"/>
    <w:qFormat/>
    <w:rsid w:val="0005081A"/>
    <w:pPr>
      <w:ind w:left="720"/>
      <w:contextualSpacing/>
    </w:pPr>
  </w:style>
  <w:style w:type="character" w:customStyle="1" w:styleId="Overskrift1Tegn">
    <w:name w:val="Overskrift 1 Tegn"/>
    <w:basedOn w:val="Standardskriftforavsnitt"/>
    <w:link w:val="Overskrift1"/>
    <w:rsid w:val="00B424D7"/>
    <w:rPr>
      <w:rFonts w:ascii="Arial" w:eastAsia="Times New Roman" w:hAnsi="Arial" w:cs="Arial"/>
      <w:b/>
      <w:bCs/>
      <w:noProof/>
      <w:color w:val="F05D2A"/>
      <w:kern w:val="29"/>
      <w:sz w:val="44"/>
      <w:szCs w:val="40"/>
      <w:lang w:eastAsia="nb-NO"/>
    </w:rPr>
  </w:style>
  <w:style w:type="character" w:customStyle="1" w:styleId="Overskrift2Tegn">
    <w:name w:val="Overskrift 2 Tegn"/>
    <w:basedOn w:val="Standardskriftforavsnitt"/>
    <w:link w:val="Overskrift2"/>
    <w:rsid w:val="00B424D7"/>
    <w:rPr>
      <w:rFonts w:ascii="Arial" w:eastAsia="Times New Roman" w:hAnsi="Arial" w:cs="Arial"/>
      <w:b/>
      <w:bCs/>
      <w:noProof/>
      <w:color w:val="F05D2A"/>
      <w:kern w:val="29"/>
      <w:sz w:val="32"/>
      <w:szCs w:val="28"/>
      <w:lang w:eastAsia="nb-NO"/>
    </w:rPr>
  </w:style>
  <w:style w:type="character" w:customStyle="1" w:styleId="Overskrift3Tegn">
    <w:name w:val="Overskrift 3 Tegn"/>
    <w:basedOn w:val="Standardskriftforavsnitt"/>
    <w:link w:val="Overskrift3"/>
    <w:rsid w:val="00B424D7"/>
    <w:rPr>
      <w:rFonts w:ascii="Arial" w:eastAsia="Calibri" w:hAnsi="Arial" w:cs="Arial"/>
      <w:b/>
      <w:noProof/>
      <w:kern w:val="29"/>
      <w:sz w:val="28"/>
      <w:lang w:eastAsia="nb-NO"/>
    </w:rPr>
  </w:style>
  <w:style w:type="character" w:customStyle="1" w:styleId="Overskrift4Tegn">
    <w:name w:val="Overskrift 4 Tegn"/>
    <w:basedOn w:val="Standardskriftforavsnitt"/>
    <w:link w:val="Overskrift4"/>
    <w:rsid w:val="00B424D7"/>
    <w:rPr>
      <w:rFonts w:ascii="Arial" w:eastAsia="Times New Roman" w:hAnsi="Arial" w:cs="Arial"/>
      <w:b/>
      <w:noProof/>
      <w:kern w:val="29"/>
      <w:lang w:eastAsia="nb-NO"/>
    </w:rPr>
  </w:style>
  <w:style w:type="character" w:customStyle="1" w:styleId="Overskrift7Tegn">
    <w:name w:val="Overskrift 7 Tegn"/>
    <w:basedOn w:val="Standardskriftforavsnitt"/>
    <w:link w:val="Overskrift7"/>
    <w:rsid w:val="00B424D7"/>
    <w:rPr>
      <w:rFonts w:ascii="Times New Roman" w:eastAsia="Times New Roman" w:hAnsi="Times New Roman" w:cs="Arial"/>
      <w:sz w:val="24"/>
      <w:szCs w:val="24"/>
      <w:lang w:eastAsia="nb-NO"/>
    </w:rPr>
  </w:style>
  <w:style w:type="character" w:customStyle="1" w:styleId="Overskrift8Tegn">
    <w:name w:val="Overskrift 8 Tegn"/>
    <w:basedOn w:val="Standardskriftforavsnitt"/>
    <w:link w:val="Overskrift8"/>
    <w:rsid w:val="00B424D7"/>
    <w:rPr>
      <w:rFonts w:ascii="Times New Roman" w:eastAsia="Times New Roman" w:hAnsi="Times New Roman" w:cs="Arial"/>
      <w:i/>
      <w:iCs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263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Anti, Máret Láilá</dc:creator>
  <cp:keywords/>
  <dc:description/>
  <cp:lastModifiedBy>Anti, Máret Láilá</cp:lastModifiedBy>
  <cp:revision>1</cp:revision>
  <dcterms:created xsi:type="dcterms:W3CDTF">2021-10-11T13:44:00Z</dcterms:created>
  <dcterms:modified xsi:type="dcterms:W3CDTF">2021-10-11T13:58:00Z</dcterms:modified>
</cp:coreProperties>
</file>