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7B2A" w14:textId="6EE35609" w:rsidR="007658A2" w:rsidRPr="00CF4728" w:rsidRDefault="00FA4A96">
      <w:pPr>
        <w:rPr>
          <w:rFonts w:ascii="Times New Roman" w:eastAsia="Times New Roman" w:hAnsi="Times New Roman" w:cs="Times New Roman"/>
          <w:b/>
          <w:bCs/>
          <w:lang w:val="se-NO" w:eastAsia="nb-NO"/>
        </w:rPr>
      </w:pPr>
      <w:r w:rsidRPr="00CF4728">
        <w:rPr>
          <w:rFonts w:ascii="Times New Roman" w:eastAsia="Times New Roman" w:hAnsi="Times New Roman" w:cs="Times New Roman"/>
          <w:b/>
          <w:bCs/>
          <w:bdr w:val="nil"/>
          <w:lang w:val="se-NO" w:eastAsia="nb-NO"/>
        </w:rPr>
        <w:t xml:space="preserve">ÁLŠAKOARTA – </w:t>
      </w:r>
    </w:p>
    <w:p w14:paraId="0B30BBD3" w14:textId="77777777" w:rsidR="007658A2" w:rsidRPr="00CF4728" w:rsidRDefault="0018102D">
      <w:pPr>
        <w:rPr>
          <w:rFonts w:ascii="Times New Roman" w:eastAsia="Times New Roman" w:hAnsi="Times New Roman" w:cs="Times New Roman"/>
          <w:lang w:val="se-NO" w:eastAsia="nb-NO"/>
        </w:rPr>
      </w:pPr>
      <w:hyperlink r:id="rId4" w:anchor="_blank" w:history="1"/>
    </w:p>
    <w:tbl>
      <w:tblPr>
        <w:tblStyle w:val="Tabellrutenett"/>
        <w:tblW w:w="4529" w:type="dxa"/>
        <w:tblLook w:val="04A0" w:firstRow="1" w:lastRow="0" w:firstColumn="1" w:lastColumn="0" w:noHBand="0" w:noVBand="1"/>
        <w:tblPrChange w:id="0" w:author="Anti, Máret Láilá" w:date="2022-02-16T09:23:00Z">
          <w:tblPr>
            <w:tblStyle w:val="Tabellrutenett"/>
            <w:tblW w:w="9058" w:type="dxa"/>
            <w:tblLook w:val="04A0" w:firstRow="1" w:lastRow="0" w:firstColumn="1" w:lastColumn="0" w:noHBand="0" w:noVBand="1"/>
          </w:tblPr>
        </w:tblPrChange>
      </w:tblPr>
      <w:tblGrid>
        <w:gridCol w:w="4529"/>
        <w:tblGridChange w:id="1">
          <w:tblGrid>
            <w:gridCol w:w="4529"/>
          </w:tblGrid>
        </w:tblGridChange>
      </w:tblGrid>
      <w:tr w:rsidR="0018102D" w:rsidRPr="00CF4728" w14:paraId="03DA6665" w14:textId="77777777" w:rsidTr="0018102D">
        <w:tc>
          <w:tcPr>
            <w:tcW w:w="4529" w:type="dxa"/>
            <w:tcPrChange w:id="2" w:author="Anti, Máret Láilá" w:date="2022-02-16T09:23:00Z">
              <w:tcPr>
                <w:tcW w:w="4529" w:type="dxa"/>
              </w:tcPr>
            </w:tcPrChange>
          </w:tcPr>
          <w:p w14:paraId="77DD6CE8" w14:textId="44A73D8D" w:rsidR="0018102D" w:rsidRPr="00CF4728" w:rsidRDefault="0018102D" w:rsidP="00FA4A96">
            <w:pPr>
              <w:rPr>
                <w:rFonts w:ascii="Arial" w:eastAsia="Arial" w:hAnsi="Arial" w:cs="Arial"/>
                <w:bdr w:val="nil"/>
                <w:lang w:val="se-NO" w:eastAsia="nb-NO"/>
              </w:rPr>
            </w:pP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Frisklivssentral</w:t>
            </w:r>
            <w:proofErr w:type="spellEnd"/>
          </w:p>
        </w:tc>
      </w:tr>
      <w:tr w:rsidR="0018102D" w:rsidRPr="00CF4728" w14:paraId="46A5DCCB" w14:textId="77777777" w:rsidTr="0018102D">
        <w:tc>
          <w:tcPr>
            <w:tcW w:w="4529" w:type="dxa"/>
            <w:tcPrChange w:id="3" w:author="Anti, Máret Láilá" w:date="2022-02-16T09:23:00Z">
              <w:tcPr>
                <w:tcW w:w="4529" w:type="dxa"/>
              </w:tcPr>
            </w:tcPrChange>
          </w:tcPr>
          <w:p w14:paraId="3A9D9896" w14:textId="5EF12C27" w:rsidR="0018102D" w:rsidRPr="00CF4728" w:rsidRDefault="0018102D" w:rsidP="00FA4A96">
            <w:pPr>
              <w:rPr>
                <w:rFonts w:ascii="Arial" w:eastAsia="Arial" w:hAnsi="Arial" w:cs="Arial"/>
                <w:bdr w:val="nil"/>
                <w:lang w:val="se-NO" w:eastAsia="nb-NO"/>
              </w:rPr>
            </w:pP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nettverk</w:t>
            </w:r>
            <w:proofErr w:type="spellEnd"/>
          </w:p>
        </w:tc>
      </w:tr>
      <w:tr w:rsidR="0018102D" w:rsidRPr="00CF4728" w14:paraId="7667FD25" w14:textId="77777777" w:rsidTr="0018102D">
        <w:tc>
          <w:tcPr>
            <w:tcW w:w="4529" w:type="dxa"/>
            <w:tcPrChange w:id="4" w:author="Anti, Máret Láilá" w:date="2022-02-16T09:23:00Z">
              <w:tcPr>
                <w:tcW w:w="4529" w:type="dxa"/>
              </w:tcPr>
            </w:tcPrChange>
          </w:tcPr>
          <w:p w14:paraId="7CC00605" w14:textId="6537BD84" w:rsidR="0018102D" w:rsidRPr="00CF4728" w:rsidRDefault="0018102D" w:rsidP="00FA4A96">
            <w:pPr>
              <w:rPr>
                <w:rFonts w:ascii="Arial" w:eastAsia="Arial" w:hAnsi="Arial" w:cs="Arial"/>
                <w:bdr w:val="nil"/>
                <w:lang w:val="se-NO" w:eastAsia="nb-NO"/>
              </w:rPr>
            </w:pP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trivsel</w:t>
            </w:r>
            <w:proofErr w:type="spellEnd"/>
          </w:p>
        </w:tc>
      </w:tr>
      <w:tr w:rsidR="0018102D" w:rsidRPr="00CF4728" w14:paraId="03ECF1A2" w14:textId="77777777" w:rsidTr="0018102D">
        <w:tc>
          <w:tcPr>
            <w:tcW w:w="4529" w:type="dxa"/>
            <w:tcPrChange w:id="5" w:author="Anti, Máret Láilá" w:date="2022-02-16T09:23:00Z">
              <w:tcPr>
                <w:tcW w:w="4529" w:type="dxa"/>
              </w:tcPr>
            </w:tcPrChange>
          </w:tcPr>
          <w:p w14:paraId="2C0F585C" w14:textId="266E59A1" w:rsidR="0018102D" w:rsidRPr="00CF4728" w:rsidRDefault="0018102D" w:rsidP="00FA4A96">
            <w:pPr>
              <w:rPr>
                <w:rFonts w:ascii="Arial" w:eastAsia="Arial" w:hAnsi="Arial" w:cs="Arial"/>
                <w:bdr w:val="nil"/>
                <w:lang w:val="se-NO" w:eastAsia="nb-NO"/>
              </w:rPr>
            </w:pP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mestre</w:t>
            </w:r>
            <w:proofErr w:type="spellEnd"/>
          </w:p>
        </w:tc>
      </w:tr>
      <w:tr w:rsidR="0018102D" w:rsidRPr="00CF4728" w14:paraId="1324E482" w14:textId="77777777" w:rsidTr="0018102D">
        <w:tc>
          <w:tcPr>
            <w:tcW w:w="4529" w:type="dxa"/>
            <w:tcPrChange w:id="6" w:author="Anti, Máret Láilá" w:date="2022-02-16T09:23:00Z">
              <w:tcPr>
                <w:tcW w:w="4529" w:type="dxa"/>
              </w:tcPr>
            </w:tcPrChange>
          </w:tcPr>
          <w:p w14:paraId="78A7514A" w14:textId="727145CF" w:rsidR="0018102D" w:rsidRPr="00CF4728" w:rsidRDefault="0018102D" w:rsidP="00FA4A96">
            <w:pPr>
              <w:rPr>
                <w:rFonts w:ascii="Arial" w:eastAsia="Arial" w:hAnsi="Arial" w:cs="Arial"/>
                <w:bdr w:val="nil"/>
                <w:lang w:val="se-NO" w:eastAsia="nb-NO"/>
              </w:rPr>
            </w:pP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glede</w:t>
            </w:r>
            <w:proofErr w:type="spellEnd"/>
          </w:p>
        </w:tc>
      </w:tr>
      <w:tr w:rsidR="0018102D" w:rsidRPr="00CF4728" w14:paraId="39012899" w14:textId="77777777" w:rsidTr="0018102D">
        <w:tc>
          <w:tcPr>
            <w:tcW w:w="4529" w:type="dxa"/>
            <w:tcPrChange w:id="7" w:author="Anti, Máret Láilá" w:date="2022-02-16T09:23:00Z">
              <w:tcPr>
                <w:tcW w:w="4529" w:type="dxa"/>
              </w:tcPr>
            </w:tcPrChange>
          </w:tcPr>
          <w:p w14:paraId="3629DFF7" w14:textId="7E900B9C" w:rsidR="0018102D" w:rsidRPr="00CF4728" w:rsidRDefault="0018102D" w:rsidP="00FA4A96">
            <w:pPr>
              <w:rPr>
                <w:rFonts w:ascii="Arial" w:eastAsia="Arial" w:hAnsi="Arial" w:cs="Arial"/>
                <w:bdr w:val="nil"/>
                <w:lang w:val="se-NO" w:eastAsia="nb-NO"/>
              </w:rPr>
            </w:pP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søvn</w:t>
            </w:r>
            <w:proofErr w:type="spellEnd"/>
          </w:p>
        </w:tc>
      </w:tr>
      <w:tr w:rsidR="0018102D" w:rsidRPr="00CF4728" w14:paraId="62F5B995" w14:textId="77777777" w:rsidTr="0018102D">
        <w:tc>
          <w:tcPr>
            <w:tcW w:w="4529" w:type="dxa"/>
            <w:tcPrChange w:id="8" w:author="Anti, Máret Láilá" w:date="2022-02-16T09:23:00Z">
              <w:tcPr>
                <w:tcW w:w="4529" w:type="dxa"/>
              </w:tcPr>
            </w:tcPrChange>
          </w:tcPr>
          <w:p w14:paraId="347CF39E" w14:textId="771A51C9" w:rsidR="0018102D" w:rsidRPr="00CF4728" w:rsidRDefault="0018102D" w:rsidP="00FA4A96">
            <w:pPr>
              <w:rPr>
                <w:rFonts w:ascii="Arial" w:eastAsia="Arial" w:hAnsi="Arial" w:cs="Arial"/>
                <w:bdr w:val="nil"/>
                <w:lang w:val="se-NO" w:eastAsia="nb-NO"/>
              </w:rPr>
            </w:pP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støtte</w:t>
            </w:r>
            <w:proofErr w:type="spellEnd"/>
          </w:p>
        </w:tc>
      </w:tr>
      <w:tr w:rsidR="0018102D" w:rsidRPr="00CF4728" w14:paraId="0C13DD15" w14:textId="77777777" w:rsidTr="0018102D">
        <w:tc>
          <w:tcPr>
            <w:tcW w:w="4529" w:type="dxa"/>
            <w:tcPrChange w:id="9" w:author="Anti, Máret Láilá" w:date="2022-02-16T09:23:00Z">
              <w:tcPr>
                <w:tcW w:w="4529" w:type="dxa"/>
              </w:tcPr>
            </w:tcPrChange>
          </w:tcPr>
          <w:p w14:paraId="246B5CE8" w14:textId="47C07E6F" w:rsidR="0018102D" w:rsidRPr="00CF4728" w:rsidRDefault="0018102D" w:rsidP="00FA4A96">
            <w:pPr>
              <w:rPr>
                <w:rFonts w:ascii="Arial" w:eastAsia="Arial" w:hAnsi="Arial" w:cs="Arial"/>
                <w:bdr w:val="nil"/>
                <w:lang w:val="se-NO" w:eastAsia="nb-NO"/>
              </w:rPr>
            </w:pP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aktivitet</w:t>
            </w:r>
            <w:proofErr w:type="spellEnd"/>
          </w:p>
        </w:tc>
      </w:tr>
      <w:tr w:rsidR="0018102D" w:rsidRPr="00CF4728" w14:paraId="77BEB798" w14:textId="77777777" w:rsidTr="0018102D">
        <w:tc>
          <w:tcPr>
            <w:tcW w:w="4529" w:type="dxa"/>
            <w:tcPrChange w:id="10" w:author="Anti, Máret Láilá" w:date="2022-02-16T09:23:00Z">
              <w:tcPr>
                <w:tcW w:w="4529" w:type="dxa"/>
              </w:tcPr>
            </w:tcPrChange>
          </w:tcPr>
          <w:p w14:paraId="07409008" w14:textId="3EBF5040" w:rsidR="0018102D" w:rsidRPr="00CF4728" w:rsidRDefault="0018102D" w:rsidP="00FA4A96">
            <w:pPr>
              <w:rPr>
                <w:rFonts w:ascii="Arial" w:eastAsia="Arial" w:hAnsi="Arial" w:cs="Arial"/>
                <w:bdr w:val="nil"/>
                <w:lang w:val="se-NO" w:eastAsia="nb-NO"/>
              </w:rPr>
            </w:pP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helse</w:t>
            </w:r>
            <w:proofErr w:type="spellEnd"/>
          </w:p>
        </w:tc>
      </w:tr>
      <w:tr w:rsidR="0018102D" w:rsidRPr="00CF4728" w14:paraId="52F647E4" w14:textId="77777777" w:rsidTr="0018102D">
        <w:tc>
          <w:tcPr>
            <w:tcW w:w="4529" w:type="dxa"/>
            <w:tcPrChange w:id="11" w:author="Anti, Máret Láilá" w:date="2022-02-16T09:23:00Z">
              <w:tcPr>
                <w:tcW w:w="4529" w:type="dxa"/>
              </w:tcPr>
            </w:tcPrChange>
          </w:tcPr>
          <w:p w14:paraId="49DD2FD4" w14:textId="4C767E9E" w:rsidR="0018102D" w:rsidRPr="00CF4728" w:rsidRDefault="0018102D" w:rsidP="00FA4A96">
            <w:pPr>
              <w:rPr>
                <w:rFonts w:ascii="Arial" w:eastAsia="Arial" w:hAnsi="Arial" w:cs="Arial"/>
                <w:bdr w:val="nil"/>
                <w:lang w:val="se-NO" w:eastAsia="nb-NO"/>
              </w:rPr>
            </w:pP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bra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mat</w:t>
            </w:r>
          </w:p>
        </w:tc>
      </w:tr>
      <w:tr w:rsidR="0018102D" w:rsidRPr="00CF4728" w14:paraId="3666468A" w14:textId="77777777" w:rsidTr="0018102D">
        <w:tc>
          <w:tcPr>
            <w:tcW w:w="4529" w:type="dxa"/>
            <w:tcPrChange w:id="12" w:author="Anti, Máret Láilá" w:date="2022-02-16T09:23:00Z">
              <w:tcPr>
                <w:tcW w:w="4529" w:type="dxa"/>
              </w:tcPr>
            </w:tcPrChange>
          </w:tcPr>
          <w:p w14:paraId="73B2C18F" w14:textId="78E4454B" w:rsidR="0018102D" w:rsidRPr="00CF4728" w:rsidRDefault="0018102D" w:rsidP="00FA4A96">
            <w:pPr>
              <w:rPr>
                <w:rFonts w:ascii="Arial" w:eastAsia="Arial" w:hAnsi="Arial" w:cs="Arial"/>
                <w:bdr w:val="nil"/>
                <w:lang w:val="se-NO" w:eastAsia="nb-NO"/>
              </w:rPr>
            </w:pP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røykfri</w:t>
            </w:r>
            <w:proofErr w:type="spellEnd"/>
          </w:p>
        </w:tc>
      </w:tr>
      <w:tr w:rsidR="0018102D" w:rsidRPr="00CF4728" w14:paraId="6AED505B" w14:textId="77777777" w:rsidTr="0018102D">
        <w:tc>
          <w:tcPr>
            <w:tcW w:w="4529" w:type="dxa"/>
            <w:tcPrChange w:id="13" w:author="Anti, Máret Láilá" w:date="2022-02-16T09:23:00Z">
              <w:tcPr>
                <w:tcW w:w="4529" w:type="dxa"/>
              </w:tcPr>
            </w:tcPrChange>
          </w:tcPr>
          <w:p w14:paraId="5E32D1C8" w14:textId="77777777" w:rsidR="0018102D" w:rsidRPr="00CF4728" w:rsidRDefault="0018102D" w:rsidP="00FA4A96">
            <w:pPr>
              <w:rPr>
                <w:rFonts w:ascii="Arial" w:eastAsia="Times New Roman" w:hAnsi="Arial" w:cs="Arial"/>
                <w:lang w:val="se-NO" w:eastAsia="nb-NO"/>
              </w:rPr>
            </w:pPr>
          </w:p>
        </w:tc>
      </w:tr>
      <w:tr w:rsidR="0018102D" w:rsidRPr="00CF4728" w14:paraId="7C49FC2D" w14:textId="77777777" w:rsidTr="0018102D">
        <w:tc>
          <w:tcPr>
            <w:tcW w:w="4529" w:type="dxa"/>
            <w:tcPrChange w:id="14" w:author="Anti, Máret Láilá" w:date="2022-02-16T09:23:00Z">
              <w:tcPr>
                <w:tcW w:w="4529" w:type="dxa"/>
              </w:tcPr>
            </w:tcPrChange>
          </w:tcPr>
          <w:p w14:paraId="68433C8A" w14:textId="77777777" w:rsidR="0018102D" w:rsidRPr="00CF4728" w:rsidRDefault="0018102D" w:rsidP="00FA4A96">
            <w:pPr>
              <w:rPr>
                <w:rFonts w:ascii="Arial" w:eastAsia="Times New Roman" w:hAnsi="Arial" w:cs="Arial"/>
                <w:lang w:val="se-NO" w:eastAsia="nb-NO"/>
              </w:rPr>
            </w:pP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Frisklivssentralen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er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en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kommunal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forebyggende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helsetjeneste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. </w:t>
            </w:r>
          </w:p>
          <w:p w14:paraId="3EB6D52E" w14:textId="7676625B" w:rsidR="0018102D" w:rsidRPr="00CF4728" w:rsidRDefault="0018102D" w:rsidP="00FA4A96">
            <w:pPr>
              <w:rPr>
                <w:rFonts w:ascii="Arial" w:eastAsia="Arial" w:hAnsi="Arial" w:cs="Arial"/>
                <w:bdr w:val="nil"/>
                <w:lang w:val="se-NO" w:eastAsia="nb-NO"/>
              </w:rPr>
            </w:pP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Frisklivssentralen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gir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tilbud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om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hjelp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til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mestring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av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egen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helse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gjennom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individuell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veiledning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,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kurs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og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grupper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knyttet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til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temaer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som:</w:t>
            </w:r>
            <w:proofErr w:type="spellEnd"/>
          </w:p>
        </w:tc>
      </w:tr>
      <w:tr w:rsidR="0018102D" w:rsidRPr="00CF4728" w14:paraId="1CCA3B76" w14:textId="77777777" w:rsidTr="0018102D">
        <w:tc>
          <w:tcPr>
            <w:tcW w:w="4529" w:type="dxa"/>
            <w:tcPrChange w:id="15" w:author="Anti, Máret Láilá" w:date="2022-02-16T09:23:00Z">
              <w:tcPr>
                <w:tcW w:w="4529" w:type="dxa"/>
              </w:tcPr>
            </w:tcPrChange>
          </w:tcPr>
          <w:p w14:paraId="014DAD0C" w14:textId="77777777" w:rsidR="0018102D" w:rsidRPr="00CF4728" w:rsidRDefault="0018102D" w:rsidP="00FA4A96">
            <w:pPr>
              <w:rPr>
                <w:rFonts w:ascii="Arial" w:eastAsia="Times New Roman" w:hAnsi="Arial" w:cs="Arial"/>
                <w:lang w:val="se-NO" w:eastAsia="nb-NO"/>
              </w:rPr>
            </w:pPr>
          </w:p>
        </w:tc>
      </w:tr>
      <w:tr w:rsidR="0018102D" w:rsidRPr="00CF4728" w14:paraId="33F52663" w14:textId="77777777" w:rsidTr="0018102D">
        <w:tc>
          <w:tcPr>
            <w:tcW w:w="4529" w:type="dxa"/>
            <w:tcPrChange w:id="16" w:author="Anti, Máret Láilá" w:date="2022-02-16T09:23:00Z">
              <w:tcPr>
                <w:tcW w:w="4529" w:type="dxa"/>
              </w:tcPr>
            </w:tcPrChange>
          </w:tcPr>
          <w:p w14:paraId="093FED10" w14:textId="36A8304D" w:rsidR="0018102D" w:rsidRPr="00CF4728" w:rsidRDefault="0018102D" w:rsidP="00FA4A96">
            <w:pPr>
              <w:rPr>
                <w:rFonts w:ascii="Arial" w:eastAsia="Arial" w:hAnsi="Arial" w:cs="Arial"/>
                <w:bdr w:val="nil"/>
                <w:lang w:val="se-NO" w:eastAsia="nb-NO"/>
              </w:rPr>
            </w:pP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fysisk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aktivitet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 </w:t>
            </w:r>
          </w:p>
        </w:tc>
      </w:tr>
      <w:tr w:rsidR="0018102D" w:rsidRPr="00CF4728" w14:paraId="063F4599" w14:textId="77777777" w:rsidTr="0018102D">
        <w:tc>
          <w:tcPr>
            <w:tcW w:w="4529" w:type="dxa"/>
            <w:tcPrChange w:id="17" w:author="Anti, Máret Láilá" w:date="2022-02-16T09:23:00Z">
              <w:tcPr>
                <w:tcW w:w="4529" w:type="dxa"/>
              </w:tcPr>
            </w:tcPrChange>
          </w:tcPr>
          <w:p w14:paraId="778C2A6F" w14:textId="6D51BB88" w:rsidR="0018102D" w:rsidRPr="00CF4728" w:rsidRDefault="0018102D" w:rsidP="00FA4A96">
            <w:pPr>
              <w:rPr>
                <w:rFonts w:ascii="Arial" w:eastAsia="Arial" w:hAnsi="Arial" w:cs="Arial"/>
                <w:bdr w:val="nil"/>
                <w:lang w:val="se-NO" w:eastAsia="nb-NO"/>
              </w:rPr>
            </w:pP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kosthold</w:t>
            </w:r>
            <w:proofErr w:type="spellEnd"/>
          </w:p>
        </w:tc>
      </w:tr>
      <w:tr w:rsidR="0018102D" w:rsidRPr="00CF4728" w14:paraId="3EA32C85" w14:textId="77777777" w:rsidTr="0018102D">
        <w:tc>
          <w:tcPr>
            <w:tcW w:w="4529" w:type="dxa"/>
            <w:tcPrChange w:id="18" w:author="Anti, Máret Láilá" w:date="2022-02-16T09:23:00Z">
              <w:tcPr>
                <w:tcW w:w="4529" w:type="dxa"/>
              </w:tcPr>
            </w:tcPrChange>
          </w:tcPr>
          <w:p w14:paraId="05E0C4BF" w14:textId="73944E22" w:rsidR="0018102D" w:rsidRPr="00CF4728" w:rsidRDefault="0018102D" w:rsidP="00FA4A96">
            <w:pPr>
              <w:rPr>
                <w:rFonts w:ascii="Arial" w:eastAsia="Arial" w:hAnsi="Arial" w:cs="Arial"/>
                <w:bdr w:val="nil"/>
                <w:lang w:val="se-NO" w:eastAsia="nb-NO"/>
              </w:rPr>
            </w:pP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tobakk</w:t>
            </w:r>
            <w:proofErr w:type="spellEnd"/>
          </w:p>
        </w:tc>
      </w:tr>
      <w:tr w:rsidR="0018102D" w:rsidRPr="00CF4728" w14:paraId="55BB459D" w14:textId="77777777" w:rsidTr="0018102D">
        <w:tc>
          <w:tcPr>
            <w:tcW w:w="4529" w:type="dxa"/>
            <w:tcPrChange w:id="19" w:author="Anti, Máret Láilá" w:date="2022-02-16T09:23:00Z">
              <w:tcPr>
                <w:tcW w:w="4529" w:type="dxa"/>
              </w:tcPr>
            </w:tcPrChange>
          </w:tcPr>
          <w:p w14:paraId="65BB7BC2" w14:textId="1B8666C4" w:rsidR="0018102D" w:rsidRPr="00CF4728" w:rsidRDefault="0018102D" w:rsidP="00FA4A96">
            <w:pPr>
              <w:rPr>
                <w:rFonts w:ascii="Arial" w:eastAsia="Arial" w:hAnsi="Arial" w:cs="Arial"/>
                <w:bdr w:val="nil"/>
                <w:lang w:val="se-NO" w:eastAsia="nb-NO"/>
              </w:rPr>
            </w:pP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psykisk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helse</w:t>
            </w:r>
            <w:proofErr w:type="spellEnd"/>
          </w:p>
        </w:tc>
      </w:tr>
      <w:tr w:rsidR="0018102D" w:rsidRPr="00CF4728" w14:paraId="4211535A" w14:textId="77777777" w:rsidTr="0018102D">
        <w:tc>
          <w:tcPr>
            <w:tcW w:w="4529" w:type="dxa"/>
            <w:tcPrChange w:id="20" w:author="Anti, Máret Láilá" w:date="2022-02-16T09:23:00Z">
              <w:tcPr>
                <w:tcW w:w="4529" w:type="dxa"/>
              </w:tcPr>
            </w:tcPrChange>
          </w:tcPr>
          <w:p w14:paraId="424CD95D" w14:textId="0E211CC9" w:rsidR="0018102D" w:rsidRPr="00CF4728" w:rsidRDefault="0018102D" w:rsidP="00FA4A96">
            <w:pPr>
              <w:rPr>
                <w:rFonts w:ascii="Arial" w:eastAsia="Arial" w:hAnsi="Arial" w:cs="Arial"/>
                <w:bdr w:val="nil"/>
                <w:lang w:val="se-NO" w:eastAsia="nb-NO"/>
              </w:rPr>
            </w:pP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søvn</w:t>
            </w:r>
            <w:proofErr w:type="spellEnd"/>
          </w:p>
        </w:tc>
      </w:tr>
      <w:tr w:rsidR="0018102D" w:rsidRPr="00CF4728" w14:paraId="5B1AF342" w14:textId="77777777" w:rsidTr="0018102D">
        <w:tc>
          <w:tcPr>
            <w:tcW w:w="4529" w:type="dxa"/>
            <w:tcPrChange w:id="21" w:author="Anti, Máret Láilá" w:date="2022-02-16T09:23:00Z">
              <w:tcPr>
                <w:tcW w:w="4529" w:type="dxa"/>
              </w:tcPr>
            </w:tcPrChange>
          </w:tcPr>
          <w:p w14:paraId="1FAB8D04" w14:textId="77777777" w:rsidR="0018102D" w:rsidRPr="00CF4728" w:rsidRDefault="0018102D" w:rsidP="00FA4A96">
            <w:pPr>
              <w:rPr>
                <w:rFonts w:ascii="Arial" w:eastAsia="Times New Roman" w:hAnsi="Arial" w:cs="Arial"/>
                <w:lang w:val="se-NO" w:eastAsia="nb-NO"/>
              </w:rPr>
            </w:pPr>
          </w:p>
        </w:tc>
      </w:tr>
      <w:tr w:rsidR="0018102D" w:rsidRPr="00CF4728" w14:paraId="6F7F9AE4" w14:textId="77777777" w:rsidTr="0018102D">
        <w:tc>
          <w:tcPr>
            <w:tcW w:w="4529" w:type="dxa"/>
            <w:tcPrChange w:id="22" w:author="Anti, Máret Láilá" w:date="2022-02-16T09:23:00Z">
              <w:tcPr>
                <w:tcW w:w="4529" w:type="dxa"/>
              </w:tcPr>
            </w:tcPrChange>
          </w:tcPr>
          <w:p w14:paraId="202BEC3B" w14:textId="275A0B9C" w:rsidR="0018102D" w:rsidRPr="00CF4728" w:rsidRDefault="0018102D" w:rsidP="00FA4A96">
            <w:pPr>
              <w:rPr>
                <w:rFonts w:ascii="Arial" w:eastAsia="Arial" w:hAnsi="Arial" w:cs="Arial"/>
                <w:bdr w:val="nil"/>
                <w:lang w:val="se-NO" w:eastAsia="nb-NO"/>
              </w:rPr>
            </w:pP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Målgruppen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er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personer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som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har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behov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for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støtte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til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å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endre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levevaner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på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grunn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av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økt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risiko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for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sykdom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,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eller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som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allerede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har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utviklet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sykdom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.  </w:t>
            </w:r>
          </w:p>
        </w:tc>
      </w:tr>
      <w:tr w:rsidR="0018102D" w:rsidRPr="00CF4728" w14:paraId="0994D5AA" w14:textId="77777777" w:rsidTr="0018102D">
        <w:tc>
          <w:tcPr>
            <w:tcW w:w="4529" w:type="dxa"/>
            <w:tcPrChange w:id="23" w:author="Anti, Máret Láilá" w:date="2022-02-16T09:23:00Z">
              <w:tcPr>
                <w:tcW w:w="4529" w:type="dxa"/>
              </w:tcPr>
            </w:tcPrChange>
          </w:tcPr>
          <w:p w14:paraId="447C292D" w14:textId="77777777" w:rsidR="0018102D" w:rsidRPr="00CF4728" w:rsidRDefault="0018102D" w:rsidP="00FA4A96">
            <w:pPr>
              <w:rPr>
                <w:rFonts w:ascii="Arial" w:eastAsia="Times New Roman" w:hAnsi="Arial" w:cs="Arial"/>
                <w:lang w:val="se-NO" w:eastAsia="nb-NO"/>
              </w:rPr>
            </w:pP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Fastleger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,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annet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helsepersonell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og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NAV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kan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henvise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til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frisklivssentralen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.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Det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er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også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mulig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å ta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direkte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kontakt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. </w:t>
            </w:r>
          </w:p>
          <w:p w14:paraId="6992FAAA" w14:textId="77777777" w:rsidR="0018102D" w:rsidRPr="00CF4728" w:rsidRDefault="0018102D" w:rsidP="00FA4A96">
            <w:pPr>
              <w:rPr>
                <w:rFonts w:ascii="Arial" w:eastAsia="Arial" w:hAnsi="Arial" w:cs="Arial"/>
                <w:bdr w:val="nil"/>
                <w:lang w:val="se-NO" w:eastAsia="nb-NO"/>
              </w:rPr>
            </w:pPr>
          </w:p>
        </w:tc>
      </w:tr>
      <w:tr w:rsidR="0018102D" w:rsidRPr="00CF4728" w14:paraId="353ED247" w14:textId="77777777" w:rsidTr="0018102D">
        <w:tc>
          <w:tcPr>
            <w:tcW w:w="4529" w:type="dxa"/>
            <w:tcPrChange w:id="24" w:author="Anti, Máret Láilá" w:date="2022-02-16T09:23:00Z">
              <w:tcPr>
                <w:tcW w:w="4529" w:type="dxa"/>
              </w:tcPr>
            </w:tcPrChange>
          </w:tcPr>
          <w:p w14:paraId="6A448474" w14:textId="77777777" w:rsidR="0018102D" w:rsidRPr="00CF4728" w:rsidRDefault="0018102D" w:rsidP="00FA4A96">
            <w:pPr>
              <w:rPr>
                <w:rFonts w:ascii="Arial" w:eastAsia="Times New Roman" w:hAnsi="Arial" w:cs="Arial"/>
                <w:lang w:val="se-NO" w:eastAsia="nb-NO"/>
              </w:rPr>
            </w:pPr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Les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mer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om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frisklivssentraler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på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helsedirektoratet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.no.  </w:t>
            </w:r>
          </w:p>
          <w:p w14:paraId="1B0B8EB0" w14:textId="77777777" w:rsidR="0018102D" w:rsidRPr="00CF4728" w:rsidRDefault="0018102D" w:rsidP="00FA4A96">
            <w:pPr>
              <w:rPr>
                <w:rFonts w:ascii="Arial" w:eastAsia="Arial" w:hAnsi="Arial" w:cs="Arial"/>
                <w:bdr w:val="nil"/>
                <w:lang w:val="se-NO" w:eastAsia="nb-NO"/>
              </w:rPr>
            </w:pPr>
          </w:p>
        </w:tc>
      </w:tr>
      <w:tr w:rsidR="0018102D" w:rsidRPr="00CF4728" w14:paraId="695A3724" w14:textId="77777777" w:rsidTr="0018102D">
        <w:tc>
          <w:tcPr>
            <w:tcW w:w="4529" w:type="dxa"/>
            <w:tcPrChange w:id="25" w:author="Anti, Máret Láilá" w:date="2022-02-16T09:23:00Z">
              <w:tcPr>
                <w:tcW w:w="4529" w:type="dxa"/>
              </w:tcPr>
            </w:tcPrChange>
          </w:tcPr>
          <w:p w14:paraId="619A3F90" w14:textId="77777777" w:rsidR="0018102D" w:rsidRPr="00CF4728" w:rsidRDefault="0018102D" w:rsidP="00FA4A96">
            <w:pPr>
              <w:rPr>
                <w:rFonts w:ascii="Arial" w:eastAsia="Times New Roman" w:hAnsi="Arial" w:cs="Arial"/>
                <w:lang w:val="se-NO" w:eastAsia="nb-NO"/>
              </w:rPr>
            </w:pP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Se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hvilke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kommuner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som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har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denne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tjenesten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på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 </w:t>
            </w:r>
            <w:proofErr w:type="spellStart"/>
            <w:r w:rsidRPr="00CF4728">
              <w:rPr>
                <w:rFonts w:ascii="Arial" w:eastAsia="Times New Roman" w:hAnsi="Arial" w:cs="Arial"/>
                <w:lang w:val="se-NO" w:eastAsia="nb-NO"/>
              </w:rPr>
              <w:t>helsenorge</w:t>
            </w:r>
            <w:proofErr w:type="spellEnd"/>
            <w:r w:rsidRPr="00CF4728">
              <w:rPr>
                <w:rFonts w:ascii="Arial" w:eastAsia="Times New Roman" w:hAnsi="Arial" w:cs="Arial"/>
                <w:lang w:val="se-NO" w:eastAsia="nb-NO"/>
              </w:rPr>
              <w:t xml:space="preserve">.no. </w:t>
            </w:r>
          </w:p>
          <w:p w14:paraId="7E0E5663" w14:textId="77777777" w:rsidR="0018102D" w:rsidRPr="00CF4728" w:rsidRDefault="0018102D" w:rsidP="00FA4A96">
            <w:pPr>
              <w:rPr>
                <w:rFonts w:ascii="Arial" w:eastAsia="Arial" w:hAnsi="Arial" w:cs="Arial"/>
                <w:bdr w:val="nil"/>
                <w:lang w:val="se-NO" w:eastAsia="nb-NO"/>
              </w:rPr>
            </w:pPr>
          </w:p>
        </w:tc>
      </w:tr>
    </w:tbl>
    <w:p w14:paraId="4502551E" w14:textId="77777777" w:rsidR="007658A2" w:rsidRPr="00CF4728" w:rsidRDefault="007658A2">
      <w:pPr>
        <w:rPr>
          <w:rFonts w:ascii="Times New Roman" w:eastAsia="Times New Roman" w:hAnsi="Times New Roman" w:cs="Times New Roman"/>
          <w:lang w:val="se-NO" w:eastAsia="nb-NO"/>
        </w:rPr>
      </w:pPr>
    </w:p>
    <w:p w14:paraId="05882F1A" w14:textId="77777777" w:rsidR="007658A2" w:rsidRPr="00CF4728" w:rsidRDefault="0018102D">
      <w:pPr>
        <w:rPr>
          <w:rFonts w:ascii="Times New Roman" w:eastAsia="Times New Roman" w:hAnsi="Times New Roman" w:cs="Times New Roman"/>
          <w:color w:val="0000FF"/>
          <w:u w:val="single"/>
          <w:lang w:val="se-NO" w:eastAsia="nb-NO"/>
        </w:rPr>
      </w:pPr>
      <w:hyperlink r:id="rId5" w:anchor="_blank" w:history="1"/>
    </w:p>
    <w:p w14:paraId="447F29D2" w14:textId="25AE1D9C" w:rsidR="007658A2" w:rsidRPr="00CF4728" w:rsidRDefault="0018102D">
      <w:pPr>
        <w:rPr>
          <w:lang w:val="se-NO"/>
        </w:rPr>
      </w:pPr>
      <w:hyperlink r:id="rId6" w:anchor="_blank" w:history="1">
        <w:r w:rsidR="00982925" w:rsidRPr="00CF4728">
          <w:rPr>
            <w:rFonts w:ascii="Arial" w:eastAsia="Times New Roman" w:hAnsi="Arial" w:cs="Arial"/>
            <w:lang w:val="se-NO" w:eastAsia="nb-NO"/>
          </w:rPr>
          <w:t xml:space="preserve"> </w:t>
        </w:r>
      </w:hyperlink>
    </w:p>
    <w:sectPr w:rsidR="007658A2" w:rsidRPr="00CF472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ti, Máret Láilá">
    <w15:presenceInfo w15:providerId="AD" w15:userId="S::maan@samediggi.no::f68ba4c7-017e-4820-9bd1-ea455ecabd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A2"/>
    <w:rsid w:val="000B6E6B"/>
    <w:rsid w:val="0018102D"/>
    <w:rsid w:val="001B3AF7"/>
    <w:rsid w:val="00277849"/>
    <w:rsid w:val="00451F75"/>
    <w:rsid w:val="005041BB"/>
    <w:rsid w:val="00540920"/>
    <w:rsid w:val="007658A2"/>
    <w:rsid w:val="0088613E"/>
    <w:rsid w:val="00982925"/>
    <w:rsid w:val="009B4150"/>
    <w:rsid w:val="00BA665F"/>
    <w:rsid w:val="00CF4728"/>
    <w:rsid w:val="00D201D6"/>
    <w:rsid w:val="00EF08CC"/>
    <w:rsid w:val="00FA4A96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6B11"/>
  <w15:docId w15:val="{72B75D10-9225-714F-AD94-2AD0DC8C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ma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C79E0"/>
    <w:rPr>
      <w:color w:val="0000FF"/>
      <w:u w:val="single"/>
    </w:rPr>
  </w:style>
  <w:style w:type="paragraph" w:customStyle="1" w:styleId="Heading">
    <w:name w:val="Heading"/>
    <w:basedOn w:val="Normal"/>
    <w:next w:val="Brdteks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Arial Unicode M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table" w:styleId="Tabellrutenett">
    <w:name w:val="Table Grid"/>
    <w:basedOn w:val="Vanligtabell"/>
    <w:uiPriority w:val="39"/>
    <w:rsid w:val="00287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sedirektoratet.no/tema/frisklivssentraler/grafisk-profil-og-markedsforing-av-frisklivssentraler/Frisklivskortet.pdf/_/attachment/inline/96ee582e-41fc-4360-8cf7-18afbad290fb:1cc83c984036efffa94f00d1e3c8e6cab0734c3e/Frisklivskortet.pdf" TargetMode="External"/><Relationship Id="rId5" Type="http://schemas.openxmlformats.org/officeDocument/2006/relationships/hyperlink" Target="https://www.helsedirektoratet.no/tema/frisklivssentraler/grafisk-profil-og-markedsforing-av-frisklivssentraler/Frisklivskortet.pdf/_/attachment/inline/96ee582e-41fc-4360-8cf7-18afbad290fb:1cc83c984036efffa94f00d1e3c8e6cab0734c3e/Frisklivskortet.pdf" TargetMode="External"/><Relationship Id="rId4" Type="http://schemas.openxmlformats.org/officeDocument/2006/relationships/hyperlink" Target="https://www.helsedirektoratet.no/tema/frisklivssentraler/grafisk-profil-og-markedsforing-av-frisklivssentraler/Frisklivskortet.pdf/_/attachment/inline/96ee582e-41fc-4360-8cf7-18afbad290fb:1cc83c984036efffa94f00d1e3c8e6cab0734c3e/Frisklivskortet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Jonassen</dc:creator>
  <cp:keywords>class='Internal'</cp:keywords>
  <cp:lastModifiedBy>Anti, Máret Láilá</cp:lastModifiedBy>
  <cp:revision>2</cp:revision>
  <dcterms:created xsi:type="dcterms:W3CDTF">2022-02-16T08:23:00Z</dcterms:created>
  <dcterms:modified xsi:type="dcterms:W3CDTF">2022-02-16T08:23:00Z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