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1F6C" w14:textId="77777777" w:rsidR="00375A3E" w:rsidRPr="009512A6" w:rsidRDefault="00375A3E" w:rsidP="00375A3E">
      <w:pPr>
        <w:rPr>
          <w:lang w:val="nb-NO"/>
        </w:rPr>
      </w:pPr>
      <w:r w:rsidRPr="009512A6">
        <w:rPr>
          <w:noProof/>
          <w:lang w:val="nb-NO"/>
        </w:rPr>
        <w:drawing>
          <wp:anchor distT="0" distB="0" distL="114300" distR="114300" simplePos="0" relativeHeight="251659264" behindDoc="0" locked="0" layoutInCell="1" hidden="0" allowOverlap="1" wp14:anchorId="1C1EA80A" wp14:editId="5F2144C6">
            <wp:simplePos x="0" y="0"/>
            <wp:positionH relativeFrom="column">
              <wp:posOffset>-892477</wp:posOffset>
            </wp:positionH>
            <wp:positionV relativeFrom="paragraph">
              <wp:posOffset>-892477</wp:posOffset>
            </wp:positionV>
            <wp:extent cx="7537837" cy="10662329"/>
            <wp:effectExtent l="0" t="0" r="0" b="0"/>
            <wp:wrapNone/>
            <wp:docPr id="30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537837" cy="10662329"/>
                    </a:xfrm>
                    <a:prstGeom prst="rect">
                      <a:avLst/>
                    </a:prstGeom>
                    <a:ln/>
                  </pic:spPr>
                </pic:pic>
              </a:graphicData>
            </a:graphic>
          </wp:anchor>
        </w:drawing>
      </w:r>
    </w:p>
    <w:p w14:paraId="28BD4AA7" w14:textId="77777777" w:rsidR="00375A3E" w:rsidRPr="009512A6" w:rsidRDefault="00375A3E" w:rsidP="00375A3E">
      <w:pPr>
        <w:rPr>
          <w:lang w:val="nb-NO"/>
        </w:rPr>
      </w:pPr>
    </w:p>
    <w:p w14:paraId="00E5A909" w14:textId="77777777" w:rsidR="00375A3E" w:rsidRPr="009512A6" w:rsidRDefault="00375A3E" w:rsidP="00375A3E">
      <w:pPr>
        <w:rPr>
          <w:lang w:val="nb-NO"/>
        </w:rPr>
      </w:pPr>
      <w:r w:rsidRPr="009512A6">
        <w:rPr>
          <w:lang w:val="nb-NO"/>
        </w:rPr>
        <w:br w:type="page"/>
      </w:r>
      <w:r w:rsidRPr="009512A6">
        <w:rPr>
          <w:noProof/>
          <w:lang w:val="nb-NO"/>
        </w:rPr>
        <mc:AlternateContent>
          <mc:Choice Requires="wps">
            <w:drawing>
              <wp:anchor distT="0" distB="0" distL="114300" distR="114300" simplePos="0" relativeHeight="251660288" behindDoc="0" locked="0" layoutInCell="1" hidden="0" allowOverlap="1" wp14:anchorId="1A58422A" wp14:editId="46EEFDC1">
                <wp:simplePos x="0" y="0"/>
                <wp:positionH relativeFrom="column">
                  <wp:posOffset>-380999</wp:posOffset>
                </wp:positionH>
                <wp:positionV relativeFrom="paragraph">
                  <wp:posOffset>1866900</wp:posOffset>
                </wp:positionV>
                <wp:extent cx="6519545" cy="1532331"/>
                <wp:effectExtent l="0" t="0" r="0" b="0"/>
                <wp:wrapNone/>
                <wp:docPr id="299" name="Rektangel 299"/>
                <wp:cNvGraphicFramePr/>
                <a:graphic xmlns:a="http://schemas.openxmlformats.org/drawingml/2006/main">
                  <a:graphicData uri="http://schemas.microsoft.com/office/word/2010/wordprocessingShape">
                    <wps:wsp>
                      <wps:cNvSpPr/>
                      <wps:spPr>
                        <a:xfrm>
                          <a:off x="2090990" y="3116108"/>
                          <a:ext cx="6510020" cy="1327785"/>
                        </a:xfrm>
                        <a:prstGeom prst="rect">
                          <a:avLst/>
                        </a:prstGeom>
                        <a:noFill/>
                        <a:ln>
                          <a:noFill/>
                        </a:ln>
                      </wps:spPr>
                      <wps:txbx>
                        <w:txbxContent>
                          <w:p w14:paraId="1B2FF286" w14:textId="77777777" w:rsidR="00375A3E" w:rsidRPr="008E7161" w:rsidRDefault="00375A3E" w:rsidP="00375A3E">
                            <w:pPr>
                              <w:spacing w:line="240" w:lineRule="auto"/>
                              <w:textDirection w:val="btLr"/>
                              <w:rPr>
                                <w:lang w:val="nb-NO"/>
                              </w:rPr>
                            </w:pPr>
                            <w:r>
                              <w:rPr>
                                <w:rFonts w:eastAsia="Arial"/>
                                <w:b/>
                                <w:color w:val="000000"/>
                                <w:sz w:val="36"/>
                                <w:lang w:val="nb-NO"/>
                              </w:rPr>
                              <w:t>Regelverk for</w:t>
                            </w:r>
                            <w:r>
                              <w:rPr>
                                <w:rFonts w:eastAsia="Arial"/>
                                <w:b/>
                                <w:color w:val="000000"/>
                                <w:sz w:val="36"/>
                              </w:rPr>
                              <w:t xml:space="preserve"> </w:t>
                            </w:r>
                            <w:r w:rsidRPr="008E7161">
                              <w:rPr>
                                <w:rFonts w:eastAsia="Arial"/>
                                <w:b/>
                                <w:color w:val="000000"/>
                                <w:sz w:val="36"/>
                                <w:lang w:val="nb-NO"/>
                              </w:rPr>
                              <w:t xml:space="preserve">Kompetanse, opplæring og kurs - </w:t>
                            </w:r>
                            <w:r w:rsidRPr="008E7161">
                              <w:rPr>
                                <w:rFonts w:eastAsia="Arial"/>
                                <w:b/>
                                <w:color w:val="000000"/>
                                <w:sz w:val="36"/>
                                <w:lang w:val="nb-NO"/>
                              </w:rPr>
                              <w:br/>
                              <w:t>søkerbaserte tilskudd 2022</w:t>
                            </w:r>
                          </w:p>
                          <w:p w14:paraId="1977B0CF" w14:textId="77777777" w:rsidR="00375A3E" w:rsidRPr="008E7161" w:rsidRDefault="00375A3E" w:rsidP="00375A3E">
                            <w:pPr>
                              <w:spacing w:line="240" w:lineRule="auto"/>
                              <w:textDirection w:val="btLr"/>
                              <w:rPr>
                                <w:lang w:val="nb-NO"/>
                              </w:rPr>
                            </w:pPr>
                            <w:r w:rsidRPr="008E7161">
                              <w:rPr>
                                <w:rFonts w:eastAsia="Arial"/>
                                <w:color w:val="000000"/>
                                <w:lang w:val="nb-NO"/>
                              </w:rPr>
                              <w:t xml:space="preserve">Næringsavtale for </w:t>
                            </w:r>
                            <w:proofErr w:type="spellStart"/>
                            <w:r w:rsidRPr="008E7161">
                              <w:rPr>
                                <w:rFonts w:eastAsia="Arial"/>
                                <w:color w:val="000000"/>
                                <w:lang w:val="nb-NO"/>
                              </w:rPr>
                              <w:t>duodji</w:t>
                            </w:r>
                            <w:proofErr w:type="spellEnd"/>
                            <w:r w:rsidRPr="008E7161">
                              <w:rPr>
                                <w:rFonts w:eastAsia="Arial"/>
                                <w:color w:val="000000"/>
                                <w:lang w:val="nb-NO"/>
                              </w:rPr>
                              <w:t xml:space="preserve"> 2022</w:t>
                            </w:r>
                          </w:p>
                          <w:p w14:paraId="1FC6BC89" w14:textId="77777777" w:rsidR="00375A3E" w:rsidRPr="008E7161" w:rsidRDefault="00375A3E" w:rsidP="00375A3E">
                            <w:pPr>
                              <w:spacing w:line="240" w:lineRule="auto"/>
                              <w:textDirection w:val="btLr"/>
                              <w:rPr>
                                <w:lang w:val="nb-NO"/>
                              </w:rPr>
                            </w:pPr>
                            <w:r>
                              <w:rPr>
                                <w:lang w:val="nb-NO"/>
                              </w:rPr>
                              <w:t>Vedtatt i sak SR 207/21</w:t>
                            </w:r>
                          </w:p>
                          <w:p w14:paraId="263B8440" w14:textId="77777777" w:rsidR="00375A3E" w:rsidRDefault="00375A3E" w:rsidP="00375A3E">
                            <w:pPr>
                              <w:spacing w:line="240" w:lineRule="auto"/>
                              <w:textDirection w:val="btLr"/>
                            </w:pPr>
                            <w:r>
                              <w:rPr>
                                <w:rFonts w:eastAsia="Arial"/>
                                <w:color w:val="000000"/>
                              </w:rPr>
                              <w:t xml:space="preserve">Norsk </w:t>
                            </w:r>
                            <w:proofErr w:type="spellStart"/>
                            <w:r>
                              <w:rPr>
                                <w:rFonts w:eastAsia="Arial"/>
                                <w:color w:val="000000"/>
                              </w:rPr>
                              <w:t>versjon</w:t>
                            </w:r>
                            <w:proofErr w:type="spellEnd"/>
                          </w:p>
                          <w:p w14:paraId="544D52BB" w14:textId="77777777" w:rsidR="00375A3E" w:rsidRDefault="00375A3E" w:rsidP="00375A3E">
                            <w:pPr>
                              <w:spacing w:line="240" w:lineRule="auto"/>
                              <w:textDirection w:val="btLr"/>
                            </w:pPr>
                          </w:p>
                          <w:p w14:paraId="356BB4B7" w14:textId="77777777" w:rsidR="00375A3E" w:rsidRDefault="00375A3E" w:rsidP="00375A3E">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1A58422A" id="Rektangel 299" o:spid="_x0000_s1026" style="position:absolute;margin-left:-30pt;margin-top:147pt;width:513.35pt;height:1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" filled="f" stroked="f">
                <v:textbox inset="2.53958mm,1.2694mm,2.53958mm,1.2694mm">
                  <w:txbxContent>
                    <w:p w14:paraId="1B2FF286" w14:textId="77777777" w:rsidR="00375A3E" w:rsidRPr="008E7161" w:rsidRDefault="00375A3E" w:rsidP="00375A3E">
                      <w:pPr>
                        <w:spacing w:line="240" w:lineRule="auto"/>
                        <w:textDirection w:val="btLr"/>
                        <w:rPr>
                          <w:lang w:val="nb-NO"/>
                        </w:rPr>
                      </w:pPr>
                      <w:r>
                        <w:rPr>
                          <w:rFonts w:eastAsia="Arial"/>
                          <w:b/>
                          <w:color w:val="000000"/>
                          <w:sz w:val="36"/>
                          <w:lang w:val="nb-NO"/>
                        </w:rPr>
                        <w:t>Regelverk for</w:t>
                      </w:r>
                      <w:r>
                        <w:rPr>
                          <w:rFonts w:eastAsia="Arial"/>
                          <w:b/>
                          <w:color w:val="000000"/>
                          <w:sz w:val="36"/>
                        </w:rPr>
                        <w:t xml:space="preserve"> </w:t>
                      </w:r>
                      <w:r w:rsidRPr="008E7161">
                        <w:rPr>
                          <w:rFonts w:eastAsia="Arial"/>
                          <w:b/>
                          <w:color w:val="000000"/>
                          <w:sz w:val="36"/>
                          <w:lang w:val="nb-NO"/>
                        </w:rPr>
                        <w:t xml:space="preserve">Kompetanse, opplæring og kurs - </w:t>
                      </w:r>
                      <w:r w:rsidRPr="008E7161">
                        <w:rPr>
                          <w:rFonts w:eastAsia="Arial"/>
                          <w:b/>
                          <w:color w:val="000000"/>
                          <w:sz w:val="36"/>
                          <w:lang w:val="nb-NO"/>
                        </w:rPr>
                        <w:br/>
                        <w:t>søkerbaserte tilskudd 2022</w:t>
                      </w:r>
                    </w:p>
                    <w:p w14:paraId="1977B0CF" w14:textId="77777777" w:rsidR="00375A3E" w:rsidRPr="008E7161" w:rsidRDefault="00375A3E" w:rsidP="00375A3E">
                      <w:pPr>
                        <w:spacing w:line="240" w:lineRule="auto"/>
                        <w:textDirection w:val="btLr"/>
                        <w:rPr>
                          <w:lang w:val="nb-NO"/>
                        </w:rPr>
                      </w:pPr>
                      <w:r w:rsidRPr="008E7161">
                        <w:rPr>
                          <w:rFonts w:eastAsia="Arial"/>
                          <w:color w:val="000000"/>
                          <w:lang w:val="nb-NO"/>
                        </w:rPr>
                        <w:t>Næringsavtale for duodji 2022</w:t>
                      </w:r>
                    </w:p>
                    <w:p w14:paraId="1FC6BC89" w14:textId="77777777" w:rsidR="00375A3E" w:rsidRPr="008E7161" w:rsidRDefault="00375A3E" w:rsidP="00375A3E">
                      <w:pPr>
                        <w:spacing w:line="240" w:lineRule="auto"/>
                        <w:textDirection w:val="btLr"/>
                        <w:rPr>
                          <w:lang w:val="nb-NO"/>
                        </w:rPr>
                      </w:pPr>
                      <w:r>
                        <w:rPr>
                          <w:lang w:val="nb-NO"/>
                        </w:rPr>
                        <w:t>Vedtatt i sak SR 207/21</w:t>
                      </w:r>
                    </w:p>
                    <w:p w14:paraId="263B8440" w14:textId="77777777" w:rsidR="00375A3E" w:rsidRDefault="00375A3E" w:rsidP="00375A3E">
                      <w:pPr>
                        <w:spacing w:line="240" w:lineRule="auto"/>
                        <w:textDirection w:val="btLr"/>
                      </w:pPr>
                      <w:r>
                        <w:rPr>
                          <w:rFonts w:eastAsia="Arial"/>
                          <w:color w:val="000000"/>
                        </w:rPr>
                        <w:t>Norsk versjon</w:t>
                      </w:r>
                    </w:p>
                    <w:p w14:paraId="544D52BB" w14:textId="77777777" w:rsidR="00375A3E" w:rsidRDefault="00375A3E" w:rsidP="00375A3E">
                      <w:pPr>
                        <w:spacing w:line="240" w:lineRule="auto"/>
                        <w:textDirection w:val="btLr"/>
                      </w:pPr>
                    </w:p>
                    <w:p w14:paraId="356BB4B7" w14:textId="77777777" w:rsidR="00375A3E" w:rsidRDefault="00375A3E" w:rsidP="00375A3E">
                      <w:pPr>
                        <w:spacing w:line="240" w:lineRule="auto"/>
                        <w:textDirection w:val="btLr"/>
                      </w:pPr>
                    </w:p>
                  </w:txbxContent>
                </v:textbox>
              </v:rect>
            </w:pict>
          </mc:Fallback>
        </mc:AlternateContent>
      </w:r>
    </w:p>
    <w:p w14:paraId="059272E0" w14:textId="77777777" w:rsidR="00375A3E" w:rsidRPr="009512A6" w:rsidRDefault="00375A3E" w:rsidP="00375A3E">
      <w:pPr>
        <w:rPr>
          <w:lang w:val="nb-NO"/>
        </w:rPr>
        <w:sectPr w:rsidR="00375A3E" w:rsidRPr="009512A6">
          <w:footerReference w:type="default" r:id="rId13"/>
          <w:pgSz w:w="11907" w:h="16840"/>
          <w:pgMar w:top="1418" w:right="1418" w:bottom="1418" w:left="1418" w:header="709" w:footer="709" w:gutter="0"/>
          <w:pgNumType w:start="1"/>
          <w:cols w:space="708"/>
        </w:sectPr>
      </w:pPr>
      <w:r w:rsidRPr="009512A6">
        <w:rPr>
          <w:noProof/>
          <w:lang w:val="nb-NO"/>
        </w:rPr>
        <w:lastRenderedPageBreak/>
        <mc:AlternateContent>
          <mc:Choice Requires="wps">
            <w:drawing>
              <wp:anchor distT="0" distB="0" distL="114300" distR="114300" simplePos="0" relativeHeight="251661312" behindDoc="0" locked="0" layoutInCell="1" hidden="0" allowOverlap="1" wp14:anchorId="5989AD4D" wp14:editId="11CA5B29">
                <wp:simplePos x="0" y="0"/>
                <wp:positionH relativeFrom="column">
                  <wp:posOffset>431800</wp:posOffset>
                </wp:positionH>
                <wp:positionV relativeFrom="paragraph">
                  <wp:posOffset>6248400</wp:posOffset>
                </wp:positionV>
                <wp:extent cx="5464175" cy="2610485"/>
                <wp:effectExtent l="0" t="0" r="0" b="0"/>
                <wp:wrapNone/>
                <wp:docPr id="300" name="Rektangel 300"/>
                <wp:cNvGraphicFramePr/>
                <a:graphic xmlns:a="http://schemas.openxmlformats.org/drawingml/2006/main">
                  <a:graphicData uri="http://schemas.microsoft.com/office/word/2010/wordprocessingShape">
                    <wps:wsp>
                      <wps:cNvSpPr/>
                      <wps:spPr>
                        <a:xfrm>
                          <a:off x="2618675" y="2479520"/>
                          <a:ext cx="5454650" cy="26009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008FB9" w14:textId="77777777" w:rsidR="00375A3E" w:rsidRDefault="00375A3E" w:rsidP="00375A3E">
                            <w:pPr>
                              <w:spacing w:line="240" w:lineRule="auto"/>
                              <w:textDirection w:val="btLr"/>
                            </w:pPr>
                            <w:r>
                              <w:rPr>
                                <w:rFonts w:eastAsia="Arial"/>
                                <w:color w:val="000000"/>
                              </w:rPr>
                              <w:t>Ávjovárgeaidnu 50</w:t>
                            </w:r>
                          </w:p>
                          <w:p w14:paraId="30966B5F" w14:textId="77777777" w:rsidR="00375A3E" w:rsidRDefault="00375A3E" w:rsidP="00375A3E">
                            <w:pPr>
                              <w:spacing w:line="240" w:lineRule="auto"/>
                              <w:textDirection w:val="btLr"/>
                            </w:pPr>
                            <w:r>
                              <w:rPr>
                                <w:rFonts w:eastAsia="Arial"/>
                                <w:color w:val="000000"/>
                              </w:rPr>
                              <w:t>9730 Karasjok/Kárášjohka</w:t>
                            </w:r>
                          </w:p>
                          <w:p w14:paraId="15A1FA13" w14:textId="77777777" w:rsidR="00375A3E" w:rsidRDefault="00375A3E" w:rsidP="00375A3E">
                            <w:pPr>
                              <w:spacing w:line="240" w:lineRule="auto"/>
                              <w:textDirection w:val="btLr"/>
                            </w:pPr>
                            <w:proofErr w:type="spellStart"/>
                            <w:r>
                              <w:rPr>
                                <w:rFonts w:eastAsia="Arial"/>
                                <w:color w:val="000000"/>
                              </w:rPr>
                              <w:t>Telefon</w:t>
                            </w:r>
                            <w:proofErr w:type="spellEnd"/>
                            <w:r>
                              <w:rPr>
                                <w:rFonts w:eastAsia="Arial"/>
                                <w:color w:val="000000"/>
                              </w:rPr>
                              <w:t xml:space="preserve"> +47 78 47 40 00</w:t>
                            </w:r>
                          </w:p>
                          <w:p w14:paraId="02037503" w14:textId="77777777" w:rsidR="00375A3E" w:rsidRDefault="00375A3E" w:rsidP="00375A3E">
                            <w:pPr>
                              <w:spacing w:line="240" w:lineRule="auto"/>
                              <w:textDirection w:val="btLr"/>
                            </w:pPr>
                            <w:r>
                              <w:rPr>
                                <w:rFonts w:eastAsia="Arial"/>
                                <w:color w:val="000000"/>
                              </w:rPr>
                              <w:t>samediggi@samediggi.no</w:t>
                            </w:r>
                          </w:p>
                          <w:p w14:paraId="59AC99DA" w14:textId="77777777" w:rsidR="00375A3E" w:rsidRDefault="00375A3E" w:rsidP="00375A3E">
                            <w:pPr>
                              <w:spacing w:line="240" w:lineRule="auto"/>
                              <w:textDirection w:val="btLr"/>
                            </w:pPr>
                            <w:r>
                              <w:rPr>
                                <w:rFonts w:eastAsia="Arial"/>
                                <w:color w:val="000000"/>
                              </w:rPr>
                              <w:t>www.</w:t>
                            </w:r>
                            <w:proofErr w:type="spellStart"/>
                            <w:r>
                              <w:rPr>
                                <w:rFonts w:eastAsia="Arial"/>
                                <w:color w:val="000000"/>
                              </w:rPr>
                              <w:t>samediggi</w:t>
                            </w:r>
                            <w:proofErr w:type="spellEnd"/>
                            <w:r>
                              <w:rPr>
                                <w:rFonts w:eastAsia="Arial"/>
                                <w:color w:val="000000"/>
                              </w:rPr>
                              <w:t>.no</w:t>
                            </w:r>
                          </w:p>
                          <w:p w14:paraId="4D972F04" w14:textId="77777777" w:rsidR="00375A3E" w:rsidRDefault="00375A3E" w:rsidP="00375A3E">
                            <w:pPr>
                              <w:spacing w:line="240" w:lineRule="auto"/>
                              <w:textDirection w:val="btLr"/>
                            </w:pPr>
                          </w:p>
                          <w:p w14:paraId="3BF38FBC" w14:textId="77777777" w:rsidR="00375A3E" w:rsidRDefault="00375A3E" w:rsidP="00375A3E">
                            <w:pPr>
                              <w:spacing w:line="240" w:lineRule="auto"/>
                              <w:textDirection w:val="btLr"/>
                            </w:pPr>
                          </w:p>
                          <w:p w14:paraId="09DDECA0" w14:textId="77777777" w:rsidR="00375A3E" w:rsidRDefault="00375A3E" w:rsidP="00375A3E">
                            <w:pPr>
                              <w:spacing w:line="240" w:lineRule="auto"/>
                              <w:textDirection w:val="btLr"/>
                            </w:pPr>
                          </w:p>
                          <w:p w14:paraId="21CB7AFC" w14:textId="77777777" w:rsidR="00375A3E" w:rsidRDefault="00375A3E" w:rsidP="00375A3E">
                            <w:pPr>
                              <w:spacing w:line="258" w:lineRule="auto"/>
                              <w:textDirection w:val="btLr"/>
                            </w:pPr>
                          </w:p>
                          <w:p w14:paraId="1639EC9E" w14:textId="77777777" w:rsidR="00375A3E" w:rsidRDefault="00375A3E" w:rsidP="00375A3E">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5989AD4D" id="Rektangel 300" o:spid="_x0000_s1027" style="position:absolute;margin-left:34pt;margin-top:492pt;width:430.25pt;height:20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" strokecolor="white">
                <v:stroke startarrowwidth="narrow" startarrowlength="short" endarrowwidth="narrow" endarrowlength="short"/>
                <v:textbox inset="2.53958mm,1.2694mm,2.53958mm,1.2694mm">
                  <w:txbxContent>
                    <w:p w14:paraId="00008FB9" w14:textId="77777777" w:rsidR="00375A3E" w:rsidRDefault="00375A3E" w:rsidP="00375A3E">
                      <w:pPr>
                        <w:spacing w:line="240" w:lineRule="auto"/>
                        <w:textDirection w:val="btLr"/>
                      </w:pPr>
                      <w:r>
                        <w:rPr>
                          <w:rFonts w:eastAsia="Arial"/>
                          <w:color w:val="000000"/>
                        </w:rPr>
                        <w:t>Ávjovárgeaidnu 50</w:t>
                      </w:r>
                    </w:p>
                    <w:p w14:paraId="30966B5F" w14:textId="77777777" w:rsidR="00375A3E" w:rsidRDefault="00375A3E" w:rsidP="00375A3E">
                      <w:pPr>
                        <w:spacing w:line="240" w:lineRule="auto"/>
                        <w:textDirection w:val="btLr"/>
                      </w:pPr>
                      <w:r>
                        <w:rPr>
                          <w:rFonts w:eastAsia="Arial"/>
                          <w:color w:val="000000"/>
                        </w:rPr>
                        <w:t>9730 Karasjok/Kárášjohka</w:t>
                      </w:r>
                    </w:p>
                    <w:p w14:paraId="15A1FA13" w14:textId="77777777" w:rsidR="00375A3E" w:rsidRDefault="00375A3E" w:rsidP="00375A3E">
                      <w:pPr>
                        <w:spacing w:line="240" w:lineRule="auto"/>
                        <w:textDirection w:val="btLr"/>
                      </w:pPr>
                      <w:r>
                        <w:rPr>
                          <w:rFonts w:eastAsia="Arial"/>
                          <w:color w:val="000000"/>
                        </w:rPr>
                        <w:t>Telefon +47 78 47 40 00</w:t>
                      </w:r>
                    </w:p>
                    <w:p w14:paraId="02037503" w14:textId="77777777" w:rsidR="00375A3E" w:rsidRDefault="00375A3E" w:rsidP="00375A3E">
                      <w:pPr>
                        <w:spacing w:line="240" w:lineRule="auto"/>
                        <w:textDirection w:val="btLr"/>
                      </w:pPr>
                      <w:r>
                        <w:rPr>
                          <w:rFonts w:eastAsia="Arial"/>
                          <w:color w:val="000000"/>
                        </w:rPr>
                        <w:t>samediggi@samediggi.no</w:t>
                      </w:r>
                    </w:p>
                    <w:p w14:paraId="59AC99DA" w14:textId="77777777" w:rsidR="00375A3E" w:rsidRDefault="00375A3E" w:rsidP="00375A3E">
                      <w:pPr>
                        <w:spacing w:line="240" w:lineRule="auto"/>
                        <w:textDirection w:val="btLr"/>
                      </w:pPr>
                      <w:r>
                        <w:rPr>
                          <w:rFonts w:eastAsia="Arial"/>
                          <w:color w:val="000000"/>
                        </w:rPr>
                        <w:t>www.samediggi.no</w:t>
                      </w:r>
                    </w:p>
                    <w:p w14:paraId="4D972F04" w14:textId="77777777" w:rsidR="00375A3E" w:rsidRDefault="00375A3E" w:rsidP="00375A3E">
                      <w:pPr>
                        <w:spacing w:line="240" w:lineRule="auto"/>
                        <w:textDirection w:val="btLr"/>
                      </w:pPr>
                    </w:p>
                    <w:p w14:paraId="3BF38FBC" w14:textId="77777777" w:rsidR="00375A3E" w:rsidRDefault="00375A3E" w:rsidP="00375A3E">
                      <w:pPr>
                        <w:spacing w:line="240" w:lineRule="auto"/>
                        <w:textDirection w:val="btLr"/>
                      </w:pPr>
                    </w:p>
                    <w:p w14:paraId="09DDECA0" w14:textId="77777777" w:rsidR="00375A3E" w:rsidRDefault="00375A3E" w:rsidP="00375A3E">
                      <w:pPr>
                        <w:spacing w:line="240" w:lineRule="auto"/>
                        <w:textDirection w:val="btLr"/>
                      </w:pPr>
                    </w:p>
                    <w:p w14:paraId="21CB7AFC" w14:textId="77777777" w:rsidR="00375A3E" w:rsidRDefault="00375A3E" w:rsidP="00375A3E">
                      <w:pPr>
                        <w:spacing w:line="258" w:lineRule="auto"/>
                        <w:textDirection w:val="btLr"/>
                      </w:pPr>
                    </w:p>
                    <w:p w14:paraId="1639EC9E" w14:textId="77777777" w:rsidR="00375A3E" w:rsidRDefault="00375A3E" w:rsidP="00375A3E">
                      <w:pPr>
                        <w:spacing w:line="240" w:lineRule="auto"/>
                        <w:textDirection w:val="btLr"/>
                      </w:pPr>
                    </w:p>
                  </w:txbxContent>
                </v:textbox>
              </v:rect>
            </w:pict>
          </mc:Fallback>
        </mc:AlternateContent>
      </w:r>
      <w:r w:rsidRPr="009512A6">
        <w:rPr>
          <w:noProof/>
          <w:lang w:val="nb-NO"/>
        </w:rPr>
        <w:drawing>
          <wp:anchor distT="0" distB="0" distL="114300" distR="114300" simplePos="0" relativeHeight="251662336" behindDoc="0" locked="0" layoutInCell="1" hidden="0" allowOverlap="1" wp14:anchorId="1B17F4DC" wp14:editId="011961E9">
            <wp:simplePos x="0" y="0"/>
            <wp:positionH relativeFrom="column">
              <wp:posOffset>-415924</wp:posOffset>
            </wp:positionH>
            <wp:positionV relativeFrom="paragraph">
              <wp:posOffset>5500370</wp:posOffset>
            </wp:positionV>
            <wp:extent cx="2100580" cy="982345"/>
            <wp:effectExtent l="0" t="0" r="0" b="0"/>
            <wp:wrapNone/>
            <wp:docPr id="3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00580" cy="982345"/>
                    </a:xfrm>
                    <a:prstGeom prst="rect">
                      <a:avLst/>
                    </a:prstGeom>
                    <a:ln/>
                  </pic:spPr>
                </pic:pic>
              </a:graphicData>
            </a:graphic>
          </wp:anchor>
        </w:drawing>
      </w:r>
    </w:p>
    <w:p w14:paraId="5E4D9C1E" w14:textId="77777777" w:rsidR="00375A3E" w:rsidRPr="009512A6" w:rsidRDefault="00375A3E" w:rsidP="00375A3E">
      <w:pPr>
        <w:rPr>
          <w:lang w:val="nb-NO"/>
        </w:rPr>
      </w:pPr>
    </w:p>
    <w:p w14:paraId="626B1EB2" w14:textId="77777777" w:rsidR="00375A3E" w:rsidRPr="009512A6" w:rsidRDefault="00375A3E" w:rsidP="00375A3E">
      <w:pPr>
        <w:rPr>
          <w:rFonts w:eastAsia="Arial"/>
          <w:b/>
          <w:lang w:val="nb-NO"/>
        </w:rPr>
      </w:pPr>
      <w:r w:rsidRPr="009512A6">
        <w:rPr>
          <w:rFonts w:eastAsia="Arial"/>
          <w:b/>
          <w:lang w:val="nb-NO"/>
        </w:rPr>
        <w:t>Innhold</w:t>
      </w:r>
    </w:p>
    <w:p w14:paraId="42856D8D" w14:textId="77777777" w:rsidR="00375A3E" w:rsidRPr="009512A6" w:rsidRDefault="00375A3E" w:rsidP="00375A3E">
      <w:pPr>
        <w:rPr>
          <w:b/>
          <w:lang w:val="nb-NO"/>
        </w:rPr>
      </w:pPr>
    </w:p>
    <w:sdt>
      <w:sdtPr>
        <w:rPr>
          <w:rFonts w:ascii="Arial" w:hAnsi="Arial"/>
          <w:i w:val="0"/>
          <w:iCs w:val="0"/>
          <w:lang w:val="nb-NO"/>
        </w:rPr>
        <w:id w:val="1052126325"/>
        <w:docPartObj>
          <w:docPartGallery w:val="Table of Contents"/>
          <w:docPartUnique/>
        </w:docPartObj>
      </w:sdtPr>
      <w:sdtEndPr/>
      <w:sdtContent>
        <w:p w14:paraId="0D367773" w14:textId="63ED42F6" w:rsidR="00375A3E" w:rsidRDefault="00375A3E">
          <w:pPr>
            <w:pStyle w:val="INNH2"/>
            <w:rPr>
              <w:rFonts w:eastAsiaTheme="minorEastAsia" w:cstheme="minorBidi"/>
              <w:i w:val="0"/>
              <w:iCs w:val="0"/>
              <w:noProof/>
              <w:sz w:val="22"/>
              <w:szCs w:val="22"/>
              <w:lang w:val="nb-NO"/>
            </w:rPr>
          </w:pPr>
          <w:r w:rsidRPr="009512A6">
            <w:rPr>
              <w:lang w:val="nb-NO"/>
            </w:rPr>
            <w:fldChar w:fldCharType="begin"/>
          </w:r>
          <w:r w:rsidRPr="009512A6">
            <w:rPr>
              <w:lang w:val="nb-NO"/>
            </w:rPr>
            <w:instrText xml:space="preserve"> TOC \h \u \z </w:instrText>
          </w:r>
          <w:r w:rsidRPr="009512A6">
            <w:rPr>
              <w:lang w:val="nb-NO"/>
            </w:rPr>
            <w:fldChar w:fldCharType="separate"/>
          </w:r>
          <w:hyperlink w:anchor="_Toc91233598" w:history="1">
            <w:r w:rsidRPr="00A81C5B">
              <w:rPr>
                <w:rStyle w:val="Hyperkobling"/>
                <w:noProof/>
                <w:lang w:val="nb-NO"/>
              </w:rPr>
              <w:t>1.1</w:t>
            </w:r>
            <w:r>
              <w:rPr>
                <w:rFonts w:eastAsiaTheme="minorEastAsia" w:cstheme="minorBidi"/>
                <w:i w:val="0"/>
                <w:iCs w:val="0"/>
                <w:noProof/>
                <w:sz w:val="22"/>
                <w:szCs w:val="22"/>
                <w:lang w:val="nb-NO"/>
              </w:rPr>
              <w:tab/>
            </w:r>
            <w:r w:rsidRPr="00A81C5B">
              <w:rPr>
                <w:rStyle w:val="Hyperkobling"/>
                <w:noProof/>
                <w:lang w:val="nb-NO"/>
              </w:rPr>
              <w:t>Mål og prioriteringer til tilskuddsordningen</w:t>
            </w:r>
            <w:r>
              <w:rPr>
                <w:noProof/>
                <w:webHidden/>
              </w:rPr>
              <w:tab/>
            </w:r>
            <w:r>
              <w:rPr>
                <w:noProof/>
                <w:webHidden/>
              </w:rPr>
              <w:fldChar w:fldCharType="begin"/>
            </w:r>
            <w:r>
              <w:rPr>
                <w:noProof/>
                <w:webHidden/>
              </w:rPr>
              <w:instrText xml:space="preserve"> PAGEREF _Toc91233598 \h </w:instrText>
            </w:r>
            <w:r>
              <w:rPr>
                <w:noProof/>
                <w:webHidden/>
              </w:rPr>
            </w:r>
            <w:r>
              <w:rPr>
                <w:noProof/>
                <w:webHidden/>
              </w:rPr>
              <w:fldChar w:fldCharType="separate"/>
            </w:r>
            <w:r>
              <w:rPr>
                <w:noProof/>
                <w:webHidden/>
              </w:rPr>
              <w:t>4</w:t>
            </w:r>
            <w:r>
              <w:rPr>
                <w:noProof/>
                <w:webHidden/>
              </w:rPr>
              <w:fldChar w:fldCharType="end"/>
            </w:r>
          </w:hyperlink>
        </w:p>
        <w:p w14:paraId="7D9137B2" w14:textId="2B27B7A9" w:rsidR="00375A3E" w:rsidRDefault="00A17D20">
          <w:pPr>
            <w:pStyle w:val="INNH3"/>
            <w:tabs>
              <w:tab w:val="left" w:pos="1100"/>
              <w:tab w:val="right" w:leader="dot" w:pos="9061"/>
            </w:tabs>
            <w:rPr>
              <w:rFonts w:eastAsiaTheme="minorEastAsia" w:cstheme="minorBidi"/>
              <w:noProof/>
              <w:sz w:val="22"/>
              <w:szCs w:val="22"/>
              <w:lang w:val="nb-NO"/>
            </w:rPr>
          </w:pPr>
          <w:hyperlink w:anchor="_Toc91233599" w:history="1">
            <w:r w:rsidR="00375A3E" w:rsidRPr="00A81C5B">
              <w:rPr>
                <w:rStyle w:val="Hyperkobling"/>
                <w:noProof/>
                <w:lang w:val="nb-NO"/>
              </w:rPr>
              <w:t>1.1.1</w:t>
            </w:r>
            <w:r w:rsidR="00375A3E">
              <w:rPr>
                <w:rFonts w:eastAsiaTheme="minorEastAsia" w:cstheme="minorBidi"/>
                <w:noProof/>
                <w:sz w:val="22"/>
                <w:szCs w:val="22"/>
                <w:lang w:val="nb-NO"/>
              </w:rPr>
              <w:tab/>
            </w:r>
            <w:r w:rsidR="00375A3E" w:rsidRPr="00A81C5B">
              <w:rPr>
                <w:rStyle w:val="Hyperkobling"/>
                <w:noProof/>
                <w:lang w:val="nb-NO"/>
              </w:rPr>
              <w:t>Mål for tilskuddsordningen</w:t>
            </w:r>
            <w:r w:rsidR="00375A3E">
              <w:rPr>
                <w:noProof/>
                <w:webHidden/>
              </w:rPr>
              <w:tab/>
            </w:r>
            <w:r w:rsidR="00375A3E">
              <w:rPr>
                <w:noProof/>
                <w:webHidden/>
              </w:rPr>
              <w:fldChar w:fldCharType="begin"/>
            </w:r>
            <w:r w:rsidR="00375A3E">
              <w:rPr>
                <w:noProof/>
                <w:webHidden/>
              </w:rPr>
              <w:instrText xml:space="preserve"> PAGEREF _Toc91233599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4712B5F4" w14:textId="56BF5062" w:rsidR="00375A3E" w:rsidRDefault="00A17D20">
          <w:pPr>
            <w:pStyle w:val="INNH3"/>
            <w:tabs>
              <w:tab w:val="left" w:pos="1100"/>
              <w:tab w:val="right" w:leader="dot" w:pos="9061"/>
            </w:tabs>
            <w:rPr>
              <w:rFonts w:eastAsiaTheme="minorEastAsia" w:cstheme="minorBidi"/>
              <w:noProof/>
              <w:sz w:val="22"/>
              <w:szCs w:val="22"/>
              <w:lang w:val="nb-NO"/>
            </w:rPr>
          </w:pPr>
          <w:hyperlink w:anchor="_Toc91233600" w:history="1">
            <w:r w:rsidR="00375A3E" w:rsidRPr="00A81C5B">
              <w:rPr>
                <w:rStyle w:val="Hyperkobling"/>
                <w:noProof/>
                <w:lang w:val="nb-NO"/>
              </w:rPr>
              <w:t>1.1.2</w:t>
            </w:r>
            <w:r w:rsidR="00375A3E">
              <w:rPr>
                <w:rFonts w:eastAsiaTheme="minorEastAsia" w:cstheme="minorBidi"/>
                <w:noProof/>
                <w:sz w:val="22"/>
                <w:szCs w:val="22"/>
                <w:lang w:val="nb-NO"/>
              </w:rPr>
              <w:tab/>
            </w:r>
            <w:r w:rsidR="00375A3E" w:rsidRPr="00A81C5B">
              <w:rPr>
                <w:rStyle w:val="Hyperkobling"/>
                <w:noProof/>
                <w:lang w:val="nb-NO"/>
              </w:rPr>
              <w:t>Prioriteringer</w:t>
            </w:r>
            <w:r w:rsidR="00375A3E">
              <w:rPr>
                <w:noProof/>
                <w:webHidden/>
              </w:rPr>
              <w:tab/>
            </w:r>
            <w:r w:rsidR="00375A3E">
              <w:rPr>
                <w:noProof/>
                <w:webHidden/>
              </w:rPr>
              <w:fldChar w:fldCharType="begin"/>
            </w:r>
            <w:r w:rsidR="00375A3E">
              <w:rPr>
                <w:noProof/>
                <w:webHidden/>
              </w:rPr>
              <w:instrText xml:space="preserve"> PAGEREF _Toc91233600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33DB2915" w14:textId="249ED69A" w:rsidR="00375A3E" w:rsidRDefault="00A17D20">
          <w:pPr>
            <w:pStyle w:val="INNH3"/>
            <w:tabs>
              <w:tab w:val="left" w:pos="1100"/>
              <w:tab w:val="right" w:leader="dot" w:pos="9061"/>
            </w:tabs>
            <w:rPr>
              <w:rFonts w:eastAsiaTheme="minorEastAsia" w:cstheme="minorBidi"/>
              <w:noProof/>
              <w:sz w:val="22"/>
              <w:szCs w:val="22"/>
              <w:lang w:val="nb-NO"/>
            </w:rPr>
          </w:pPr>
          <w:hyperlink w:anchor="_Toc91233601" w:history="1">
            <w:r w:rsidR="00375A3E" w:rsidRPr="00A81C5B">
              <w:rPr>
                <w:rStyle w:val="Hyperkobling"/>
                <w:noProof/>
                <w:lang w:val="nb-NO"/>
              </w:rPr>
              <w:t>1.1.3</w:t>
            </w:r>
            <w:r w:rsidR="00375A3E">
              <w:rPr>
                <w:rFonts w:eastAsiaTheme="minorEastAsia" w:cstheme="minorBidi"/>
                <w:noProof/>
                <w:sz w:val="22"/>
                <w:szCs w:val="22"/>
                <w:lang w:val="nb-NO"/>
              </w:rPr>
              <w:tab/>
            </w:r>
            <w:r w:rsidR="00375A3E" w:rsidRPr="00A81C5B">
              <w:rPr>
                <w:rStyle w:val="Hyperkobling"/>
                <w:noProof/>
                <w:lang w:val="nb-NO"/>
              </w:rPr>
              <w:t>Kriterier for måloppnåelse</w:t>
            </w:r>
            <w:r w:rsidR="00375A3E">
              <w:rPr>
                <w:noProof/>
                <w:webHidden/>
              </w:rPr>
              <w:tab/>
            </w:r>
            <w:r w:rsidR="00375A3E">
              <w:rPr>
                <w:noProof/>
                <w:webHidden/>
              </w:rPr>
              <w:fldChar w:fldCharType="begin"/>
            </w:r>
            <w:r w:rsidR="00375A3E">
              <w:rPr>
                <w:noProof/>
                <w:webHidden/>
              </w:rPr>
              <w:instrText xml:space="preserve"> PAGEREF _Toc91233601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79C3E37E" w14:textId="66A1B207" w:rsidR="00375A3E" w:rsidRDefault="00A17D20">
          <w:pPr>
            <w:pStyle w:val="INNH2"/>
            <w:rPr>
              <w:rFonts w:eastAsiaTheme="minorEastAsia" w:cstheme="minorBidi"/>
              <w:i w:val="0"/>
              <w:iCs w:val="0"/>
              <w:noProof/>
              <w:sz w:val="22"/>
              <w:szCs w:val="22"/>
              <w:lang w:val="nb-NO"/>
            </w:rPr>
          </w:pPr>
          <w:hyperlink w:anchor="_Toc91233602" w:history="1">
            <w:r w:rsidR="00375A3E" w:rsidRPr="00A81C5B">
              <w:rPr>
                <w:rStyle w:val="Hyperkobling"/>
                <w:noProof/>
                <w:lang w:val="nb-NO"/>
              </w:rPr>
              <w:t>1.2</w:t>
            </w:r>
            <w:r w:rsidR="00375A3E">
              <w:rPr>
                <w:rFonts w:eastAsiaTheme="minorEastAsia" w:cstheme="minorBidi"/>
                <w:i w:val="0"/>
                <w:iCs w:val="0"/>
                <w:noProof/>
                <w:sz w:val="22"/>
                <w:szCs w:val="22"/>
                <w:lang w:val="nb-NO"/>
              </w:rPr>
              <w:tab/>
            </w:r>
            <w:r w:rsidR="00375A3E" w:rsidRPr="00A81C5B">
              <w:rPr>
                <w:rStyle w:val="Hyperkobling"/>
                <w:noProof/>
                <w:lang w:val="nb-NO"/>
              </w:rPr>
              <w:t>Søknadens form og innhold</w:t>
            </w:r>
            <w:r w:rsidR="00375A3E">
              <w:rPr>
                <w:noProof/>
                <w:webHidden/>
              </w:rPr>
              <w:tab/>
            </w:r>
            <w:r w:rsidR="00375A3E">
              <w:rPr>
                <w:noProof/>
                <w:webHidden/>
              </w:rPr>
              <w:fldChar w:fldCharType="begin"/>
            </w:r>
            <w:r w:rsidR="00375A3E">
              <w:rPr>
                <w:noProof/>
                <w:webHidden/>
              </w:rPr>
              <w:instrText xml:space="preserve"> PAGEREF _Toc91233602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6AFB42F2" w14:textId="482BE240" w:rsidR="00375A3E" w:rsidRDefault="00A17D20">
          <w:pPr>
            <w:pStyle w:val="INNH3"/>
            <w:tabs>
              <w:tab w:val="left" w:pos="1100"/>
              <w:tab w:val="right" w:leader="dot" w:pos="9061"/>
            </w:tabs>
            <w:rPr>
              <w:rFonts w:eastAsiaTheme="minorEastAsia" w:cstheme="minorBidi"/>
              <w:noProof/>
              <w:sz w:val="22"/>
              <w:szCs w:val="22"/>
              <w:lang w:val="nb-NO"/>
            </w:rPr>
          </w:pPr>
          <w:hyperlink w:anchor="_Toc91233603" w:history="1">
            <w:r w:rsidR="00375A3E" w:rsidRPr="00A81C5B">
              <w:rPr>
                <w:rStyle w:val="Hyperkobling"/>
                <w:noProof/>
                <w:lang w:val="nb-NO"/>
              </w:rPr>
              <w:t>1.2.1</w:t>
            </w:r>
            <w:r w:rsidR="00375A3E">
              <w:rPr>
                <w:rFonts w:eastAsiaTheme="minorEastAsia" w:cstheme="minorBidi"/>
                <w:noProof/>
                <w:sz w:val="22"/>
                <w:szCs w:val="22"/>
                <w:lang w:val="nb-NO"/>
              </w:rPr>
              <w:tab/>
            </w:r>
            <w:r w:rsidR="00375A3E" w:rsidRPr="00A81C5B">
              <w:rPr>
                <w:rStyle w:val="Hyperkobling"/>
                <w:noProof/>
                <w:lang w:val="nb-NO"/>
              </w:rPr>
              <w:t>Tilskuddsmottaker / Hvem kan søke</w:t>
            </w:r>
            <w:r w:rsidR="00375A3E">
              <w:rPr>
                <w:noProof/>
                <w:webHidden/>
              </w:rPr>
              <w:tab/>
            </w:r>
            <w:r w:rsidR="00375A3E">
              <w:rPr>
                <w:noProof/>
                <w:webHidden/>
              </w:rPr>
              <w:fldChar w:fldCharType="begin"/>
            </w:r>
            <w:r w:rsidR="00375A3E">
              <w:rPr>
                <w:noProof/>
                <w:webHidden/>
              </w:rPr>
              <w:instrText xml:space="preserve"> PAGEREF _Toc91233603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44442697" w14:textId="64E56ADA" w:rsidR="00375A3E" w:rsidRDefault="00A17D20">
          <w:pPr>
            <w:pStyle w:val="INNH3"/>
            <w:tabs>
              <w:tab w:val="left" w:pos="1100"/>
              <w:tab w:val="right" w:leader="dot" w:pos="9061"/>
            </w:tabs>
            <w:rPr>
              <w:rFonts w:eastAsiaTheme="minorEastAsia" w:cstheme="minorBidi"/>
              <w:noProof/>
              <w:sz w:val="22"/>
              <w:szCs w:val="22"/>
              <w:lang w:val="nb-NO"/>
            </w:rPr>
          </w:pPr>
          <w:hyperlink w:anchor="_Toc91233604" w:history="1">
            <w:r w:rsidR="00375A3E" w:rsidRPr="00A81C5B">
              <w:rPr>
                <w:rStyle w:val="Hyperkobling"/>
                <w:noProof/>
                <w:lang w:val="nb-NO"/>
              </w:rPr>
              <w:t>1.2.2</w:t>
            </w:r>
            <w:r w:rsidR="00375A3E">
              <w:rPr>
                <w:rFonts w:eastAsiaTheme="minorEastAsia" w:cstheme="minorBidi"/>
                <w:noProof/>
                <w:sz w:val="22"/>
                <w:szCs w:val="22"/>
                <w:lang w:val="nb-NO"/>
              </w:rPr>
              <w:tab/>
            </w:r>
            <w:r w:rsidR="00375A3E" w:rsidRPr="00A81C5B">
              <w:rPr>
                <w:rStyle w:val="Hyperkobling"/>
                <w:noProof/>
                <w:lang w:val="nb-NO"/>
              </w:rPr>
              <w:t>Søknadsfrist</w:t>
            </w:r>
            <w:r w:rsidR="00375A3E">
              <w:rPr>
                <w:noProof/>
                <w:webHidden/>
              </w:rPr>
              <w:tab/>
            </w:r>
            <w:r w:rsidR="00375A3E">
              <w:rPr>
                <w:noProof/>
                <w:webHidden/>
              </w:rPr>
              <w:fldChar w:fldCharType="begin"/>
            </w:r>
            <w:r w:rsidR="00375A3E">
              <w:rPr>
                <w:noProof/>
                <w:webHidden/>
              </w:rPr>
              <w:instrText xml:space="preserve"> PAGEREF _Toc91233604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05893F42" w14:textId="26AB277B" w:rsidR="00375A3E" w:rsidRDefault="00A17D20">
          <w:pPr>
            <w:pStyle w:val="INNH3"/>
            <w:tabs>
              <w:tab w:val="left" w:pos="1100"/>
              <w:tab w:val="right" w:leader="dot" w:pos="9061"/>
            </w:tabs>
            <w:rPr>
              <w:rFonts w:eastAsiaTheme="minorEastAsia" w:cstheme="minorBidi"/>
              <w:noProof/>
              <w:sz w:val="22"/>
              <w:szCs w:val="22"/>
              <w:lang w:val="nb-NO"/>
            </w:rPr>
          </w:pPr>
          <w:hyperlink w:anchor="_Toc91233605" w:history="1">
            <w:r w:rsidR="00375A3E" w:rsidRPr="00A81C5B">
              <w:rPr>
                <w:rStyle w:val="Hyperkobling"/>
                <w:noProof/>
                <w:lang w:val="nb-NO"/>
              </w:rPr>
              <w:t>1.2.3</w:t>
            </w:r>
            <w:r w:rsidR="00375A3E">
              <w:rPr>
                <w:rFonts w:eastAsiaTheme="minorEastAsia" w:cstheme="minorBidi"/>
                <w:noProof/>
                <w:sz w:val="22"/>
                <w:szCs w:val="22"/>
                <w:lang w:val="nb-NO"/>
              </w:rPr>
              <w:tab/>
            </w:r>
            <w:r w:rsidR="00375A3E" w:rsidRPr="00A81C5B">
              <w:rPr>
                <w:rStyle w:val="Hyperkobling"/>
                <w:noProof/>
                <w:lang w:val="nb-NO"/>
              </w:rPr>
              <w:t>Krav til søknaden</w:t>
            </w:r>
            <w:r w:rsidR="00375A3E">
              <w:rPr>
                <w:noProof/>
                <w:webHidden/>
              </w:rPr>
              <w:tab/>
            </w:r>
            <w:r w:rsidR="00375A3E">
              <w:rPr>
                <w:noProof/>
                <w:webHidden/>
              </w:rPr>
              <w:fldChar w:fldCharType="begin"/>
            </w:r>
            <w:r w:rsidR="00375A3E">
              <w:rPr>
                <w:noProof/>
                <w:webHidden/>
              </w:rPr>
              <w:instrText xml:space="preserve"> PAGEREF _Toc91233605 \h </w:instrText>
            </w:r>
            <w:r w:rsidR="00375A3E">
              <w:rPr>
                <w:noProof/>
                <w:webHidden/>
              </w:rPr>
            </w:r>
            <w:r w:rsidR="00375A3E">
              <w:rPr>
                <w:noProof/>
                <w:webHidden/>
              </w:rPr>
              <w:fldChar w:fldCharType="separate"/>
            </w:r>
            <w:r w:rsidR="00375A3E">
              <w:rPr>
                <w:noProof/>
                <w:webHidden/>
              </w:rPr>
              <w:t>4</w:t>
            </w:r>
            <w:r w:rsidR="00375A3E">
              <w:rPr>
                <w:noProof/>
                <w:webHidden/>
              </w:rPr>
              <w:fldChar w:fldCharType="end"/>
            </w:r>
          </w:hyperlink>
        </w:p>
        <w:p w14:paraId="7D4C76A1" w14:textId="2ABEA4C6" w:rsidR="00375A3E" w:rsidRDefault="00A17D20">
          <w:pPr>
            <w:pStyle w:val="INNH3"/>
            <w:tabs>
              <w:tab w:val="left" w:pos="1100"/>
              <w:tab w:val="right" w:leader="dot" w:pos="9061"/>
            </w:tabs>
            <w:rPr>
              <w:rFonts w:eastAsiaTheme="minorEastAsia" w:cstheme="minorBidi"/>
              <w:noProof/>
              <w:sz w:val="22"/>
              <w:szCs w:val="22"/>
              <w:lang w:val="nb-NO"/>
            </w:rPr>
          </w:pPr>
          <w:hyperlink w:anchor="_Toc91233606" w:history="1">
            <w:r w:rsidR="00375A3E" w:rsidRPr="00A81C5B">
              <w:rPr>
                <w:rStyle w:val="Hyperkobling"/>
                <w:noProof/>
                <w:lang w:val="nb-NO"/>
              </w:rPr>
              <w:t>1.2.4</w:t>
            </w:r>
            <w:r w:rsidR="00375A3E">
              <w:rPr>
                <w:rFonts w:eastAsiaTheme="minorEastAsia" w:cstheme="minorBidi"/>
                <w:noProof/>
                <w:sz w:val="22"/>
                <w:szCs w:val="22"/>
                <w:lang w:val="nb-NO"/>
              </w:rPr>
              <w:tab/>
            </w:r>
            <w:r w:rsidR="00375A3E" w:rsidRPr="00A81C5B">
              <w:rPr>
                <w:rStyle w:val="Hyperkobling"/>
                <w:noProof/>
                <w:lang w:val="nb-NO"/>
              </w:rPr>
              <w:t>Vilkår til søker</w:t>
            </w:r>
            <w:r w:rsidR="00375A3E">
              <w:rPr>
                <w:noProof/>
                <w:webHidden/>
              </w:rPr>
              <w:tab/>
            </w:r>
            <w:r w:rsidR="00375A3E">
              <w:rPr>
                <w:noProof/>
                <w:webHidden/>
              </w:rPr>
              <w:fldChar w:fldCharType="begin"/>
            </w:r>
            <w:r w:rsidR="00375A3E">
              <w:rPr>
                <w:noProof/>
                <w:webHidden/>
              </w:rPr>
              <w:instrText xml:space="preserve"> PAGEREF _Toc91233606 \h </w:instrText>
            </w:r>
            <w:r w:rsidR="00375A3E">
              <w:rPr>
                <w:noProof/>
                <w:webHidden/>
              </w:rPr>
            </w:r>
            <w:r w:rsidR="00375A3E">
              <w:rPr>
                <w:noProof/>
                <w:webHidden/>
              </w:rPr>
              <w:fldChar w:fldCharType="separate"/>
            </w:r>
            <w:r w:rsidR="00375A3E">
              <w:rPr>
                <w:noProof/>
                <w:webHidden/>
              </w:rPr>
              <w:t>5</w:t>
            </w:r>
            <w:r w:rsidR="00375A3E">
              <w:rPr>
                <w:noProof/>
                <w:webHidden/>
              </w:rPr>
              <w:fldChar w:fldCharType="end"/>
            </w:r>
          </w:hyperlink>
        </w:p>
        <w:p w14:paraId="796FEC68" w14:textId="4BEF09B0" w:rsidR="00375A3E" w:rsidRDefault="00A17D20">
          <w:pPr>
            <w:pStyle w:val="INNH2"/>
            <w:rPr>
              <w:rFonts w:eastAsiaTheme="minorEastAsia" w:cstheme="minorBidi"/>
              <w:i w:val="0"/>
              <w:iCs w:val="0"/>
              <w:noProof/>
              <w:sz w:val="22"/>
              <w:szCs w:val="22"/>
              <w:lang w:val="nb-NO"/>
            </w:rPr>
          </w:pPr>
          <w:hyperlink w:anchor="_Toc91233607" w:history="1">
            <w:r w:rsidR="00375A3E" w:rsidRPr="00A81C5B">
              <w:rPr>
                <w:rStyle w:val="Hyperkobling"/>
                <w:noProof/>
                <w:lang w:val="nb-NO"/>
              </w:rPr>
              <w:t>1.3</w:t>
            </w:r>
            <w:r w:rsidR="00375A3E">
              <w:rPr>
                <w:rFonts w:eastAsiaTheme="minorEastAsia" w:cstheme="minorBidi"/>
                <w:i w:val="0"/>
                <w:iCs w:val="0"/>
                <w:noProof/>
                <w:sz w:val="22"/>
                <w:szCs w:val="22"/>
                <w:lang w:val="nb-NO"/>
              </w:rPr>
              <w:tab/>
            </w:r>
            <w:r w:rsidR="00375A3E" w:rsidRPr="00A81C5B">
              <w:rPr>
                <w:rStyle w:val="Hyperkobling"/>
                <w:noProof/>
                <w:lang w:val="nb-NO"/>
              </w:rPr>
              <w:t>Beregningsregler, definisjoner og EØS-reglement</w:t>
            </w:r>
            <w:r w:rsidR="00375A3E">
              <w:rPr>
                <w:noProof/>
                <w:webHidden/>
              </w:rPr>
              <w:tab/>
            </w:r>
            <w:r w:rsidR="00375A3E">
              <w:rPr>
                <w:noProof/>
                <w:webHidden/>
              </w:rPr>
              <w:fldChar w:fldCharType="begin"/>
            </w:r>
            <w:r w:rsidR="00375A3E">
              <w:rPr>
                <w:noProof/>
                <w:webHidden/>
              </w:rPr>
              <w:instrText xml:space="preserve"> PAGEREF _Toc91233607 \h </w:instrText>
            </w:r>
            <w:r w:rsidR="00375A3E">
              <w:rPr>
                <w:noProof/>
                <w:webHidden/>
              </w:rPr>
            </w:r>
            <w:r w:rsidR="00375A3E">
              <w:rPr>
                <w:noProof/>
                <w:webHidden/>
              </w:rPr>
              <w:fldChar w:fldCharType="separate"/>
            </w:r>
            <w:r w:rsidR="00375A3E">
              <w:rPr>
                <w:noProof/>
                <w:webHidden/>
              </w:rPr>
              <w:t>5</w:t>
            </w:r>
            <w:r w:rsidR="00375A3E">
              <w:rPr>
                <w:noProof/>
                <w:webHidden/>
              </w:rPr>
              <w:fldChar w:fldCharType="end"/>
            </w:r>
          </w:hyperlink>
        </w:p>
        <w:p w14:paraId="55CD3D9A" w14:textId="77E45D8D" w:rsidR="00375A3E" w:rsidRDefault="00A17D20">
          <w:pPr>
            <w:pStyle w:val="INNH3"/>
            <w:tabs>
              <w:tab w:val="left" w:pos="1100"/>
              <w:tab w:val="right" w:leader="dot" w:pos="9061"/>
            </w:tabs>
            <w:rPr>
              <w:rFonts w:eastAsiaTheme="minorEastAsia" w:cstheme="minorBidi"/>
              <w:noProof/>
              <w:sz w:val="22"/>
              <w:szCs w:val="22"/>
              <w:lang w:val="nb-NO"/>
            </w:rPr>
          </w:pPr>
          <w:hyperlink w:anchor="_Toc91233608" w:history="1">
            <w:r w:rsidR="00375A3E" w:rsidRPr="00A81C5B">
              <w:rPr>
                <w:rStyle w:val="Hyperkobling"/>
                <w:noProof/>
                <w:lang w:val="nb-NO"/>
              </w:rPr>
              <w:t>1.3.1</w:t>
            </w:r>
            <w:r w:rsidR="00375A3E">
              <w:rPr>
                <w:rFonts w:eastAsiaTheme="minorEastAsia" w:cstheme="minorBidi"/>
                <w:noProof/>
                <w:sz w:val="22"/>
                <w:szCs w:val="22"/>
                <w:lang w:val="nb-NO"/>
              </w:rPr>
              <w:tab/>
            </w:r>
            <w:r w:rsidR="00375A3E" w:rsidRPr="00A81C5B">
              <w:rPr>
                <w:rStyle w:val="Hyperkobling"/>
                <w:noProof/>
                <w:lang w:val="nb-NO"/>
              </w:rPr>
              <w:t>Beregningsregler</w:t>
            </w:r>
            <w:r w:rsidR="00375A3E">
              <w:rPr>
                <w:noProof/>
                <w:webHidden/>
              </w:rPr>
              <w:tab/>
            </w:r>
            <w:r w:rsidR="00375A3E">
              <w:rPr>
                <w:noProof/>
                <w:webHidden/>
              </w:rPr>
              <w:fldChar w:fldCharType="begin"/>
            </w:r>
            <w:r w:rsidR="00375A3E">
              <w:rPr>
                <w:noProof/>
                <w:webHidden/>
              </w:rPr>
              <w:instrText xml:space="preserve"> PAGEREF _Toc91233608 \h </w:instrText>
            </w:r>
            <w:r w:rsidR="00375A3E">
              <w:rPr>
                <w:noProof/>
                <w:webHidden/>
              </w:rPr>
            </w:r>
            <w:r w:rsidR="00375A3E">
              <w:rPr>
                <w:noProof/>
                <w:webHidden/>
              </w:rPr>
              <w:fldChar w:fldCharType="separate"/>
            </w:r>
            <w:r w:rsidR="00375A3E">
              <w:rPr>
                <w:noProof/>
                <w:webHidden/>
              </w:rPr>
              <w:t>5</w:t>
            </w:r>
            <w:r w:rsidR="00375A3E">
              <w:rPr>
                <w:noProof/>
                <w:webHidden/>
              </w:rPr>
              <w:fldChar w:fldCharType="end"/>
            </w:r>
          </w:hyperlink>
        </w:p>
        <w:p w14:paraId="3DC12579" w14:textId="7B513524" w:rsidR="00375A3E" w:rsidRDefault="00A17D20">
          <w:pPr>
            <w:pStyle w:val="INNH3"/>
            <w:tabs>
              <w:tab w:val="left" w:pos="1100"/>
              <w:tab w:val="right" w:leader="dot" w:pos="9061"/>
            </w:tabs>
            <w:rPr>
              <w:rFonts w:eastAsiaTheme="minorEastAsia" w:cstheme="minorBidi"/>
              <w:noProof/>
              <w:sz w:val="22"/>
              <w:szCs w:val="22"/>
              <w:lang w:val="nb-NO"/>
            </w:rPr>
          </w:pPr>
          <w:hyperlink w:anchor="_Toc91233609" w:history="1">
            <w:r w:rsidR="00375A3E" w:rsidRPr="00A81C5B">
              <w:rPr>
                <w:rStyle w:val="Hyperkobling"/>
                <w:noProof/>
                <w:lang w:val="nb-NO"/>
              </w:rPr>
              <w:t>1.3.2</w:t>
            </w:r>
            <w:r w:rsidR="00375A3E">
              <w:rPr>
                <w:rFonts w:eastAsiaTheme="minorEastAsia" w:cstheme="minorBidi"/>
                <w:noProof/>
                <w:sz w:val="22"/>
                <w:szCs w:val="22"/>
                <w:lang w:val="nb-NO"/>
              </w:rPr>
              <w:tab/>
            </w:r>
            <w:r w:rsidR="00375A3E" w:rsidRPr="00A81C5B">
              <w:rPr>
                <w:rStyle w:val="Hyperkobling"/>
                <w:noProof/>
                <w:lang w:val="nb-NO"/>
              </w:rPr>
              <w:t>Definisjoner</w:t>
            </w:r>
            <w:r w:rsidR="00375A3E">
              <w:rPr>
                <w:noProof/>
                <w:webHidden/>
              </w:rPr>
              <w:tab/>
            </w:r>
            <w:r w:rsidR="00375A3E">
              <w:rPr>
                <w:noProof/>
                <w:webHidden/>
              </w:rPr>
              <w:fldChar w:fldCharType="begin"/>
            </w:r>
            <w:r w:rsidR="00375A3E">
              <w:rPr>
                <w:noProof/>
                <w:webHidden/>
              </w:rPr>
              <w:instrText xml:space="preserve"> PAGEREF _Toc91233609 \h </w:instrText>
            </w:r>
            <w:r w:rsidR="00375A3E">
              <w:rPr>
                <w:noProof/>
                <w:webHidden/>
              </w:rPr>
            </w:r>
            <w:r w:rsidR="00375A3E">
              <w:rPr>
                <w:noProof/>
                <w:webHidden/>
              </w:rPr>
              <w:fldChar w:fldCharType="separate"/>
            </w:r>
            <w:r w:rsidR="00375A3E">
              <w:rPr>
                <w:noProof/>
                <w:webHidden/>
              </w:rPr>
              <w:t>5</w:t>
            </w:r>
            <w:r w:rsidR="00375A3E">
              <w:rPr>
                <w:noProof/>
                <w:webHidden/>
              </w:rPr>
              <w:fldChar w:fldCharType="end"/>
            </w:r>
          </w:hyperlink>
        </w:p>
        <w:p w14:paraId="35C75558" w14:textId="443EC8D7" w:rsidR="00375A3E" w:rsidRDefault="00A17D20">
          <w:pPr>
            <w:pStyle w:val="INNH3"/>
            <w:tabs>
              <w:tab w:val="left" w:pos="1100"/>
              <w:tab w:val="right" w:leader="dot" w:pos="9061"/>
            </w:tabs>
            <w:rPr>
              <w:rFonts w:eastAsiaTheme="minorEastAsia" w:cstheme="minorBidi"/>
              <w:noProof/>
              <w:sz w:val="22"/>
              <w:szCs w:val="22"/>
              <w:lang w:val="nb-NO"/>
            </w:rPr>
          </w:pPr>
          <w:hyperlink w:anchor="_Toc91233610" w:history="1">
            <w:r w:rsidR="00375A3E" w:rsidRPr="00A81C5B">
              <w:rPr>
                <w:rStyle w:val="Hyperkobling"/>
                <w:noProof/>
                <w:lang w:val="nb-NO"/>
              </w:rPr>
              <w:t>1.3.3</w:t>
            </w:r>
            <w:r w:rsidR="00375A3E">
              <w:rPr>
                <w:rFonts w:eastAsiaTheme="minorEastAsia" w:cstheme="minorBidi"/>
                <w:noProof/>
                <w:sz w:val="22"/>
                <w:szCs w:val="22"/>
                <w:lang w:val="nb-NO"/>
              </w:rPr>
              <w:tab/>
            </w:r>
            <w:r w:rsidR="00375A3E" w:rsidRPr="00A81C5B">
              <w:rPr>
                <w:rStyle w:val="Hyperkobling"/>
                <w:noProof/>
                <w:lang w:val="nb-NO"/>
              </w:rPr>
              <w:t>EØS-regler</w:t>
            </w:r>
            <w:r w:rsidR="00375A3E">
              <w:rPr>
                <w:noProof/>
                <w:webHidden/>
              </w:rPr>
              <w:tab/>
            </w:r>
            <w:r w:rsidR="00375A3E">
              <w:rPr>
                <w:noProof/>
                <w:webHidden/>
              </w:rPr>
              <w:fldChar w:fldCharType="begin"/>
            </w:r>
            <w:r w:rsidR="00375A3E">
              <w:rPr>
                <w:noProof/>
                <w:webHidden/>
              </w:rPr>
              <w:instrText xml:space="preserve"> PAGEREF _Toc91233610 \h </w:instrText>
            </w:r>
            <w:r w:rsidR="00375A3E">
              <w:rPr>
                <w:noProof/>
                <w:webHidden/>
              </w:rPr>
            </w:r>
            <w:r w:rsidR="00375A3E">
              <w:rPr>
                <w:noProof/>
                <w:webHidden/>
              </w:rPr>
              <w:fldChar w:fldCharType="separate"/>
            </w:r>
            <w:r w:rsidR="00375A3E">
              <w:rPr>
                <w:noProof/>
                <w:webHidden/>
              </w:rPr>
              <w:t>5</w:t>
            </w:r>
            <w:r w:rsidR="00375A3E">
              <w:rPr>
                <w:noProof/>
                <w:webHidden/>
              </w:rPr>
              <w:fldChar w:fldCharType="end"/>
            </w:r>
          </w:hyperlink>
        </w:p>
        <w:p w14:paraId="3B21E843" w14:textId="7464E136" w:rsidR="00375A3E" w:rsidRDefault="00A17D20">
          <w:pPr>
            <w:pStyle w:val="INNH2"/>
            <w:rPr>
              <w:rFonts w:eastAsiaTheme="minorEastAsia" w:cstheme="minorBidi"/>
              <w:i w:val="0"/>
              <w:iCs w:val="0"/>
              <w:noProof/>
              <w:sz w:val="22"/>
              <w:szCs w:val="22"/>
              <w:lang w:val="nb-NO"/>
            </w:rPr>
          </w:pPr>
          <w:hyperlink w:anchor="_Toc91233611" w:history="1">
            <w:r w:rsidR="00375A3E" w:rsidRPr="00A81C5B">
              <w:rPr>
                <w:rStyle w:val="Hyperkobling"/>
                <w:noProof/>
                <w:lang w:val="nb-NO"/>
              </w:rPr>
              <w:t>1.4</w:t>
            </w:r>
            <w:r w:rsidR="00375A3E">
              <w:rPr>
                <w:rFonts w:eastAsiaTheme="minorEastAsia" w:cstheme="minorBidi"/>
                <w:i w:val="0"/>
                <w:iCs w:val="0"/>
                <w:noProof/>
                <w:sz w:val="22"/>
                <w:szCs w:val="22"/>
                <w:lang w:val="nb-NO"/>
              </w:rPr>
              <w:tab/>
            </w:r>
            <w:r w:rsidR="00375A3E" w:rsidRPr="00A81C5B">
              <w:rPr>
                <w:rStyle w:val="Hyperkobling"/>
                <w:noProof/>
                <w:lang w:val="nb-NO"/>
              </w:rPr>
              <w:t>Søknadsbehandling</w:t>
            </w:r>
            <w:r w:rsidR="00375A3E">
              <w:rPr>
                <w:noProof/>
                <w:webHidden/>
              </w:rPr>
              <w:tab/>
            </w:r>
            <w:r w:rsidR="00375A3E">
              <w:rPr>
                <w:noProof/>
                <w:webHidden/>
              </w:rPr>
              <w:fldChar w:fldCharType="begin"/>
            </w:r>
            <w:r w:rsidR="00375A3E">
              <w:rPr>
                <w:noProof/>
                <w:webHidden/>
              </w:rPr>
              <w:instrText xml:space="preserve"> PAGEREF _Toc91233611 \h </w:instrText>
            </w:r>
            <w:r w:rsidR="00375A3E">
              <w:rPr>
                <w:noProof/>
                <w:webHidden/>
              </w:rPr>
            </w:r>
            <w:r w:rsidR="00375A3E">
              <w:rPr>
                <w:noProof/>
                <w:webHidden/>
              </w:rPr>
              <w:fldChar w:fldCharType="separate"/>
            </w:r>
            <w:r w:rsidR="00375A3E">
              <w:rPr>
                <w:noProof/>
                <w:webHidden/>
              </w:rPr>
              <w:t>6</w:t>
            </w:r>
            <w:r w:rsidR="00375A3E">
              <w:rPr>
                <w:noProof/>
                <w:webHidden/>
              </w:rPr>
              <w:fldChar w:fldCharType="end"/>
            </w:r>
          </w:hyperlink>
        </w:p>
        <w:p w14:paraId="1ED81D45" w14:textId="11DBEBFC" w:rsidR="00375A3E" w:rsidRDefault="00A17D20">
          <w:pPr>
            <w:pStyle w:val="INNH3"/>
            <w:tabs>
              <w:tab w:val="left" w:pos="1100"/>
              <w:tab w:val="right" w:leader="dot" w:pos="9061"/>
            </w:tabs>
            <w:rPr>
              <w:rFonts w:eastAsiaTheme="minorEastAsia" w:cstheme="minorBidi"/>
              <w:noProof/>
              <w:sz w:val="22"/>
              <w:szCs w:val="22"/>
              <w:lang w:val="nb-NO"/>
            </w:rPr>
          </w:pPr>
          <w:hyperlink w:anchor="_Toc91233612" w:history="1">
            <w:r w:rsidR="00375A3E" w:rsidRPr="00A81C5B">
              <w:rPr>
                <w:rStyle w:val="Hyperkobling"/>
                <w:noProof/>
                <w:lang w:val="nb-NO"/>
              </w:rPr>
              <w:t>1.4.1</w:t>
            </w:r>
            <w:r w:rsidR="00375A3E">
              <w:rPr>
                <w:rFonts w:eastAsiaTheme="minorEastAsia" w:cstheme="minorBidi"/>
                <w:noProof/>
                <w:sz w:val="22"/>
                <w:szCs w:val="22"/>
                <w:lang w:val="nb-NO"/>
              </w:rPr>
              <w:tab/>
            </w:r>
            <w:r w:rsidR="00375A3E" w:rsidRPr="00A81C5B">
              <w:rPr>
                <w:rStyle w:val="Hyperkobling"/>
                <w:noProof/>
                <w:lang w:val="nb-NO"/>
              </w:rPr>
              <w:t>Søknadsbehandling</w:t>
            </w:r>
            <w:r w:rsidR="00375A3E">
              <w:rPr>
                <w:noProof/>
                <w:webHidden/>
              </w:rPr>
              <w:tab/>
            </w:r>
            <w:r w:rsidR="00375A3E">
              <w:rPr>
                <w:noProof/>
                <w:webHidden/>
              </w:rPr>
              <w:fldChar w:fldCharType="begin"/>
            </w:r>
            <w:r w:rsidR="00375A3E">
              <w:rPr>
                <w:noProof/>
                <w:webHidden/>
              </w:rPr>
              <w:instrText xml:space="preserve"> PAGEREF _Toc91233612 \h </w:instrText>
            </w:r>
            <w:r w:rsidR="00375A3E">
              <w:rPr>
                <w:noProof/>
                <w:webHidden/>
              </w:rPr>
            </w:r>
            <w:r w:rsidR="00375A3E">
              <w:rPr>
                <w:noProof/>
                <w:webHidden/>
              </w:rPr>
              <w:fldChar w:fldCharType="separate"/>
            </w:r>
            <w:r w:rsidR="00375A3E">
              <w:rPr>
                <w:noProof/>
                <w:webHidden/>
              </w:rPr>
              <w:t>6</w:t>
            </w:r>
            <w:r w:rsidR="00375A3E">
              <w:rPr>
                <w:noProof/>
                <w:webHidden/>
              </w:rPr>
              <w:fldChar w:fldCharType="end"/>
            </w:r>
          </w:hyperlink>
        </w:p>
        <w:p w14:paraId="63E7AC1E" w14:textId="767F957B" w:rsidR="00375A3E" w:rsidRDefault="00A17D20">
          <w:pPr>
            <w:pStyle w:val="INNH3"/>
            <w:tabs>
              <w:tab w:val="left" w:pos="1100"/>
              <w:tab w:val="right" w:leader="dot" w:pos="9061"/>
            </w:tabs>
            <w:rPr>
              <w:rFonts w:eastAsiaTheme="minorEastAsia" w:cstheme="minorBidi"/>
              <w:noProof/>
              <w:sz w:val="22"/>
              <w:szCs w:val="22"/>
              <w:lang w:val="nb-NO"/>
            </w:rPr>
          </w:pPr>
          <w:hyperlink w:anchor="_Toc91233613" w:history="1">
            <w:r w:rsidR="00375A3E" w:rsidRPr="00A81C5B">
              <w:rPr>
                <w:rStyle w:val="Hyperkobling"/>
                <w:noProof/>
                <w:lang w:val="nb-NO"/>
              </w:rPr>
              <w:t>1.4.2</w:t>
            </w:r>
            <w:r w:rsidR="00375A3E">
              <w:rPr>
                <w:rFonts w:eastAsiaTheme="minorEastAsia" w:cstheme="minorBidi"/>
                <w:noProof/>
                <w:sz w:val="22"/>
                <w:szCs w:val="22"/>
                <w:lang w:val="nb-NO"/>
              </w:rPr>
              <w:tab/>
            </w:r>
            <w:r w:rsidR="00375A3E" w:rsidRPr="00A81C5B">
              <w:rPr>
                <w:rStyle w:val="Hyperkobling"/>
                <w:noProof/>
                <w:lang w:val="nb-NO"/>
              </w:rPr>
              <w:t>Vedtak og aksept</w:t>
            </w:r>
            <w:r w:rsidR="00375A3E">
              <w:rPr>
                <w:noProof/>
                <w:webHidden/>
              </w:rPr>
              <w:tab/>
            </w:r>
            <w:r w:rsidR="00375A3E">
              <w:rPr>
                <w:noProof/>
                <w:webHidden/>
              </w:rPr>
              <w:fldChar w:fldCharType="begin"/>
            </w:r>
            <w:r w:rsidR="00375A3E">
              <w:rPr>
                <w:noProof/>
                <w:webHidden/>
              </w:rPr>
              <w:instrText xml:space="preserve"> PAGEREF _Toc91233613 \h </w:instrText>
            </w:r>
            <w:r w:rsidR="00375A3E">
              <w:rPr>
                <w:noProof/>
                <w:webHidden/>
              </w:rPr>
            </w:r>
            <w:r w:rsidR="00375A3E">
              <w:rPr>
                <w:noProof/>
                <w:webHidden/>
              </w:rPr>
              <w:fldChar w:fldCharType="separate"/>
            </w:r>
            <w:r w:rsidR="00375A3E">
              <w:rPr>
                <w:noProof/>
                <w:webHidden/>
              </w:rPr>
              <w:t>6</w:t>
            </w:r>
            <w:r w:rsidR="00375A3E">
              <w:rPr>
                <w:noProof/>
                <w:webHidden/>
              </w:rPr>
              <w:fldChar w:fldCharType="end"/>
            </w:r>
          </w:hyperlink>
        </w:p>
        <w:p w14:paraId="49C2E2C0" w14:textId="14462D5C" w:rsidR="00375A3E" w:rsidRDefault="00A17D20">
          <w:pPr>
            <w:pStyle w:val="INNH3"/>
            <w:tabs>
              <w:tab w:val="left" w:pos="1100"/>
              <w:tab w:val="right" w:leader="dot" w:pos="9061"/>
            </w:tabs>
            <w:rPr>
              <w:rFonts w:eastAsiaTheme="minorEastAsia" w:cstheme="minorBidi"/>
              <w:noProof/>
              <w:sz w:val="22"/>
              <w:szCs w:val="22"/>
              <w:lang w:val="nb-NO"/>
            </w:rPr>
          </w:pPr>
          <w:hyperlink w:anchor="_Toc91233614" w:history="1">
            <w:r w:rsidR="00375A3E" w:rsidRPr="00A81C5B">
              <w:rPr>
                <w:rStyle w:val="Hyperkobling"/>
                <w:noProof/>
                <w:lang w:val="nb-NO"/>
              </w:rPr>
              <w:t>1.4.3</w:t>
            </w:r>
            <w:r w:rsidR="00375A3E">
              <w:rPr>
                <w:rFonts w:eastAsiaTheme="minorEastAsia" w:cstheme="minorBidi"/>
                <w:noProof/>
                <w:sz w:val="22"/>
                <w:szCs w:val="22"/>
                <w:lang w:val="nb-NO"/>
              </w:rPr>
              <w:tab/>
            </w:r>
            <w:r w:rsidR="00375A3E" w:rsidRPr="00A81C5B">
              <w:rPr>
                <w:rStyle w:val="Hyperkobling"/>
                <w:noProof/>
                <w:lang w:val="nb-NO"/>
              </w:rPr>
              <w:t>Vilkår til tilskuddsmottaker</w:t>
            </w:r>
            <w:r w:rsidR="00375A3E">
              <w:rPr>
                <w:noProof/>
                <w:webHidden/>
              </w:rPr>
              <w:tab/>
            </w:r>
            <w:r w:rsidR="00375A3E">
              <w:rPr>
                <w:noProof/>
                <w:webHidden/>
              </w:rPr>
              <w:fldChar w:fldCharType="begin"/>
            </w:r>
            <w:r w:rsidR="00375A3E">
              <w:rPr>
                <w:noProof/>
                <w:webHidden/>
              </w:rPr>
              <w:instrText xml:space="preserve"> PAGEREF _Toc91233614 \h </w:instrText>
            </w:r>
            <w:r w:rsidR="00375A3E">
              <w:rPr>
                <w:noProof/>
                <w:webHidden/>
              </w:rPr>
            </w:r>
            <w:r w:rsidR="00375A3E">
              <w:rPr>
                <w:noProof/>
                <w:webHidden/>
              </w:rPr>
              <w:fldChar w:fldCharType="separate"/>
            </w:r>
            <w:r w:rsidR="00375A3E">
              <w:rPr>
                <w:noProof/>
                <w:webHidden/>
              </w:rPr>
              <w:t>6</w:t>
            </w:r>
            <w:r w:rsidR="00375A3E">
              <w:rPr>
                <w:noProof/>
                <w:webHidden/>
              </w:rPr>
              <w:fldChar w:fldCharType="end"/>
            </w:r>
          </w:hyperlink>
        </w:p>
        <w:p w14:paraId="5481B026" w14:textId="077BD6F3" w:rsidR="00375A3E" w:rsidRDefault="00A17D20">
          <w:pPr>
            <w:pStyle w:val="INNH3"/>
            <w:tabs>
              <w:tab w:val="left" w:pos="1100"/>
              <w:tab w:val="right" w:leader="dot" w:pos="9061"/>
            </w:tabs>
            <w:rPr>
              <w:rFonts w:eastAsiaTheme="minorEastAsia" w:cstheme="minorBidi"/>
              <w:noProof/>
              <w:sz w:val="22"/>
              <w:szCs w:val="22"/>
              <w:lang w:val="nb-NO"/>
            </w:rPr>
          </w:pPr>
          <w:hyperlink w:anchor="_Toc91233615" w:history="1">
            <w:r w:rsidR="00375A3E" w:rsidRPr="00A81C5B">
              <w:rPr>
                <w:rStyle w:val="Hyperkobling"/>
                <w:noProof/>
                <w:lang w:val="nb-NO"/>
              </w:rPr>
              <w:t>1.4.4</w:t>
            </w:r>
            <w:r w:rsidR="00375A3E">
              <w:rPr>
                <w:rFonts w:eastAsiaTheme="minorEastAsia" w:cstheme="minorBidi"/>
                <w:noProof/>
                <w:sz w:val="22"/>
                <w:szCs w:val="22"/>
                <w:lang w:val="nb-NO"/>
              </w:rPr>
              <w:tab/>
            </w:r>
            <w:r w:rsidR="00375A3E" w:rsidRPr="00A81C5B">
              <w:rPr>
                <w:rStyle w:val="Hyperkobling"/>
                <w:noProof/>
                <w:lang w:val="nb-NO"/>
              </w:rPr>
              <w:t>Frist for ferdigstillelse</w:t>
            </w:r>
            <w:r w:rsidR="00375A3E">
              <w:rPr>
                <w:noProof/>
                <w:webHidden/>
              </w:rPr>
              <w:tab/>
            </w:r>
            <w:r w:rsidR="00375A3E">
              <w:rPr>
                <w:noProof/>
                <w:webHidden/>
              </w:rPr>
              <w:fldChar w:fldCharType="begin"/>
            </w:r>
            <w:r w:rsidR="00375A3E">
              <w:rPr>
                <w:noProof/>
                <w:webHidden/>
              </w:rPr>
              <w:instrText xml:space="preserve"> PAGEREF _Toc91233615 \h </w:instrText>
            </w:r>
            <w:r w:rsidR="00375A3E">
              <w:rPr>
                <w:noProof/>
                <w:webHidden/>
              </w:rPr>
            </w:r>
            <w:r w:rsidR="00375A3E">
              <w:rPr>
                <w:noProof/>
                <w:webHidden/>
              </w:rPr>
              <w:fldChar w:fldCharType="separate"/>
            </w:r>
            <w:r w:rsidR="00375A3E">
              <w:rPr>
                <w:noProof/>
                <w:webHidden/>
              </w:rPr>
              <w:t>6</w:t>
            </w:r>
            <w:r w:rsidR="00375A3E">
              <w:rPr>
                <w:noProof/>
                <w:webHidden/>
              </w:rPr>
              <w:fldChar w:fldCharType="end"/>
            </w:r>
          </w:hyperlink>
        </w:p>
        <w:p w14:paraId="0E4F77D3" w14:textId="198687E3" w:rsidR="00375A3E" w:rsidRDefault="00A17D20">
          <w:pPr>
            <w:pStyle w:val="INNH3"/>
            <w:tabs>
              <w:tab w:val="left" w:pos="1100"/>
              <w:tab w:val="right" w:leader="dot" w:pos="9061"/>
            </w:tabs>
            <w:rPr>
              <w:rFonts w:eastAsiaTheme="minorEastAsia" w:cstheme="minorBidi"/>
              <w:noProof/>
              <w:sz w:val="22"/>
              <w:szCs w:val="22"/>
              <w:lang w:val="nb-NO"/>
            </w:rPr>
          </w:pPr>
          <w:hyperlink w:anchor="_Toc91233616" w:history="1">
            <w:r w:rsidR="00375A3E" w:rsidRPr="00A81C5B">
              <w:rPr>
                <w:rStyle w:val="Hyperkobling"/>
                <w:noProof/>
                <w:lang w:val="nb-NO"/>
              </w:rPr>
              <w:t>1.4.5</w:t>
            </w:r>
            <w:r w:rsidR="00375A3E">
              <w:rPr>
                <w:rFonts w:eastAsiaTheme="minorEastAsia" w:cstheme="minorBidi"/>
                <w:noProof/>
                <w:sz w:val="22"/>
                <w:szCs w:val="22"/>
                <w:lang w:val="nb-NO"/>
              </w:rPr>
              <w:tab/>
            </w:r>
            <w:r w:rsidR="00375A3E" w:rsidRPr="00A81C5B">
              <w:rPr>
                <w:rStyle w:val="Hyperkobling"/>
                <w:noProof/>
                <w:lang w:val="nb-NO"/>
              </w:rPr>
              <w:t>Endringer i forutsetninger for tilskuddet</w:t>
            </w:r>
            <w:r w:rsidR="00375A3E">
              <w:rPr>
                <w:noProof/>
                <w:webHidden/>
              </w:rPr>
              <w:tab/>
            </w:r>
            <w:r w:rsidR="00375A3E">
              <w:rPr>
                <w:noProof/>
                <w:webHidden/>
              </w:rPr>
              <w:fldChar w:fldCharType="begin"/>
            </w:r>
            <w:r w:rsidR="00375A3E">
              <w:rPr>
                <w:noProof/>
                <w:webHidden/>
              </w:rPr>
              <w:instrText xml:space="preserve"> PAGEREF _Toc91233616 \h </w:instrText>
            </w:r>
            <w:r w:rsidR="00375A3E">
              <w:rPr>
                <w:noProof/>
                <w:webHidden/>
              </w:rPr>
            </w:r>
            <w:r w:rsidR="00375A3E">
              <w:rPr>
                <w:noProof/>
                <w:webHidden/>
              </w:rPr>
              <w:fldChar w:fldCharType="separate"/>
            </w:r>
            <w:r w:rsidR="00375A3E">
              <w:rPr>
                <w:noProof/>
                <w:webHidden/>
              </w:rPr>
              <w:t>7</w:t>
            </w:r>
            <w:r w:rsidR="00375A3E">
              <w:rPr>
                <w:noProof/>
                <w:webHidden/>
              </w:rPr>
              <w:fldChar w:fldCharType="end"/>
            </w:r>
          </w:hyperlink>
        </w:p>
        <w:p w14:paraId="19B4A136" w14:textId="0640951E" w:rsidR="00375A3E" w:rsidRDefault="00A17D20">
          <w:pPr>
            <w:pStyle w:val="INNH3"/>
            <w:tabs>
              <w:tab w:val="left" w:pos="1100"/>
              <w:tab w:val="right" w:leader="dot" w:pos="9061"/>
            </w:tabs>
            <w:rPr>
              <w:rFonts w:eastAsiaTheme="minorEastAsia" w:cstheme="minorBidi"/>
              <w:noProof/>
              <w:sz w:val="22"/>
              <w:szCs w:val="22"/>
              <w:lang w:val="nb-NO"/>
            </w:rPr>
          </w:pPr>
          <w:hyperlink w:anchor="_Toc91233617" w:history="1">
            <w:r w:rsidR="00375A3E" w:rsidRPr="00A81C5B">
              <w:rPr>
                <w:rStyle w:val="Hyperkobling"/>
                <w:noProof/>
                <w:lang w:val="nb-NO"/>
              </w:rPr>
              <w:t>1.4.6</w:t>
            </w:r>
            <w:r w:rsidR="00375A3E">
              <w:rPr>
                <w:rFonts w:eastAsiaTheme="minorEastAsia" w:cstheme="minorBidi"/>
                <w:noProof/>
                <w:sz w:val="22"/>
                <w:szCs w:val="22"/>
                <w:lang w:val="nb-NO"/>
              </w:rPr>
              <w:tab/>
            </w:r>
            <w:r w:rsidR="00375A3E" w:rsidRPr="00A81C5B">
              <w:rPr>
                <w:rStyle w:val="Hyperkobling"/>
                <w:noProof/>
                <w:lang w:val="nb-NO"/>
              </w:rPr>
              <w:t>Utbetalingsvilkår</w:t>
            </w:r>
            <w:r w:rsidR="00375A3E">
              <w:rPr>
                <w:noProof/>
                <w:webHidden/>
              </w:rPr>
              <w:tab/>
            </w:r>
            <w:r w:rsidR="00375A3E">
              <w:rPr>
                <w:noProof/>
                <w:webHidden/>
              </w:rPr>
              <w:fldChar w:fldCharType="begin"/>
            </w:r>
            <w:r w:rsidR="00375A3E">
              <w:rPr>
                <w:noProof/>
                <w:webHidden/>
              </w:rPr>
              <w:instrText xml:space="preserve"> PAGEREF _Toc91233617 \h </w:instrText>
            </w:r>
            <w:r w:rsidR="00375A3E">
              <w:rPr>
                <w:noProof/>
                <w:webHidden/>
              </w:rPr>
            </w:r>
            <w:r w:rsidR="00375A3E">
              <w:rPr>
                <w:noProof/>
                <w:webHidden/>
              </w:rPr>
              <w:fldChar w:fldCharType="separate"/>
            </w:r>
            <w:r w:rsidR="00375A3E">
              <w:rPr>
                <w:noProof/>
                <w:webHidden/>
              </w:rPr>
              <w:t>7</w:t>
            </w:r>
            <w:r w:rsidR="00375A3E">
              <w:rPr>
                <w:noProof/>
                <w:webHidden/>
              </w:rPr>
              <w:fldChar w:fldCharType="end"/>
            </w:r>
          </w:hyperlink>
        </w:p>
        <w:p w14:paraId="41995A00" w14:textId="522FFC3D" w:rsidR="00375A3E" w:rsidRDefault="00A17D20">
          <w:pPr>
            <w:pStyle w:val="INNH2"/>
            <w:rPr>
              <w:rFonts w:eastAsiaTheme="minorEastAsia" w:cstheme="minorBidi"/>
              <w:i w:val="0"/>
              <w:iCs w:val="0"/>
              <w:noProof/>
              <w:sz w:val="22"/>
              <w:szCs w:val="22"/>
              <w:lang w:val="nb-NO"/>
            </w:rPr>
          </w:pPr>
          <w:hyperlink w:anchor="_Toc91233618" w:history="1">
            <w:r w:rsidR="00375A3E" w:rsidRPr="00A81C5B">
              <w:rPr>
                <w:rStyle w:val="Hyperkobling"/>
                <w:noProof/>
                <w:lang w:val="nb-NO"/>
              </w:rPr>
              <w:t>1.5</w:t>
            </w:r>
            <w:r w:rsidR="00375A3E">
              <w:rPr>
                <w:rFonts w:eastAsiaTheme="minorEastAsia" w:cstheme="minorBidi"/>
                <w:i w:val="0"/>
                <w:iCs w:val="0"/>
                <w:noProof/>
                <w:sz w:val="22"/>
                <w:szCs w:val="22"/>
                <w:lang w:val="nb-NO"/>
              </w:rPr>
              <w:tab/>
            </w:r>
            <w:r w:rsidR="00375A3E" w:rsidRPr="00A81C5B">
              <w:rPr>
                <w:rStyle w:val="Hyperkobling"/>
                <w:noProof/>
                <w:lang w:val="nb-NO"/>
              </w:rPr>
              <w:t>Rapportering</w:t>
            </w:r>
            <w:r w:rsidR="00375A3E">
              <w:rPr>
                <w:noProof/>
                <w:webHidden/>
              </w:rPr>
              <w:tab/>
            </w:r>
            <w:r w:rsidR="00375A3E">
              <w:rPr>
                <w:noProof/>
                <w:webHidden/>
              </w:rPr>
              <w:fldChar w:fldCharType="begin"/>
            </w:r>
            <w:r w:rsidR="00375A3E">
              <w:rPr>
                <w:noProof/>
                <w:webHidden/>
              </w:rPr>
              <w:instrText xml:space="preserve"> PAGEREF _Toc91233618 \h </w:instrText>
            </w:r>
            <w:r w:rsidR="00375A3E">
              <w:rPr>
                <w:noProof/>
                <w:webHidden/>
              </w:rPr>
            </w:r>
            <w:r w:rsidR="00375A3E">
              <w:rPr>
                <w:noProof/>
                <w:webHidden/>
              </w:rPr>
              <w:fldChar w:fldCharType="separate"/>
            </w:r>
            <w:r w:rsidR="00375A3E">
              <w:rPr>
                <w:noProof/>
                <w:webHidden/>
              </w:rPr>
              <w:t>7</w:t>
            </w:r>
            <w:r w:rsidR="00375A3E">
              <w:rPr>
                <w:noProof/>
                <w:webHidden/>
              </w:rPr>
              <w:fldChar w:fldCharType="end"/>
            </w:r>
          </w:hyperlink>
        </w:p>
        <w:p w14:paraId="331E937C" w14:textId="62A5460B" w:rsidR="00375A3E" w:rsidRDefault="00A17D20">
          <w:pPr>
            <w:pStyle w:val="INNH3"/>
            <w:tabs>
              <w:tab w:val="left" w:pos="1100"/>
              <w:tab w:val="right" w:leader="dot" w:pos="9061"/>
            </w:tabs>
            <w:rPr>
              <w:rFonts w:eastAsiaTheme="minorEastAsia" w:cstheme="minorBidi"/>
              <w:noProof/>
              <w:sz w:val="22"/>
              <w:szCs w:val="22"/>
              <w:lang w:val="nb-NO"/>
            </w:rPr>
          </w:pPr>
          <w:hyperlink w:anchor="_Toc91233619" w:history="1">
            <w:r w:rsidR="00375A3E" w:rsidRPr="00A81C5B">
              <w:rPr>
                <w:rStyle w:val="Hyperkobling"/>
                <w:noProof/>
                <w:lang w:val="nb-NO"/>
              </w:rPr>
              <w:t>1.5.1</w:t>
            </w:r>
            <w:r w:rsidR="00375A3E">
              <w:rPr>
                <w:rFonts w:eastAsiaTheme="minorEastAsia" w:cstheme="minorBidi"/>
                <w:noProof/>
                <w:sz w:val="22"/>
                <w:szCs w:val="22"/>
                <w:lang w:val="nb-NO"/>
              </w:rPr>
              <w:tab/>
            </w:r>
            <w:r w:rsidR="00375A3E" w:rsidRPr="00A81C5B">
              <w:rPr>
                <w:rStyle w:val="Hyperkobling"/>
                <w:noProof/>
                <w:lang w:val="nb-NO"/>
              </w:rPr>
              <w:t>Rapportering i henhold til måloppnåelse</w:t>
            </w:r>
            <w:r w:rsidR="00375A3E">
              <w:rPr>
                <w:noProof/>
                <w:webHidden/>
              </w:rPr>
              <w:tab/>
            </w:r>
            <w:r w:rsidR="00375A3E">
              <w:rPr>
                <w:noProof/>
                <w:webHidden/>
              </w:rPr>
              <w:fldChar w:fldCharType="begin"/>
            </w:r>
            <w:r w:rsidR="00375A3E">
              <w:rPr>
                <w:noProof/>
                <w:webHidden/>
              </w:rPr>
              <w:instrText xml:space="preserve"> PAGEREF _Toc91233619 \h </w:instrText>
            </w:r>
            <w:r w:rsidR="00375A3E">
              <w:rPr>
                <w:noProof/>
                <w:webHidden/>
              </w:rPr>
            </w:r>
            <w:r w:rsidR="00375A3E">
              <w:rPr>
                <w:noProof/>
                <w:webHidden/>
              </w:rPr>
              <w:fldChar w:fldCharType="separate"/>
            </w:r>
            <w:r w:rsidR="00375A3E">
              <w:rPr>
                <w:noProof/>
                <w:webHidden/>
              </w:rPr>
              <w:t>7</w:t>
            </w:r>
            <w:r w:rsidR="00375A3E">
              <w:rPr>
                <w:noProof/>
                <w:webHidden/>
              </w:rPr>
              <w:fldChar w:fldCharType="end"/>
            </w:r>
          </w:hyperlink>
        </w:p>
        <w:p w14:paraId="370CBB96" w14:textId="5AD2F78E" w:rsidR="00375A3E" w:rsidRDefault="00A17D20">
          <w:pPr>
            <w:pStyle w:val="INNH3"/>
            <w:tabs>
              <w:tab w:val="left" w:pos="1100"/>
              <w:tab w:val="right" w:leader="dot" w:pos="9061"/>
            </w:tabs>
            <w:rPr>
              <w:rFonts w:eastAsiaTheme="minorEastAsia" w:cstheme="minorBidi"/>
              <w:noProof/>
              <w:sz w:val="22"/>
              <w:szCs w:val="22"/>
              <w:lang w:val="nb-NO"/>
            </w:rPr>
          </w:pPr>
          <w:hyperlink w:anchor="_Toc91233620" w:history="1">
            <w:r w:rsidR="00375A3E" w:rsidRPr="00A81C5B">
              <w:rPr>
                <w:rStyle w:val="Hyperkobling"/>
                <w:noProof/>
                <w:lang w:val="nb-NO"/>
              </w:rPr>
              <w:t>1.5.2</w:t>
            </w:r>
            <w:r w:rsidR="00375A3E">
              <w:rPr>
                <w:rFonts w:eastAsiaTheme="minorEastAsia" w:cstheme="minorBidi"/>
                <w:noProof/>
                <w:sz w:val="22"/>
                <w:szCs w:val="22"/>
                <w:lang w:val="nb-NO"/>
              </w:rPr>
              <w:tab/>
            </w:r>
            <w:r w:rsidR="00375A3E" w:rsidRPr="00A81C5B">
              <w:rPr>
                <w:rStyle w:val="Hyperkobling"/>
                <w:noProof/>
                <w:lang w:val="nb-NO"/>
              </w:rPr>
              <w:t>Rapportering og regnskap</w:t>
            </w:r>
            <w:r w:rsidR="00375A3E">
              <w:rPr>
                <w:noProof/>
                <w:webHidden/>
              </w:rPr>
              <w:tab/>
            </w:r>
            <w:r w:rsidR="00375A3E">
              <w:rPr>
                <w:noProof/>
                <w:webHidden/>
              </w:rPr>
              <w:fldChar w:fldCharType="begin"/>
            </w:r>
            <w:r w:rsidR="00375A3E">
              <w:rPr>
                <w:noProof/>
                <w:webHidden/>
              </w:rPr>
              <w:instrText xml:space="preserve"> PAGEREF _Toc91233620 \h </w:instrText>
            </w:r>
            <w:r w:rsidR="00375A3E">
              <w:rPr>
                <w:noProof/>
                <w:webHidden/>
              </w:rPr>
            </w:r>
            <w:r w:rsidR="00375A3E">
              <w:rPr>
                <w:noProof/>
                <w:webHidden/>
              </w:rPr>
              <w:fldChar w:fldCharType="separate"/>
            </w:r>
            <w:r w:rsidR="00375A3E">
              <w:rPr>
                <w:noProof/>
                <w:webHidden/>
              </w:rPr>
              <w:t>7</w:t>
            </w:r>
            <w:r w:rsidR="00375A3E">
              <w:rPr>
                <w:noProof/>
                <w:webHidden/>
              </w:rPr>
              <w:fldChar w:fldCharType="end"/>
            </w:r>
          </w:hyperlink>
        </w:p>
        <w:p w14:paraId="7E854487" w14:textId="2FCCFE48" w:rsidR="00375A3E" w:rsidRDefault="00A17D20">
          <w:pPr>
            <w:pStyle w:val="INNH3"/>
            <w:tabs>
              <w:tab w:val="left" w:pos="1100"/>
              <w:tab w:val="right" w:leader="dot" w:pos="9061"/>
            </w:tabs>
            <w:rPr>
              <w:rFonts w:eastAsiaTheme="minorEastAsia" w:cstheme="minorBidi"/>
              <w:noProof/>
              <w:sz w:val="22"/>
              <w:szCs w:val="22"/>
              <w:lang w:val="nb-NO"/>
            </w:rPr>
          </w:pPr>
          <w:hyperlink w:anchor="_Toc91233621" w:history="1">
            <w:r w:rsidR="00375A3E" w:rsidRPr="00A81C5B">
              <w:rPr>
                <w:rStyle w:val="Hyperkobling"/>
                <w:noProof/>
                <w:lang w:val="nb-NO"/>
              </w:rPr>
              <w:t>1.5.3</w:t>
            </w:r>
            <w:r w:rsidR="00375A3E">
              <w:rPr>
                <w:rFonts w:eastAsiaTheme="minorEastAsia" w:cstheme="minorBidi"/>
                <w:noProof/>
                <w:sz w:val="22"/>
                <w:szCs w:val="22"/>
                <w:lang w:val="nb-NO"/>
              </w:rPr>
              <w:tab/>
            </w:r>
            <w:r w:rsidR="00375A3E" w:rsidRPr="00A81C5B">
              <w:rPr>
                <w:rStyle w:val="Hyperkobling"/>
                <w:noProof/>
                <w:lang w:val="nb-NO"/>
              </w:rPr>
              <w:t>Oppfølgning og evaluering</w:t>
            </w:r>
            <w:r w:rsidR="00375A3E">
              <w:rPr>
                <w:noProof/>
                <w:webHidden/>
              </w:rPr>
              <w:tab/>
            </w:r>
            <w:r w:rsidR="00375A3E">
              <w:rPr>
                <w:noProof/>
                <w:webHidden/>
              </w:rPr>
              <w:fldChar w:fldCharType="begin"/>
            </w:r>
            <w:r w:rsidR="00375A3E">
              <w:rPr>
                <w:noProof/>
                <w:webHidden/>
              </w:rPr>
              <w:instrText xml:space="preserve"> PAGEREF _Toc91233621 \h </w:instrText>
            </w:r>
            <w:r w:rsidR="00375A3E">
              <w:rPr>
                <w:noProof/>
                <w:webHidden/>
              </w:rPr>
            </w:r>
            <w:r w:rsidR="00375A3E">
              <w:rPr>
                <w:noProof/>
                <w:webHidden/>
              </w:rPr>
              <w:fldChar w:fldCharType="separate"/>
            </w:r>
            <w:r w:rsidR="00375A3E">
              <w:rPr>
                <w:noProof/>
                <w:webHidden/>
              </w:rPr>
              <w:t>8</w:t>
            </w:r>
            <w:r w:rsidR="00375A3E">
              <w:rPr>
                <w:noProof/>
                <w:webHidden/>
              </w:rPr>
              <w:fldChar w:fldCharType="end"/>
            </w:r>
          </w:hyperlink>
        </w:p>
        <w:p w14:paraId="59A2E37B" w14:textId="4C0049A1" w:rsidR="00375A3E" w:rsidRDefault="00A17D20">
          <w:pPr>
            <w:pStyle w:val="INNH3"/>
            <w:tabs>
              <w:tab w:val="left" w:pos="1100"/>
              <w:tab w:val="right" w:leader="dot" w:pos="9061"/>
            </w:tabs>
            <w:rPr>
              <w:rFonts w:eastAsiaTheme="minorEastAsia" w:cstheme="minorBidi"/>
              <w:noProof/>
              <w:sz w:val="22"/>
              <w:szCs w:val="22"/>
              <w:lang w:val="nb-NO"/>
            </w:rPr>
          </w:pPr>
          <w:hyperlink w:anchor="_Toc91233622" w:history="1">
            <w:r w:rsidR="00375A3E" w:rsidRPr="00A81C5B">
              <w:rPr>
                <w:rStyle w:val="Hyperkobling"/>
                <w:noProof/>
                <w:lang w:val="nb-NO"/>
              </w:rPr>
              <w:t>1.5.4</w:t>
            </w:r>
            <w:r w:rsidR="00375A3E">
              <w:rPr>
                <w:rFonts w:eastAsiaTheme="minorEastAsia" w:cstheme="minorBidi"/>
                <w:noProof/>
                <w:sz w:val="22"/>
                <w:szCs w:val="22"/>
                <w:lang w:val="nb-NO"/>
              </w:rPr>
              <w:tab/>
            </w:r>
            <w:r w:rsidR="00375A3E" w:rsidRPr="00A81C5B">
              <w:rPr>
                <w:rStyle w:val="Hyperkobling"/>
                <w:noProof/>
                <w:lang w:val="nb-NO"/>
              </w:rPr>
              <w:t>Tilbakebetaling og annullering av tilskudd</w:t>
            </w:r>
            <w:r w:rsidR="00375A3E">
              <w:rPr>
                <w:noProof/>
                <w:webHidden/>
              </w:rPr>
              <w:tab/>
            </w:r>
            <w:r w:rsidR="00375A3E">
              <w:rPr>
                <w:noProof/>
                <w:webHidden/>
              </w:rPr>
              <w:fldChar w:fldCharType="begin"/>
            </w:r>
            <w:r w:rsidR="00375A3E">
              <w:rPr>
                <w:noProof/>
                <w:webHidden/>
              </w:rPr>
              <w:instrText xml:space="preserve"> PAGEREF _Toc91233622 \h </w:instrText>
            </w:r>
            <w:r w:rsidR="00375A3E">
              <w:rPr>
                <w:noProof/>
                <w:webHidden/>
              </w:rPr>
            </w:r>
            <w:r w:rsidR="00375A3E">
              <w:rPr>
                <w:noProof/>
                <w:webHidden/>
              </w:rPr>
              <w:fldChar w:fldCharType="separate"/>
            </w:r>
            <w:r w:rsidR="00375A3E">
              <w:rPr>
                <w:noProof/>
                <w:webHidden/>
              </w:rPr>
              <w:t>8</w:t>
            </w:r>
            <w:r w:rsidR="00375A3E">
              <w:rPr>
                <w:noProof/>
                <w:webHidden/>
              </w:rPr>
              <w:fldChar w:fldCharType="end"/>
            </w:r>
          </w:hyperlink>
        </w:p>
        <w:p w14:paraId="17189BC3" w14:textId="58FDCA03" w:rsidR="00375A3E" w:rsidRPr="009512A6" w:rsidRDefault="00375A3E" w:rsidP="00375A3E">
          <w:pPr>
            <w:rPr>
              <w:lang w:val="nb-NO"/>
            </w:rPr>
          </w:pPr>
          <w:r w:rsidRPr="009512A6">
            <w:rPr>
              <w:lang w:val="nb-NO"/>
            </w:rPr>
            <w:fldChar w:fldCharType="end"/>
          </w:r>
        </w:p>
      </w:sdtContent>
    </w:sdt>
    <w:p w14:paraId="261C4F66" w14:textId="77777777" w:rsidR="00375A3E" w:rsidRPr="009512A6" w:rsidRDefault="00375A3E" w:rsidP="00375A3E">
      <w:pPr>
        <w:spacing w:line="240" w:lineRule="auto"/>
        <w:rPr>
          <w:lang w:val="nb-NO"/>
        </w:rPr>
      </w:pPr>
      <w:r w:rsidRPr="009512A6">
        <w:rPr>
          <w:lang w:val="nb-NO"/>
        </w:rPr>
        <w:br w:type="page"/>
      </w:r>
    </w:p>
    <w:p w14:paraId="271EC171" w14:textId="77777777" w:rsidR="00375A3E" w:rsidRPr="009512A6" w:rsidRDefault="00375A3E" w:rsidP="00375A3E">
      <w:pPr>
        <w:pStyle w:val="Overskrift2"/>
        <w:ind w:hanging="576"/>
        <w:rPr>
          <w:lang w:val="nb-NO"/>
        </w:rPr>
      </w:pPr>
      <w:bookmarkStart w:id="0" w:name="_Toc91233598"/>
      <w:r w:rsidRPr="009512A6">
        <w:rPr>
          <w:lang w:val="nb-NO"/>
        </w:rPr>
        <w:lastRenderedPageBreak/>
        <w:t>Mål og prioriteringer til tilskuddsordningen</w:t>
      </w:r>
      <w:bookmarkEnd w:id="0"/>
    </w:p>
    <w:p w14:paraId="61EFC72B" w14:textId="77777777" w:rsidR="00375A3E" w:rsidRPr="009512A6" w:rsidRDefault="00375A3E" w:rsidP="00375A3E">
      <w:pPr>
        <w:pStyle w:val="Overskrift3"/>
        <w:rPr>
          <w:lang w:val="nb-NO"/>
        </w:rPr>
      </w:pPr>
      <w:bookmarkStart w:id="1" w:name="_Toc91233599"/>
      <w:r w:rsidRPr="009512A6">
        <w:rPr>
          <w:lang w:val="nb-NO"/>
        </w:rPr>
        <w:t>Mål for tilskuddsordningen</w:t>
      </w:r>
      <w:bookmarkEnd w:id="1"/>
    </w:p>
    <w:p w14:paraId="46B8A286" w14:textId="77777777" w:rsidR="00375A3E" w:rsidRPr="009512A6" w:rsidRDefault="00375A3E" w:rsidP="00375A3E">
      <w:pPr>
        <w:pStyle w:val="Listeavsnitt"/>
        <w:keepNext/>
        <w:numPr>
          <w:ilvl w:val="0"/>
          <w:numId w:val="5"/>
        </w:numPr>
        <w:pBdr>
          <w:top w:val="nil"/>
          <w:left w:val="nil"/>
          <w:bottom w:val="nil"/>
          <w:right w:val="nil"/>
          <w:between w:val="nil"/>
        </w:pBdr>
        <w:spacing w:line="259" w:lineRule="auto"/>
        <w:rPr>
          <w:b/>
          <w:color w:val="38761D"/>
          <w:lang w:val="nb-NO"/>
        </w:rPr>
      </w:pPr>
      <w:proofErr w:type="spellStart"/>
      <w:r w:rsidRPr="009512A6">
        <w:rPr>
          <w:lang w:val="nb-NO"/>
        </w:rPr>
        <w:t>Duodjibedriftenes</w:t>
      </w:r>
      <w:proofErr w:type="spellEnd"/>
      <w:r w:rsidRPr="009512A6">
        <w:rPr>
          <w:lang w:val="nb-NO"/>
        </w:rPr>
        <w:t xml:space="preserve"> og </w:t>
      </w:r>
      <w:proofErr w:type="spellStart"/>
      <w:r w:rsidRPr="009512A6">
        <w:rPr>
          <w:lang w:val="nb-NO"/>
        </w:rPr>
        <w:t>duodjiutøvernes</w:t>
      </w:r>
      <w:proofErr w:type="spellEnd"/>
      <w:r w:rsidRPr="009512A6">
        <w:rPr>
          <w:lang w:val="nb-NO"/>
        </w:rPr>
        <w:t xml:space="preserve"> profesjonalitet og kompetanse økes</w:t>
      </w:r>
    </w:p>
    <w:p w14:paraId="343FC9B8" w14:textId="77777777" w:rsidR="00375A3E" w:rsidRPr="009512A6" w:rsidRDefault="00375A3E" w:rsidP="00375A3E">
      <w:pPr>
        <w:keepNext/>
        <w:pBdr>
          <w:top w:val="nil"/>
          <w:left w:val="nil"/>
          <w:bottom w:val="nil"/>
          <w:right w:val="nil"/>
          <w:between w:val="nil"/>
        </w:pBdr>
        <w:spacing w:line="259" w:lineRule="auto"/>
        <w:ind w:left="357" w:hanging="360"/>
        <w:rPr>
          <w:b/>
          <w:color w:val="38761D"/>
          <w:lang w:val="nb-NO"/>
        </w:rPr>
      </w:pPr>
    </w:p>
    <w:p w14:paraId="0E2A65EC" w14:textId="77777777" w:rsidR="00375A3E" w:rsidRPr="009512A6" w:rsidRDefault="00375A3E" w:rsidP="00375A3E">
      <w:pPr>
        <w:pStyle w:val="Overskrift3"/>
        <w:rPr>
          <w:lang w:val="nb-NO"/>
        </w:rPr>
      </w:pPr>
      <w:bookmarkStart w:id="2" w:name="_Toc91233600"/>
      <w:r w:rsidRPr="009512A6">
        <w:rPr>
          <w:lang w:val="nb-NO"/>
        </w:rPr>
        <w:t>Prioriteringer</w:t>
      </w:r>
      <w:bookmarkEnd w:id="2"/>
      <w:r w:rsidRPr="009512A6">
        <w:rPr>
          <w:lang w:val="nb-NO"/>
        </w:rPr>
        <w:t xml:space="preserve"> </w:t>
      </w:r>
    </w:p>
    <w:p w14:paraId="0B94CC8E" w14:textId="77777777" w:rsidR="00375A3E" w:rsidRPr="009512A6" w:rsidRDefault="00375A3E" w:rsidP="00375A3E">
      <w:pPr>
        <w:pStyle w:val="Punktliste"/>
        <w:ind w:left="426" w:hanging="426"/>
        <w:rPr>
          <w:lang w:val="nb-NO"/>
        </w:rPr>
      </w:pPr>
      <w:proofErr w:type="spellStart"/>
      <w:r w:rsidRPr="009512A6">
        <w:rPr>
          <w:lang w:val="nb-NO"/>
        </w:rPr>
        <w:t>Duodjivirksomheter</w:t>
      </w:r>
      <w:proofErr w:type="spellEnd"/>
      <w:r w:rsidRPr="009512A6">
        <w:rPr>
          <w:lang w:val="nb-NO"/>
        </w:rPr>
        <w:t xml:space="preserve"> som driver med </w:t>
      </w:r>
      <w:proofErr w:type="spellStart"/>
      <w:r w:rsidRPr="009512A6">
        <w:rPr>
          <w:lang w:val="nb-NO"/>
        </w:rPr>
        <w:t>duodji</w:t>
      </w:r>
      <w:proofErr w:type="spellEnd"/>
      <w:r w:rsidRPr="009512A6">
        <w:rPr>
          <w:lang w:val="nb-NO"/>
        </w:rPr>
        <w:t xml:space="preserve"> som næring og har som formål å øke egen inntjening.</w:t>
      </w:r>
    </w:p>
    <w:p w14:paraId="66781171" w14:textId="77777777" w:rsidR="00375A3E" w:rsidRPr="009512A6" w:rsidRDefault="00375A3E" w:rsidP="00375A3E">
      <w:pPr>
        <w:rPr>
          <w:lang w:val="nb-NO"/>
        </w:rPr>
      </w:pPr>
    </w:p>
    <w:p w14:paraId="2741FC30" w14:textId="77777777" w:rsidR="00375A3E" w:rsidRPr="009512A6" w:rsidRDefault="00375A3E" w:rsidP="00375A3E">
      <w:pPr>
        <w:pStyle w:val="Overskrift3"/>
        <w:rPr>
          <w:lang w:val="nb-NO"/>
        </w:rPr>
      </w:pPr>
      <w:bookmarkStart w:id="3" w:name="_Toc91233601"/>
      <w:r w:rsidRPr="009512A6">
        <w:rPr>
          <w:lang w:val="nb-NO"/>
        </w:rPr>
        <w:t>Kriterier for måloppnåelse</w:t>
      </w:r>
      <w:bookmarkEnd w:id="3"/>
    </w:p>
    <w:p w14:paraId="297472A3" w14:textId="77777777" w:rsidR="00375A3E" w:rsidRPr="009512A6" w:rsidRDefault="00375A3E" w:rsidP="00375A3E">
      <w:pPr>
        <w:pStyle w:val="Listeavsnitt"/>
        <w:numPr>
          <w:ilvl w:val="0"/>
          <w:numId w:val="5"/>
        </w:numPr>
        <w:rPr>
          <w:b/>
          <w:color w:val="38761D"/>
          <w:lang w:val="nb-NO"/>
        </w:rPr>
      </w:pPr>
      <w:r w:rsidRPr="009512A6">
        <w:rPr>
          <w:lang w:val="nb-NO"/>
        </w:rPr>
        <w:t>Antall gjennomførte kompetansehevende tiltak.</w:t>
      </w:r>
      <w:r w:rsidRPr="009512A6">
        <w:rPr>
          <w:lang w:val="nb-NO"/>
        </w:rPr>
        <w:br/>
      </w:r>
    </w:p>
    <w:p w14:paraId="735EAFB4" w14:textId="77777777" w:rsidR="00375A3E" w:rsidRPr="009512A6" w:rsidRDefault="00375A3E" w:rsidP="00375A3E">
      <w:pPr>
        <w:pStyle w:val="Overskrift2"/>
        <w:ind w:hanging="576"/>
        <w:rPr>
          <w:lang w:val="nb-NO"/>
        </w:rPr>
      </w:pPr>
      <w:bookmarkStart w:id="4" w:name="_Toc91233602"/>
      <w:r w:rsidRPr="009512A6">
        <w:rPr>
          <w:lang w:val="nb-NO"/>
        </w:rPr>
        <w:t>Søknadens form og innhold</w:t>
      </w:r>
      <w:bookmarkEnd w:id="4"/>
    </w:p>
    <w:p w14:paraId="12877A17" w14:textId="77777777" w:rsidR="00375A3E" w:rsidRPr="009512A6" w:rsidRDefault="00375A3E" w:rsidP="00375A3E">
      <w:pPr>
        <w:pStyle w:val="Overskrift3"/>
        <w:rPr>
          <w:lang w:val="nb-NO"/>
        </w:rPr>
      </w:pPr>
      <w:bookmarkStart w:id="5" w:name="_Toc91233603"/>
      <w:r w:rsidRPr="009512A6">
        <w:rPr>
          <w:lang w:val="nb-NO"/>
        </w:rPr>
        <w:t>Tilskuddsmottaker / Hvem kan søke</w:t>
      </w:r>
      <w:bookmarkEnd w:id="5"/>
    </w:p>
    <w:p w14:paraId="726374D5"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proofErr w:type="spellStart"/>
      <w:r w:rsidRPr="009512A6">
        <w:rPr>
          <w:rFonts w:eastAsia="Arial"/>
          <w:color w:val="000000"/>
          <w:lang w:val="nb-NO"/>
        </w:rPr>
        <w:t>Duodjivirksomheter</w:t>
      </w:r>
      <w:proofErr w:type="spellEnd"/>
      <w:r w:rsidRPr="009512A6">
        <w:rPr>
          <w:rFonts w:eastAsia="Arial"/>
          <w:color w:val="000000"/>
          <w:lang w:val="nb-NO"/>
        </w:rPr>
        <w:t xml:space="preserve">, </w:t>
      </w:r>
      <w:proofErr w:type="spellStart"/>
      <w:r w:rsidRPr="009512A6">
        <w:rPr>
          <w:rFonts w:eastAsia="Arial"/>
          <w:color w:val="000000"/>
          <w:lang w:val="nb-NO"/>
        </w:rPr>
        <w:t>duodjiorganisasjoner</w:t>
      </w:r>
      <w:proofErr w:type="spellEnd"/>
      <w:r w:rsidRPr="009512A6">
        <w:rPr>
          <w:rFonts w:eastAsia="Arial"/>
          <w:color w:val="000000"/>
          <w:lang w:val="nb-NO"/>
        </w:rPr>
        <w:t xml:space="preserve"> og andre aktører innen </w:t>
      </w:r>
      <w:proofErr w:type="spellStart"/>
      <w:r w:rsidRPr="009512A6">
        <w:rPr>
          <w:rFonts w:eastAsia="Arial"/>
          <w:color w:val="000000"/>
          <w:lang w:val="nb-NO"/>
        </w:rPr>
        <w:t>duodjinæringen</w:t>
      </w:r>
      <w:proofErr w:type="spellEnd"/>
      <w:r w:rsidRPr="009512A6">
        <w:rPr>
          <w:rFonts w:eastAsia="Arial"/>
          <w:color w:val="000000"/>
          <w:lang w:val="nb-NO"/>
        </w:rPr>
        <w:t>.</w:t>
      </w:r>
    </w:p>
    <w:p w14:paraId="6C85FD39"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Foretak, institusjoner og organisasjoner som mottar tilskudd må være registrert i Enhetsregisteret i Norge. </w:t>
      </w:r>
      <w:r w:rsidRPr="009512A6">
        <w:rPr>
          <w:rFonts w:eastAsia="Arial"/>
          <w:color w:val="000000"/>
          <w:lang w:val="nb-NO"/>
        </w:rPr>
        <w:br/>
      </w:r>
    </w:p>
    <w:p w14:paraId="6B5058A2" w14:textId="77777777" w:rsidR="00375A3E" w:rsidRPr="009512A6" w:rsidRDefault="00375A3E" w:rsidP="00375A3E">
      <w:pPr>
        <w:pStyle w:val="Overskrift3"/>
        <w:rPr>
          <w:lang w:val="nb-NO"/>
        </w:rPr>
      </w:pPr>
      <w:bookmarkStart w:id="6" w:name="_Toc91233604"/>
      <w:r w:rsidRPr="009512A6">
        <w:rPr>
          <w:lang w:val="nb-NO"/>
        </w:rPr>
        <w:t>Søknadsfrist</w:t>
      </w:r>
      <w:bookmarkEnd w:id="6"/>
    </w:p>
    <w:p w14:paraId="04653278" w14:textId="77777777" w:rsidR="00375A3E" w:rsidRPr="009512A6" w:rsidDel="002250F3"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sidDel="002250F3">
        <w:rPr>
          <w:rFonts w:eastAsia="Arial"/>
          <w:color w:val="000000"/>
          <w:lang w:val="nb-NO"/>
        </w:rPr>
        <w:t>Åpen søknadsfrist</w:t>
      </w:r>
    </w:p>
    <w:p w14:paraId="394DE38F" w14:textId="77777777" w:rsidR="00375A3E" w:rsidRPr="009512A6" w:rsidRDefault="00375A3E" w:rsidP="00375A3E">
      <w:pPr>
        <w:rPr>
          <w:lang w:val="nb-NO"/>
        </w:rPr>
      </w:pPr>
    </w:p>
    <w:p w14:paraId="7C1FC71A" w14:textId="77777777" w:rsidR="00375A3E" w:rsidRPr="009512A6" w:rsidRDefault="00375A3E" w:rsidP="00375A3E">
      <w:pPr>
        <w:pStyle w:val="Overskrift3"/>
        <w:rPr>
          <w:lang w:val="nb-NO"/>
        </w:rPr>
      </w:pPr>
      <w:bookmarkStart w:id="7" w:name="_Toc91233605"/>
      <w:r w:rsidRPr="009512A6">
        <w:rPr>
          <w:lang w:val="nb-NO"/>
        </w:rPr>
        <w:t>Krav til søknaden</w:t>
      </w:r>
      <w:bookmarkEnd w:id="7"/>
    </w:p>
    <w:p w14:paraId="6A262EB2"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Sametingets digitale søknadsskjema </w:t>
      </w:r>
      <w:r>
        <w:rPr>
          <w:rFonts w:eastAsia="Arial"/>
          <w:color w:val="000000"/>
          <w:lang w:val="nb-NO"/>
        </w:rPr>
        <w:t xml:space="preserve">i Sametingets </w:t>
      </w:r>
      <w:proofErr w:type="spellStart"/>
      <w:r>
        <w:rPr>
          <w:rFonts w:eastAsia="Arial"/>
          <w:color w:val="000000"/>
          <w:lang w:val="nb-NO"/>
        </w:rPr>
        <w:t>tilskuddsportal</w:t>
      </w:r>
      <w:proofErr w:type="spellEnd"/>
      <w:r>
        <w:rPr>
          <w:rFonts w:eastAsia="Arial"/>
          <w:color w:val="000000"/>
          <w:lang w:val="nb-NO"/>
        </w:rPr>
        <w:t xml:space="preserve"> </w:t>
      </w:r>
      <w:r w:rsidRPr="009512A6">
        <w:rPr>
          <w:rFonts w:eastAsia="Arial"/>
          <w:color w:val="000000"/>
          <w:lang w:val="nb-NO"/>
        </w:rPr>
        <w:t xml:space="preserve">skal benyttes. </w:t>
      </w:r>
    </w:p>
    <w:p w14:paraId="55DA656A"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Søknader som ikke oppfyller kriteriene for å kunne søke vil bli avvist.</w:t>
      </w:r>
    </w:p>
    <w:p w14:paraId="36716BED"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Mottakere av direkte tilskudd kan ikke forvente å motta tilskudd over søkerbaserte ordninger til aktiviteter og prosjekter som direkte tilskuddet skal dekke. </w:t>
      </w:r>
    </w:p>
    <w:p w14:paraId="38462376"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Fullstendig budsjett som viser kostnadsoverslag og finansieringsplan.</w:t>
      </w:r>
    </w:p>
    <w:p w14:paraId="75CB40D4"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Den som underskriver søknaden, må ha fullmakt til å forplikte foretaket/institusjonen.</w:t>
      </w:r>
    </w:p>
    <w:p w14:paraId="1182F27D" w14:textId="77777777" w:rsidR="00375A3E" w:rsidRPr="009512A6" w:rsidRDefault="00375A3E" w:rsidP="00375A3E">
      <w:pPr>
        <w:keepNext/>
        <w:pBdr>
          <w:top w:val="nil"/>
          <w:left w:val="nil"/>
          <w:bottom w:val="nil"/>
          <w:right w:val="nil"/>
          <w:between w:val="nil"/>
        </w:pBdr>
        <w:spacing w:line="259" w:lineRule="auto"/>
        <w:ind w:left="357" w:hanging="360"/>
        <w:rPr>
          <w:rFonts w:eastAsia="Arial"/>
          <w:color w:val="000000"/>
          <w:u w:val="single"/>
          <w:lang w:val="nb-NO"/>
        </w:rPr>
      </w:pPr>
    </w:p>
    <w:p w14:paraId="679D676B" w14:textId="77777777" w:rsidR="00375A3E" w:rsidRPr="009512A6" w:rsidRDefault="00375A3E" w:rsidP="00375A3E">
      <w:pPr>
        <w:rPr>
          <w:rFonts w:eastAsia="Arial"/>
          <w:u w:val="single"/>
          <w:lang w:val="nb-NO"/>
        </w:rPr>
      </w:pPr>
      <w:r w:rsidRPr="009512A6">
        <w:rPr>
          <w:rFonts w:eastAsia="Arial"/>
          <w:u w:val="single"/>
          <w:lang w:val="nb-NO"/>
        </w:rPr>
        <w:t>Følgende opplysninger legges ved søknaden:</w:t>
      </w:r>
    </w:p>
    <w:p w14:paraId="1C95750D"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Det må fremgå av søknaden at kurslærer har tilfredsstillende fagkompetanse i form av relevant utdanning og/eller yrkeserfaring.</w:t>
      </w:r>
    </w:p>
    <w:p w14:paraId="2CB82CE5"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Kursplan som inneholder nærmere beskrivelse av tiltaket</w:t>
      </w:r>
    </w:p>
    <w:p w14:paraId="309F175F"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Tidsplan når og hvor kurset skal gjennomføres</w:t>
      </w:r>
    </w:p>
    <w:p w14:paraId="62506A9B"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Antall kurstimer</w:t>
      </w:r>
    </w:p>
    <w:p w14:paraId="4216A702"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Formål</w:t>
      </w:r>
    </w:p>
    <w:p w14:paraId="7A11C460"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Budsjett- og finansieringsplan</w:t>
      </w:r>
    </w:p>
    <w:p w14:paraId="16A7901D"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38761D"/>
          <w:lang w:val="nb-NO"/>
        </w:rPr>
        <w:t>Det må være minimum 5 deltakere. Ved sluttutbetaling må deltakerliste legges ved.</w:t>
      </w:r>
      <w:r w:rsidRPr="009512A6">
        <w:rPr>
          <w:lang w:val="nb-NO"/>
        </w:rPr>
        <w:br/>
      </w:r>
    </w:p>
    <w:p w14:paraId="3550581E" w14:textId="77777777" w:rsidR="00375A3E" w:rsidRPr="009512A6" w:rsidRDefault="00375A3E" w:rsidP="00375A3E">
      <w:pPr>
        <w:rPr>
          <w:lang w:val="nb-NO"/>
        </w:rPr>
      </w:pPr>
    </w:p>
    <w:p w14:paraId="6651377C" w14:textId="77777777" w:rsidR="00375A3E" w:rsidRPr="009512A6" w:rsidRDefault="00375A3E" w:rsidP="00375A3E">
      <w:pPr>
        <w:pStyle w:val="Overskrift3"/>
        <w:rPr>
          <w:lang w:val="nb-NO"/>
        </w:rPr>
      </w:pPr>
      <w:bookmarkStart w:id="8" w:name="_Toc91233606"/>
      <w:r w:rsidRPr="009512A6">
        <w:rPr>
          <w:lang w:val="nb-NO"/>
        </w:rPr>
        <w:lastRenderedPageBreak/>
        <w:t>Vilkår til søker</w:t>
      </w:r>
      <w:bookmarkEnd w:id="8"/>
    </w:p>
    <w:p w14:paraId="54CA7FEA"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Søkerens virksomhet skal drives i samsvar med gjeldende lover og regler, herunder skatte-, avgifts- og regnskapslovgivningen.</w:t>
      </w:r>
    </w:p>
    <w:p w14:paraId="779A151D"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Tiltaket det søkes støtte til kan ikke være gjennomført eller påbegynt før Sametinget har mottatt søknaden. Når særskilte grunner foreligger, kan det denne regelen fravikes. </w:t>
      </w:r>
    </w:p>
    <w:p w14:paraId="6D28E2F5" w14:textId="77777777" w:rsidR="00375A3E" w:rsidRPr="009512A6" w:rsidRDefault="00375A3E" w:rsidP="00375A3E">
      <w:pPr>
        <w:pStyle w:val="Punktliste"/>
        <w:rPr>
          <w:lang w:val="nb-NO"/>
        </w:rPr>
      </w:pPr>
      <w:r w:rsidRPr="009512A6">
        <w:rPr>
          <w:lang w:val="nb-NO"/>
        </w:rPr>
        <w:t>Søker plikter å gi Sametinget alle opplysninger som er nødvendige for å behandle søknaden, inkludert informasjon om eventuell annen offentlig støtte.</w:t>
      </w:r>
    </w:p>
    <w:p w14:paraId="5497C0B9" w14:textId="77777777" w:rsidR="00375A3E" w:rsidRPr="009512A6" w:rsidRDefault="00375A3E" w:rsidP="00375A3E">
      <w:pPr>
        <w:rPr>
          <w:lang w:val="nb-NO"/>
        </w:rPr>
      </w:pPr>
    </w:p>
    <w:p w14:paraId="5CC94C73" w14:textId="77777777" w:rsidR="00375A3E" w:rsidRPr="009512A6" w:rsidRDefault="00375A3E" w:rsidP="00375A3E">
      <w:pPr>
        <w:pStyle w:val="Overskrift2"/>
        <w:ind w:hanging="576"/>
        <w:rPr>
          <w:lang w:val="nb-NO"/>
        </w:rPr>
      </w:pPr>
      <w:bookmarkStart w:id="9" w:name="_Toc91233607"/>
      <w:r w:rsidRPr="009512A6">
        <w:rPr>
          <w:lang w:val="nb-NO"/>
        </w:rPr>
        <w:t>Beregningsregler, definisjoner og EØS-reglement</w:t>
      </w:r>
      <w:bookmarkEnd w:id="9"/>
    </w:p>
    <w:p w14:paraId="3186D06A" w14:textId="77777777" w:rsidR="00375A3E" w:rsidRPr="009512A6" w:rsidRDefault="00375A3E" w:rsidP="00375A3E">
      <w:pPr>
        <w:pStyle w:val="Overskrift3"/>
        <w:rPr>
          <w:lang w:val="nb-NO"/>
        </w:rPr>
      </w:pPr>
      <w:bookmarkStart w:id="10" w:name="_Toc91233608"/>
      <w:r w:rsidRPr="009512A6">
        <w:rPr>
          <w:lang w:val="nb-NO"/>
        </w:rPr>
        <w:t>Beregningsregler</w:t>
      </w:r>
      <w:bookmarkEnd w:id="10"/>
    </w:p>
    <w:p w14:paraId="1BF636EB"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Nedre grense for tilskudd er kr 30 000. </w:t>
      </w:r>
    </w:p>
    <w:p w14:paraId="4FA5A8FE"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Sametinget kan bidra med tilskudd inntil 75 % av godkjent kostnadsramme. Maksimalt tilskudd er inntil kr 500 000.</w:t>
      </w:r>
    </w:p>
    <w:p w14:paraId="2150E706"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Eget arbeid kan ikke overstige 20 % av godkjente kostnader. Egen lønn og leie av eget utstyr skal ikke overstige markedspris. Det stilles krav til underskrevne timelister. Omfanget av eget arbeid skal vurderes på søkertidspunktet og beskrives i søknaden. Sametinget vurderer eget arbeid individuelt i hver søknad, dette gjelder også krav til egenkapital.</w:t>
      </w:r>
    </w:p>
    <w:p w14:paraId="37BBA759"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Som hovedregel gis det ikke tilskudd til driftsbetingede kostnader.</w:t>
      </w:r>
    </w:p>
    <w:p w14:paraId="350FD6D4"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Det ytes ikke tilskudd til grunnlagsinvesteringer</w:t>
      </w:r>
      <w:sdt>
        <w:sdtPr>
          <w:rPr>
            <w:lang w:val="nb-NO"/>
          </w:rPr>
          <w:tag w:val="goog_rdk_33"/>
          <w:id w:val="1749233446"/>
        </w:sdtPr>
        <w:sdtEndPr/>
        <w:sdtContent>
          <w:r w:rsidRPr="009512A6">
            <w:rPr>
              <w:rFonts w:eastAsia="Arial"/>
              <w:color w:val="000000"/>
              <w:lang w:val="nb-NO"/>
            </w:rPr>
            <w:t>,</w:t>
          </w:r>
        </w:sdtContent>
      </w:sdt>
      <w:r w:rsidRPr="009512A6">
        <w:rPr>
          <w:rFonts w:eastAsia="Arial"/>
          <w:color w:val="000000"/>
          <w:lang w:val="nb-NO"/>
        </w:rPr>
        <w:t xml:space="preserve"> kjøretøy, jordbruksredskaper, varekostnader, vedlikehold, driftsbetingede kostnader, sosiale kostnader, tiltak som virker konkurransevridende, utleiebygg, lagerbygg og </w:t>
      </w:r>
      <w:proofErr w:type="spellStart"/>
      <w:r w:rsidRPr="009512A6">
        <w:rPr>
          <w:rFonts w:eastAsia="Arial"/>
          <w:color w:val="000000"/>
          <w:lang w:val="nb-NO"/>
        </w:rPr>
        <w:t>redskapshus</w:t>
      </w:r>
      <w:proofErr w:type="spellEnd"/>
      <w:r w:rsidRPr="009512A6">
        <w:rPr>
          <w:rFonts w:eastAsia="Arial"/>
          <w:color w:val="000000"/>
          <w:lang w:val="nb-NO"/>
        </w:rPr>
        <w:t xml:space="preserve">, kjøp av eiendommer, leasing, rene utskiftinger, brukte maskiner og utstyr, lønnskostnader, grunnutdanning og til tiltak som finansieres over offentlige budsjettposter. </w:t>
      </w:r>
    </w:p>
    <w:p w14:paraId="3BB14028" w14:textId="77777777" w:rsidR="00375A3E" w:rsidRPr="009512A6" w:rsidRDefault="00375A3E" w:rsidP="00375A3E">
      <w:pPr>
        <w:rPr>
          <w:lang w:val="nb-NO"/>
        </w:rPr>
      </w:pPr>
    </w:p>
    <w:p w14:paraId="19F720C4" w14:textId="77777777" w:rsidR="00375A3E" w:rsidRPr="009512A6" w:rsidRDefault="00375A3E" w:rsidP="00375A3E">
      <w:pPr>
        <w:pStyle w:val="Overskrift3"/>
        <w:rPr>
          <w:lang w:val="nb-NO"/>
        </w:rPr>
      </w:pPr>
      <w:bookmarkStart w:id="11" w:name="_Toc91233609"/>
      <w:r w:rsidRPr="009512A6">
        <w:rPr>
          <w:lang w:val="nb-NO"/>
        </w:rPr>
        <w:t>Definisjoner</w:t>
      </w:r>
      <w:bookmarkEnd w:id="11"/>
    </w:p>
    <w:p w14:paraId="38B0B7B3" w14:textId="77777777" w:rsidR="00375A3E" w:rsidRPr="009512A6" w:rsidRDefault="00375A3E" w:rsidP="00375A3E">
      <w:pPr>
        <w:rPr>
          <w:rFonts w:eastAsia="Arial"/>
          <w:u w:val="single"/>
          <w:lang w:val="nb-NO"/>
        </w:rPr>
      </w:pPr>
      <w:r w:rsidRPr="009512A6">
        <w:rPr>
          <w:rFonts w:eastAsia="Arial"/>
          <w:u w:val="single"/>
          <w:lang w:val="nb-NO"/>
        </w:rPr>
        <w:t>Med driftsbetingede kostnader menes:</w:t>
      </w:r>
    </w:p>
    <w:p w14:paraId="6E842637" w14:textId="77777777" w:rsidR="00375A3E" w:rsidRPr="009512A6" w:rsidRDefault="00375A3E" w:rsidP="00375A3E">
      <w:pPr>
        <w:pStyle w:val="Listeavsnitt"/>
        <w:numPr>
          <w:ilvl w:val="0"/>
          <w:numId w:val="5"/>
        </w:numPr>
        <w:rPr>
          <w:rFonts w:eastAsia="Arial"/>
          <w:color w:val="000000"/>
          <w:lang w:val="nb-NO"/>
        </w:rPr>
      </w:pPr>
      <w:r w:rsidRPr="009512A6">
        <w:rPr>
          <w:rFonts w:eastAsia="Arial"/>
          <w:color w:val="000000"/>
          <w:lang w:val="nb-NO"/>
        </w:rPr>
        <w:t xml:space="preserve">Regnskaps- og revisjonshonorar, rentekostnader, gebyrer, andre finanskostnader, skatte- og </w:t>
      </w:r>
      <w:proofErr w:type="spellStart"/>
      <w:r w:rsidRPr="009512A6">
        <w:rPr>
          <w:rFonts w:eastAsia="Arial"/>
          <w:color w:val="000000"/>
          <w:lang w:val="nb-NO"/>
        </w:rPr>
        <w:t>avgiftskostnader</w:t>
      </w:r>
      <w:proofErr w:type="spellEnd"/>
      <w:r w:rsidRPr="009512A6">
        <w:rPr>
          <w:rFonts w:eastAsia="Arial"/>
          <w:color w:val="000000"/>
          <w:lang w:val="nb-NO"/>
        </w:rPr>
        <w:t>, strøm, kostnader til lokaler, forsikringer, pensjonskostnader, sosiale kostnader, andre personalkostnader, styrehonorar, kostnader til styre, bedriftsforsamlings- og generalforsamlingsmøter, avskrivinger og nedskrivinger.</w:t>
      </w:r>
    </w:p>
    <w:p w14:paraId="5EBB042A" w14:textId="77777777" w:rsidR="00375A3E" w:rsidRPr="009512A6" w:rsidRDefault="00375A3E" w:rsidP="00375A3E">
      <w:pPr>
        <w:rPr>
          <w:rFonts w:eastAsia="Arial"/>
          <w:u w:val="single"/>
          <w:lang w:val="nb-NO"/>
        </w:rPr>
      </w:pPr>
    </w:p>
    <w:p w14:paraId="479BA695" w14:textId="77777777" w:rsidR="00375A3E" w:rsidRPr="009512A6" w:rsidRDefault="00375A3E" w:rsidP="00375A3E">
      <w:pPr>
        <w:rPr>
          <w:rFonts w:eastAsia="Arial"/>
          <w:u w:val="single"/>
          <w:lang w:val="nb-NO"/>
        </w:rPr>
      </w:pPr>
      <w:r w:rsidRPr="009512A6">
        <w:rPr>
          <w:rFonts w:eastAsia="Arial"/>
          <w:u w:val="single"/>
          <w:lang w:val="nb-NO"/>
        </w:rPr>
        <w:t xml:space="preserve">Med sosiale kostnader menes: </w:t>
      </w:r>
    </w:p>
    <w:p w14:paraId="39528E7A" w14:textId="77777777" w:rsidR="00375A3E" w:rsidRPr="009512A6" w:rsidRDefault="00375A3E" w:rsidP="00375A3E">
      <w:pPr>
        <w:pStyle w:val="Listeavsnitt"/>
        <w:numPr>
          <w:ilvl w:val="0"/>
          <w:numId w:val="5"/>
        </w:numPr>
        <w:rPr>
          <w:rFonts w:eastAsia="Arial"/>
          <w:color w:val="000000"/>
          <w:lang w:val="nb-NO"/>
        </w:rPr>
      </w:pPr>
      <w:r w:rsidRPr="009512A6">
        <w:rPr>
          <w:rFonts w:eastAsia="Arial"/>
          <w:color w:val="000000"/>
          <w:lang w:val="nb-NO"/>
        </w:rPr>
        <w:t>Personalgaver, kurs for arbeidstakere, fri kantine og andre lignende goder.</w:t>
      </w:r>
    </w:p>
    <w:p w14:paraId="2F30AAD3" w14:textId="77777777" w:rsidR="00375A3E" w:rsidRPr="009512A6" w:rsidRDefault="00375A3E" w:rsidP="00375A3E">
      <w:pPr>
        <w:rPr>
          <w:lang w:val="nb-NO"/>
        </w:rPr>
      </w:pPr>
    </w:p>
    <w:p w14:paraId="79162595" w14:textId="77777777" w:rsidR="00375A3E" w:rsidRPr="009512A6" w:rsidRDefault="00375A3E" w:rsidP="00375A3E">
      <w:pPr>
        <w:rPr>
          <w:rFonts w:eastAsia="Arial"/>
          <w:u w:val="single"/>
          <w:lang w:val="nb-NO"/>
        </w:rPr>
      </w:pPr>
      <w:r w:rsidRPr="009512A6">
        <w:rPr>
          <w:rFonts w:eastAsia="Arial"/>
          <w:u w:val="single"/>
          <w:lang w:val="nb-NO"/>
        </w:rPr>
        <w:t xml:space="preserve">Med kjøretøy menes: </w:t>
      </w:r>
    </w:p>
    <w:p w14:paraId="61ACC987" w14:textId="77777777" w:rsidR="00375A3E" w:rsidRPr="009512A6" w:rsidRDefault="00375A3E" w:rsidP="00375A3E">
      <w:pPr>
        <w:pStyle w:val="Listeavsnitt"/>
        <w:numPr>
          <w:ilvl w:val="0"/>
          <w:numId w:val="5"/>
        </w:numPr>
        <w:rPr>
          <w:rFonts w:eastAsia="Arial"/>
          <w:color w:val="000000"/>
          <w:lang w:val="nb-NO"/>
        </w:rPr>
      </w:pPr>
      <w:r w:rsidRPr="009512A6">
        <w:rPr>
          <w:rFonts w:eastAsia="Arial"/>
          <w:color w:val="000000"/>
          <w:lang w:val="nb-NO"/>
        </w:rPr>
        <w:t>Kjøretøy i henhold til kapittel 2 i FOR-1994-10-04-918 Forskrift om tekniske krav og godkjenning av kjøretøy, deler og utstyr (kjøretøyforskriften).</w:t>
      </w:r>
    </w:p>
    <w:p w14:paraId="3CBC1862" w14:textId="77777777" w:rsidR="00375A3E" w:rsidRPr="009512A6" w:rsidRDefault="00375A3E" w:rsidP="00375A3E">
      <w:pPr>
        <w:rPr>
          <w:lang w:val="nb-NO"/>
        </w:rPr>
      </w:pPr>
    </w:p>
    <w:p w14:paraId="1700475D" w14:textId="77777777" w:rsidR="00375A3E" w:rsidRPr="009512A6" w:rsidRDefault="00375A3E" w:rsidP="00375A3E">
      <w:pPr>
        <w:pStyle w:val="Overskrift3"/>
        <w:rPr>
          <w:lang w:val="nb-NO"/>
        </w:rPr>
      </w:pPr>
      <w:bookmarkStart w:id="12" w:name="_Toc91233610"/>
      <w:r w:rsidRPr="009512A6">
        <w:rPr>
          <w:lang w:val="nb-NO"/>
        </w:rPr>
        <w:t>EØS-regler</w:t>
      </w:r>
      <w:bookmarkEnd w:id="12"/>
    </w:p>
    <w:p w14:paraId="00BE7383"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Sametingets tilskuddsordninger må ligge innenfor rammene av EØS-avtalens regler om statsstøtte. Sametinget er, på lik linje med andre deler av stats-, kommunal- og fylkesforvaltningen, bundet av de bestemmelser EØS-avtalen har nedfelt om adgangen til å tildele offentlig støtte.  </w:t>
      </w:r>
    </w:p>
    <w:p w14:paraId="256208F6"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Tilskuddet kan i enkelte tilfeller tildeles i henhold til EØS – avtalens regler om bagatellmessig støtte. Reglene om bagatellmessig støtte følger av forskrift av 14. november 2008 </w:t>
      </w:r>
      <w:proofErr w:type="spellStart"/>
      <w:r w:rsidRPr="009512A6">
        <w:rPr>
          <w:rFonts w:eastAsia="Arial"/>
          <w:color w:val="000000"/>
          <w:lang w:val="nb-NO"/>
        </w:rPr>
        <w:t>nr</w:t>
      </w:r>
      <w:proofErr w:type="spellEnd"/>
      <w:r w:rsidRPr="009512A6">
        <w:rPr>
          <w:rFonts w:eastAsia="Arial"/>
          <w:color w:val="000000"/>
          <w:lang w:val="nb-NO"/>
        </w:rPr>
        <w:t xml:space="preserve"> 1213. </w:t>
      </w:r>
      <w:r w:rsidRPr="009512A6">
        <w:rPr>
          <w:rFonts w:eastAsia="Arial"/>
          <w:color w:val="000000"/>
          <w:lang w:val="nb-NO"/>
        </w:rPr>
        <w:lastRenderedPageBreak/>
        <w:t xml:space="preserve">Ifølge disse reglene kan tilskuddsmottaker ikke motta bagatellmessig støtte på mer enn til sammen 200 000 Euro over et tidsrom på 3 regnskapsår. </w:t>
      </w:r>
    </w:p>
    <w:p w14:paraId="3CFE8AD4"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Før tilskuddet kan utbetales, må tilskuddsmottaker bekrefte overfor Sametinget at det ikke er mottatt bagatellmessig støtte fra andre kilder i utbetalingsåret eller de to foregående årene som sammen med støtte fra Sametinget i gjennomsnitt overstiger NOK 600 000. Ved eventuelle nye søknader om offentlig støtte (uansett støttekilde), har støttemottaker plikt til å opplyse om denne støtten. Opplysningsplikten gjelder i 3 regnskapsår fra tilbudstidspunktet.  </w:t>
      </w:r>
    </w:p>
    <w:p w14:paraId="0C20B49B"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Dersom tilskuddet ikke er gitt i overensstemmelse med reglene eller mottaker ikke bruker tilskuddet til det formål tilskuddet er gitt til, kan ESA kan pålegge Sametinget å kreve tilskudd tilbake fra mottaker</w:t>
      </w:r>
    </w:p>
    <w:p w14:paraId="5DBD6856" w14:textId="77777777" w:rsidR="00375A3E" w:rsidRPr="009512A6" w:rsidRDefault="00375A3E" w:rsidP="00375A3E">
      <w:pPr>
        <w:rPr>
          <w:lang w:val="nb-NO"/>
        </w:rPr>
      </w:pPr>
    </w:p>
    <w:p w14:paraId="465896C4" w14:textId="77777777" w:rsidR="00375A3E" w:rsidRPr="009512A6" w:rsidRDefault="00375A3E" w:rsidP="00375A3E">
      <w:pPr>
        <w:pStyle w:val="Overskrift2"/>
        <w:ind w:hanging="576"/>
        <w:rPr>
          <w:lang w:val="nb-NO"/>
        </w:rPr>
      </w:pPr>
      <w:bookmarkStart w:id="13" w:name="_Toc91233611"/>
      <w:r w:rsidRPr="009512A6">
        <w:rPr>
          <w:lang w:val="nb-NO"/>
        </w:rPr>
        <w:t>Søknadsbehandling</w:t>
      </w:r>
      <w:bookmarkEnd w:id="13"/>
      <w:r w:rsidRPr="009512A6">
        <w:rPr>
          <w:lang w:val="nb-NO"/>
        </w:rPr>
        <w:t xml:space="preserve"> </w:t>
      </w:r>
    </w:p>
    <w:p w14:paraId="4F9CA9C7" w14:textId="77777777" w:rsidR="00375A3E" w:rsidRPr="009512A6" w:rsidRDefault="00375A3E" w:rsidP="00375A3E">
      <w:pPr>
        <w:pStyle w:val="Overskrift3"/>
        <w:rPr>
          <w:lang w:val="nb-NO"/>
        </w:rPr>
      </w:pPr>
      <w:bookmarkStart w:id="14" w:name="_Toc91233612"/>
      <w:r w:rsidRPr="009512A6">
        <w:rPr>
          <w:lang w:val="nb-NO"/>
        </w:rPr>
        <w:t>Søknadsbehandling</w:t>
      </w:r>
      <w:bookmarkEnd w:id="14"/>
    </w:p>
    <w:p w14:paraId="482A298F"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kan innhente kredittopplysninger om søkeren. </w:t>
      </w:r>
    </w:p>
    <w:p w14:paraId="14892CDE"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Manglende rapporteringer og forsinkelser av ferdigstillelse i tidligere </w:t>
      </w:r>
      <w:proofErr w:type="spellStart"/>
      <w:r w:rsidRPr="009512A6">
        <w:rPr>
          <w:rFonts w:eastAsia="Arial"/>
          <w:color w:val="000000"/>
          <w:lang w:val="nb-NO"/>
        </w:rPr>
        <w:t>tilskuddssaker</w:t>
      </w:r>
      <w:proofErr w:type="spellEnd"/>
      <w:r w:rsidRPr="009512A6">
        <w:rPr>
          <w:rFonts w:eastAsia="Arial"/>
          <w:color w:val="000000"/>
          <w:lang w:val="nb-NO"/>
        </w:rPr>
        <w:t xml:space="preserve"> vil bli vektlagt.</w:t>
      </w:r>
    </w:p>
    <w:p w14:paraId="6D8AF2EC"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Søknader som ikke oppfyller kriteriene for å kunne søke vil bli avvist.</w:t>
      </w:r>
    </w:p>
    <w:p w14:paraId="0696435F"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Søknader blir behandlet fortløpende og innen tre måneder fra vi har mottatt søknaden.</w:t>
      </w:r>
    </w:p>
    <w:p w14:paraId="4DA33BE6"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Sametinget kan spørre etter mer dokumentasjon eller innkalle til en avklaringssamtale.</w:t>
      </w:r>
    </w:p>
    <w:p w14:paraId="0A3DBCBA"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tar forbehold om at søknadssum og omfang av prosjekt kan justeres som del av vurderingen av totalrammen for tilskuddsmidler. </w:t>
      </w:r>
    </w:p>
    <w:p w14:paraId="7D7DDAB2"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Søknader vurderes ut fra økonomiske, markedsmessige, tekniske, samfunnsmessig nytte, faglige og andre relevante hensyn. Blant annet vurderes om prosjektet lar seg praktisk gjennomføre. </w:t>
      </w:r>
    </w:p>
    <w:p w14:paraId="603BE888"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I vurderingen av søknader legges det vekt om tiltaket er innenfor Sametingets prioriteringer på faglig innhold, profesjonalitet og kvalitet. </w:t>
      </w:r>
    </w:p>
    <w:p w14:paraId="75548BA2"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Ved behandling av søknader vil Sametinget kunne vurdere søkers/virksomhetens langsiktighet, stabilitet, soliditet og gjennomføringsevne vil bli vurdert. </w:t>
      </w:r>
    </w:p>
    <w:p w14:paraId="477DCB13" w14:textId="77777777" w:rsidR="00375A3E" w:rsidRPr="009512A6" w:rsidRDefault="00375A3E" w:rsidP="00375A3E">
      <w:pPr>
        <w:rPr>
          <w:lang w:val="nb-NO"/>
        </w:rPr>
      </w:pPr>
    </w:p>
    <w:p w14:paraId="3FE4703E" w14:textId="77777777" w:rsidR="00375A3E" w:rsidRPr="009512A6" w:rsidRDefault="00375A3E" w:rsidP="00375A3E">
      <w:pPr>
        <w:pStyle w:val="Overskrift3"/>
        <w:rPr>
          <w:lang w:val="nb-NO"/>
        </w:rPr>
      </w:pPr>
      <w:bookmarkStart w:id="15" w:name="_Toc91233613"/>
      <w:r w:rsidRPr="009512A6">
        <w:rPr>
          <w:lang w:val="nb-NO"/>
        </w:rPr>
        <w:t>Vedtak og aksept</w:t>
      </w:r>
      <w:bookmarkEnd w:id="15"/>
    </w:p>
    <w:p w14:paraId="39B2DA48"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Tilskuddsmottaker skal innen 5 uker fra vedtaksdato sende inn aksept av vilkår for tilskudd. Hvis Sametinget ikke mottar aksept av vilkår, bortfaller tilskuddet uten ytterligere varsel. </w:t>
      </w:r>
    </w:p>
    <w:p w14:paraId="1D6CDB3E"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Tilskuddet utbetales først når aksept av vilkår er innsendt. </w:t>
      </w:r>
    </w:p>
    <w:p w14:paraId="7423A041"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Den som underskriver aksept av vilkårene, må ha fullmakt til å forplikte foretaket/institusjonen mv.</w:t>
      </w:r>
    </w:p>
    <w:p w14:paraId="15C7C970" w14:textId="77777777" w:rsidR="00375A3E" w:rsidRPr="009512A6" w:rsidRDefault="00375A3E" w:rsidP="00375A3E">
      <w:pPr>
        <w:rPr>
          <w:lang w:val="nb-NO"/>
        </w:rPr>
      </w:pPr>
    </w:p>
    <w:p w14:paraId="2C878FDA" w14:textId="77777777" w:rsidR="00375A3E" w:rsidRPr="009512A6" w:rsidRDefault="00375A3E" w:rsidP="00375A3E">
      <w:pPr>
        <w:pStyle w:val="Overskrift3"/>
        <w:rPr>
          <w:lang w:val="nb-NO"/>
        </w:rPr>
      </w:pPr>
      <w:bookmarkStart w:id="16" w:name="_Toc91233614"/>
      <w:r w:rsidRPr="009512A6">
        <w:rPr>
          <w:lang w:val="nb-NO"/>
        </w:rPr>
        <w:t>Vilkår til tilskuddsmottaker</w:t>
      </w:r>
      <w:bookmarkEnd w:id="16"/>
    </w:p>
    <w:p w14:paraId="67A66094"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Tilskuddsmottaker skal opplyse om at Sametinget har støttet tiltaket/prosjektet.</w:t>
      </w:r>
    </w:p>
    <w:p w14:paraId="74D40B6B"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Tilskuddsmottaker skal opplyse om eventuell annen offentlig støtte. </w:t>
      </w:r>
    </w:p>
    <w:p w14:paraId="05C6F92B"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Tilskuddsmottaker skal ha et likestillings- og </w:t>
      </w:r>
      <w:proofErr w:type="spellStart"/>
      <w:r w:rsidRPr="009512A6">
        <w:rPr>
          <w:rFonts w:eastAsia="Arial"/>
          <w:color w:val="000000"/>
          <w:lang w:val="nb-NO"/>
        </w:rPr>
        <w:t>mangfoldsperspektiv</w:t>
      </w:r>
      <w:proofErr w:type="spellEnd"/>
      <w:r w:rsidRPr="009512A6">
        <w:rPr>
          <w:rFonts w:eastAsia="Arial"/>
          <w:color w:val="000000"/>
          <w:lang w:val="nb-NO"/>
        </w:rPr>
        <w:t xml:space="preserve"> i sitt virke og i sine tjenester og produkter.</w:t>
      </w:r>
    </w:p>
    <w:p w14:paraId="3D518C4F" w14:textId="77777777" w:rsidR="00375A3E" w:rsidRPr="009512A6" w:rsidRDefault="00375A3E" w:rsidP="00375A3E">
      <w:pPr>
        <w:keepNext/>
        <w:pBdr>
          <w:top w:val="nil"/>
          <w:left w:val="nil"/>
          <w:bottom w:val="nil"/>
          <w:right w:val="nil"/>
          <w:between w:val="nil"/>
        </w:pBdr>
        <w:spacing w:line="259" w:lineRule="auto"/>
        <w:ind w:left="502" w:hanging="360"/>
        <w:rPr>
          <w:rFonts w:eastAsia="Arial"/>
          <w:color w:val="000000"/>
          <w:lang w:val="nb-NO"/>
        </w:rPr>
      </w:pPr>
    </w:p>
    <w:p w14:paraId="7C809A8C" w14:textId="77777777" w:rsidR="00375A3E" w:rsidRPr="009512A6" w:rsidRDefault="00375A3E" w:rsidP="00375A3E">
      <w:pPr>
        <w:pStyle w:val="Overskrift3"/>
        <w:rPr>
          <w:lang w:val="nb-NO"/>
        </w:rPr>
      </w:pPr>
      <w:bookmarkStart w:id="17" w:name="_Toc91233615"/>
      <w:r w:rsidRPr="009512A6">
        <w:rPr>
          <w:lang w:val="nb-NO"/>
        </w:rPr>
        <w:t>Frist for ferdigstillelse</w:t>
      </w:r>
      <w:bookmarkEnd w:id="17"/>
    </w:p>
    <w:p w14:paraId="6CB5E39E"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Frist for ferdigstillelse er på 1 år, men kan gis senest 2 år etter </w:t>
      </w:r>
      <w:proofErr w:type="spellStart"/>
      <w:r w:rsidRPr="009512A6">
        <w:rPr>
          <w:rFonts w:eastAsia="Arial"/>
          <w:color w:val="000000"/>
          <w:lang w:val="nb-NO"/>
        </w:rPr>
        <w:t>tilskuddsbrevets</w:t>
      </w:r>
      <w:proofErr w:type="spellEnd"/>
      <w:r w:rsidRPr="009512A6">
        <w:rPr>
          <w:rFonts w:eastAsia="Arial"/>
          <w:color w:val="000000"/>
          <w:lang w:val="nb-NO"/>
        </w:rPr>
        <w:t xml:space="preserve"> dato,</w:t>
      </w:r>
    </w:p>
    <w:p w14:paraId="18EA20DB"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Når særlige grunner foreligger, kan tilskuddsmottaker skriftlig søke om utsatt frist for ferdigstillelse av prosjektet/tiltaket. Søknaden skal begrunnes. Ferdigstillelse av prosjektet kan ikke utsettes mer enn 2 år fra </w:t>
      </w:r>
      <w:proofErr w:type="spellStart"/>
      <w:r w:rsidRPr="009512A6">
        <w:rPr>
          <w:rFonts w:eastAsia="Arial"/>
          <w:color w:val="000000"/>
          <w:lang w:val="nb-NO"/>
        </w:rPr>
        <w:t>tilskuddsbrevets</w:t>
      </w:r>
      <w:proofErr w:type="spellEnd"/>
      <w:r w:rsidRPr="009512A6">
        <w:rPr>
          <w:rFonts w:eastAsia="Arial"/>
          <w:color w:val="000000"/>
          <w:lang w:val="nb-NO"/>
        </w:rPr>
        <w:t xml:space="preserve"> dato. Ved ekstraordinære hendelser kan det gis en ytterlige forlen</w:t>
      </w:r>
      <w:r>
        <w:rPr>
          <w:rFonts w:eastAsia="Arial"/>
          <w:color w:val="000000"/>
          <w:lang w:val="nb-NO"/>
        </w:rPr>
        <w:t>g</w:t>
      </w:r>
      <w:r w:rsidRPr="009512A6">
        <w:rPr>
          <w:rFonts w:eastAsia="Arial"/>
          <w:color w:val="000000"/>
          <w:lang w:val="nb-NO"/>
        </w:rPr>
        <w:t>ing av fristen, men dette må det søkes om.</w:t>
      </w:r>
    </w:p>
    <w:p w14:paraId="68FB4028" w14:textId="77777777" w:rsidR="00375A3E" w:rsidRPr="009512A6" w:rsidRDefault="00375A3E" w:rsidP="00375A3E">
      <w:pPr>
        <w:rPr>
          <w:lang w:val="nb-NO"/>
        </w:rPr>
      </w:pPr>
    </w:p>
    <w:p w14:paraId="09D92D21" w14:textId="77777777" w:rsidR="00375A3E" w:rsidRPr="009512A6" w:rsidRDefault="00375A3E" w:rsidP="00375A3E">
      <w:pPr>
        <w:pStyle w:val="Overskrift3"/>
        <w:rPr>
          <w:lang w:val="nb-NO"/>
        </w:rPr>
      </w:pPr>
      <w:bookmarkStart w:id="18" w:name="_Toc91233616"/>
      <w:r w:rsidRPr="009512A6">
        <w:rPr>
          <w:lang w:val="nb-NO"/>
        </w:rPr>
        <w:lastRenderedPageBreak/>
        <w:t>Endringer i forutsetninger for tilskuddet</w:t>
      </w:r>
      <w:bookmarkEnd w:id="18"/>
    </w:p>
    <w:p w14:paraId="6BA5025C"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3458662E" w14:textId="77777777" w:rsidR="00375A3E" w:rsidRPr="009512A6" w:rsidRDefault="00375A3E" w:rsidP="00375A3E">
      <w:pPr>
        <w:rPr>
          <w:lang w:val="nb-NO"/>
        </w:rPr>
      </w:pPr>
    </w:p>
    <w:p w14:paraId="3E54B5C6" w14:textId="77777777" w:rsidR="00375A3E" w:rsidRPr="009512A6" w:rsidRDefault="00375A3E" w:rsidP="00375A3E">
      <w:pPr>
        <w:pStyle w:val="Overskrift3"/>
        <w:rPr>
          <w:lang w:val="nb-NO"/>
        </w:rPr>
      </w:pPr>
      <w:bookmarkStart w:id="19" w:name="_Toc91233617"/>
      <w:r w:rsidRPr="009512A6">
        <w:rPr>
          <w:lang w:val="nb-NO"/>
        </w:rPr>
        <w:t>Utbetalingsvilkår</w:t>
      </w:r>
      <w:bookmarkEnd w:id="19"/>
    </w:p>
    <w:p w14:paraId="52CE3635"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Utbetales 50 % når prosjektet/tiltaket starter, og 50 % når alle vilkår i vedtaket er oppfylt. Deltakerliste med minst fem deltakere må legges ved.</w:t>
      </w:r>
    </w:p>
    <w:p w14:paraId="4C0281D2"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Dersom søker tidligere har fått innvilget tilskudd fra Sametinget og vilkårene for tilskudd er misligholdt, vil det kunne medføre stans i utbetalinger inntil misligholdet er opphørt. </w:t>
      </w:r>
    </w:p>
    <w:p w14:paraId="173B24B7" w14:textId="77777777" w:rsidR="00375A3E" w:rsidRPr="009512A6" w:rsidRDefault="00375A3E" w:rsidP="00375A3E">
      <w:pPr>
        <w:rPr>
          <w:lang w:val="nb-NO"/>
        </w:rPr>
      </w:pPr>
    </w:p>
    <w:p w14:paraId="52FC48A3" w14:textId="77777777" w:rsidR="00375A3E" w:rsidRPr="009512A6" w:rsidRDefault="00375A3E" w:rsidP="00375A3E">
      <w:pPr>
        <w:pStyle w:val="Overskrift2"/>
        <w:ind w:hanging="576"/>
        <w:rPr>
          <w:lang w:val="nb-NO"/>
        </w:rPr>
      </w:pPr>
      <w:bookmarkStart w:id="20" w:name="_Toc91233618"/>
      <w:r w:rsidRPr="009512A6">
        <w:rPr>
          <w:lang w:val="nb-NO"/>
        </w:rPr>
        <w:t>Rapportering</w:t>
      </w:r>
      <w:bookmarkEnd w:id="20"/>
    </w:p>
    <w:p w14:paraId="337B6BFC" w14:textId="77777777" w:rsidR="00375A3E" w:rsidRPr="009512A6" w:rsidRDefault="00375A3E" w:rsidP="00375A3E">
      <w:pPr>
        <w:pStyle w:val="Overskrift3"/>
        <w:rPr>
          <w:lang w:val="nb-NO"/>
        </w:rPr>
      </w:pPr>
      <w:bookmarkStart w:id="21" w:name="_Toc91233619"/>
      <w:r w:rsidRPr="009512A6">
        <w:rPr>
          <w:lang w:val="nb-NO"/>
        </w:rPr>
        <w:t>Rapportering i henhold til måloppnåelse</w:t>
      </w:r>
      <w:bookmarkEnd w:id="21"/>
    </w:p>
    <w:p w14:paraId="20EA6310"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Tilskuddsmottaker skal rapportere om bruken av midlene. </w:t>
      </w:r>
      <w:r w:rsidRPr="009512A6">
        <w:rPr>
          <w:rFonts w:eastAsia="Arial"/>
          <w:lang w:val="nb-NO"/>
        </w:rPr>
        <w:t xml:space="preserve">All rapportering skal gjøres gjennom Sametingets </w:t>
      </w:r>
      <w:proofErr w:type="spellStart"/>
      <w:r w:rsidRPr="009512A6">
        <w:rPr>
          <w:rFonts w:eastAsia="Arial"/>
          <w:lang w:val="nb-NO"/>
        </w:rPr>
        <w:t>tilskuddsportal</w:t>
      </w:r>
      <w:proofErr w:type="spellEnd"/>
      <w:r w:rsidRPr="009512A6">
        <w:rPr>
          <w:rFonts w:eastAsia="Arial"/>
          <w:lang w:val="nb-NO"/>
        </w:rPr>
        <w:t>.</w:t>
      </w:r>
      <w:r w:rsidRPr="009512A6">
        <w:rPr>
          <w:rFonts w:eastAsia="Arial"/>
          <w:color w:val="000000"/>
          <w:lang w:val="nb-NO"/>
        </w:rPr>
        <w:t xml:space="preserve"> Rapporten skal vise resultater sett i sammenheng med prosjektets målsetting og tiltak. </w:t>
      </w:r>
    </w:p>
    <w:p w14:paraId="5AE71F59" w14:textId="77777777" w:rsidR="00375A3E" w:rsidRPr="009512A6" w:rsidRDefault="00375A3E" w:rsidP="00375A3E">
      <w:pPr>
        <w:keepNext/>
        <w:numPr>
          <w:ilvl w:val="1"/>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Antall kurstimer </w:t>
      </w:r>
    </w:p>
    <w:p w14:paraId="6FAA7E8F" w14:textId="77777777" w:rsidR="00375A3E" w:rsidRPr="009512A6" w:rsidRDefault="00375A3E" w:rsidP="00375A3E">
      <w:pPr>
        <w:keepNext/>
        <w:numPr>
          <w:ilvl w:val="1"/>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Antall deltakere på kurs </w:t>
      </w:r>
    </w:p>
    <w:p w14:paraId="7AC61CFF" w14:textId="77777777" w:rsidR="00375A3E" w:rsidRPr="009512A6" w:rsidRDefault="00375A3E" w:rsidP="00375A3E">
      <w:pPr>
        <w:rPr>
          <w:lang w:val="nb-NO"/>
        </w:rPr>
      </w:pPr>
    </w:p>
    <w:p w14:paraId="1D5355F4" w14:textId="77777777" w:rsidR="00375A3E" w:rsidRPr="009512A6" w:rsidRDefault="00375A3E" w:rsidP="00375A3E">
      <w:pPr>
        <w:pStyle w:val="Overskrift3"/>
        <w:rPr>
          <w:lang w:val="nb-NO"/>
        </w:rPr>
      </w:pPr>
      <w:bookmarkStart w:id="22" w:name="_Toc91233620"/>
      <w:r w:rsidRPr="009512A6">
        <w:rPr>
          <w:lang w:val="nb-NO"/>
        </w:rPr>
        <w:t>Rapportering og regnskap</w:t>
      </w:r>
      <w:bookmarkEnd w:id="22"/>
    </w:p>
    <w:p w14:paraId="21153A19"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w:t>
      </w:r>
      <w:r>
        <w:rPr>
          <w:rFonts w:eastAsia="Arial"/>
          <w:color w:val="000000"/>
          <w:lang w:val="nb-NO"/>
        </w:rPr>
        <w:t xml:space="preserve"> </w:t>
      </w:r>
      <w:r>
        <w:rPr>
          <w:rFonts w:eastAsia="Arial"/>
          <w:color w:val="000000"/>
          <w:lang w:val="nb-NO"/>
        </w:rPr>
        <w:lastRenderedPageBreak/>
        <w:t>m</w:t>
      </w:r>
      <w:r w:rsidRPr="009512A6">
        <w:rPr>
          <w:rFonts w:eastAsia="Arial"/>
          <w:color w:val="000000"/>
          <w:lang w:val="nb-NO"/>
        </w:rPr>
        <w:t xml:space="preserve">ed kostnadsoverslaget. Ved vesentlige avvik mellom det godkjente kostnadsoverslaget og regnskapet så skal det kommenteres. </w:t>
      </w:r>
    </w:p>
    <w:p w14:paraId="46629D5C"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Prosjektregnskap over bruken av midlene skal bekreftes av autorisert regnskapsfører eller statsautorisert revisor. Sametinget kan be om ytterligere dokumentasjon fra regnskapet. Krav om revisjon gjelder ikke virksomheter som revideres av kommunerevisjonen og Riksrevisjonen</w:t>
      </w:r>
    </w:p>
    <w:p w14:paraId="503BA8D0"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For tilskuddsmottaker som er registrert i </w:t>
      </w:r>
      <w:proofErr w:type="spellStart"/>
      <w:r w:rsidRPr="009512A6">
        <w:rPr>
          <w:rFonts w:eastAsia="Arial"/>
          <w:color w:val="000000"/>
          <w:lang w:val="nb-NO"/>
        </w:rPr>
        <w:t>merverdiavgiftsregisteret</w:t>
      </w:r>
      <w:proofErr w:type="spellEnd"/>
      <w:r w:rsidRPr="009512A6">
        <w:rPr>
          <w:rFonts w:eastAsia="Arial"/>
          <w:color w:val="000000"/>
          <w:lang w:val="nb-NO"/>
        </w:rPr>
        <w:t xml:space="preserve"> skal regnskapet vise kostnader og inntekter eksklusive merverdiavgift. Dette gjelder ikke de som er fritatt eller unntatt fra beregning av merverdiavgift. </w:t>
      </w:r>
    </w:p>
    <w:p w14:paraId="1BC81DF7"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Dersom de endelige kostnadene i regnskapet til prosjektet/tiltaket er mindre enn godkjent kostnadsoverslag i vedtaket, vil Sametinget avkorte tilskuddet tilsvarende. </w:t>
      </w:r>
    </w:p>
    <w:p w14:paraId="67323D82" w14:textId="77777777" w:rsidR="00375A3E" w:rsidRPr="009512A6" w:rsidRDefault="00375A3E" w:rsidP="00375A3E">
      <w:pPr>
        <w:keepNext/>
        <w:pBdr>
          <w:top w:val="nil"/>
          <w:left w:val="nil"/>
          <w:bottom w:val="nil"/>
          <w:right w:val="nil"/>
          <w:between w:val="nil"/>
        </w:pBdr>
        <w:spacing w:line="259" w:lineRule="auto"/>
        <w:ind w:left="357" w:hanging="357"/>
        <w:rPr>
          <w:rFonts w:eastAsia="Arial"/>
          <w:color w:val="000000"/>
          <w:lang w:val="nb-NO"/>
        </w:rPr>
      </w:pPr>
    </w:p>
    <w:p w14:paraId="0D6E8796" w14:textId="77777777" w:rsidR="00375A3E" w:rsidRPr="009512A6" w:rsidRDefault="00375A3E" w:rsidP="00375A3E">
      <w:pPr>
        <w:keepNext/>
        <w:pBdr>
          <w:top w:val="nil"/>
          <w:left w:val="nil"/>
          <w:bottom w:val="nil"/>
          <w:right w:val="nil"/>
          <w:between w:val="nil"/>
        </w:pBdr>
        <w:spacing w:line="259" w:lineRule="auto"/>
        <w:ind w:left="357" w:hanging="357"/>
        <w:rPr>
          <w:rFonts w:eastAsia="Arial"/>
          <w:color w:val="000000"/>
          <w:lang w:val="nb-NO"/>
        </w:rPr>
      </w:pPr>
    </w:p>
    <w:p w14:paraId="6454336C" w14:textId="77777777" w:rsidR="00375A3E" w:rsidRPr="009512A6" w:rsidRDefault="00375A3E" w:rsidP="00375A3E">
      <w:pPr>
        <w:pStyle w:val="Overskrift3"/>
        <w:rPr>
          <w:lang w:val="nb-NO"/>
        </w:rPr>
      </w:pPr>
      <w:bookmarkStart w:id="23" w:name="_Toc91233621"/>
      <w:r w:rsidRPr="009512A6">
        <w:rPr>
          <w:lang w:val="nb-NO"/>
        </w:rPr>
        <w:t>Oppfølgning og evaluering</w:t>
      </w:r>
      <w:bookmarkEnd w:id="23"/>
    </w:p>
    <w:p w14:paraId="0D459D57"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kan iverksette kontroll med at midlene nyttes etter forutsetningene, jf. bevilgningsreglementet § 10 annet ledd og riksrevisjonsloven § 12 tredje ledd. </w:t>
      </w:r>
    </w:p>
    <w:p w14:paraId="42B1C3AF"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kan be om ytterlige opplysninger som søker er pliktet til å gi. Dette gjelder opplysninger som skal brukes i statistikk og annen rapportering. </w:t>
      </w:r>
    </w:p>
    <w:p w14:paraId="38ACE971" w14:textId="77777777" w:rsidR="00375A3E" w:rsidRPr="009512A6" w:rsidRDefault="00375A3E" w:rsidP="00375A3E">
      <w:pPr>
        <w:keepNext/>
        <w:pBdr>
          <w:top w:val="nil"/>
          <w:left w:val="nil"/>
          <w:bottom w:val="nil"/>
          <w:right w:val="nil"/>
          <w:between w:val="nil"/>
        </w:pBdr>
        <w:spacing w:line="259" w:lineRule="auto"/>
        <w:ind w:left="357" w:hanging="357"/>
        <w:rPr>
          <w:rFonts w:eastAsia="Arial"/>
          <w:color w:val="000000"/>
          <w:lang w:val="nb-NO"/>
        </w:rPr>
      </w:pPr>
    </w:p>
    <w:p w14:paraId="5C8457DC" w14:textId="77777777" w:rsidR="00375A3E" w:rsidRPr="009512A6" w:rsidRDefault="00375A3E" w:rsidP="00375A3E">
      <w:pPr>
        <w:keepNext/>
        <w:pBdr>
          <w:top w:val="nil"/>
          <w:left w:val="nil"/>
          <w:bottom w:val="nil"/>
          <w:right w:val="nil"/>
          <w:between w:val="nil"/>
        </w:pBdr>
        <w:spacing w:line="259" w:lineRule="auto"/>
        <w:ind w:left="502" w:hanging="360"/>
        <w:rPr>
          <w:rFonts w:eastAsia="Arial"/>
          <w:color w:val="000000"/>
          <w:lang w:val="nb-NO"/>
        </w:rPr>
      </w:pPr>
    </w:p>
    <w:p w14:paraId="5C2B7B85" w14:textId="77777777" w:rsidR="00375A3E" w:rsidRPr="009512A6" w:rsidRDefault="00375A3E" w:rsidP="00375A3E">
      <w:pPr>
        <w:pStyle w:val="Overskrift3"/>
        <w:rPr>
          <w:lang w:val="nb-NO"/>
        </w:rPr>
      </w:pPr>
      <w:bookmarkStart w:id="24" w:name="_Toc91233622"/>
      <w:r w:rsidRPr="009512A6">
        <w:rPr>
          <w:lang w:val="nb-NO"/>
        </w:rPr>
        <w:t>Tilbakebetaling og annullering av tilskudd</w:t>
      </w:r>
      <w:bookmarkEnd w:id="24"/>
    </w:p>
    <w:p w14:paraId="0B2E8D0A"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Ved ferdigstillelse av prosjektet skal ubenyttede tilskuddsmidler tilbakebetales til Sametinget. </w:t>
      </w:r>
    </w:p>
    <w:p w14:paraId="13E56571"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krever tilbakebetaling av for mye utbetalt tilskudd. </w:t>
      </w:r>
    </w:p>
    <w:p w14:paraId="62716B5A"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Sametinget vil trekke tilbake tilsagn om tilskudd, holde tilbake tilskudd eller kreve tilbakebetaling av utbetalte tilskudd dersom: </w:t>
      </w:r>
    </w:p>
    <w:p w14:paraId="34304A97"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Tilskuddsmottakeren har brutt opplysningsplikten. </w:t>
      </w:r>
    </w:p>
    <w:p w14:paraId="3BAA561A"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 xml:space="preserve">Tilskuddet ikke blir benyttet i henhold til formålet med tildeling og vilkårene fastsatt i </w:t>
      </w:r>
      <w:proofErr w:type="spellStart"/>
      <w:r w:rsidRPr="009512A6">
        <w:rPr>
          <w:rFonts w:eastAsia="Arial"/>
          <w:color w:val="000000"/>
          <w:lang w:val="nb-NO"/>
        </w:rPr>
        <w:t>tilskuddsbrevet</w:t>
      </w:r>
      <w:proofErr w:type="spellEnd"/>
      <w:r w:rsidRPr="009512A6">
        <w:rPr>
          <w:rFonts w:eastAsia="Arial"/>
          <w:color w:val="000000"/>
          <w:lang w:val="nb-NO"/>
        </w:rPr>
        <w:t>.</w:t>
      </w:r>
    </w:p>
    <w:p w14:paraId="10B5F5B8"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Det er begjært oppbud, fremsatt konkursbegjæring, åpnet private eller offentlige gjeldsforhandlinger hos tilskuddsmottaker eller tilskuddsmottaker innstiller sine betalinger.</w:t>
      </w:r>
    </w:p>
    <w:p w14:paraId="2FA05841"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Tilskuddsmottaker har brutt bestemmelsene i dette regelverket.</w:t>
      </w:r>
    </w:p>
    <w:p w14:paraId="3566893C" w14:textId="77777777" w:rsidR="00375A3E" w:rsidRPr="009512A6" w:rsidRDefault="00375A3E" w:rsidP="00375A3E">
      <w:pPr>
        <w:keepNext/>
        <w:numPr>
          <w:ilvl w:val="0"/>
          <w:numId w:val="1"/>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Investeringsobjektet blir solgt før fem år er gått etter at tilskudd er bevilget. Tilskuddet kan bli redusert forholdsvis.</w:t>
      </w:r>
    </w:p>
    <w:p w14:paraId="39AB918C" w14:textId="77777777" w:rsidR="00375A3E" w:rsidRPr="009512A6" w:rsidRDefault="00375A3E" w:rsidP="00375A3E">
      <w:pPr>
        <w:keepNext/>
        <w:numPr>
          <w:ilvl w:val="0"/>
          <w:numId w:val="2"/>
        </w:numPr>
        <w:pBdr>
          <w:top w:val="nil"/>
          <w:left w:val="nil"/>
          <w:bottom w:val="nil"/>
          <w:right w:val="nil"/>
          <w:between w:val="nil"/>
        </w:pBdr>
        <w:spacing w:line="259" w:lineRule="auto"/>
        <w:rPr>
          <w:rFonts w:eastAsia="Arial"/>
          <w:color w:val="000000"/>
          <w:lang w:val="nb-NO"/>
        </w:rPr>
      </w:pPr>
      <w:r w:rsidRPr="009512A6">
        <w:rPr>
          <w:rFonts w:eastAsia="Arial"/>
          <w:color w:val="000000"/>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14:paraId="05FB7E08" w14:textId="77777777" w:rsidR="00375A3E" w:rsidRPr="009512A6" w:rsidRDefault="00375A3E" w:rsidP="00375A3E">
      <w:pPr>
        <w:rPr>
          <w:lang w:val="nb-NO"/>
        </w:rPr>
      </w:pPr>
    </w:p>
    <w:p w14:paraId="7E3E228A" w14:textId="77777777" w:rsidR="00EA5C8D" w:rsidRPr="00375A3E" w:rsidRDefault="00EA5C8D" w:rsidP="00375A3E">
      <w:pPr>
        <w:rPr>
          <w:lang w:val="nb-NO"/>
        </w:rPr>
      </w:pPr>
    </w:p>
    <w:sectPr w:rsidR="00EA5C8D" w:rsidRPr="00375A3E">
      <w:foot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E645" w14:textId="77777777" w:rsidR="00F7142F" w:rsidRDefault="00F7142F">
      <w:pPr>
        <w:spacing w:line="240" w:lineRule="auto"/>
      </w:pPr>
      <w:r>
        <w:separator/>
      </w:r>
    </w:p>
  </w:endnote>
  <w:endnote w:type="continuationSeparator" w:id="0">
    <w:p w14:paraId="54F0470F" w14:textId="77777777" w:rsidR="00F7142F" w:rsidRDefault="00F7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CDC8" w14:textId="77777777" w:rsidR="00375A3E" w:rsidRDefault="00375A3E">
    <w:pPr>
      <w:pBdr>
        <w:top w:val="nil"/>
        <w:left w:val="nil"/>
        <w:bottom w:val="nil"/>
        <w:right w:val="nil"/>
        <w:between w:val="nil"/>
      </w:pBdr>
      <w:tabs>
        <w:tab w:val="center" w:pos="4536"/>
        <w:tab w:val="right" w:pos="9072"/>
      </w:tabs>
      <w:spacing w:line="240" w:lineRule="auto"/>
      <w:rPr>
        <w:rFonts w:eastAsia="Arial"/>
        <w:color w:val="000000"/>
      </w:rPr>
    </w:pPr>
  </w:p>
  <w:p w14:paraId="035C5CF5" w14:textId="77777777" w:rsidR="00375A3E" w:rsidRDefault="00375A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B3D6" w14:textId="77777777" w:rsidR="00EA5C8D" w:rsidRDefault="002250F3">
    <w:pPr>
      <w:pBdr>
        <w:top w:val="nil"/>
        <w:left w:val="nil"/>
        <w:bottom w:val="nil"/>
        <w:right w:val="nil"/>
        <w:between w:val="nil"/>
      </w:pBdr>
      <w:tabs>
        <w:tab w:val="center" w:pos="4536"/>
        <w:tab w:val="right" w:pos="9072"/>
      </w:tabs>
      <w:spacing w:line="240" w:lineRule="auto"/>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3</w:t>
    </w:r>
    <w:r>
      <w:rPr>
        <w:rFonts w:eastAsia="Arial"/>
        <w:color w:val="000000"/>
      </w:rPr>
      <w:fldChar w:fldCharType="end"/>
    </w:r>
  </w:p>
  <w:p w14:paraId="268AF548" w14:textId="77777777" w:rsidR="00EA5C8D" w:rsidRDefault="00EA5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E599" w14:textId="77777777" w:rsidR="00F7142F" w:rsidRDefault="00F7142F">
      <w:pPr>
        <w:spacing w:line="240" w:lineRule="auto"/>
      </w:pPr>
      <w:r>
        <w:separator/>
      </w:r>
    </w:p>
  </w:footnote>
  <w:footnote w:type="continuationSeparator" w:id="0">
    <w:p w14:paraId="71CADDB5" w14:textId="77777777" w:rsidR="00F7142F" w:rsidRDefault="00F714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1" w15:restartNumberingAfterBreak="0">
    <w:nsid w:val="314B5293"/>
    <w:multiLevelType w:val="multilevel"/>
    <w:tmpl w:val="170A5048"/>
    <w:lvl w:ilvl="0">
      <w:start w:val="1"/>
      <w:numFmt w:val="bullet"/>
      <w:pStyle w:val="Punktliste2"/>
      <w:lvlText w:val="-"/>
      <w:lvlJc w:val="left"/>
      <w:pPr>
        <w:ind w:left="1077" w:hanging="360"/>
      </w:pPr>
      <w:rPr>
        <w:rFonts w:ascii="Garamond" w:eastAsia="Garamond" w:hAnsi="Garamond" w:cs="Garamond"/>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32093F2C"/>
    <w:multiLevelType w:val="multilevel"/>
    <w:tmpl w:val="84D44514"/>
    <w:lvl w:ilvl="0">
      <w:start w:val="1"/>
      <w:numFmt w:val="bullet"/>
      <w:pStyle w:val="Punktliste"/>
      <w:lvlText w:val="●"/>
      <w:lvlJc w:val="left"/>
      <w:pPr>
        <w:ind w:left="50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905F9B"/>
    <w:multiLevelType w:val="multilevel"/>
    <w:tmpl w:val="34DAFF34"/>
    <w:lvl w:ilvl="0">
      <w:start w:val="1"/>
      <w:numFmt w:val="decimal"/>
      <w:pStyle w:val="Overskrift1"/>
      <w:lvlText w:val="%1"/>
      <w:lvlJc w:val="left"/>
      <w:pPr>
        <w:ind w:left="432"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1571"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589E62E0"/>
    <w:multiLevelType w:val="hybridMultilevel"/>
    <w:tmpl w:val="0532A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8D"/>
    <w:rsid w:val="001330FB"/>
    <w:rsid w:val="001403FE"/>
    <w:rsid w:val="00146A0D"/>
    <w:rsid w:val="002250F3"/>
    <w:rsid w:val="002E2CD1"/>
    <w:rsid w:val="00314825"/>
    <w:rsid w:val="00315027"/>
    <w:rsid w:val="00375A3E"/>
    <w:rsid w:val="004E0D71"/>
    <w:rsid w:val="00516080"/>
    <w:rsid w:val="00587C20"/>
    <w:rsid w:val="007B7CF2"/>
    <w:rsid w:val="007C292A"/>
    <w:rsid w:val="007D4ACF"/>
    <w:rsid w:val="008F6B10"/>
    <w:rsid w:val="009E05F3"/>
    <w:rsid w:val="00A17D20"/>
    <w:rsid w:val="00C00AB1"/>
    <w:rsid w:val="00C70E54"/>
    <w:rsid w:val="00CB5AD9"/>
    <w:rsid w:val="00CD3749"/>
    <w:rsid w:val="00CE4974"/>
    <w:rsid w:val="00E01060"/>
    <w:rsid w:val="00E73968"/>
    <w:rsid w:val="00EA5C8D"/>
    <w:rsid w:val="00EB29D1"/>
    <w:rsid w:val="00ED50B8"/>
    <w:rsid w:val="00F41734"/>
    <w:rsid w:val="00F71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EA73"/>
  <w15:docId w15:val="{E95F2590-46FB-4830-B5C5-DF7CD1D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b-NO" w:eastAsia="nb-NO"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EF"/>
    <w:pPr>
      <w:suppressAutoHyphens/>
      <w:spacing w:line="290" w:lineRule="atLeast"/>
    </w:pPr>
    <w:rPr>
      <w:rFonts w:eastAsia="Times New Roman"/>
      <w:lang w:val="se-NO"/>
    </w:rPr>
  </w:style>
  <w:style w:type="paragraph" w:styleId="Overskrift1">
    <w:name w:val="heading 1"/>
    <w:basedOn w:val="Normal"/>
    <w:next w:val="Normal"/>
    <w:link w:val="Overskrift1Tegn"/>
    <w:uiPriority w:val="9"/>
    <w:qFormat/>
    <w:rsid w:val="001836EF"/>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uiPriority w:val="9"/>
    <w:unhideWhenUsed/>
    <w:qFormat/>
    <w:rsid w:val="001836EF"/>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uiPriority w:val="9"/>
    <w:unhideWhenUsed/>
    <w:qFormat/>
    <w:rsid w:val="001836EF"/>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uiPriority w:val="9"/>
    <w:semiHidden/>
    <w:unhideWhenUsed/>
    <w:qFormat/>
    <w:rsid w:val="001836EF"/>
    <w:pPr>
      <w:pageBreakBefore w:val="0"/>
      <w:numPr>
        <w:ilvl w:val="3"/>
      </w:numPr>
      <w:spacing w:before="120" w:after="0"/>
      <w:outlineLvl w:val="3"/>
    </w:pPr>
    <w:rPr>
      <w:bCs/>
      <w:color w:val="545659"/>
      <w:sz w:val="20"/>
      <w:szCs w:val="18"/>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paragraph" w:styleId="Overskrift7">
    <w:name w:val="heading 7"/>
    <w:basedOn w:val="Normal"/>
    <w:next w:val="Normal"/>
    <w:link w:val="Overskrift7Tegn"/>
    <w:rsid w:val="001836EF"/>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836EF"/>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836EF"/>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1836EF"/>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1836EF"/>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1836EF"/>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1836EF"/>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1836EF"/>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1836EF"/>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1836EF"/>
    <w:rPr>
      <w:rFonts w:ascii="Arial" w:eastAsia="Times New Roman" w:hAnsi="Arial" w:cs="Arial"/>
      <w:sz w:val="20"/>
      <w:szCs w:val="20"/>
      <w:lang w:val="se-NO" w:eastAsia="nb-NO"/>
    </w:rPr>
  </w:style>
  <w:style w:type="character" w:customStyle="1" w:styleId="Normalfet">
    <w:name w:val="Normal+fet"/>
    <w:rsid w:val="001836EF"/>
    <w:rPr>
      <w:rFonts w:ascii="Arial" w:hAnsi="Arial"/>
      <w:b/>
      <w:sz w:val="20"/>
    </w:rPr>
  </w:style>
  <w:style w:type="character" w:customStyle="1" w:styleId="Normalunderstrek">
    <w:name w:val="Normal+understrek"/>
    <w:rsid w:val="001836EF"/>
    <w:rPr>
      <w:rFonts w:ascii="Arial" w:hAnsi="Arial"/>
      <w:sz w:val="20"/>
      <w:u w:val="single"/>
    </w:rPr>
  </w:style>
  <w:style w:type="paragraph" w:styleId="Punktliste">
    <w:name w:val="List Bullet"/>
    <w:basedOn w:val="Normal"/>
    <w:uiPriority w:val="99"/>
    <w:qFormat/>
    <w:rsid w:val="001836EF"/>
    <w:pPr>
      <w:keepNext/>
      <w:numPr>
        <w:numId w:val="2"/>
      </w:numPr>
    </w:pPr>
    <w:rPr>
      <w:szCs w:val="23"/>
    </w:rPr>
  </w:style>
  <w:style w:type="paragraph" w:styleId="INNH2">
    <w:name w:val="toc 2"/>
    <w:basedOn w:val="Normal"/>
    <w:next w:val="Normal"/>
    <w:autoRedefine/>
    <w:uiPriority w:val="39"/>
    <w:rsid w:val="001836EF"/>
    <w:pPr>
      <w:tabs>
        <w:tab w:val="left" w:pos="800"/>
        <w:tab w:val="right" w:leader="dot" w:pos="9061"/>
      </w:tabs>
      <w:spacing w:before="120"/>
      <w:ind w:left="200"/>
    </w:pPr>
    <w:rPr>
      <w:rFonts w:asciiTheme="minorHAnsi" w:hAnsiTheme="minorHAnsi"/>
      <w:i/>
      <w:iCs/>
    </w:rPr>
  </w:style>
  <w:style w:type="paragraph" w:styleId="INNH3">
    <w:name w:val="toc 3"/>
    <w:basedOn w:val="Normal"/>
    <w:next w:val="Normal"/>
    <w:autoRedefine/>
    <w:uiPriority w:val="39"/>
    <w:rsid w:val="001836EF"/>
    <w:pPr>
      <w:ind w:left="400"/>
    </w:pPr>
    <w:rPr>
      <w:rFonts w:asciiTheme="minorHAnsi" w:hAnsiTheme="minorHAnsi"/>
    </w:rPr>
  </w:style>
  <w:style w:type="paragraph" w:styleId="Punktliste2">
    <w:name w:val="List Bullet 2"/>
    <w:basedOn w:val="Punktliste"/>
    <w:next w:val="Punktliste"/>
    <w:uiPriority w:val="99"/>
    <w:rsid w:val="001836EF"/>
    <w:pPr>
      <w:numPr>
        <w:numId w:val="1"/>
      </w:numPr>
    </w:pPr>
  </w:style>
  <w:style w:type="paragraph" w:customStyle="1" w:styleId="Forsidetekst1">
    <w:name w:val="Forsidetekst 1"/>
    <w:basedOn w:val="Normal"/>
    <w:next w:val="Normal"/>
    <w:rsid w:val="001836EF"/>
    <w:pPr>
      <w:spacing w:line="240" w:lineRule="auto"/>
    </w:pPr>
    <w:rPr>
      <w:rFonts w:cs="Times New Roman"/>
      <w:b/>
      <w:spacing w:val="10"/>
      <w:sz w:val="36"/>
      <w:szCs w:val="70"/>
      <w:lang w:eastAsia="en-US"/>
    </w:rPr>
  </w:style>
  <w:style w:type="paragraph" w:customStyle="1" w:styleId="Forsidetekst2">
    <w:name w:val="Forsidetekst 2"/>
    <w:basedOn w:val="Normal"/>
    <w:rsid w:val="001836EF"/>
  </w:style>
  <w:style w:type="character" w:styleId="Hyperkobling">
    <w:name w:val="Hyperlink"/>
    <w:basedOn w:val="Standardskriftforavsnitt"/>
    <w:uiPriority w:val="99"/>
    <w:unhideWhenUsed/>
    <w:rsid w:val="001836EF"/>
    <w:rPr>
      <w:color w:val="0563C1" w:themeColor="hyperlink"/>
      <w:u w:val="single"/>
    </w:rPr>
  </w:style>
  <w:style w:type="paragraph" w:styleId="Revisjon">
    <w:name w:val="Revision"/>
    <w:hidden/>
    <w:uiPriority w:val="99"/>
    <w:semiHidden/>
    <w:rsid w:val="002C65DB"/>
    <w:pPr>
      <w:spacing w:line="240" w:lineRule="auto"/>
    </w:pPr>
    <w:rPr>
      <w:rFonts w:eastAsia="Times New Roman"/>
      <w:lang w:val="se-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ummerertliste">
    <w:name w:val="List Number"/>
    <w:basedOn w:val="Normal"/>
    <w:qFormat/>
    <w:rsid w:val="002250F3"/>
    <w:pPr>
      <w:numPr>
        <w:numId w:val="4"/>
      </w:numPr>
      <w:contextualSpacing/>
    </w:pPr>
    <w:rPr>
      <w:lang w:val="nb-NO"/>
    </w:rPr>
  </w:style>
  <w:style w:type="paragraph" w:styleId="Listeavsnitt">
    <w:name w:val="List Paragraph"/>
    <w:basedOn w:val="Normal"/>
    <w:uiPriority w:val="34"/>
    <w:qFormat/>
    <w:rsid w:val="00CB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Ja1HknO+E7y77579XckQgPqw1wg==">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D9AB-CDF0-48E8-B87B-92AEEDB375D6}">
  <ds:schemaRefs>
    <ds:schemaRef ds:uri="http://schemas.microsoft.com/sharepoint/v3/contenttype/forms"/>
  </ds:schemaRefs>
</ds:datastoreItem>
</file>

<file path=customXml/itemProps2.xml><?xml version="1.0" encoding="utf-8"?>
<ds:datastoreItem xmlns:ds="http://schemas.openxmlformats.org/officeDocument/2006/customXml" ds:itemID="{FB78E2A2-602C-4E7E-AA5C-CB07CB6FBE25}">
  <ds:schemaRefs>
    <ds:schemaRef ds:uri="1048813f-6bdd-49a4-bba0-8e273cae8b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4882846-f277-4ec8-8943-ba10207182ea"/>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2DB327-A901-4010-AA3F-2A536561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46B44C-F0F7-4E1B-A51E-D379D7B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11149</Characters>
  <Application>Microsoft Office Word</Application>
  <DocSecurity>0</DocSecurity>
  <Lines>92</Lines>
  <Paragraphs>26</Paragraphs>
  <ScaleCrop>false</ScaleCrop>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Eira, Siv Marit Romsdal</dc:creator>
  <cp:lastModifiedBy>Eira, Siv Marit Romsdal</cp:lastModifiedBy>
  <cp:revision>2</cp:revision>
  <dcterms:created xsi:type="dcterms:W3CDTF">2022-01-04T10:10:00Z</dcterms:created>
  <dcterms:modified xsi:type="dcterms:W3CDTF">2022-01-04T10:10:00Z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