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E5A87" w14:textId="77777777" w:rsidR="00BB191B" w:rsidRPr="008F7257" w:rsidRDefault="00BB191B" w:rsidP="00BB191B">
      <w:pPr>
        <w:rPr>
          <w:lang w:val="nb-NO"/>
        </w:rPr>
      </w:pPr>
      <w:r w:rsidRPr="008F7257">
        <w:rPr>
          <w:noProof/>
          <w:lang w:val="nb-NO"/>
        </w:rPr>
        <w:drawing>
          <wp:anchor distT="0" distB="0" distL="114300" distR="114300" simplePos="0" relativeHeight="251659264" behindDoc="0" locked="0" layoutInCell="1" allowOverlap="1" wp14:anchorId="51D48E8D" wp14:editId="626D9CC0">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6933C3F5" w14:textId="77777777" w:rsidR="00BB191B" w:rsidRPr="008F7257" w:rsidRDefault="00BB191B" w:rsidP="00BB191B">
      <w:pPr>
        <w:rPr>
          <w:lang w:val="nb-NO"/>
        </w:rPr>
      </w:pPr>
    </w:p>
    <w:p w14:paraId="01F182D2" w14:textId="77777777" w:rsidR="00BB191B" w:rsidRPr="008F7257" w:rsidRDefault="00BB191B" w:rsidP="00BB191B">
      <w:pPr>
        <w:rPr>
          <w:lang w:val="nb-NO"/>
        </w:rPr>
      </w:pPr>
      <w:r w:rsidRPr="008F7257">
        <w:rPr>
          <w:noProof/>
          <w:lang w:val="nb-NO"/>
        </w:rPr>
        <mc:AlternateContent>
          <mc:Choice Requires="wps">
            <w:drawing>
              <wp:anchor distT="0" distB="0" distL="114300" distR="114300" simplePos="0" relativeHeight="251660288" behindDoc="0" locked="0" layoutInCell="1" allowOverlap="1" wp14:anchorId="22235050" wp14:editId="3FCCC961">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1C37FFD6" w14:textId="77777777" w:rsidR="00BB191B" w:rsidRPr="008F7257" w:rsidRDefault="00BB191B" w:rsidP="00BB191B">
                            <w:pPr>
                              <w:pStyle w:val="Forsidetekst1"/>
                              <w:rPr>
                                <w:lang w:val="nb-NO"/>
                              </w:rPr>
                            </w:pPr>
                            <w:r w:rsidRPr="008F7257">
                              <w:rPr>
                                <w:lang w:val="nb-NO"/>
                              </w:rPr>
                              <w:t>Regelverk for søkerbasert tilskudd 2022</w:t>
                            </w:r>
                          </w:p>
                          <w:p w14:paraId="2B5E81FF" w14:textId="77777777" w:rsidR="00BB191B" w:rsidRPr="008F7257" w:rsidRDefault="00BB191B" w:rsidP="00BB191B">
                            <w:pPr>
                              <w:pStyle w:val="Forsidetekst1"/>
                              <w:rPr>
                                <w:lang w:val="nb-NO"/>
                              </w:rPr>
                            </w:pPr>
                            <w:r w:rsidRPr="008F7257">
                              <w:rPr>
                                <w:lang w:val="nb-NO"/>
                              </w:rPr>
                              <w:t xml:space="preserve">Utvikling av læremidler </w:t>
                            </w:r>
                          </w:p>
                          <w:p w14:paraId="63ADD187" w14:textId="77777777" w:rsidR="00BB191B" w:rsidRDefault="00BB191B" w:rsidP="00BB191B"/>
                          <w:p w14:paraId="1E4C033C" w14:textId="77777777" w:rsidR="00BB191B" w:rsidRPr="004E6E46" w:rsidRDefault="00BB191B" w:rsidP="00BB191B">
                            <w:pPr>
                              <w:rPr>
                                <w:lang w:eastAsia="en-US"/>
                              </w:rPr>
                            </w:pPr>
                            <w:r>
                              <w:t>Norsk</w:t>
                            </w:r>
                          </w:p>
                          <w:p w14:paraId="6524CA72" w14:textId="77777777" w:rsidR="00BB191B" w:rsidRPr="00F574D5" w:rsidRDefault="00BB191B" w:rsidP="00BB191B">
                            <w:pPr>
                              <w:pStyle w:val="Forsidetekst2"/>
                              <w:rPr>
                                <w:lang w:val="nb-NO"/>
                              </w:rPr>
                            </w:pPr>
                          </w:p>
                          <w:p w14:paraId="4F77535A" w14:textId="77777777" w:rsidR="00BB191B" w:rsidRPr="00F574D5" w:rsidRDefault="00BB191B" w:rsidP="00BB191B">
                            <w:pPr>
                              <w:pStyle w:val="Forsidetekst2"/>
                              <w:rPr>
                                <w:lang w:val="nb-NO"/>
                              </w:rPr>
                            </w:pPr>
                          </w:p>
                          <w:p w14:paraId="2FC578AA" w14:textId="77777777" w:rsidR="00BB191B" w:rsidRDefault="00BB191B" w:rsidP="00BB191B">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5050"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" filled="f" stroked="f">
                <v:textbox>
                  <w:txbxContent>
                    <w:p w14:paraId="1C37FFD6" w14:textId="77777777" w:rsidR="00BB191B" w:rsidRPr="008F7257" w:rsidRDefault="00BB191B" w:rsidP="00BB191B">
                      <w:pPr>
                        <w:pStyle w:val="Forsidetekst1"/>
                        <w:rPr>
                          <w:lang w:val="nb-NO"/>
                        </w:rPr>
                      </w:pPr>
                      <w:r w:rsidRPr="008F7257">
                        <w:rPr>
                          <w:lang w:val="nb-NO"/>
                        </w:rPr>
                        <w:t>Regelverk for søkerbasert tilskudd 2022</w:t>
                      </w:r>
                    </w:p>
                    <w:p w14:paraId="2B5E81FF" w14:textId="77777777" w:rsidR="00BB191B" w:rsidRPr="008F7257" w:rsidRDefault="00BB191B" w:rsidP="00BB191B">
                      <w:pPr>
                        <w:pStyle w:val="Forsidetekst1"/>
                        <w:rPr>
                          <w:lang w:val="nb-NO"/>
                        </w:rPr>
                      </w:pPr>
                      <w:r w:rsidRPr="008F7257">
                        <w:rPr>
                          <w:lang w:val="nb-NO"/>
                        </w:rPr>
                        <w:t xml:space="preserve">Utvikling av læremidler </w:t>
                      </w:r>
                    </w:p>
                    <w:p w14:paraId="63ADD187" w14:textId="77777777" w:rsidR="00BB191B" w:rsidRDefault="00BB191B" w:rsidP="00BB191B"/>
                    <w:p w14:paraId="1E4C033C" w14:textId="77777777" w:rsidR="00BB191B" w:rsidRPr="004E6E46" w:rsidRDefault="00BB191B" w:rsidP="00BB191B">
                      <w:pPr>
                        <w:rPr>
                          <w:lang w:eastAsia="en-US"/>
                        </w:rPr>
                      </w:pPr>
                      <w:r>
                        <w:t>Norsk</w:t>
                      </w:r>
                    </w:p>
                    <w:p w14:paraId="6524CA72" w14:textId="77777777" w:rsidR="00BB191B" w:rsidRPr="00F574D5" w:rsidRDefault="00BB191B" w:rsidP="00BB191B">
                      <w:pPr>
                        <w:pStyle w:val="Forsidetekst2"/>
                        <w:rPr>
                          <w:lang w:val="nb-NO"/>
                        </w:rPr>
                      </w:pPr>
                    </w:p>
                    <w:p w14:paraId="4F77535A" w14:textId="77777777" w:rsidR="00BB191B" w:rsidRPr="00F574D5" w:rsidRDefault="00BB191B" w:rsidP="00BB191B">
                      <w:pPr>
                        <w:pStyle w:val="Forsidetekst2"/>
                        <w:rPr>
                          <w:lang w:val="nb-NO"/>
                        </w:rPr>
                      </w:pPr>
                    </w:p>
                    <w:p w14:paraId="2FC578AA" w14:textId="77777777" w:rsidR="00BB191B" w:rsidRDefault="00BB191B" w:rsidP="00BB191B">
                      <w:pPr>
                        <w:pStyle w:val="Forsidetekst2"/>
                      </w:pPr>
                    </w:p>
                  </w:txbxContent>
                </v:textbox>
              </v:shape>
            </w:pict>
          </mc:Fallback>
        </mc:AlternateContent>
      </w:r>
      <w:r w:rsidRPr="008F7257">
        <w:rPr>
          <w:lang w:val="nb-NO"/>
        </w:rPr>
        <w:br w:type="page"/>
      </w:r>
    </w:p>
    <w:p w14:paraId="29346C96" w14:textId="77777777" w:rsidR="00BB191B" w:rsidRPr="008F7257" w:rsidRDefault="00BB191B" w:rsidP="00BB191B">
      <w:pPr>
        <w:rPr>
          <w:lang w:val="nb-NO"/>
        </w:rPr>
        <w:sectPr w:rsidR="00BB191B" w:rsidRPr="008F7257" w:rsidSect="003E0B2E">
          <w:footerReference w:type="default" r:id="rId11"/>
          <w:pgSz w:w="11907" w:h="16840" w:code="9"/>
          <w:pgMar w:top="1418" w:right="1418" w:bottom="1418" w:left="1418" w:header="709" w:footer="709" w:gutter="0"/>
          <w:cols w:space="708"/>
          <w:formProt w:val="0"/>
          <w:docGrid w:linePitch="313"/>
        </w:sectPr>
      </w:pPr>
      <w:r w:rsidRPr="008F7257">
        <w:rPr>
          <w:noProof/>
          <w:lang w:val="nb-NO"/>
        </w:rPr>
        <w:lastRenderedPageBreak/>
        <w:drawing>
          <wp:anchor distT="0" distB="0" distL="114300" distR="114300" simplePos="0" relativeHeight="251662336" behindDoc="0" locked="0" layoutInCell="1" allowOverlap="1" wp14:anchorId="2E56708C" wp14:editId="45286A53">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8F7257">
        <w:rPr>
          <w:noProof/>
          <w:lang w:val="nb-NO"/>
        </w:rPr>
        <mc:AlternateContent>
          <mc:Choice Requires="wps">
            <w:drawing>
              <wp:anchor distT="0" distB="0" distL="114300" distR="114300" simplePos="0" relativeHeight="251661312" behindDoc="0" locked="0" layoutInCell="1" allowOverlap="1" wp14:anchorId="3A83C639" wp14:editId="6C584AE7">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45B2EAD9" w14:textId="77777777" w:rsidR="00BB191B" w:rsidRPr="00D34D37" w:rsidRDefault="00BB191B" w:rsidP="00BB191B">
                            <w:pPr>
                              <w:pStyle w:val="Topptekst"/>
                            </w:pPr>
                            <w:r w:rsidRPr="00D34D37">
                              <w:t>Ávjovárgeaidnu 50</w:t>
                            </w:r>
                          </w:p>
                          <w:p w14:paraId="7BE85F8B" w14:textId="77777777" w:rsidR="00BB191B" w:rsidRPr="00D34D37" w:rsidRDefault="00BB191B" w:rsidP="00BB191B">
                            <w:pPr>
                              <w:pStyle w:val="Topptekst"/>
                            </w:pPr>
                            <w:r w:rsidRPr="00D34D37">
                              <w:t>9730 Karasjok/Kárášjohka</w:t>
                            </w:r>
                          </w:p>
                          <w:p w14:paraId="1CA65A19" w14:textId="77777777" w:rsidR="00BB191B" w:rsidRPr="00D34D37" w:rsidRDefault="00BB191B" w:rsidP="00BB191B">
                            <w:pPr>
                              <w:pStyle w:val="Topptekst"/>
                            </w:pPr>
                            <w:proofErr w:type="spellStart"/>
                            <w:r w:rsidRPr="00D34D37">
                              <w:t>Telefon</w:t>
                            </w:r>
                            <w:proofErr w:type="spellEnd"/>
                            <w:r w:rsidRPr="00D34D37">
                              <w:t xml:space="preserve"> +47 78 47 40 00</w:t>
                            </w:r>
                          </w:p>
                          <w:p w14:paraId="34DB3BA3" w14:textId="77777777" w:rsidR="00BB191B" w:rsidRPr="00D34D37" w:rsidRDefault="00BB191B" w:rsidP="00BB191B">
                            <w:pPr>
                              <w:pStyle w:val="Topptekst"/>
                            </w:pPr>
                            <w:r w:rsidRPr="00D34D37">
                              <w:t>samediggi@samediggi.no</w:t>
                            </w:r>
                          </w:p>
                          <w:p w14:paraId="598BABCA" w14:textId="77777777" w:rsidR="00BB191B" w:rsidRDefault="00797F15" w:rsidP="00BB191B">
                            <w:pPr>
                              <w:pStyle w:val="Topptekst"/>
                            </w:pPr>
                            <w:hyperlink r:id="rId13" w:history="1">
                              <w:r w:rsidR="00BB191B" w:rsidRPr="00D34D37">
                                <w:t>www.samediggi.no</w:t>
                              </w:r>
                            </w:hyperlink>
                          </w:p>
                          <w:p w14:paraId="5E4A3A79" w14:textId="77777777" w:rsidR="00BB191B" w:rsidRDefault="00BB191B" w:rsidP="00BB191B">
                            <w:pPr>
                              <w:pStyle w:val="Topptekst"/>
                            </w:pPr>
                          </w:p>
                          <w:p w14:paraId="60B228D8" w14:textId="77777777" w:rsidR="00BB191B" w:rsidRDefault="00BB191B" w:rsidP="00BB191B">
                            <w:pPr>
                              <w:pStyle w:val="Topptekst"/>
                            </w:pPr>
                          </w:p>
                          <w:p w14:paraId="2DD5CE19" w14:textId="77777777" w:rsidR="00BB191B" w:rsidRPr="00D34D37" w:rsidRDefault="00BB191B" w:rsidP="00BB191B">
                            <w:pPr>
                              <w:pStyle w:val="Topptekst"/>
                            </w:pPr>
                          </w:p>
                          <w:p w14:paraId="7E505092" w14:textId="77777777" w:rsidR="00BB191B" w:rsidRPr="00034F6C" w:rsidRDefault="00BB191B" w:rsidP="00BB191B"/>
                          <w:p w14:paraId="6A2FF9C8" w14:textId="77777777" w:rsidR="00BB191B" w:rsidRPr="00D34D37" w:rsidRDefault="00BB191B" w:rsidP="00BB191B">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3C639"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" strokecolor="white">
                <v:textbox>
                  <w:txbxContent>
                    <w:p w14:paraId="45B2EAD9" w14:textId="77777777" w:rsidR="00BB191B" w:rsidRPr="00D34D37" w:rsidRDefault="00BB191B" w:rsidP="00BB191B">
                      <w:pPr>
                        <w:pStyle w:val="Topptekst"/>
                      </w:pPr>
                      <w:r w:rsidRPr="00D34D37">
                        <w:t>Ávjovárgeaidnu 50</w:t>
                      </w:r>
                    </w:p>
                    <w:p w14:paraId="7BE85F8B" w14:textId="77777777" w:rsidR="00BB191B" w:rsidRPr="00D34D37" w:rsidRDefault="00BB191B" w:rsidP="00BB191B">
                      <w:pPr>
                        <w:pStyle w:val="Topptekst"/>
                      </w:pPr>
                      <w:r w:rsidRPr="00D34D37">
                        <w:t>9730 Karasjok/Kárášjohka</w:t>
                      </w:r>
                    </w:p>
                    <w:p w14:paraId="1CA65A19" w14:textId="77777777" w:rsidR="00BB191B" w:rsidRPr="00D34D37" w:rsidRDefault="00BB191B" w:rsidP="00BB191B">
                      <w:pPr>
                        <w:pStyle w:val="Topptekst"/>
                      </w:pPr>
                      <w:proofErr w:type="spellStart"/>
                      <w:r w:rsidRPr="00D34D37">
                        <w:t>Telefon</w:t>
                      </w:r>
                      <w:proofErr w:type="spellEnd"/>
                      <w:r w:rsidRPr="00D34D37">
                        <w:t xml:space="preserve"> +47 78 47 40 00</w:t>
                      </w:r>
                    </w:p>
                    <w:p w14:paraId="34DB3BA3" w14:textId="77777777" w:rsidR="00BB191B" w:rsidRPr="00D34D37" w:rsidRDefault="00BB191B" w:rsidP="00BB191B">
                      <w:pPr>
                        <w:pStyle w:val="Topptekst"/>
                      </w:pPr>
                      <w:r w:rsidRPr="00D34D37">
                        <w:t>samediggi@samediggi.no</w:t>
                      </w:r>
                    </w:p>
                    <w:p w14:paraId="598BABCA" w14:textId="77777777" w:rsidR="00BB191B" w:rsidRDefault="00797F15" w:rsidP="00BB191B">
                      <w:pPr>
                        <w:pStyle w:val="Topptekst"/>
                      </w:pPr>
                      <w:hyperlink r:id="rId14" w:history="1">
                        <w:r w:rsidR="00BB191B" w:rsidRPr="00D34D37">
                          <w:t>www.samediggi.no</w:t>
                        </w:r>
                      </w:hyperlink>
                    </w:p>
                    <w:p w14:paraId="5E4A3A79" w14:textId="77777777" w:rsidR="00BB191B" w:rsidRDefault="00BB191B" w:rsidP="00BB191B">
                      <w:pPr>
                        <w:pStyle w:val="Topptekst"/>
                      </w:pPr>
                    </w:p>
                    <w:p w14:paraId="60B228D8" w14:textId="77777777" w:rsidR="00BB191B" w:rsidRDefault="00BB191B" w:rsidP="00BB191B">
                      <w:pPr>
                        <w:pStyle w:val="Topptekst"/>
                      </w:pPr>
                    </w:p>
                    <w:p w14:paraId="2DD5CE19" w14:textId="77777777" w:rsidR="00BB191B" w:rsidRPr="00D34D37" w:rsidRDefault="00BB191B" w:rsidP="00BB191B">
                      <w:pPr>
                        <w:pStyle w:val="Topptekst"/>
                      </w:pPr>
                    </w:p>
                    <w:p w14:paraId="7E505092" w14:textId="77777777" w:rsidR="00BB191B" w:rsidRPr="00034F6C" w:rsidRDefault="00BB191B" w:rsidP="00BB191B"/>
                    <w:p w14:paraId="6A2FF9C8" w14:textId="77777777" w:rsidR="00BB191B" w:rsidRPr="00D34D37" w:rsidRDefault="00BB191B" w:rsidP="00BB191B">
                      <w:pPr>
                        <w:pStyle w:val="Topptekst"/>
                      </w:pPr>
                    </w:p>
                  </w:txbxContent>
                </v:textbox>
              </v:shape>
            </w:pict>
          </mc:Fallback>
        </mc:AlternateContent>
      </w:r>
    </w:p>
    <w:p w14:paraId="5B36761B" w14:textId="77777777" w:rsidR="00BB191B" w:rsidRPr="008F7257" w:rsidRDefault="00BB191B" w:rsidP="00BB191B">
      <w:pPr>
        <w:rPr>
          <w:lang w:val="nb-NO"/>
        </w:rPr>
      </w:pPr>
    </w:p>
    <w:p w14:paraId="535DE2D1" w14:textId="77777777" w:rsidR="00BB191B" w:rsidRPr="008F7257" w:rsidRDefault="00BB191B" w:rsidP="00BB191B">
      <w:pPr>
        <w:rPr>
          <w:rStyle w:val="Normalfet"/>
          <w:lang w:val="nb-NO"/>
        </w:rPr>
      </w:pPr>
      <w:r w:rsidRPr="008F7257">
        <w:rPr>
          <w:rStyle w:val="Normalfet"/>
          <w:lang w:val="nb-NO"/>
        </w:rPr>
        <w:t>Innhold</w:t>
      </w:r>
    </w:p>
    <w:p w14:paraId="53D3532D" w14:textId="77777777" w:rsidR="00BB191B" w:rsidRPr="008F7257" w:rsidRDefault="00BB191B" w:rsidP="00BB191B">
      <w:pPr>
        <w:rPr>
          <w:b/>
          <w:lang w:val="nb-NO"/>
        </w:rPr>
      </w:pPr>
    </w:p>
    <w:p w14:paraId="6D2ACAB9" w14:textId="77777777" w:rsidR="00BB191B" w:rsidRPr="008F7257" w:rsidRDefault="00BB191B" w:rsidP="00BB191B">
      <w:pPr>
        <w:pStyle w:val="INNH2"/>
        <w:rPr>
          <w:rFonts w:eastAsiaTheme="minorEastAsia" w:cstheme="minorBidi"/>
          <w:i w:val="0"/>
          <w:iCs w:val="0"/>
          <w:noProof/>
          <w:sz w:val="22"/>
          <w:szCs w:val="22"/>
          <w:lang w:val="nb-NO" w:eastAsia="se-NO"/>
        </w:rPr>
      </w:pPr>
      <w:r w:rsidRPr="008F7257">
        <w:rPr>
          <w:lang w:val="nb-NO"/>
        </w:rPr>
        <w:fldChar w:fldCharType="begin"/>
      </w:r>
      <w:r w:rsidRPr="008F7257">
        <w:rPr>
          <w:lang w:val="nb-NO"/>
        </w:rPr>
        <w:instrText xml:space="preserve"> TOC \o "1-3" \h \z \u \t "Overskrift 4;4" </w:instrText>
      </w:r>
      <w:r w:rsidRPr="008F7257">
        <w:rPr>
          <w:lang w:val="nb-NO"/>
        </w:rPr>
        <w:fldChar w:fldCharType="separate"/>
      </w:r>
      <w:hyperlink w:anchor="_Toc88228221" w:history="1">
        <w:r w:rsidRPr="008F7257">
          <w:rPr>
            <w:noProof/>
            <w:lang w:val="nb-NO"/>
          </w:rPr>
          <w:t>1.1</w:t>
        </w:r>
        <w:r w:rsidRPr="008F7257">
          <w:rPr>
            <w:rFonts w:eastAsiaTheme="minorEastAsia" w:cstheme="minorBidi"/>
            <w:i w:val="0"/>
            <w:iCs w:val="0"/>
            <w:noProof/>
            <w:sz w:val="22"/>
            <w:szCs w:val="22"/>
            <w:lang w:val="nb-NO" w:eastAsia="se-NO"/>
          </w:rPr>
          <w:tab/>
        </w:r>
        <w:r w:rsidRPr="008F7257">
          <w:rPr>
            <w:noProof/>
            <w:lang w:val="nb-NO"/>
          </w:rPr>
          <w:t>Mål og prioriteringer til tilskuddsordningen</w:t>
        </w:r>
        <w:r w:rsidRPr="008F7257">
          <w:rPr>
            <w:noProof/>
            <w:webHidden/>
            <w:lang w:val="nb-NO"/>
          </w:rPr>
          <w:tab/>
        </w:r>
        <w:r w:rsidRPr="008F7257">
          <w:rPr>
            <w:noProof/>
            <w:webHidden/>
            <w:lang w:val="nb-NO"/>
          </w:rPr>
          <w:fldChar w:fldCharType="begin"/>
        </w:r>
        <w:r w:rsidRPr="008F7257">
          <w:rPr>
            <w:noProof/>
            <w:webHidden/>
            <w:lang w:val="nb-NO"/>
          </w:rPr>
          <w:instrText xml:space="preserve"> PAGEREF _Toc88228221 \h </w:instrText>
        </w:r>
        <w:r w:rsidRPr="008F7257">
          <w:rPr>
            <w:noProof/>
            <w:webHidden/>
            <w:lang w:val="nb-NO"/>
          </w:rPr>
        </w:r>
        <w:r w:rsidRPr="008F7257">
          <w:rPr>
            <w:noProof/>
            <w:webHidden/>
            <w:lang w:val="nb-NO"/>
          </w:rPr>
          <w:fldChar w:fldCharType="separate"/>
        </w:r>
        <w:r w:rsidRPr="008F7257">
          <w:rPr>
            <w:noProof/>
            <w:webHidden/>
            <w:lang w:val="nb-NO"/>
          </w:rPr>
          <w:t>4</w:t>
        </w:r>
        <w:r w:rsidRPr="008F7257">
          <w:rPr>
            <w:noProof/>
            <w:webHidden/>
            <w:lang w:val="nb-NO"/>
          </w:rPr>
          <w:fldChar w:fldCharType="end"/>
        </w:r>
      </w:hyperlink>
    </w:p>
    <w:p w14:paraId="1DB01232"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22" w:history="1">
        <w:r w:rsidR="00BB191B" w:rsidRPr="008F7257">
          <w:rPr>
            <w:noProof/>
            <w:lang w:val="nb-NO"/>
          </w:rPr>
          <w:t>1.1.1</w:t>
        </w:r>
        <w:r w:rsidR="00BB191B" w:rsidRPr="008F7257">
          <w:rPr>
            <w:rFonts w:eastAsiaTheme="minorEastAsia" w:cstheme="minorBidi"/>
            <w:noProof/>
            <w:sz w:val="22"/>
            <w:szCs w:val="22"/>
            <w:lang w:val="nb-NO" w:eastAsia="se-NO"/>
          </w:rPr>
          <w:tab/>
        </w:r>
        <w:r w:rsidR="00BB191B" w:rsidRPr="008F7257">
          <w:rPr>
            <w:noProof/>
            <w:lang w:val="nb-NO"/>
          </w:rPr>
          <w:t>Mål for tilskuddsordningen</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_Toc88228222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4</w:t>
        </w:r>
        <w:r w:rsidR="00BB191B" w:rsidRPr="008F7257">
          <w:rPr>
            <w:noProof/>
            <w:webHidden/>
            <w:lang w:val="nb-NO"/>
          </w:rPr>
          <w:fldChar w:fldCharType="end"/>
        </w:r>
      </w:hyperlink>
    </w:p>
    <w:p w14:paraId="06B6CCBA"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23" w:history="1">
        <w:r w:rsidR="00BB191B" w:rsidRPr="008F7257">
          <w:rPr>
            <w:noProof/>
            <w:lang w:val="nb-NO"/>
          </w:rPr>
          <w:t>1.1.2</w:t>
        </w:r>
        <w:r w:rsidR="00BB191B" w:rsidRPr="008F7257">
          <w:rPr>
            <w:rFonts w:eastAsiaTheme="minorEastAsia" w:cstheme="minorBidi"/>
            <w:noProof/>
            <w:sz w:val="22"/>
            <w:szCs w:val="22"/>
            <w:lang w:val="nb-NO" w:eastAsia="se-NO"/>
          </w:rPr>
          <w:tab/>
        </w:r>
        <w:r w:rsidR="00BB191B" w:rsidRPr="008F7257">
          <w:rPr>
            <w:noProof/>
            <w:lang w:val="nb-NO"/>
          </w:rPr>
          <w:t>Prioriteringer</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_Toc88228223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4</w:t>
        </w:r>
        <w:r w:rsidR="00BB191B" w:rsidRPr="008F7257">
          <w:rPr>
            <w:noProof/>
            <w:webHidden/>
            <w:lang w:val="nb-NO"/>
          </w:rPr>
          <w:fldChar w:fldCharType="end"/>
        </w:r>
      </w:hyperlink>
    </w:p>
    <w:p w14:paraId="2DD8B6C4"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24" w:history="1">
        <w:r w:rsidR="00BB191B" w:rsidRPr="008F7257">
          <w:rPr>
            <w:noProof/>
            <w:lang w:val="nb-NO"/>
          </w:rPr>
          <w:t>1.1.3</w:t>
        </w:r>
        <w:r w:rsidR="00BB191B" w:rsidRPr="008F7257">
          <w:rPr>
            <w:rFonts w:eastAsiaTheme="minorEastAsia" w:cstheme="minorBidi"/>
            <w:noProof/>
            <w:sz w:val="22"/>
            <w:szCs w:val="22"/>
            <w:lang w:val="nb-NO" w:eastAsia="se-NO"/>
          </w:rPr>
          <w:tab/>
        </w:r>
        <w:r w:rsidR="00BB191B" w:rsidRPr="008F7257">
          <w:rPr>
            <w:noProof/>
            <w:lang w:val="nb-NO"/>
          </w:rPr>
          <w:t>Kriterier for måloppnåelse</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_Toc88228224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5</w:t>
        </w:r>
        <w:r w:rsidR="00BB191B" w:rsidRPr="008F7257">
          <w:rPr>
            <w:noProof/>
            <w:webHidden/>
            <w:lang w:val="nb-NO"/>
          </w:rPr>
          <w:fldChar w:fldCharType="end"/>
        </w:r>
      </w:hyperlink>
    </w:p>
    <w:p w14:paraId="6DE843B5" w14:textId="77777777" w:rsidR="00BB191B" w:rsidRPr="008F7257" w:rsidRDefault="00797F15" w:rsidP="00BB191B">
      <w:pPr>
        <w:pStyle w:val="INNH2"/>
        <w:rPr>
          <w:rFonts w:eastAsiaTheme="minorEastAsia" w:cstheme="minorBidi"/>
          <w:i w:val="0"/>
          <w:iCs w:val="0"/>
          <w:noProof/>
          <w:sz w:val="22"/>
          <w:szCs w:val="22"/>
          <w:lang w:val="nb-NO" w:eastAsia="se-NO"/>
        </w:rPr>
      </w:pPr>
      <w:hyperlink w:anchor="_Toc88228225" w:history="1">
        <w:r w:rsidR="00BB191B" w:rsidRPr="008F7257">
          <w:rPr>
            <w:noProof/>
            <w:lang w:val="nb-NO"/>
          </w:rPr>
          <w:t>1.2</w:t>
        </w:r>
        <w:r w:rsidR="00BB191B" w:rsidRPr="008F7257">
          <w:rPr>
            <w:rFonts w:eastAsiaTheme="minorEastAsia" w:cstheme="minorBidi"/>
            <w:i w:val="0"/>
            <w:iCs w:val="0"/>
            <w:noProof/>
            <w:sz w:val="22"/>
            <w:szCs w:val="22"/>
            <w:lang w:val="nb-NO" w:eastAsia="se-NO"/>
          </w:rPr>
          <w:tab/>
        </w:r>
        <w:r w:rsidR="00BB191B" w:rsidRPr="008F7257">
          <w:rPr>
            <w:noProof/>
            <w:lang w:val="nb-NO"/>
          </w:rPr>
          <w:t>Søknadens form og innhold</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_Toc88228225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6</w:t>
        </w:r>
        <w:r w:rsidR="00BB191B" w:rsidRPr="008F7257">
          <w:rPr>
            <w:noProof/>
            <w:webHidden/>
            <w:lang w:val="nb-NO"/>
          </w:rPr>
          <w:fldChar w:fldCharType="end"/>
        </w:r>
      </w:hyperlink>
    </w:p>
    <w:p w14:paraId="027A740A"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26" w:history="1">
        <w:r w:rsidR="00BB191B" w:rsidRPr="008F7257">
          <w:rPr>
            <w:noProof/>
            <w:lang w:val="nb-NO"/>
          </w:rPr>
          <w:t>1.2.1</w:t>
        </w:r>
        <w:r w:rsidR="00BB191B" w:rsidRPr="008F7257">
          <w:rPr>
            <w:rFonts w:eastAsiaTheme="minorEastAsia" w:cstheme="minorBidi"/>
            <w:noProof/>
            <w:sz w:val="22"/>
            <w:szCs w:val="22"/>
            <w:lang w:val="nb-NO" w:eastAsia="se-NO"/>
          </w:rPr>
          <w:tab/>
        </w:r>
        <w:r w:rsidR="00BB191B" w:rsidRPr="008F7257">
          <w:rPr>
            <w:noProof/>
            <w:lang w:val="nb-NO"/>
          </w:rPr>
          <w:t>Tilskuddsmottaker / Hvem kan søke</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_Toc88228226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6</w:t>
        </w:r>
        <w:r w:rsidR="00BB191B" w:rsidRPr="008F7257">
          <w:rPr>
            <w:noProof/>
            <w:webHidden/>
            <w:lang w:val="nb-NO"/>
          </w:rPr>
          <w:fldChar w:fldCharType="end"/>
        </w:r>
      </w:hyperlink>
    </w:p>
    <w:p w14:paraId="2EC24BB9"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27" w:history="1">
        <w:r w:rsidR="00BB191B" w:rsidRPr="008F7257">
          <w:rPr>
            <w:noProof/>
            <w:lang w:val="nb-NO"/>
          </w:rPr>
          <w:t>1.2.2</w:t>
        </w:r>
        <w:r w:rsidR="00BB191B" w:rsidRPr="008F7257">
          <w:rPr>
            <w:rFonts w:eastAsiaTheme="minorEastAsia" w:cstheme="minorBidi"/>
            <w:noProof/>
            <w:sz w:val="22"/>
            <w:szCs w:val="22"/>
            <w:lang w:val="nb-NO" w:eastAsia="se-NO"/>
          </w:rPr>
          <w:tab/>
        </w:r>
        <w:r w:rsidR="00BB191B" w:rsidRPr="008F7257">
          <w:rPr>
            <w:noProof/>
            <w:lang w:val="nb-NO"/>
          </w:rPr>
          <w:t>Søknadsfrist</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_Toc88228227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6</w:t>
        </w:r>
        <w:r w:rsidR="00BB191B" w:rsidRPr="008F7257">
          <w:rPr>
            <w:noProof/>
            <w:webHidden/>
            <w:lang w:val="nb-NO"/>
          </w:rPr>
          <w:fldChar w:fldCharType="end"/>
        </w:r>
      </w:hyperlink>
    </w:p>
    <w:p w14:paraId="6EDFB280"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28" w:history="1">
        <w:r w:rsidR="00BB191B" w:rsidRPr="008F7257">
          <w:rPr>
            <w:noProof/>
            <w:lang w:val="nb-NO"/>
          </w:rPr>
          <w:t>1.2.3</w:t>
        </w:r>
        <w:r w:rsidR="00BB191B" w:rsidRPr="008F7257">
          <w:rPr>
            <w:rFonts w:eastAsiaTheme="minorEastAsia" w:cstheme="minorBidi"/>
            <w:noProof/>
            <w:sz w:val="22"/>
            <w:szCs w:val="22"/>
            <w:lang w:val="nb-NO" w:eastAsia="se-NO"/>
          </w:rPr>
          <w:tab/>
        </w:r>
        <w:r w:rsidR="00BB191B" w:rsidRPr="008F7257">
          <w:rPr>
            <w:noProof/>
            <w:lang w:val="nb-NO"/>
          </w:rPr>
          <w:t>Krav til søknaden</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_Toc88228228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6</w:t>
        </w:r>
        <w:r w:rsidR="00BB191B" w:rsidRPr="008F7257">
          <w:rPr>
            <w:noProof/>
            <w:webHidden/>
            <w:lang w:val="nb-NO"/>
          </w:rPr>
          <w:fldChar w:fldCharType="end"/>
        </w:r>
      </w:hyperlink>
    </w:p>
    <w:p w14:paraId="16CFD57C"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29" w:history="1">
        <w:r w:rsidR="00BB191B" w:rsidRPr="008F7257">
          <w:rPr>
            <w:noProof/>
            <w:lang w:val="nb-NO"/>
          </w:rPr>
          <w:t>1.2.4</w:t>
        </w:r>
        <w:r w:rsidR="00BB191B" w:rsidRPr="008F7257">
          <w:rPr>
            <w:rFonts w:eastAsiaTheme="minorEastAsia" w:cstheme="minorBidi"/>
            <w:noProof/>
            <w:sz w:val="22"/>
            <w:szCs w:val="22"/>
            <w:lang w:val="nb-NO" w:eastAsia="se-NO"/>
          </w:rPr>
          <w:tab/>
        </w:r>
        <w:r w:rsidR="00BB191B" w:rsidRPr="008F7257">
          <w:rPr>
            <w:noProof/>
            <w:lang w:val="nb-NO"/>
          </w:rPr>
          <w:t>Vilkår til søker</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_Toc88228229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6</w:t>
        </w:r>
        <w:r w:rsidR="00BB191B" w:rsidRPr="008F7257">
          <w:rPr>
            <w:noProof/>
            <w:webHidden/>
            <w:lang w:val="nb-NO"/>
          </w:rPr>
          <w:fldChar w:fldCharType="end"/>
        </w:r>
      </w:hyperlink>
    </w:p>
    <w:p w14:paraId="3E3DA8A0" w14:textId="77777777" w:rsidR="00BB191B" w:rsidRPr="008F7257" w:rsidRDefault="00797F15" w:rsidP="00BB191B">
      <w:pPr>
        <w:pStyle w:val="INNH2"/>
        <w:rPr>
          <w:rFonts w:eastAsiaTheme="minorEastAsia" w:cstheme="minorBidi"/>
          <w:i w:val="0"/>
          <w:iCs w:val="0"/>
          <w:noProof/>
          <w:sz w:val="22"/>
          <w:szCs w:val="22"/>
          <w:lang w:val="nb-NO" w:eastAsia="se-NO"/>
        </w:rPr>
      </w:pPr>
      <w:hyperlink w:anchor="_Toc88228230" w:history="1">
        <w:r w:rsidR="00BB191B" w:rsidRPr="008F7257">
          <w:rPr>
            <w:noProof/>
            <w:lang w:val="nb-NO"/>
          </w:rPr>
          <w:t>1.3</w:t>
        </w:r>
        <w:r w:rsidR="00BB191B" w:rsidRPr="008F7257">
          <w:rPr>
            <w:rFonts w:eastAsiaTheme="minorEastAsia" w:cstheme="minorBidi"/>
            <w:i w:val="0"/>
            <w:iCs w:val="0"/>
            <w:noProof/>
            <w:sz w:val="22"/>
            <w:szCs w:val="22"/>
            <w:lang w:val="nb-NO" w:eastAsia="se-NO"/>
          </w:rPr>
          <w:tab/>
        </w:r>
        <w:r w:rsidR="00BB191B" w:rsidRPr="008F7257">
          <w:rPr>
            <w:noProof/>
            <w:lang w:val="nb-NO"/>
          </w:rPr>
          <w:t>Beregningsregler og definisjoner</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_Toc88228230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6</w:t>
        </w:r>
        <w:r w:rsidR="00BB191B" w:rsidRPr="008F7257">
          <w:rPr>
            <w:noProof/>
            <w:webHidden/>
            <w:lang w:val="nb-NO"/>
          </w:rPr>
          <w:fldChar w:fldCharType="end"/>
        </w:r>
      </w:hyperlink>
    </w:p>
    <w:p w14:paraId="5E7ACCE7"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31" w:history="1">
        <w:r w:rsidR="00BB191B" w:rsidRPr="008F7257">
          <w:rPr>
            <w:noProof/>
            <w:lang w:val="nb-NO"/>
          </w:rPr>
          <w:t>1.3.1</w:t>
        </w:r>
        <w:r w:rsidR="00BB191B" w:rsidRPr="008F7257">
          <w:rPr>
            <w:rFonts w:eastAsiaTheme="minorEastAsia" w:cstheme="minorBidi"/>
            <w:noProof/>
            <w:sz w:val="22"/>
            <w:szCs w:val="22"/>
            <w:lang w:val="nb-NO" w:eastAsia="se-NO"/>
          </w:rPr>
          <w:tab/>
        </w:r>
        <w:r w:rsidR="00BB191B" w:rsidRPr="008F7257">
          <w:rPr>
            <w:noProof/>
            <w:lang w:val="nb-NO"/>
          </w:rPr>
          <w:t>Beregningsregler</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_Toc88228231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6</w:t>
        </w:r>
        <w:r w:rsidR="00BB191B" w:rsidRPr="008F7257">
          <w:rPr>
            <w:noProof/>
            <w:webHidden/>
            <w:lang w:val="nb-NO"/>
          </w:rPr>
          <w:fldChar w:fldCharType="end"/>
        </w:r>
      </w:hyperlink>
    </w:p>
    <w:p w14:paraId="28139E66" w14:textId="77777777" w:rsidR="00BB191B" w:rsidRPr="008F7257" w:rsidRDefault="00797F15" w:rsidP="00BB191B">
      <w:pPr>
        <w:pStyle w:val="INNH2"/>
        <w:rPr>
          <w:rFonts w:eastAsiaTheme="minorEastAsia" w:cstheme="minorBidi"/>
          <w:i w:val="0"/>
          <w:iCs w:val="0"/>
          <w:noProof/>
          <w:sz w:val="22"/>
          <w:szCs w:val="22"/>
          <w:lang w:val="nb-NO" w:eastAsia="se-NO"/>
        </w:rPr>
      </w:pPr>
      <w:hyperlink w:anchor="_Toc88228232" w:history="1">
        <w:r w:rsidR="00BB191B" w:rsidRPr="008F7257">
          <w:rPr>
            <w:noProof/>
            <w:lang w:val="nb-NO"/>
          </w:rPr>
          <w:t>1.4</w:t>
        </w:r>
        <w:r w:rsidR="00BB191B" w:rsidRPr="008F7257">
          <w:rPr>
            <w:rFonts w:eastAsiaTheme="minorEastAsia" w:cstheme="minorBidi"/>
            <w:i w:val="0"/>
            <w:iCs w:val="0"/>
            <w:noProof/>
            <w:sz w:val="22"/>
            <w:szCs w:val="22"/>
            <w:lang w:val="nb-NO" w:eastAsia="se-NO"/>
          </w:rPr>
          <w:tab/>
        </w:r>
        <w:r w:rsidR="00BB191B" w:rsidRPr="008F7257">
          <w:rPr>
            <w:noProof/>
            <w:lang w:val="nb-NO"/>
          </w:rPr>
          <w:t>Søknadsbehandling</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_Toc88228232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8</w:t>
        </w:r>
        <w:r w:rsidR="00BB191B" w:rsidRPr="008F7257">
          <w:rPr>
            <w:noProof/>
            <w:webHidden/>
            <w:lang w:val="nb-NO"/>
          </w:rPr>
          <w:fldChar w:fldCharType="end"/>
        </w:r>
      </w:hyperlink>
    </w:p>
    <w:p w14:paraId="13B078CA"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33" w:history="1">
        <w:r w:rsidR="00BB191B" w:rsidRPr="008F7257">
          <w:rPr>
            <w:noProof/>
            <w:lang w:val="nb-NO"/>
          </w:rPr>
          <w:t>1.4.1</w:t>
        </w:r>
        <w:r w:rsidR="00BB191B" w:rsidRPr="008F7257">
          <w:rPr>
            <w:rFonts w:eastAsiaTheme="minorEastAsia" w:cstheme="minorBidi"/>
            <w:noProof/>
            <w:sz w:val="22"/>
            <w:szCs w:val="22"/>
            <w:lang w:val="nb-NO" w:eastAsia="se-NO"/>
          </w:rPr>
          <w:tab/>
        </w:r>
        <w:r w:rsidR="00BB191B" w:rsidRPr="008F7257">
          <w:rPr>
            <w:noProof/>
            <w:lang w:val="nb-NO"/>
          </w:rPr>
          <w:t>Søknadsbehandling</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_Toc88228233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8</w:t>
        </w:r>
        <w:r w:rsidR="00BB191B" w:rsidRPr="008F7257">
          <w:rPr>
            <w:noProof/>
            <w:webHidden/>
            <w:lang w:val="nb-NO"/>
          </w:rPr>
          <w:fldChar w:fldCharType="end"/>
        </w:r>
      </w:hyperlink>
    </w:p>
    <w:p w14:paraId="741686AA"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34" w:history="1">
        <w:r w:rsidR="00BB191B" w:rsidRPr="008F7257">
          <w:rPr>
            <w:noProof/>
            <w:lang w:val="nb-NO"/>
          </w:rPr>
          <w:t>1.4.2</w:t>
        </w:r>
        <w:r w:rsidR="00BB191B" w:rsidRPr="008F7257">
          <w:rPr>
            <w:rFonts w:eastAsiaTheme="minorEastAsia" w:cstheme="minorBidi"/>
            <w:noProof/>
            <w:sz w:val="22"/>
            <w:szCs w:val="22"/>
            <w:lang w:val="nb-NO" w:eastAsia="se-NO"/>
          </w:rPr>
          <w:tab/>
        </w:r>
        <w:r w:rsidR="00BB191B" w:rsidRPr="008F7257">
          <w:rPr>
            <w:noProof/>
            <w:lang w:val="nb-NO"/>
          </w:rPr>
          <w:t>Vedtak og aksept</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_Toc88228234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8</w:t>
        </w:r>
        <w:r w:rsidR="00BB191B" w:rsidRPr="008F7257">
          <w:rPr>
            <w:noProof/>
            <w:webHidden/>
            <w:lang w:val="nb-NO"/>
          </w:rPr>
          <w:fldChar w:fldCharType="end"/>
        </w:r>
      </w:hyperlink>
    </w:p>
    <w:p w14:paraId="1F392B2F"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35" w:history="1">
        <w:r w:rsidR="00BB191B" w:rsidRPr="008F7257">
          <w:rPr>
            <w:noProof/>
            <w:lang w:val="nb-NO"/>
          </w:rPr>
          <w:t>1.4.3</w:t>
        </w:r>
        <w:r w:rsidR="00BB191B" w:rsidRPr="008F7257">
          <w:rPr>
            <w:rFonts w:eastAsiaTheme="minorEastAsia" w:cstheme="minorBidi"/>
            <w:noProof/>
            <w:sz w:val="22"/>
            <w:szCs w:val="22"/>
            <w:lang w:val="nb-NO" w:eastAsia="se-NO"/>
          </w:rPr>
          <w:tab/>
        </w:r>
        <w:r w:rsidR="00BB191B" w:rsidRPr="008F7257">
          <w:rPr>
            <w:noProof/>
            <w:lang w:val="nb-NO"/>
          </w:rPr>
          <w:t>Vilkår til tilskuddsmottaker</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_Toc88228235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9</w:t>
        </w:r>
        <w:r w:rsidR="00BB191B" w:rsidRPr="008F7257">
          <w:rPr>
            <w:noProof/>
            <w:webHidden/>
            <w:lang w:val="nb-NO"/>
          </w:rPr>
          <w:fldChar w:fldCharType="end"/>
        </w:r>
      </w:hyperlink>
    </w:p>
    <w:p w14:paraId="6F3A74A0" w14:textId="77777777" w:rsidR="00BB191B" w:rsidRPr="008F7257" w:rsidRDefault="00797F15" w:rsidP="00BB191B">
      <w:pPr>
        <w:pStyle w:val="INNH4"/>
        <w:tabs>
          <w:tab w:val="left" w:pos="1400"/>
          <w:tab w:val="right" w:leader="dot" w:pos="9061"/>
        </w:tabs>
        <w:rPr>
          <w:rFonts w:eastAsiaTheme="minorEastAsia" w:cstheme="minorBidi"/>
          <w:noProof/>
          <w:sz w:val="22"/>
          <w:szCs w:val="22"/>
          <w:lang w:val="nb-NO" w:eastAsia="se-NO"/>
        </w:rPr>
      </w:pPr>
      <w:hyperlink w:anchor="_Toc88228236" w:history="1">
        <w:r w:rsidR="00BB191B" w:rsidRPr="008F7257">
          <w:rPr>
            <w:noProof/>
            <w:lang w:val="nb-NO"/>
          </w:rPr>
          <w:t>1.4.3.1</w:t>
        </w:r>
        <w:r w:rsidR="00BB191B" w:rsidRPr="008F7257">
          <w:rPr>
            <w:rFonts w:eastAsiaTheme="minorEastAsia" w:cstheme="minorBidi"/>
            <w:noProof/>
            <w:sz w:val="22"/>
            <w:szCs w:val="22"/>
            <w:lang w:val="nb-NO" w:eastAsia="se-NO"/>
          </w:rPr>
          <w:tab/>
        </w:r>
        <w:r w:rsidR="00BB191B" w:rsidRPr="008F7257">
          <w:rPr>
            <w:noProof/>
            <w:lang w:val="nb-NO"/>
          </w:rPr>
          <w:t>Krav til læremidler</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_Toc88228236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9</w:t>
        </w:r>
        <w:r w:rsidR="00BB191B" w:rsidRPr="008F7257">
          <w:rPr>
            <w:noProof/>
            <w:webHidden/>
            <w:lang w:val="nb-NO"/>
          </w:rPr>
          <w:fldChar w:fldCharType="end"/>
        </w:r>
      </w:hyperlink>
    </w:p>
    <w:p w14:paraId="30991410" w14:textId="77777777" w:rsidR="00BB191B" w:rsidRPr="008F7257" w:rsidRDefault="00797F15" w:rsidP="00BB191B">
      <w:pPr>
        <w:pStyle w:val="INNH4"/>
        <w:tabs>
          <w:tab w:val="left" w:pos="1400"/>
          <w:tab w:val="right" w:leader="dot" w:pos="9061"/>
        </w:tabs>
        <w:rPr>
          <w:rFonts w:eastAsiaTheme="minorEastAsia" w:cstheme="minorBidi"/>
          <w:noProof/>
          <w:sz w:val="22"/>
          <w:szCs w:val="22"/>
          <w:lang w:val="nb-NO" w:eastAsia="se-NO"/>
        </w:rPr>
      </w:pPr>
      <w:hyperlink w:anchor="_Toc88228237" w:history="1">
        <w:r w:rsidR="00BB191B" w:rsidRPr="008F7257">
          <w:rPr>
            <w:noProof/>
            <w:lang w:val="nb-NO"/>
          </w:rPr>
          <w:t>1.4.3.2</w:t>
        </w:r>
        <w:r w:rsidR="00BB191B" w:rsidRPr="008F7257">
          <w:rPr>
            <w:rFonts w:eastAsiaTheme="minorEastAsia" w:cstheme="minorBidi"/>
            <w:noProof/>
            <w:sz w:val="22"/>
            <w:szCs w:val="22"/>
            <w:lang w:val="nb-NO" w:eastAsia="se-NO"/>
          </w:rPr>
          <w:tab/>
        </w:r>
        <w:r w:rsidR="00BB191B" w:rsidRPr="008F7257">
          <w:rPr>
            <w:noProof/>
            <w:lang w:val="nb-NO"/>
          </w:rPr>
          <w:t>Krav til digitale læremidler</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_Toc88228237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10</w:t>
        </w:r>
        <w:r w:rsidR="00BB191B" w:rsidRPr="008F7257">
          <w:rPr>
            <w:noProof/>
            <w:webHidden/>
            <w:lang w:val="nb-NO"/>
          </w:rPr>
          <w:fldChar w:fldCharType="end"/>
        </w:r>
      </w:hyperlink>
    </w:p>
    <w:p w14:paraId="7BA3800D"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38" w:history="1">
        <w:r w:rsidR="00BB191B" w:rsidRPr="008F7257">
          <w:rPr>
            <w:noProof/>
            <w:lang w:val="nb-NO"/>
          </w:rPr>
          <w:t>1.4.4</w:t>
        </w:r>
        <w:r w:rsidR="00BB191B" w:rsidRPr="008F7257">
          <w:rPr>
            <w:rFonts w:eastAsiaTheme="minorEastAsia" w:cstheme="minorBidi"/>
            <w:noProof/>
            <w:sz w:val="22"/>
            <w:szCs w:val="22"/>
            <w:lang w:val="nb-NO" w:eastAsia="se-NO"/>
          </w:rPr>
          <w:tab/>
        </w:r>
        <w:r w:rsidR="00BB191B" w:rsidRPr="008F7257">
          <w:rPr>
            <w:noProof/>
            <w:lang w:val="nb-NO"/>
          </w:rPr>
          <w:t>Frist for ferdigstillelse</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_Toc88228238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11</w:t>
        </w:r>
        <w:r w:rsidR="00BB191B" w:rsidRPr="008F7257">
          <w:rPr>
            <w:noProof/>
            <w:webHidden/>
            <w:lang w:val="nb-NO"/>
          </w:rPr>
          <w:fldChar w:fldCharType="end"/>
        </w:r>
      </w:hyperlink>
    </w:p>
    <w:p w14:paraId="4A74758C"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39" w:history="1">
        <w:r w:rsidR="00BB191B" w:rsidRPr="008F7257">
          <w:rPr>
            <w:noProof/>
            <w:lang w:val="nb-NO"/>
          </w:rPr>
          <w:t>1.4.5</w:t>
        </w:r>
        <w:r w:rsidR="00BB191B" w:rsidRPr="008F7257">
          <w:rPr>
            <w:rFonts w:eastAsiaTheme="minorEastAsia" w:cstheme="minorBidi"/>
            <w:noProof/>
            <w:sz w:val="22"/>
            <w:szCs w:val="22"/>
            <w:lang w:val="nb-NO" w:eastAsia="se-NO"/>
          </w:rPr>
          <w:tab/>
        </w:r>
        <w:r w:rsidR="00BB191B" w:rsidRPr="008F7257">
          <w:rPr>
            <w:noProof/>
            <w:lang w:val="nb-NO"/>
          </w:rPr>
          <w:t>Endringer i forutsetninger for tilskuddet</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_Toc88228239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11</w:t>
        </w:r>
        <w:r w:rsidR="00BB191B" w:rsidRPr="008F7257">
          <w:rPr>
            <w:noProof/>
            <w:webHidden/>
            <w:lang w:val="nb-NO"/>
          </w:rPr>
          <w:fldChar w:fldCharType="end"/>
        </w:r>
      </w:hyperlink>
    </w:p>
    <w:p w14:paraId="70CE5B64"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40" w:history="1">
        <w:r w:rsidR="00BB191B" w:rsidRPr="008F7257">
          <w:rPr>
            <w:noProof/>
            <w:lang w:val="nb-NO"/>
          </w:rPr>
          <w:t>1.4.6</w:t>
        </w:r>
        <w:r w:rsidR="00BB191B" w:rsidRPr="008F7257">
          <w:rPr>
            <w:rFonts w:eastAsiaTheme="minorEastAsia" w:cstheme="minorBidi"/>
            <w:noProof/>
            <w:sz w:val="22"/>
            <w:szCs w:val="22"/>
            <w:lang w:val="nb-NO" w:eastAsia="se-NO"/>
          </w:rPr>
          <w:tab/>
        </w:r>
        <w:r w:rsidR="00BB191B" w:rsidRPr="008F7257">
          <w:rPr>
            <w:noProof/>
            <w:lang w:val="nb-NO"/>
          </w:rPr>
          <w:t>Utbetalingsvilkår</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_Toc88228240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11</w:t>
        </w:r>
        <w:r w:rsidR="00BB191B" w:rsidRPr="008F7257">
          <w:rPr>
            <w:noProof/>
            <w:webHidden/>
            <w:lang w:val="nb-NO"/>
          </w:rPr>
          <w:fldChar w:fldCharType="end"/>
        </w:r>
      </w:hyperlink>
    </w:p>
    <w:p w14:paraId="3794FBDF" w14:textId="77777777" w:rsidR="00BB191B" w:rsidRPr="008F7257" w:rsidRDefault="00797F15" w:rsidP="00BB191B">
      <w:pPr>
        <w:pStyle w:val="INNH2"/>
        <w:rPr>
          <w:rFonts w:eastAsiaTheme="minorEastAsia" w:cstheme="minorBidi"/>
          <w:i w:val="0"/>
          <w:iCs w:val="0"/>
          <w:noProof/>
          <w:sz w:val="22"/>
          <w:szCs w:val="22"/>
          <w:lang w:val="nb-NO" w:eastAsia="se-NO"/>
        </w:rPr>
      </w:pPr>
      <w:hyperlink w:anchor="_Toc88228241" w:history="1">
        <w:r w:rsidR="00BB191B" w:rsidRPr="008F7257">
          <w:rPr>
            <w:noProof/>
            <w:lang w:val="nb-NO"/>
          </w:rPr>
          <w:t>1.5</w:t>
        </w:r>
        <w:r w:rsidR="00BB191B" w:rsidRPr="008F7257">
          <w:rPr>
            <w:rFonts w:eastAsiaTheme="minorEastAsia" w:cstheme="minorBidi"/>
            <w:i w:val="0"/>
            <w:iCs w:val="0"/>
            <w:noProof/>
            <w:sz w:val="22"/>
            <w:szCs w:val="22"/>
            <w:lang w:val="nb-NO" w:eastAsia="se-NO"/>
          </w:rPr>
          <w:tab/>
        </w:r>
        <w:r w:rsidR="00BB191B" w:rsidRPr="008F7257">
          <w:rPr>
            <w:noProof/>
            <w:lang w:val="nb-NO"/>
          </w:rPr>
          <w:t>Rapportering</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_Toc88228241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12</w:t>
        </w:r>
        <w:r w:rsidR="00BB191B" w:rsidRPr="008F7257">
          <w:rPr>
            <w:noProof/>
            <w:webHidden/>
            <w:lang w:val="nb-NO"/>
          </w:rPr>
          <w:fldChar w:fldCharType="end"/>
        </w:r>
      </w:hyperlink>
    </w:p>
    <w:p w14:paraId="698F6D41"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42" w:history="1">
        <w:r w:rsidR="00BB191B" w:rsidRPr="008F7257">
          <w:rPr>
            <w:noProof/>
            <w:lang w:val="nb-NO"/>
          </w:rPr>
          <w:t>1.5.1</w:t>
        </w:r>
        <w:r w:rsidR="00BB191B" w:rsidRPr="008F7257">
          <w:rPr>
            <w:rFonts w:eastAsiaTheme="minorEastAsia" w:cstheme="minorBidi"/>
            <w:noProof/>
            <w:sz w:val="22"/>
            <w:szCs w:val="22"/>
            <w:lang w:val="nb-NO" w:eastAsia="se-NO"/>
          </w:rPr>
          <w:tab/>
        </w:r>
        <w:r w:rsidR="00BB191B" w:rsidRPr="008F7257">
          <w:rPr>
            <w:noProof/>
            <w:lang w:val="nb-NO"/>
          </w:rPr>
          <w:t>Rapportering i henhold til måloppnåelse</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_Toc88228242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12</w:t>
        </w:r>
        <w:r w:rsidR="00BB191B" w:rsidRPr="008F7257">
          <w:rPr>
            <w:noProof/>
            <w:webHidden/>
            <w:lang w:val="nb-NO"/>
          </w:rPr>
          <w:fldChar w:fldCharType="end"/>
        </w:r>
      </w:hyperlink>
    </w:p>
    <w:p w14:paraId="3E5F4F40"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45" w:history="1">
        <w:r w:rsidR="00BB191B" w:rsidRPr="008F7257">
          <w:rPr>
            <w:noProof/>
            <w:lang w:val="nb-NO"/>
          </w:rPr>
          <w:t>1.5.2</w:t>
        </w:r>
        <w:r w:rsidR="00BB191B" w:rsidRPr="008F7257">
          <w:rPr>
            <w:rFonts w:eastAsiaTheme="minorEastAsia" w:cstheme="minorBidi"/>
            <w:noProof/>
            <w:sz w:val="22"/>
            <w:szCs w:val="22"/>
            <w:lang w:val="nb-NO" w:eastAsia="se-NO"/>
          </w:rPr>
          <w:tab/>
        </w:r>
        <w:r w:rsidR="00BB191B" w:rsidRPr="008F7257">
          <w:rPr>
            <w:noProof/>
            <w:lang w:val="nb-NO"/>
          </w:rPr>
          <w:t>Rapportering regnskap</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_Toc88228245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12</w:t>
        </w:r>
        <w:r w:rsidR="00BB191B" w:rsidRPr="008F7257">
          <w:rPr>
            <w:noProof/>
            <w:webHidden/>
            <w:lang w:val="nb-NO"/>
          </w:rPr>
          <w:fldChar w:fldCharType="end"/>
        </w:r>
      </w:hyperlink>
    </w:p>
    <w:p w14:paraId="69700EA8"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46" w:history="1">
        <w:r w:rsidR="00BB191B" w:rsidRPr="008F7257">
          <w:rPr>
            <w:noProof/>
            <w:lang w:val="nb-NO"/>
          </w:rPr>
          <w:t>1.5.3</w:t>
        </w:r>
        <w:r w:rsidR="00BB191B" w:rsidRPr="008F7257">
          <w:rPr>
            <w:rFonts w:eastAsiaTheme="minorEastAsia" w:cstheme="minorBidi"/>
            <w:noProof/>
            <w:sz w:val="22"/>
            <w:szCs w:val="22"/>
            <w:lang w:val="nb-NO" w:eastAsia="se-NO"/>
          </w:rPr>
          <w:tab/>
        </w:r>
        <w:r w:rsidR="00BB191B" w:rsidRPr="008F7257">
          <w:rPr>
            <w:noProof/>
            <w:lang w:val="nb-NO"/>
          </w:rPr>
          <w:t>Oppfølging og evaluering</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_Toc88228246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13</w:t>
        </w:r>
        <w:r w:rsidR="00BB191B" w:rsidRPr="008F7257">
          <w:rPr>
            <w:noProof/>
            <w:webHidden/>
            <w:lang w:val="nb-NO"/>
          </w:rPr>
          <w:fldChar w:fldCharType="end"/>
        </w:r>
      </w:hyperlink>
    </w:p>
    <w:p w14:paraId="0AEF3D05" w14:textId="77777777" w:rsidR="00BB191B" w:rsidRPr="008F7257" w:rsidRDefault="00797F15" w:rsidP="00BB191B">
      <w:pPr>
        <w:pStyle w:val="INNH3"/>
        <w:tabs>
          <w:tab w:val="left" w:pos="1200"/>
          <w:tab w:val="right" w:leader="dot" w:pos="9061"/>
        </w:tabs>
        <w:rPr>
          <w:rFonts w:eastAsiaTheme="minorEastAsia" w:cstheme="minorBidi"/>
          <w:noProof/>
          <w:sz w:val="22"/>
          <w:szCs w:val="22"/>
          <w:lang w:val="nb-NO" w:eastAsia="se-NO"/>
        </w:rPr>
      </w:pPr>
      <w:hyperlink w:anchor="_Toc88228247" w:history="1">
        <w:r w:rsidR="00BB191B" w:rsidRPr="008F7257">
          <w:rPr>
            <w:noProof/>
            <w:lang w:val="nb-NO"/>
          </w:rPr>
          <w:t>1.5.4</w:t>
        </w:r>
        <w:r w:rsidR="00BB191B" w:rsidRPr="008F7257">
          <w:rPr>
            <w:rFonts w:eastAsiaTheme="minorEastAsia" w:cstheme="minorBidi"/>
            <w:noProof/>
            <w:sz w:val="22"/>
            <w:szCs w:val="22"/>
            <w:lang w:val="nb-NO" w:eastAsia="se-NO"/>
          </w:rPr>
          <w:tab/>
        </w:r>
        <w:r w:rsidR="00BB191B" w:rsidRPr="008F7257">
          <w:rPr>
            <w:noProof/>
            <w:lang w:val="nb-NO"/>
          </w:rPr>
          <w:t>Tilbakebetaling og annullering av tilskudd</w:t>
        </w:r>
        <w:r w:rsidR="00BB191B" w:rsidRPr="008F7257">
          <w:rPr>
            <w:noProof/>
            <w:webHidden/>
            <w:lang w:val="nb-NO"/>
          </w:rPr>
          <w:tab/>
        </w:r>
        <w:r w:rsidR="00BB191B" w:rsidRPr="008F7257">
          <w:rPr>
            <w:noProof/>
            <w:webHidden/>
            <w:lang w:val="nb-NO"/>
          </w:rPr>
          <w:fldChar w:fldCharType="begin"/>
        </w:r>
        <w:r w:rsidR="00BB191B" w:rsidRPr="008F7257">
          <w:rPr>
            <w:noProof/>
            <w:webHidden/>
            <w:lang w:val="nb-NO"/>
          </w:rPr>
          <w:instrText xml:space="preserve"> PAGEREF _Toc88228247 \h </w:instrText>
        </w:r>
        <w:r w:rsidR="00BB191B" w:rsidRPr="008F7257">
          <w:rPr>
            <w:noProof/>
            <w:webHidden/>
            <w:lang w:val="nb-NO"/>
          </w:rPr>
        </w:r>
        <w:r w:rsidR="00BB191B" w:rsidRPr="008F7257">
          <w:rPr>
            <w:noProof/>
            <w:webHidden/>
            <w:lang w:val="nb-NO"/>
          </w:rPr>
          <w:fldChar w:fldCharType="separate"/>
        </w:r>
        <w:r w:rsidR="00BB191B" w:rsidRPr="008F7257">
          <w:rPr>
            <w:noProof/>
            <w:webHidden/>
            <w:lang w:val="nb-NO"/>
          </w:rPr>
          <w:t>13</w:t>
        </w:r>
        <w:r w:rsidR="00BB191B" w:rsidRPr="008F7257">
          <w:rPr>
            <w:noProof/>
            <w:webHidden/>
            <w:lang w:val="nb-NO"/>
          </w:rPr>
          <w:fldChar w:fldCharType="end"/>
        </w:r>
      </w:hyperlink>
    </w:p>
    <w:p w14:paraId="17049135" w14:textId="77777777" w:rsidR="00BB191B" w:rsidRPr="008F7257" w:rsidRDefault="00BB191B" w:rsidP="00BB191B">
      <w:pPr>
        <w:rPr>
          <w:lang w:val="nb-NO"/>
        </w:rPr>
      </w:pPr>
      <w:r w:rsidRPr="008F7257">
        <w:rPr>
          <w:rFonts w:asciiTheme="minorHAnsi" w:hAnsiTheme="minorHAnsi"/>
          <w:lang w:val="nb-NO"/>
        </w:rPr>
        <w:fldChar w:fldCharType="end"/>
      </w:r>
    </w:p>
    <w:p w14:paraId="25434E0F" w14:textId="77777777" w:rsidR="00BB191B" w:rsidRPr="008F7257" w:rsidRDefault="00BB191B" w:rsidP="00BB191B">
      <w:pPr>
        <w:suppressAutoHyphens w:val="0"/>
        <w:spacing w:line="240" w:lineRule="auto"/>
        <w:rPr>
          <w:lang w:val="nb-NO"/>
        </w:rPr>
      </w:pPr>
      <w:r w:rsidRPr="008F7257">
        <w:rPr>
          <w:lang w:val="nb-NO"/>
        </w:rPr>
        <w:br w:type="page"/>
      </w:r>
    </w:p>
    <w:p w14:paraId="22166AF2" w14:textId="77777777" w:rsidR="00BB191B" w:rsidRPr="008F7257" w:rsidRDefault="00BB191B" w:rsidP="00BB191B">
      <w:pPr>
        <w:pStyle w:val="Overskrift2"/>
        <w:rPr>
          <w:lang w:val="nb-NO"/>
        </w:rPr>
      </w:pPr>
      <w:bookmarkStart w:id="0" w:name="_Toc88228221"/>
      <w:r w:rsidRPr="008F7257">
        <w:rPr>
          <w:lang w:val="nb-NO"/>
        </w:rPr>
        <w:lastRenderedPageBreak/>
        <w:t>Mål og prioriteringer til tilskuddsordningen</w:t>
      </w:r>
      <w:bookmarkEnd w:id="0"/>
    </w:p>
    <w:p w14:paraId="5111830E" w14:textId="77777777" w:rsidR="00BB191B" w:rsidRPr="008F7257" w:rsidRDefault="00BB191B" w:rsidP="00BB191B">
      <w:pPr>
        <w:pStyle w:val="Overskrift3"/>
        <w:rPr>
          <w:lang w:val="nb-NO"/>
        </w:rPr>
      </w:pPr>
      <w:bookmarkStart w:id="1" w:name="_Toc88228222"/>
      <w:r w:rsidRPr="008F7257">
        <w:rPr>
          <w:lang w:val="nb-NO"/>
        </w:rPr>
        <w:t>Mål for tilskuddsordningen</w:t>
      </w:r>
      <w:bookmarkEnd w:id="1"/>
    </w:p>
    <w:p w14:paraId="27DD9252" w14:textId="77777777" w:rsidR="00BB191B" w:rsidRPr="008F7257" w:rsidRDefault="00BB191B" w:rsidP="00BB191B">
      <w:pPr>
        <w:pStyle w:val="Punktliste"/>
        <w:rPr>
          <w:lang w:val="nb-NO"/>
        </w:rPr>
      </w:pPr>
      <w:r w:rsidRPr="008F7257">
        <w:rPr>
          <w:lang w:val="nb-NO"/>
        </w:rPr>
        <w:t xml:space="preserve">Sametinget utvikler læremidler på samiske språk i alle fag og som er i tråd med læreplanverket for grunnopplæringen </w:t>
      </w:r>
    </w:p>
    <w:p w14:paraId="7A430C48" w14:textId="77777777" w:rsidR="00BB191B" w:rsidRPr="008F7257" w:rsidRDefault="00BB191B" w:rsidP="00BB191B">
      <w:pPr>
        <w:pStyle w:val="Punktliste"/>
        <w:numPr>
          <w:ilvl w:val="0"/>
          <w:numId w:val="0"/>
        </w:numPr>
        <w:rPr>
          <w:lang w:val="nb-NO"/>
        </w:rPr>
      </w:pPr>
    </w:p>
    <w:p w14:paraId="793B24B5" w14:textId="77777777" w:rsidR="00BB191B" w:rsidRPr="008F7257" w:rsidRDefault="00BB191B" w:rsidP="00BB191B">
      <w:pPr>
        <w:pStyle w:val="Punktliste"/>
        <w:numPr>
          <w:ilvl w:val="0"/>
          <w:numId w:val="0"/>
        </w:numPr>
        <w:rPr>
          <w:lang w:val="nb-NO"/>
        </w:rPr>
      </w:pPr>
      <w:r w:rsidRPr="008F7257">
        <w:rPr>
          <w:lang w:val="nb-NO"/>
        </w:rPr>
        <w:t>I Sametingets vedtatte handlingsplan for læremiddelutvikling 2020-2023 defineres fokusområder i planperioden. Dette er en prioritering av fag hvor det er behov for å få utviklet læremidler i planperioden.</w:t>
      </w:r>
    </w:p>
    <w:p w14:paraId="6CFC2C03" w14:textId="77777777" w:rsidR="00BB191B" w:rsidRPr="008F7257" w:rsidRDefault="00BB191B" w:rsidP="00BB191B">
      <w:pPr>
        <w:pStyle w:val="Punktliste"/>
        <w:numPr>
          <w:ilvl w:val="0"/>
          <w:numId w:val="0"/>
        </w:numPr>
        <w:rPr>
          <w:lang w:val="nb-NO"/>
        </w:rPr>
      </w:pPr>
    </w:p>
    <w:p w14:paraId="21315D76" w14:textId="77777777" w:rsidR="00BB191B" w:rsidRPr="008F7257" w:rsidRDefault="00BB191B" w:rsidP="00BB191B">
      <w:pPr>
        <w:pStyle w:val="Overskrift3"/>
        <w:rPr>
          <w:lang w:val="nb-NO"/>
        </w:rPr>
      </w:pPr>
      <w:bookmarkStart w:id="2" w:name="_Toc57983101"/>
      <w:bookmarkStart w:id="3" w:name="_Toc57983102"/>
      <w:bookmarkStart w:id="4" w:name="_Toc57983103"/>
      <w:bookmarkStart w:id="5" w:name="_Toc88228223"/>
      <w:bookmarkEnd w:id="2"/>
      <w:bookmarkEnd w:id="3"/>
      <w:bookmarkEnd w:id="4"/>
      <w:r w:rsidRPr="008F7257">
        <w:rPr>
          <w:lang w:val="nb-NO"/>
        </w:rPr>
        <w:t>Prioriteringer</w:t>
      </w:r>
      <w:bookmarkEnd w:id="5"/>
      <w:r w:rsidRPr="008F7257">
        <w:rPr>
          <w:lang w:val="nb-NO"/>
        </w:rPr>
        <w:t xml:space="preserve"> </w:t>
      </w:r>
    </w:p>
    <w:p w14:paraId="7DDB40C5" w14:textId="77777777" w:rsidR="00BB191B" w:rsidRPr="008F7257" w:rsidRDefault="00BB191B" w:rsidP="00BB191B">
      <w:pPr>
        <w:rPr>
          <w:lang w:val="nb-NO" w:eastAsia="se-NO"/>
        </w:rPr>
      </w:pPr>
      <w:r w:rsidRPr="008F7257">
        <w:rPr>
          <w:lang w:val="nb-NO" w:eastAsia="se-NO"/>
        </w:rPr>
        <w:t xml:space="preserve">Læremidler på sørsamisk: </w:t>
      </w:r>
    </w:p>
    <w:p w14:paraId="5F50BBA7" w14:textId="77777777" w:rsidR="00BB191B" w:rsidRPr="008F7257" w:rsidRDefault="00BB191B" w:rsidP="00BB191B">
      <w:pPr>
        <w:pStyle w:val="Punktliste"/>
        <w:rPr>
          <w:lang w:val="nb-NO" w:eastAsia="se-NO"/>
        </w:rPr>
      </w:pPr>
      <w:r w:rsidRPr="008F7257">
        <w:rPr>
          <w:lang w:val="nb-NO" w:eastAsia="se-NO"/>
        </w:rPr>
        <w:t>Samisk som førstespråk</w:t>
      </w:r>
      <w:r w:rsidRPr="008F7257">
        <w:rPr>
          <w:lang w:val="nb-NO"/>
        </w:rPr>
        <w:t>,</w:t>
      </w:r>
      <w:r w:rsidRPr="008F7257">
        <w:rPr>
          <w:lang w:val="nb-NO" w:eastAsia="se-NO"/>
        </w:rPr>
        <w:t xml:space="preserve"> 1.-4. </w:t>
      </w:r>
      <w:proofErr w:type="spellStart"/>
      <w:r w:rsidRPr="008F7257">
        <w:rPr>
          <w:lang w:val="nb-NO" w:eastAsia="se-NO"/>
        </w:rPr>
        <w:t>årstrinn</w:t>
      </w:r>
      <w:proofErr w:type="spellEnd"/>
      <w:r w:rsidRPr="008F7257">
        <w:rPr>
          <w:lang w:val="nb-NO" w:eastAsia="se-NO"/>
        </w:rPr>
        <w:t xml:space="preserve">. </w:t>
      </w:r>
    </w:p>
    <w:p w14:paraId="373BD9B3" w14:textId="77777777" w:rsidR="00BB191B" w:rsidRPr="008F7257" w:rsidRDefault="00BB191B" w:rsidP="00BB191B">
      <w:pPr>
        <w:pStyle w:val="Punktliste"/>
        <w:rPr>
          <w:lang w:val="nb-NO" w:eastAsia="se-NO"/>
        </w:rPr>
      </w:pPr>
      <w:r w:rsidRPr="008F7257">
        <w:rPr>
          <w:lang w:val="nb-NO" w:eastAsia="se-NO"/>
        </w:rPr>
        <w:t>Samisk som andrespråk - samisk 2</w:t>
      </w:r>
      <w:r w:rsidRPr="008F7257">
        <w:rPr>
          <w:lang w:val="nb-NO"/>
        </w:rPr>
        <w:t>,</w:t>
      </w:r>
      <w:r w:rsidRPr="008F7257">
        <w:rPr>
          <w:lang w:val="nb-NO" w:eastAsia="se-NO"/>
        </w:rPr>
        <w:t xml:space="preserve"> 5.-7. </w:t>
      </w:r>
      <w:proofErr w:type="spellStart"/>
      <w:r w:rsidRPr="008F7257">
        <w:rPr>
          <w:lang w:val="nb-NO" w:eastAsia="se-NO"/>
        </w:rPr>
        <w:t>årstrinn</w:t>
      </w:r>
      <w:proofErr w:type="spellEnd"/>
      <w:r w:rsidRPr="008F7257">
        <w:rPr>
          <w:lang w:val="nb-NO" w:eastAsia="se-NO"/>
        </w:rPr>
        <w:t xml:space="preserve">. </w:t>
      </w:r>
    </w:p>
    <w:p w14:paraId="0E1B6E50" w14:textId="77777777" w:rsidR="00BB191B" w:rsidRPr="008F7257" w:rsidRDefault="00BB191B" w:rsidP="00BB191B">
      <w:pPr>
        <w:pStyle w:val="Punktliste"/>
        <w:rPr>
          <w:lang w:val="nb-NO" w:eastAsia="se-NO"/>
        </w:rPr>
      </w:pPr>
      <w:r w:rsidRPr="008F7257">
        <w:rPr>
          <w:lang w:val="nb-NO" w:eastAsia="se-NO"/>
        </w:rPr>
        <w:t>Samisk som andrespråk - samisk 2</w:t>
      </w:r>
      <w:r w:rsidRPr="008F7257">
        <w:rPr>
          <w:lang w:val="nb-NO"/>
        </w:rPr>
        <w:t>,</w:t>
      </w:r>
      <w:r w:rsidRPr="008F7257">
        <w:rPr>
          <w:lang w:val="nb-NO" w:eastAsia="se-NO"/>
        </w:rPr>
        <w:t xml:space="preserve"> vg1-vg3. </w:t>
      </w:r>
    </w:p>
    <w:p w14:paraId="4D63B513" w14:textId="77777777" w:rsidR="00BB191B" w:rsidRPr="008F7257" w:rsidRDefault="00BB191B" w:rsidP="00BB191B">
      <w:pPr>
        <w:pStyle w:val="Punktliste"/>
        <w:rPr>
          <w:lang w:val="nb-NO" w:eastAsia="se-NO"/>
        </w:rPr>
      </w:pPr>
      <w:r w:rsidRPr="008F7257">
        <w:rPr>
          <w:lang w:val="nb-NO" w:eastAsia="se-NO"/>
        </w:rPr>
        <w:t>Samfunnsfag</w:t>
      </w:r>
      <w:r w:rsidRPr="008F7257">
        <w:rPr>
          <w:lang w:val="nb-NO"/>
        </w:rPr>
        <w:t>,</w:t>
      </w:r>
      <w:r w:rsidRPr="008F7257">
        <w:rPr>
          <w:lang w:val="nb-NO" w:eastAsia="se-NO"/>
        </w:rPr>
        <w:t xml:space="preserve"> 5.-7. </w:t>
      </w:r>
      <w:proofErr w:type="spellStart"/>
      <w:r w:rsidRPr="008F7257">
        <w:rPr>
          <w:lang w:val="nb-NO" w:eastAsia="se-NO"/>
        </w:rPr>
        <w:t>årstrinn</w:t>
      </w:r>
      <w:proofErr w:type="spellEnd"/>
      <w:r w:rsidRPr="008F7257">
        <w:rPr>
          <w:lang w:val="nb-NO" w:eastAsia="se-NO"/>
        </w:rPr>
        <w:t xml:space="preserve">. </w:t>
      </w:r>
    </w:p>
    <w:p w14:paraId="052674B8" w14:textId="77777777" w:rsidR="00BB191B" w:rsidRPr="008F7257" w:rsidRDefault="00BB191B" w:rsidP="00BB191B">
      <w:pPr>
        <w:pStyle w:val="Punktliste"/>
        <w:numPr>
          <w:ilvl w:val="0"/>
          <w:numId w:val="0"/>
        </w:numPr>
        <w:rPr>
          <w:lang w:val="nb-NO" w:eastAsia="se-NO"/>
        </w:rPr>
      </w:pPr>
    </w:p>
    <w:p w14:paraId="2F587004" w14:textId="77777777" w:rsidR="00BB191B" w:rsidRPr="008F7257" w:rsidRDefault="00BB191B" w:rsidP="00BB191B">
      <w:pPr>
        <w:pStyle w:val="Punktliste"/>
        <w:numPr>
          <w:ilvl w:val="0"/>
          <w:numId w:val="0"/>
        </w:numPr>
        <w:ind w:left="357" w:hanging="357"/>
        <w:rPr>
          <w:lang w:val="nb-NO" w:eastAsia="se-NO"/>
        </w:rPr>
      </w:pPr>
      <w:r w:rsidRPr="008F7257">
        <w:rPr>
          <w:lang w:val="nb-NO" w:eastAsia="se-NO"/>
        </w:rPr>
        <w:t xml:space="preserve">Læremidler på lulesamisk: </w:t>
      </w:r>
    </w:p>
    <w:p w14:paraId="6ECE13A1" w14:textId="77777777" w:rsidR="00BB191B" w:rsidRPr="008F7257" w:rsidRDefault="00BB191B" w:rsidP="00BB191B">
      <w:pPr>
        <w:pStyle w:val="Punktliste"/>
        <w:rPr>
          <w:lang w:val="nb-NO" w:eastAsia="se-NO"/>
        </w:rPr>
      </w:pPr>
      <w:r w:rsidRPr="008F7257">
        <w:rPr>
          <w:lang w:val="nb-NO" w:eastAsia="se-NO"/>
        </w:rPr>
        <w:t>Samisk som andrespråk - samisk 2</w:t>
      </w:r>
      <w:r w:rsidRPr="008F7257">
        <w:rPr>
          <w:lang w:val="nb-NO"/>
        </w:rPr>
        <w:t>,</w:t>
      </w:r>
      <w:r w:rsidRPr="008F7257">
        <w:rPr>
          <w:lang w:val="nb-NO" w:eastAsia="se-NO"/>
        </w:rPr>
        <w:t xml:space="preserve"> 5.-7. </w:t>
      </w:r>
      <w:proofErr w:type="spellStart"/>
      <w:r w:rsidRPr="008F7257">
        <w:rPr>
          <w:lang w:val="nb-NO" w:eastAsia="se-NO"/>
        </w:rPr>
        <w:t>årstrinn</w:t>
      </w:r>
      <w:proofErr w:type="spellEnd"/>
      <w:r w:rsidRPr="008F7257">
        <w:rPr>
          <w:lang w:val="nb-NO" w:eastAsia="se-NO"/>
        </w:rPr>
        <w:t xml:space="preserve">. </w:t>
      </w:r>
    </w:p>
    <w:p w14:paraId="72D400F2" w14:textId="77777777" w:rsidR="00BB191B" w:rsidRPr="008F7257" w:rsidRDefault="00BB191B" w:rsidP="00BB191B">
      <w:pPr>
        <w:pStyle w:val="Punktliste"/>
        <w:rPr>
          <w:lang w:val="nb-NO" w:eastAsia="se-NO"/>
        </w:rPr>
      </w:pPr>
      <w:r w:rsidRPr="008F7257">
        <w:rPr>
          <w:lang w:val="nb-NO" w:eastAsia="se-NO"/>
        </w:rPr>
        <w:t>Samisk som andrespråk - samisk 3</w:t>
      </w:r>
      <w:r w:rsidRPr="008F7257">
        <w:rPr>
          <w:lang w:val="nb-NO"/>
        </w:rPr>
        <w:t>,</w:t>
      </w:r>
      <w:r w:rsidRPr="008F7257">
        <w:rPr>
          <w:lang w:val="nb-NO" w:eastAsia="se-NO"/>
        </w:rPr>
        <w:t xml:space="preserve"> nivå 1-3. </w:t>
      </w:r>
    </w:p>
    <w:p w14:paraId="4A352EB0" w14:textId="77777777" w:rsidR="00BB191B" w:rsidRPr="008F7257" w:rsidRDefault="00BB191B" w:rsidP="00BB191B">
      <w:pPr>
        <w:pStyle w:val="Punktliste"/>
        <w:rPr>
          <w:lang w:val="nb-NO" w:eastAsia="se-NO"/>
        </w:rPr>
      </w:pPr>
      <w:r w:rsidRPr="008F7257">
        <w:rPr>
          <w:lang w:val="nb-NO" w:eastAsia="se-NO"/>
        </w:rPr>
        <w:t>Samisk som andrespråk - samisk 3</w:t>
      </w:r>
      <w:r w:rsidRPr="008F7257">
        <w:rPr>
          <w:lang w:val="nb-NO"/>
        </w:rPr>
        <w:t>,</w:t>
      </w:r>
      <w:r w:rsidRPr="008F7257">
        <w:rPr>
          <w:lang w:val="nb-NO" w:eastAsia="se-NO"/>
        </w:rPr>
        <w:t xml:space="preserve"> nivå 4 yrkesfag. </w:t>
      </w:r>
    </w:p>
    <w:p w14:paraId="754CE9A1" w14:textId="77777777" w:rsidR="00BB191B" w:rsidRPr="008F7257" w:rsidRDefault="00BB191B" w:rsidP="00BB191B">
      <w:pPr>
        <w:pStyle w:val="Punktliste"/>
        <w:rPr>
          <w:lang w:val="nb-NO" w:eastAsia="se-NO"/>
        </w:rPr>
      </w:pPr>
      <w:r w:rsidRPr="008F7257">
        <w:rPr>
          <w:lang w:val="nb-NO" w:eastAsia="se-NO"/>
        </w:rPr>
        <w:t>Samfunnsfag</w:t>
      </w:r>
      <w:r w:rsidRPr="008F7257">
        <w:rPr>
          <w:lang w:val="nb-NO"/>
        </w:rPr>
        <w:t>,</w:t>
      </w:r>
      <w:r w:rsidRPr="008F7257">
        <w:rPr>
          <w:lang w:val="nb-NO" w:eastAsia="se-NO"/>
        </w:rPr>
        <w:t xml:space="preserve"> 5.-7. </w:t>
      </w:r>
      <w:proofErr w:type="spellStart"/>
      <w:r w:rsidRPr="008F7257">
        <w:rPr>
          <w:lang w:val="nb-NO" w:eastAsia="se-NO"/>
        </w:rPr>
        <w:t>årstrinn</w:t>
      </w:r>
      <w:proofErr w:type="spellEnd"/>
      <w:r w:rsidRPr="008F7257">
        <w:rPr>
          <w:lang w:val="nb-NO" w:eastAsia="se-NO"/>
        </w:rPr>
        <w:t xml:space="preserve">. </w:t>
      </w:r>
    </w:p>
    <w:p w14:paraId="22ABC192" w14:textId="77777777" w:rsidR="00BB191B" w:rsidRPr="008F7257" w:rsidRDefault="00BB191B" w:rsidP="00BB191B">
      <w:pPr>
        <w:pStyle w:val="Punktliste"/>
        <w:numPr>
          <w:ilvl w:val="0"/>
          <w:numId w:val="0"/>
        </w:numPr>
        <w:rPr>
          <w:lang w:val="nb-NO" w:eastAsia="se-NO"/>
        </w:rPr>
      </w:pPr>
    </w:p>
    <w:p w14:paraId="322DD016" w14:textId="77777777" w:rsidR="00BB191B" w:rsidRPr="008F7257" w:rsidRDefault="00BB191B" w:rsidP="00BB191B">
      <w:pPr>
        <w:pStyle w:val="Punktliste"/>
        <w:numPr>
          <w:ilvl w:val="0"/>
          <w:numId w:val="0"/>
        </w:numPr>
        <w:rPr>
          <w:lang w:val="nb-NO" w:eastAsia="se-NO"/>
        </w:rPr>
      </w:pPr>
      <w:r w:rsidRPr="008F7257">
        <w:rPr>
          <w:lang w:val="nb-NO" w:eastAsia="se-NO"/>
        </w:rPr>
        <w:t xml:space="preserve">Læremidler nordsamisk: </w:t>
      </w:r>
    </w:p>
    <w:p w14:paraId="2294B1DD" w14:textId="77777777" w:rsidR="00BB191B" w:rsidRPr="008F7257" w:rsidRDefault="00BB191B" w:rsidP="00BB191B">
      <w:pPr>
        <w:pStyle w:val="Punktliste"/>
        <w:rPr>
          <w:lang w:val="nb-NO" w:eastAsia="se-NO"/>
        </w:rPr>
      </w:pPr>
      <w:r w:rsidRPr="008F7257">
        <w:rPr>
          <w:lang w:val="nb-NO" w:eastAsia="se-NO"/>
        </w:rPr>
        <w:t xml:space="preserve">Samisk som andrespråk, Samisk 4, vg1-vg3. </w:t>
      </w:r>
    </w:p>
    <w:p w14:paraId="3D7824E8" w14:textId="77777777" w:rsidR="00BB191B" w:rsidRPr="008F7257" w:rsidRDefault="00BB191B" w:rsidP="00BB191B">
      <w:pPr>
        <w:pStyle w:val="Punktliste"/>
        <w:rPr>
          <w:lang w:val="nb-NO" w:eastAsia="se-NO"/>
        </w:rPr>
      </w:pPr>
      <w:r w:rsidRPr="008F7257">
        <w:rPr>
          <w:lang w:val="nb-NO" w:eastAsia="se-NO"/>
        </w:rPr>
        <w:t xml:space="preserve">Samisk som andrespråk, samisk 3, nivå 4 yrkesfaglig retning. </w:t>
      </w:r>
      <w:r w:rsidRPr="008F7257">
        <w:rPr>
          <w:lang w:val="nb-NO" w:eastAsia="se-NO"/>
        </w:rPr>
        <w:br/>
      </w:r>
    </w:p>
    <w:p w14:paraId="452CA5E8" w14:textId="77777777" w:rsidR="00BB191B" w:rsidRPr="008F7257" w:rsidRDefault="00BB191B" w:rsidP="00BB191B">
      <w:pPr>
        <w:pStyle w:val="Punktliste"/>
        <w:numPr>
          <w:ilvl w:val="0"/>
          <w:numId w:val="0"/>
        </w:numPr>
        <w:rPr>
          <w:lang w:val="nb-NO" w:eastAsia="se-NO"/>
        </w:rPr>
      </w:pPr>
      <w:r w:rsidRPr="008F7257">
        <w:rPr>
          <w:lang w:val="nb-NO" w:eastAsia="se-NO"/>
        </w:rPr>
        <w:t xml:space="preserve">Læremidler i tverrfaglige temaer på nord-, </w:t>
      </w:r>
      <w:proofErr w:type="spellStart"/>
      <w:r w:rsidRPr="008F7257">
        <w:rPr>
          <w:lang w:val="nb-NO" w:eastAsia="se-NO"/>
        </w:rPr>
        <w:t>lule</w:t>
      </w:r>
      <w:proofErr w:type="spellEnd"/>
      <w:r w:rsidRPr="008F7257">
        <w:rPr>
          <w:lang w:val="nb-NO" w:eastAsia="se-NO"/>
        </w:rPr>
        <w:t xml:space="preserve">- og sørsamisk: </w:t>
      </w:r>
    </w:p>
    <w:p w14:paraId="5CE59603" w14:textId="77777777" w:rsidR="00BB191B" w:rsidRPr="008F7257" w:rsidRDefault="00BB191B" w:rsidP="00BB191B">
      <w:pPr>
        <w:pStyle w:val="Punktliste"/>
        <w:rPr>
          <w:lang w:val="nb-NO" w:eastAsia="se-NO"/>
        </w:rPr>
      </w:pPr>
      <w:proofErr w:type="spellStart"/>
      <w:r w:rsidRPr="008F7257">
        <w:rPr>
          <w:lang w:val="nb-NO" w:eastAsia="se-NO"/>
        </w:rPr>
        <w:t>Guoddevaš</w:t>
      </w:r>
      <w:proofErr w:type="spellEnd"/>
      <w:r w:rsidRPr="008F7257">
        <w:rPr>
          <w:lang w:val="nb-NO" w:eastAsia="se-NO"/>
        </w:rPr>
        <w:t xml:space="preserve"> </w:t>
      </w:r>
      <w:proofErr w:type="spellStart"/>
      <w:r w:rsidRPr="008F7257">
        <w:rPr>
          <w:lang w:val="nb-NO" w:eastAsia="se-NO"/>
        </w:rPr>
        <w:t>ovdáneapmi</w:t>
      </w:r>
      <w:proofErr w:type="spellEnd"/>
      <w:r w:rsidRPr="008F7257">
        <w:rPr>
          <w:lang w:val="nb-NO" w:eastAsia="se-NO"/>
        </w:rPr>
        <w:t xml:space="preserve">/Bærekraftig utvikling. </w:t>
      </w:r>
    </w:p>
    <w:p w14:paraId="6EB8DE08" w14:textId="77777777" w:rsidR="00BB191B" w:rsidRPr="008F7257" w:rsidRDefault="00BB191B" w:rsidP="00BB191B">
      <w:pPr>
        <w:pStyle w:val="Punktliste"/>
        <w:numPr>
          <w:ilvl w:val="0"/>
          <w:numId w:val="0"/>
        </w:numPr>
        <w:rPr>
          <w:lang w:val="nb-NO"/>
        </w:rPr>
      </w:pPr>
      <w:r w:rsidRPr="008F7257">
        <w:rPr>
          <w:lang w:val="nb-NO" w:eastAsia="se-NO"/>
        </w:rPr>
        <w:t xml:space="preserve">De tverrfaglige læremidlene skal inneholde en eller flere komponenter som passer for elever med </w:t>
      </w:r>
      <w:r w:rsidRPr="008F7257">
        <w:rPr>
          <w:lang w:val="nb-NO" w:eastAsia="se-NO"/>
        </w:rPr>
        <w:br/>
        <w:t xml:space="preserve">behov for særskilt tilrettelegging. </w:t>
      </w:r>
    </w:p>
    <w:p w14:paraId="452ADD28" w14:textId="77777777" w:rsidR="00BB191B" w:rsidRPr="008F7257" w:rsidRDefault="00BB191B" w:rsidP="00BB191B">
      <w:pPr>
        <w:pStyle w:val="Punktliste"/>
        <w:numPr>
          <w:ilvl w:val="0"/>
          <w:numId w:val="0"/>
        </w:numPr>
        <w:rPr>
          <w:lang w:val="nb-NO"/>
        </w:rPr>
      </w:pPr>
    </w:p>
    <w:p w14:paraId="187311F0" w14:textId="77777777" w:rsidR="00BB191B" w:rsidRPr="008F7257" w:rsidRDefault="00BB191B" w:rsidP="00BB191B">
      <w:pPr>
        <w:pStyle w:val="Punktliste"/>
        <w:numPr>
          <w:ilvl w:val="0"/>
          <w:numId w:val="0"/>
        </w:numPr>
        <w:ind w:left="357" w:hanging="357"/>
        <w:rPr>
          <w:lang w:val="nb-NO" w:eastAsia="se-NO"/>
        </w:rPr>
      </w:pPr>
      <w:r w:rsidRPr="008F7257">
        <w:rPr>
          <w:lang w:val="nb-NO" w:eastAsia="se-NO"/>
        </w:rPr>
        <w:t xml:space="preserve">Særskilt tilrettelagte læremidler på nord-, </w:t>
      </w:r>
      <w:proofErr w:type="spellStart"/>
      <w:r w:rsidRPr="008F7257">
        <w:rPr>
          <w:lang w:val="nb-NO" w:eastAsia="se-NO"/>
        </w:rPr>
        <w:t>lule</w:t>
      </w:r>
      <w:proofErr w:type="spellEnd"/>
      <w:r w:rsidRPr="008F7257">
        <w:rPr>
          <w:lang w:val="nb-NO" w:eastAsia="se-NO"/>
        </w:rPr>
        <w:t xml:space="preserve">- og sørsamisk utover ordinær tilpasning. </w:t>
      </w:r>
    </w:p>
    <w:p w14:paraId="1183E5D4" w14:textId="77777777" w:rsidR="00BB191B" w:rsidRPr="008F7257" w:rsidRDefault="00BB191B" w:rsidP="00BB191B">
      <w:pPr>
        <w:pStyle w:val="Punktliste"/>
        <w:rPr>
          <w:lang w:val="nb-NO"/>
        </w:rPr>
      </w:pPr>
      <w:r w:rsidRPr="008F7257">
        <w:rPr>
          <w:lang w:val="nb-NO" w:eastAsia="se-NO"/>
        </w:rPr>
        <w:t xml:space="preserve">Skolelydbøker til elever fra mellomtrinnet til videregående opplæring i fagene samisk, </w:t>
      </w:r>
      <w:r w:rsidRPr="008F7257">
        <w:rPr>
          <w:lang w:val="nb-NO" w:eastAsia="se-NO"/>
        </w:rPr>
        <w:br/>
        <w:t xml:space="preserve">samfunnsfag og samfunnskunnskap. </w:t>
      </w:r>
    </w:p>
    <w:p w14:paraId="0C14ADFE" w14:textId="77777777" w:rsidR="00BB191B" w:rsidRPr="008F7257" w:rsidRDefault="00BB191B" w:rsidP="00BB191B">
      <w:pPr>
        <w:pStyle w:val="Punktliste"/>
        <w:rPr>
          <w:lang w:val="nb-NO"/>
        </w:rPr>
      </w:pPr>
      <w:r w:rsidRPr="008F7257">
        <w:rPr>
          <w:lang w:val="nb-NO" w:eastAsia="se-NO"/>
        </w:rPr>
        <w:t xml:space="preserve">Lærerveiledning og/eller en brukerveiledning som viser hvordan læreren kan bruke læremidler. </w:t>
      </w:r>
      <w:r w:rsidRPr="008F7257">
        <w:rPr>
          <w:lang w:val="nb-NO" w:eastAsia="se-NO"/>
        </w:rPr>
        <w:br/>
        <w:t xml:space="preserve">sammen med barn og unge med særskilte behov i et inkluderende læringsmiljø. Fag: samisk, </w:t>
      </w:r>
      <w:r w:rsidRPr="008F7257">
        <w:rPr>
          <w:lang w:val="nb-NO" w:eastAsia="se-NO"/>
        </w:rPr>
        <w:br/>
        <w:t xml:space="preserve">samfunnsfag og samfunnskunnskap. </w:t>
      </w:r>
    </w:p>
    <w:p w14:paraId="106390B0" w14:textId="77777777" w:rsidR="00BB191B" w:rsidRPr="008F7257" w:rsidRDefault="00BB191B" w:rsidP="00BB191B">
      <w:pPr>
        <w:pStyle w:val="Punktliste"/>
        <w:rPr>
          <w:lang w:val="nb-NO"/>
        </w:rPr>
      </w:pPr>
      <w:r w:rsidRPr="008F7257">
        <w:rPr>
          <w:lang w:val="nb-NO" w:eastAsia="se-NO"/>
        </w:rPr>
        <w:t xml:space="preserve">Konkretiseringsmateriell. </w:t>
      </w:r>
    </w:p>
    <w:p w14:paraId="56B2783E" w14:textId="77777777" w:rsidR="00BB191B" w:rsidRPr="008F7257" w:rsidRDefault="00BB191B" w:rsidP="00BB191B">
      <w:pPr>
        <w:pStyle w:val="Punktliste"/>
        <w:numPr>
          <w:ilvl w:val="0"/>
          <w:numId w:val="0"/>
        </w:numPr>
        <w:rPr>
          <w:lang w:val="nb-NO"/>
        </w:rPr>
      </w:pPr>
      <w:r w:rsidRPr="008F7257">
        <w:rPr>
          <w:lang w:val="nb-NO"/>
        </w:rPr>
        <w:t xml:space="preserve">For digitale læremidler innebærer dette tilrettelegging utover allerede eksisterende krav om </w:t>
      </w:r>
      <w:r w:rsidRPr="008F7257">
        <w:rPr>
          <w:lang w:val="nb-NO"/>
        </w:rPr>
        <w:br/>
        <w:t>universell utforming.</w:t>
      </w:r>
    </w:p>
    <w:p w14:paraId="17BBC73B" w14:textId="77777777" w:rsidR="00BB191B" w:rsidRPr="008F7257" w:rsidRDefault="00BB191B" w:rsidP="00BB191B">
      <w:pPr>
        <w:pStyle w:val="Punktliste"/>
        <w:numPr>
          <w:ilvl w:val="0"/>
          <w:numId w:val="0"/>
        </w:numPr>
        <w:rPr>
          <w:lang w:val="nb-NO" w:eastAsia="se-NO"/>
        </w:rPr>
      </w:pPr>
    </w:p>
    <w:p w14:paraId="19D6DAB5" w14:textId="77777777" w:rsidR="00BB191B" w:rsidRPr="008F7257" w:rsidRDefault="00BB191B" w:rsidP="00BB191B">
      <w:pPr>
        <w:pStyle w:val="Punktliste"/>
        <w:numPr>
          <w:ilvl w:val="0"/>
          <w:numId w:val="0"/>
        </w:numPr>
        <w:rPr>
          <w:lang w:val="nb-NO"/>
        </w:rPr>
      </w:pPr>
      <w:r w:rsidRPr="008F7257">
        <w:rPr>
          <w:lang w:val="nb-NO" w:eastAsia="se-NO"/>
        </w:rPr>
        <w:t xml:space="preserve">Dersom det søkes om tilskudd til prosjekter som ikke er med i årets prioritering, må det legges ved </w:t>
      </w:r>
      <w:r w:rsidRPr="008F7257">
        <w:rPr>
          <w:lang w:val="nb-NO" w:eastAsia="se-NO"/>
        </w:rPr>
        <w:br/>
        <w:t>begrunnelse og dokumentasjon på behovet</w:t>
      </w:r>
    </w:p>
    <w:p w14:paraId="6291150A" w14:textId="77777777" w:rsidR="00BB191B" w:rsidRPr="008F7257" w:rsidRDefault="00BB191B" w:rsidP="00BB191B">
      <w:pPr>
        <w:rPr>
          <w:lang w:val="nb-NO"/>
        </w:rPr>
      </w:pPr>
    </w:p>
    <w:p w14:paraId="72E0FED1" w14:textId="77777777" w:rsidR="00BB191B" w:rsidRPr="008F7257" w:rsidRDefault="00BB191B" w:rsidP="00BB191B">
      <w:pPr>
        <w:pStyle w:val="Overskrift3"/>
        <w:rPr>
          <w:lang w:val="nb-NO"/>
        </w:rPr>
      </w:pPr>
      <w:bookmarkStart w:id="6" w:name="_Toc88228224"/>
      <w:r w:rsidRPr="008F7257">
        <w:rPr>
          <w:lang w:val="nb-NO"/>
        </w:rPr>
        <w:lastRenderedPageBreak/>
        <w:t>Kriterier for måloppnåelse</w:t>
      </w:r>
      <w:bookmarkEnd w:id="6"/>
    </w:p>
    <w:p w14:paraId="3C9C7E21" w14:textId="77777777" w:rsidR="00BB191B" w:rsidRPr="008F7257" w:rsidRDefault="00BB191B" w:rsidP="00BB191B">
      <w:pPr>
        <w:pStyle w:val="Punktliste"/>
        <w:rPr>
          <w:lang w:val="nb-NO"/>
        </w:rPr>
      </w:pPr>
      <w:r w:rsidRPr="008F7257">
        <w:rPr>
          <w:lang w:val="nb-NO"/>
        </w:rPr>
        <w:t xml:space="preserve">Økning av tilgjengelige samiske læremidler innenfor årlige tildelinger </w:t>
      </w:r>
    </w:p>
    <w:p w14:paraId="5A9F8889" w14:textId="77777777" w:rsidR="00BB191B" w:rsidRPr="008F7257" w:rsidRDefault="00BB191B" w:rsidP="00BB191B">
      <w:pPr>
        <w:rPr>
          <w:lang w:val="nb-NO"/>
        </w:rPr>
      </w:pPr>
    </w:p>
    <w:p w14:paraId="3545D3BA" w14:textId="77777777" w:rsidR="00BB191B" w:rsidRPr="008F7257" w:rsidRDefault="00BB191B" w:rsidP="00BB191B">
      <w:pPr>
        <w:pStyle w:val="Overskrift2"/>
        <w:rPr>
          <w:lang w:val="nb-NO"/>
        </w:rPr>
      </w:pPr>
      <w:bookmarkStart w:id="7" w:name="_Toc88228225"/>
      <w:r w:rsidRPr="008F7257">
        <w:rPr>
          <w:lang w:val="nb-NO"/>
        </w:rPr>
        <w:t>Søknadens form og innhold</w:t>
      </w:r>
      <w:bookmarkEnd w:id="7"/>
    </w:p>
    <w:p w14:paraId="52D845E2" w14:textId="77777777" w:rsidR="00BB191B" w:rsidRPr="008F7257" w:rsidRDefault="00BB191B" w:rsidP="00BB191B">
      <w:pPr>
        <w:pStyle w:val="Overskrift3"/>
        <w:rPr>
          <w:lang w:val="nb-NO"/>
        </w:rPr>
      </w:pPr>
      <w:bookmarkStart w:id="8" w:name="_Toc88228226"/>
      <w:r w:rsidRPr="008F7257">
        <w:rPr>
          <w:lang w:val="nb-NO"/>
        </w:rPr>
        <w:t>Tilskuddsmottaker / Hvem kan søke</w:t>
      </w:r>
      <w:bookmarkEnd w:id="8"/>
    </w:p>
    <w:p w14:paraId="4DFDDB99" w14:textId="77777777" w:rsidR="00BB191B" w:rsidRPr="008F7257" w:rsidRDefault="00BB191B" w:rsidP="00BB191B">
      <w:pPr>
        <w:pStyle w:val="Punktliste"/>
        <w:rPr>
          <w:lang w:val="nb-NO"/>
        </w:rPr>
      </w:pPr>
      <w:r w:rsidRPr="008F7257">
        <w:rPr>
          <w:lang w:val="nb-NO"/>
        </w:rPr>
        <w:t>Forlag, foretak, offentlige og private institusjoner</w:t>
      </w:r>
    </w:p>
    <w:p w14:paraId="1EDE5706" w14:textId="77777777" w:rsidR="00BB191B" w:rsidRPr="008F7257" w:rsidRDefault="00BB191B" w:rsidP="00BB191B">
      <w:pPr>
        <w:pStyle w:val="Punktliste"/>
        <w:rPr>
          <w:lang w:val="nb-NO"/>
        </w:rPr>
      </w:pPr>
      <w:r w:rsidRPr="008F7257">
        <w:rPr>
          <w:lang w:val="nb-NO"/>
        </w:rPr>
        <w:t xml:space="preserve">Foretak, institusjoner og organisasjoner som mottar tilskudd må være registrert i Enhetsregisteret i Norge. </w:t>
      </w:r>
      <w:r w:rsidRPr="008F7257">
        <w:rPr>
          <w:lang w:val="nb-NO"/>
        </w:rPr>
        <w:br/>
      </w:r>
    </w:p>
    <w:p w14:paraId="52BD3DDF" w14:textId="77777777" w:rsidR="00BB191B" w:rsidRPr="008F7257" w:rsidRDefault="00BB191B" w:rsidP="00BB191B">
      <w:pPr>
        <w:pStyle w:val="Overskrift3"/>
        <w:rPr>
          <w:lang w:val="nb-NO"/>
        </w:rPr>
      </w:pPr>
      <w:bookmarkStart w:id="9" w:name="_Toc88228227"/>
      <w:r w:rsidRPr="008F7257">
        <w:rPr>
          <w:lang w:val="nb-NO"/>
        </w:rPr>
        <w:t>Søknadsfrist</w:t>
      </w:r>
      <w:bookmarkEnd w:id="9"/>
    </w:p>
    <w:p w14:paraId="40FB72CC" w14:textId="77777777" w:rsidR="00BB191B" w:rsidRPr="008F7257" w:rsidRDefault="00BB191B" w:rsidP="00BB191B">
      <w:pPr>
        <w:pStyle w:val="Punktliste"/>
        <w:rPr>
          <w:lang w:val="nb-NO"/>
        </w:rPr>
      </w:pPr>
      <w:r w:rsidRPr="008F7257">
        <w:rPr>
          <w:lang w:val="nb-NO"/>
        </w:rPr>
        <w:t xml:space="preserve">Søknadsfrist 2. mai. </w:t>
      </w:r>
    </w:p>
    <w:p w14:paraId="096FCD56" w14:textId="77777777" w:rsidR="00BB191B" w:rsidRPr="008F7257" w:rsidRDefault="00BB191B" w:rsidP="00BB191B">
      <w:pPr>
        <w:rPr>
          <w:lang w:val="nb-NO"/>
        </w:rPr>
      </w:pPr>
      <w:r w:rsidRPr="008F7257">
        <w:rPr>
          <w:lang w:val="nb-NO"/>
        </w:rPr>
        <w:t>Søknader sendt etter denne dato realitetsbehandles ikke.</w:t>
      </w:r>
      <w:r w:rsidRPr="008F7257">
        <w:rPr>
          <w:lang w:val="nb-NO"/>
        </w:rPr>
        <w:br/>
      </w:r>
    </w:p>
    <w:p w14:paraId="21250BD3" w14:textId="77777777" w:rsidR="00BB191B" w:rsidRPr="008F7257" w:rsidRDefault="00BB191B" w:rsidP="00BB191B">
      <w:pPr>
        <w:pStyle w:val="Overskrift3"/>
        <w:rPr>
          <w:lang w:val="nb-NO"/>
        </w:rPr>
      </w:pPr>
      <w:bookmarkStart w:id="10" w:name="_Toc88228228"/>
      <w:r w:rsidRPr="008F7257">
        <w:rPr>
          <w:lang w:val="nb-NO"/>
        </w:rPr>
        <w:t>Krav til søknaden</w:t>
      </w:r>
      <w:bookmarkEnd w:id="10"/>
    </w:p>
    <w:p w14:paraId="25435E3E" w14:textId="77777777" w:rsidR="00BB191B" w:rsidRPr="008F7257" w:rsidRDefault="00BB191B" w:rsidP="00BB191B">
      <w:pPr>
        <w:pStyle w:val="Punktliste"/>
        <w:rPr>
          <w:lang w:val="nb-NO"/>
        </w:rPr>
      </w:pPr>
      <w:r w:rsidRPr="008F7257">
        <w:rPr>
          <w:lang w:val="nb-NO"/>
        </w:rPr>
        <w:t xml:space="preserve">Sametingets </w:t>
      </w:r>
      <w:proofErr w:type="spellStart"/>
      <w:r w:rsidRPr="008F7257">
        <w:rPr>
          <w:lang w:val="nb-NO"/>
        </w:rPr>
        <w:t>tilskuddsportal</w:t>
      </w:r>
      <w:proofErr w:type="spellEnd"/>
      <w:r w:rsidRPr="008F7257">
        <w:rPr>
          <w:lang w:val="nb-NO"/>
        </w:rPr>
        <w:t xml:space="preserve"> skal benyttes for innsending av søknad. </w:t>
      </w:r>
    </w:p>
    <w:p w14:paraId="24833A08" w14:textId="77777777" w:rsidR="00BB191B" w:rsidRPr="008F7257" w:rsidRDefault="00BB191B" w:rsidP="00BB191B">
      <w:pPr>
        <w:pStyle w:val="Punktliste"/>
        <w:rPr>
          <w:lang w:val="nb-NO"/>
        </w:rPr>
      </w:pPr>
      <w:r w:rsidRPr="008F7257">
        <w:rPr>
          <w:lang w:val="nb-NO"/>
        </w:rPr>
        <w:t>Fullstendig budsjett som viser kostnadsoverslag og finansieringsplan. Søker skal opplyse om eventuell annen offentlig støtte.</w:t>
      </w:r>
    </w:p>
    <w:p w14:paraId="5955FFA6" w14:textId="77777777" w:rsidR="00BB191B" w:rsidRPr="008F7257" w:rsidRDefault="00BB191B" w:rsidP="00BB191B">
      <w:pPr>
        <w:pStyle w:val="Punktliste"/>
        <w:rPr>
          <w:lang w:val="nb-NO"/>
        </w:rPr>
      </w:pPr>
      <w:r w:rsidRPr="008F7257">
        <w:rPr>
          <w:lang w:val="nb-NO"/>
        </w:rPr>
        <w:t xml:space="preserve">Den som underskriver søknaden, må ha fullmakt til å forplikte foretaket/institusjonen. Dersom det foreligger fullmaktoverdragelse, skal dette vedlegges søknaden. </w:t>
      </w:r>
    </w:p>
    <w:p w14:paraId="533D6CBA" w14:textId="77777777" w:rsidR="00BB191B" w:rsidRPr="008F7257" w:rsidRDefault="00BB191B" w:rsidP="00BB191B">
      <w:pPr>
        <w:pStyle w:val="Punktliste"/>
        <w:rPr>
          <w:lang w:val="nb-NO"/>
        </w:rPr>
      </w:pPr>
      <w:r w:rsidRPr="008F7257">
        <w:rPr>
          <w:lang w:val="nb-NO"/>
        </w:rPr>
        <w:t>Søknader som ikke oppfyller ovennevnte krav vil bli avvist.</w:t>
      </w:r>
    </w:p>
    <w:p w14:paraId="76810B36" w14:textId="77777777" w:rsidR="00BB191B" w:rsidRPr="008F7257" w:rsidRDefault="00BB191B" w:rsidP="00BB191B">
      <w:pPr>
        <w:rPr>
          <w:lang w:val="nb-NO"/>
        </w:rPr>
      </w:pPr>
    </w:p>
    <w:p w14:paraId="4F98092F" w14:textId="77777777" w:rsidR="00BB191B" w:rsidRPr="008F7257" w:rsidRDefault="00BB191B" w:rsidP="00BB191B">
      <w:pPr>
        <w:pStyle w:val="Overskrift3"/>
        <w:rPr>
          <w:lang w:val="nb-NO"/>
        </w:rPr>
      </w:pPr>
      <w:bookmarkStart w:id="11" w:name="_Toc88228229"/>
      <w:r w:rsidRPr="008F7257">
        <w:rPr>
          <w:lang w:val="nb-NO"/>
        </w:rPr>
        <w:t>Vilkår til søker</w:t>
      </w:r>
      <w:bookmarkEnd w:id="11"/>
    </w:p>
    <w:p w14:paraId="16A51F93" w14:textId="77777777" w:rsidR="00BB191B" w:rsidRPr="008F7257" w:rsidRDefault="00BB191B" w:rsidP="00BB191B">
      <w:pPr>
        <w:pStyle w:val="Punktliste"/>
        <w:rPr>
          <w:lang w:val="nb-NO"/>
        </w:rPr>
      </w:pPr>
      <w:r w:rsidRPr="008F7257">
        <w:rPr>
          <w:lang w:val="nb-NO"/>
        </w:rPr>
        <w:t>Søkerens virksomhet skal drives i samsvar med gjeldende lover og regler, herunder skatte-, avgifts- og regnskapslovgivningen.</w:t>
      </w:r>
    </w:p>
    <w:p w14:paraId="57B91987" w14:textId="77777777" w:rsidR="00BB191B" w:rsidRPr="008F7257" w:rsidRDefault="00BB191B" w:rsidP="00BB191B">
      <w:pPr>
        <w:pStyle w:val="Punktliste"/>
        <w:rPr>
          <w:lang w:val="nb-NO"/>
        </w:rPr>
      </w:pPr>
      <w:r w:rsidRPr="008F7257">
        <w:rPr>
          <w:lang w:val="nb-NO"/>
        </w:rPr>
        <w:t>Søker skal være tilstrekkelig faglig og organisasjonsmessig kvalifisert til å oppfylle oppdraget.</w:t>
      </w:r>
    </w:p>
    <w:p w14:paraId="731522B0" w14:textId="77777777" w:rsidR="00BB191B" w:rsidRPr="008F7257" w:rsidRDefault="00BB191B" w:rsidP="00BB191B">
      <w:pPr>
        <w:pStyle w:val="Punktliste"/>
        <w:rPr>
          <w:lang w:val="nb-NO"/>
        </w:rPr>
      </w:pPr>
      <w:r w:rsidRPr="008F7257">
        <w:rPr>
          <w:lang w:val="nb-NO"/>
        </w:rPr>
        <w:t xml:space="preserve">Tiltaket det søkes støtte til kan ikke være gjennomført eller påbegynt før Sametinget har mottatt søknaden. Når særskilte grunner foreligger, kan denne regelen fravikes. </w:t>
      </w:r>
    </w:p>
    <w:p w14:paraId="0CE0A131" w14:textId="77777777" w:rsidR="00BB191B" w:rsidRPr="008F7257" w:rsidRDefault="00BB191B" w:rsidP="00BB191B">
      <w:pPr>
        <w:rPr>
          <w:lang w:val="nb-NO"/>
        </w:rPr>
      </w:pPr>
    </w:p>
    <w:p w14:paraId="209493F8" w14:textId="77777777" w:rsidR="00BB191B" w:rsidRPr="008F7257" w:rsidRDefault="00BB191B" w:rsidP="00BB191B">
      <w:pPr>
        <w:pStyle w:val="Overskrift2"/>
        <w:rPr>
          <w:lang w:val="nb-NO"/>
        </w:rPr>
      </w:pPr>
      <w:bookmarkStart w:id="12" w:name="_Toc88228230"/>
      <w:r w:rsidRPr="008F7257">
        <w:rPr>
          <w:lang w:val="nb-NO"/>
        </w:rPr>
        <w:t>Beregningsregler og definisjoner</w:t>
      </w:r>
      <w:bookmarkEnd w:id="12"/>
      <w:r w:rsidRPr="008F7257">
        <w:rPr>
          <w:lang w:val="nb-NO"/>
        </w:rPr>
        <w:t xml:space="preserve"> </w:t>
      </w:r>
    </w:p>
    <w:p w14:paraId="7EFD4949" w14:textId="77777777" w:rsidR="00BB191B" w:rsidRPr="008F7257" w:rsidRDefault="00BB191B" w:rsidP="00BB191B">
      <w:pPr>
        <w:pStyle w:val="Overskrift3"/>
        <w:rPr>
          <w:lang w:val="nb-NO"/>
        </w:rPr>
      </w:pPr>
      <w:bookmarkStart w:id="13" w:name="_Toc88228231"/>
      <w:r w:rsidRPr="008F7257">
        <w:rPr>
          <w:lang w:val="nb-NO"/>
        </w:rPr>
        <w:t>Beregningsregler</w:t>
      </w:r>
      <w:bookmarkEnd w:id="13"/>
    </w:p>
    <w:p w14:paraId="55F17E90" w14:textId="77777777" w:rsidR="00BB191B" w:rsidRPr="008F7257" w:rsidRDefault="00BB191B" w:rsidP="00BB191B">
      <w:pPr>
        <w:rPr>
          <w:lang w:val="nb-NO"/>
        </w:rPr>
      </w:pPr>
      <w:r w:rsidRPr="008F7257">
        <w:rPr>
          <w:lang w:val="nb-NO"/>
        </w:rPr>
        <w:t>Sametingets beregningsgrunnlag skal brukes, så langt det er mulig.</w:t>
      </w:r>
    </w:p>
    <w:p w14:paraId="2C913CB2" w14:textId="77777777" w:rsidR="00BB191B" w:rsidRPr="008F7257" w:rsidRDefault="00BB191B" w:rsidP="00BB191B">
      <w:pPr>
        <w:rPr>
          <w:lang w:val="nb-NO"/>
        </w:rPr>
      </w:pPr>
    </w:p>
    <w:p w14:paraId="5AD23F18" w14:textId="77777777" w:rsidR="00BB191B" w:rsidRPr="008F7257" w:rsidRDefault="00BB191B" w:rsidP="00BB191B">
      <w:pPr>
        <w:pStyle w:val="Overskrift5"/>
        <w:rPr>
          <w:lang w:val="nb-NO"/>
        </w:rPr>
      </w:pPr>
      <w:r w:rsidRPr="008F7257">
        <w:rPr>
          <w:lang w:val="nb-NO"/>
        </w:rPr>
        <w:t xml:space="preserve">a) Utvikling av manus </w:t>
      </w:r>
    </w:p>
    <w:p w14:paraId="4ECB7208" w14:textId="77777777" w:rsidR="00BB191B" w:rsidRPr="008F7257" w:rsidRDefault="00BB191B" w:rsidP="00BB191B">
      <w:pPr>
        <w:rPr>
          <w:lang w:val="nb-NO"/>
        </w:rPr>
      </w:pPr>
      <w:r w:rsidRPr="008F7257">
        <w:rPr>
          <w:lang w:val="nb-NO"/>
        </w:rPr>
        <w:t xml:space="preserve">Manusarbeid til trykte læremidler er tekst til produktet og tekst til bilder. </w:t>
      </w:r>
    </w:p>
    <w:p w14:paraId="6DE26F7A" w14:textId="77777777" w:rsidR="00BB191B" w:rsidRPr="008F7257" w:rsidRDefault="00BB191B" w:rsidP="00BB191B">
      <w:pPr>
        <w:rPr>
          <w:lang w:val="nb-NO"/>
        </w:rPr>
      </w:pPr>
      <w:r w:rsidRPr="008F7257">
        <w:rPr>
          <w:lang w:val="nb-NO"/>
        </w:rPr>
        <w:t xml:space="preserve">Manusarbeid til digitale læremidler er tekst til produktet, tekst til bilder, </w:t>
      </w:r>
      <w:proofErr w:type="spellStart"/>
      <w:r w:rsidRPr="008F7257">
        <w:rPr>
          <w:lang w:val="nb-NO"/>
        </w:rPr>
        <w:t>produksjonstekst</w:t>
      </w:r>
      <w:proofErr w:type="spellEnd"/>
      <w:r w:rsidRPr="008F7257">
        <w:rPr>
          <w:lang w:val="nb-NO"/>
        </w:rPr>
        <w:t xml:space="preserve"> og tekst til lydfiler.</w:t>
      </w:r>
    </w:p>
    <w:p w14:paraId="22DB7B9B" w14:textId="77777777" w:rsidR="00BB191B" w:rsidRPr="008F7257" w:rsidRDefault="00BB191B" w:rsidP="00BB191B">
      <w:pPr>
        <w:rPr>
          <w:lang w:val="nb-NO"/>
        </w:rPr>
      </w:pPr>
    </w:p>
    <w:p w14:paraId="5921AC85" w14:textId="77777777" w:rsidR="00BB191B" w:rsidRPr="008F7257" w:rsidRDefault="00BB191B" w:rsidP="00BB191B">
      <w:pPr>
        <w:rPr>
          <w:lang w:val="nb-NO"/>
        </w:rPr>
      </w:pPr>
      <w:r w:rsidRPr="008F7257">
        <w:rPr>
          <w:lang w:val="nb-NO"/>
        </w:rPr>
        <w:t xml:space="preserve">Forfatterhonorar for ny tekst -  inntil kr 2 500 per side med 2000 anslag eller frikjøp av forfattere og/eller oversettere inntil to år i henhold til avtale med </w:t>
      </w:r>
      <w:proofErr w:type="spellStart"/>
      <w:r w:rsidRPr="008F7257">
        <w:rPr>
          <w:lang w:val="nb-NO"/>
        </w:rPr>
        <w:t>vedkommendes</w:t>
      </w:r>
      <w:proofErr w:type="spellEnd"/>
      <w:r w:rsidRPr="008F7257">
        <w:rPr>
          <w:lang w:val="nb-NO"/>
        </w:rPr>
        <w:t xml:space="preserve"> arbeidsgiver. Frikjøp av forfattere skal begrunnes og dokumenteres.</w:t>
      </w:r>
    </w:p>
    <w:p w14:paraId="7BE44188" w14:textId="77777777" w:rsidR="00BB191B" w:rsidRPr="008F7257" w:rsidRDefault="00BB191B" w:rsidP="00BB191B">
      <w:pPr>
        <w:rPr>
          <w:lang w:val="nb-NO"/>
        </w:rPr>
      </w:pPr>
      <w:r w:rsidRPr="008F7257">
        <w:rPr>
          <w:lang w:val="nb-NO"/>
        </w:rPr>
        <w:lastRenderedPageBreak/>
        <w:br/>
        <w:t xml:space="preserve">Honorar for oversetting, tilpasning, fornying og oppdatering av eksisterende tekst eller, læremidler </w:t>
      </w:r>
      <w:r w:rsidRPr="008F7257">
        <w:rPr>
          <w:lang w:val="nb-NO"/>
        </w:rPr>
        <w:br/>
        <w:t xml:space="preserve">- inntil kr 1 500 per side med 2000 anslag. </w:t>
      </w:r>
    </w:p>
    <w:p w14:paraId="7EB2E8BA" w14:textId="77777777" w:rsidR="00BB191B" w:rsidRPr="008F7257" w:rsidRDefault="00BB191B" w:rsidP="00BB191B">
      <w:pPr>
        <w:rPr>
          <w:lang w:val="nb-NO"/>
        </w:rPr>
      </w:pPr>
      <w:r w:rsidRPr="008F7257">
        <w:rPr>
          <w:lang w:val="nb-NO"/>
        </w:rPr>
        <w:br/>
        <w:t>Korrektur og språkvask - inntil kr 200 per side med 2000 anslag.</w:t>
      </w:r>
    </w:p>
    <w:p w14:paraId="30971E2F" w14:textId="77777777" w:rsidR="00BB191B" w:rsidRPr="008F7257" w:rsidRDefault="00BB191B" w:rsidP="00BB191B">
      <w:pPr>
        <w:rPr>
          <w:lang w:val="nb-NO"/>
        </w:rPr>
      </w:pPr>
      <w:r w:rsidRPr="008F7257">
        <w:rPr>
          <w:lang w:val="nb-NO"/>
        </w:rPr>
        <w:br/>
        <w:t xml:space="preserve">Referansegruppe - Inntil kr 50 000. </w:t>
      </w:r>
      <w:r w:rsidRPr="008F7257">
        <w:rPr>
          <w:lang w:val="nb-NO"/>
        </w:rPr>
        <w:br/>
      </w:r>
      <w:r w:rsidRPr="008F7257">
        <w:rPr>
          <w:lang w:val="nb-NO"/>
        </w:rPr>
        <w:br/>
        <w:t xml:space="preserve">Til læreverk, </w:t>
      </w:r>
      <w:proofErr w:type="spellStart"/>
      <w:r w:rsidRPr="008F7257">
        <w:rPr>
          <w:lang w:val="nb-NO"/>
        </w:rPr>
        <w:t>parallelleutgivelser</w:t>
      </w:r>
      <w:proofErr w:type="spellEnd"/>
      <w:r w:rsidRPr="008F7257">
        <w:rPr>
          <w:lang w:val="nb-NO"/>
        </w:rPr>
        <w:t xml:space="preserve"> og særskilt tilrettelagte læremidler kan det ved behov søkes om mere og utgiftene skal spesifiseres. </w:t>
      </w:r>
    </w:p>
    <w:p w14:paraId="306DB93B" w14:textId="77777777" w:rsidR="00BB191B" w:rsidRPr="008F7257" w:rsidRDefault="00BB191B" w:rsidP="00BB191B">
      <w:pPr>
        <w:rPr>
          <w:lang w:val="nb-NO"/>
        </w:rPr>
      </w:pPr>
      <w:r w:rsidRPr="008F7257">
        <w:rPr>
          <w:lang w:val="nb-NO"/>
        </w:rPr>
        <w:br/>
        <w:t xml:space="preserve">Støtte til annet innhold som illustrasjoner, rettigheter etc. Utgiftene skal spesifiseres i kostnadsoverslaget med antall og pris.. </w:t>
      </w:r>
    </w:p>
    <w:p w14:paraId="7C67E332" w14:textId="77777777" w:rsidR="00BB191B" w:rsidRPr="008F7257" w:rsidRDefault="00BB191B" w:rsidP="00BB191B">
      <w:pPr>
        <w:rPr>
          <w:lang w:val="nb-NO"/>
        </w:rPr>
      </w:pPr>
    </w:p>
    <w:p w14:paraId="38840268" w14:textId="77777777" w:rsidR="00BB191B" w:rsidRPr="008F7257" w:rsidRDefault="00BB191B" w:rsidP="00BB191B">
      <w:pPr>
        <w:pStyle w:val="Overskrift5"/>
        <w:rPr>
          <w:lang w:val="nb-NO"/>
        </w:rPr>
      </w:pPr>
      <w:r w:rsidRPr="008F7257">
        <w:rPr>
          <w:lang w:val="nb-NO"/>
        </w:rPr>
        <w:t xml:space="preserve">b) Produksjon </w:t>
      </w:r>
    </w:p>
    <w:p w14:paraId="3B5D1265" w14:textId="77777777" w:rsidR="00BB191B" w:rsidRPr="008F7257" w:rsidRDefault="00BB191B" w:rsidP="00BB191B">
      <w:pPr>
        <w:rPr>
          <w:rStyle w:val="Normalunderstrek"/>
          <w:lang w:val="nb-NO"/>
        </w:rPr>
      </w:pPr>
      <w:r w:rsidRPr="008F7257">
        <w:rPr>
          <w:rStyle w:val="Normalunderstrek"/>
          <w:lang w:val="nb-NO"/>
        </w:rPr>
        <w:t xml:space="preserve">Gjelder trykte lærebøker og e-bøker (eksempelvis e-pub, flipping-book og </w:t>
      </w:r>
      <w:proofErr w:type="spellStart"/>
      <w:r w:rsidRPr="008F7257">
        <w:rPr>
          <w:rStyle w:val="Normalunderstrek"/>
          <w:lang w:val="nb-NO"/>
        </w:rPr>
        <w:t>pdf</w:t>
      </w:r>
      <w:proofErr w:type="spellEnd"/>
      <w:r w:rsidRPr="008F7257">
        <w:rPr>
          <w:rStyle w:val="Normalunderstrek"/>
          <w:lang w:val="nb-NO"/>
        </w:rPr>
        <w:t xml:space="preserve">):  </w:t>
      </w:r>
    </w:p>
    <w:p w14:paraId="7C977285" w14:textId="77777777" w:rsidR="00BB191B" w:rsidRPr="008F7257" w:rsidRDefault="00BB191B" w:rsidP="00BB191B">
      <w:pPr>
        <w:rPr>
          <w:lang w:val="nb-NO"/>
        </w:rPr>
      </w:pPr>
      <w:r w:rsidRPr="008F7257">
        <w:rPr>
          <w:lang w:val="nb-NO"/>
        </w:rPr>
        <w:t xml:space="preserve">Totale produksjonskostnader (kostnadspris per læremiddel) innbefatter redaksjonelle utgifter og teknisk produksjon, og tilskudd beregnes av totalt omfang av læreboka angitt i antall 16-siders ark </w:t>
      </w:r>
    </w:p>
    <w:p w14:paraId="5911639B" w14:textId="77777777" w:rsidR="00BB191B" w:rsidRPr="008F7257" w:rsidRDefault="00BB191B" w:rsidP="00BB191B">
      <w:pPr>
        <w:rPr>
          <w:lang w:val="nb-NO"/>
        </w:rPr>
      </w:pPr>
    </w:p>
    <w:p w14:paraId="0B2724ED" w14:textId="77777777" w:rsidR="00BB191B" w:rsidRPr="008F7257" w:rsidRDefault="00BB191B" w:rsidP="00BB191B">
      <w:pPr>
        <w:rPr>
          <w:lang w:val="nb-NO"/>
        </w:rPr>
      </w:pPr>
      <w:r w:rsidRPr="008F7257">
        <w:rPr>
          <w:lang w:val="nb-NO"/>
        </w:rPr>
        <w:t xml:space="preserve">Med redaksjonelle utgifter menes språklig, faglig og pedagogisk bearbeiding og korrekturlesing. </w:t>
      </w:r>
    </w:p>
    <w:p w14:paraId="77C055FC" w14:textId="77777777" w:rsidR="00BB191B" w:rsidRPr="008F7257" w:rsidRDefault="00BB191B" w:rsidP="00BB191B">
      <w:pPr>
        <w:rPr>
          <w:lang w:val="nb-NO"/>
        </w:rPr>
      </w:pPr>
      <w:r w:rsidRPr="008F7257">
        <w:rPr>
          <w:lang w:val="nb-NO"/>
        </w:rPr>
        <w:t>Med teknisk produksjon menes format, papirkvalitet, fargebruk, korrekturrettelser, omslag og innbinding og annet tilhørende arbeid.</w:t>
      </w:r>
    </w:p>
    <w:p w14:paraId="28AFA61A" w14:textId="77777777" w:rsidR="00BB191B" w:rsidRPr="008F7257" w:rsidRDefault="00BB191B" w:rsidP="00BB191B">
      <w:pPr>
        <w:rPr>
          <w:lang w:val="nb-NO"/>
        </w:rPr>
      </w:pPr>
    </w:p>
    <w:p w14:paraId="7583E92A" w14:textId="77777777" w:rsidR="00BB191B" w:rsidRPr="008F7257" w:rsidRDefault="00BB191B" w:rsidP="00BB191B">
      <w:pPr>
        <w:rPr>
          <w:lang w:val="nb-NO"/>
        </w:rPr>
      </w:pPr>
      <w:r w:rsidRPr="008F7257">
        <w:rPr>
          <w:lang w:val="nb-NO"/>
        </w:rPr>
        <w:t xml:space="preserve">En av følgende kostnadskategorier brukes: </w:t>
      </w:r>
    </w:p>
    <w:p w14:paraId="6094F986" w14:textId="77777777" w:rsidR="00BB191B" w:rsidRPr="008F7257" w:rsidRDefault="00BB191B" w:rsidP="00BB191B">
      <w:pPr>
        <w:rPr>
          <w:lang w:val="nb-NO"/>
        </w:rPr>
      </w:pPr>
      <w:r w:rsidRPr="008F7257">
        <w:rPr>
          <w:lang w:val="nb-NO"/>
        </w:rPr>
        <w:t>Kostnadskategori 1: inntil 50 % illustrasjoner - inntil kr 21 000 per ark.</w:t>
      </w:r>
    </w:p>
    <w:p w14:paraId="4E3580E4" w14:textId="77777777" w:rsidR="00BB191B" w:rsidRPr="008F7257" w:rsidRDefault="00BB191B" w:rsidP="00BB191B">
      <w:pPr>
        <w:rPr>
          <w:lang w:val="nb-NO"/>
        </w:rPr>
      </w:pPr>
      <w:r w:rsidRPr="008F7257">
        <w:rPr>
          <w:lang w:val="nb-NO"/>
        </w:rPr>
        <w:t>Kostnadskategori 2: mer enn 50 % illustrasjoner - inntil kr 24 000 per ark.</w:t>
      </w:r>
    </w:p>
    <w:p w14:paraId="759E844A" w14:textId="77777777" w:rsidR="00BB191B" w:rsidRPr="008F7257" w:rsidRDefault="00BB191B" w:rsidP="00BB191B">
      <w:pPr>
        <w:rPr>
          <w:lang w:val="nb-NO"/>
        </w:rPr>
      </w:pPr>
    </w:p>
    <w:p w14:paraId="5D460670" w14:textId="77777777" w:rsidR="00BB191B" w:rsidRPr="008F7257" w:rsidRDefault="00BB191B" w:rsidP="00BB191B">
      <w:pPr>
        <w:rPr>
          <w:lang w:val="nb-NO"/>
        </w:rPr>
      </w:pPr>
      <w:r w:rsidRPr="008F7257">
        <w:rPr>
          <w:lang w:val="nb-NO"/>
        </w:rPr>
        <w:t>Med illustrasjoner menes bilder, tegninger, tabeller, formler m.m.</w:t>
      </w:r>
    </w:p>
    <w:p w14:paraId="6271E4C1" w14:textId="77777777" w:rsidR="00BB191B" w:rsidRPr="008F7257" w:rsidRDefault="00BB191B" w:rsidP="00BB191B">
      <w:pPr>
        <w:rPr>
          <w:lang w:val="nb-NO"/>
        </w:rPr>
      </w:pPr>
    </w:p>
    <w:p w14:paraId="4661B9CC" w14:textId="77777777" w:rsidR="00BB191B" w:rsidRPr="008F7257" w:rsidRDefault="00BB191B" w:rsidP="00BB191B">
      <w:pPr>
        <w:rPr>
          <w:lang w:val="nb-NO"/>
        </w:rPr>
      </w:pPr>
      <w:r w:rsidRPr="008F7257">
        <w:rPr>
          <w:lang w:val="nb-NO"/>
        </w:rPr>
        <w:t xml:space="preserve">Ved produksjon av e-bok skal det gjøre fratrekk for stipulerte trykkekostnader. </w:t>
      </w:r>
    </w:p>
    <w:p w14:paraId="2E21A05A" w14:textId="77777777" w:rsidR="00BB191B" w:rsidRPr="008F7257" w:rsidRDefault="00BB191B" w:rsidP="00BB191B">
      <w:pPr>
        <w:rPr>
          <w:lang w:val="nb-NO"/>
        </w:rPr>
      </w:pPr>
    </w:p>
    <w:p w14:paraId="5B115CFC" w14:textId="77777777" w:rsidR="00BB191B" w:rsidRPr="008F7257" w:rsidRDefault="00BB191B" w:rsidP="00BB191B">
      <w:pPr>
        <w:rPr>
          <w:rStyle w:val="Normalunderstrek"/>
          <w:lang w:val="nb-NO"/>
        </w:rPr>
      </w:pPr>
      <w:r w:rsidRPr="008F7257">
        <w:rPr>
          <w:rStyle w:val="Normalunderstrek"/>
          <w:lang w:val="nb-NO"/>
        </w:rPr>
        <w:t>For digitale læremidler:</w:t>
      </w:r>
    </w:p>
    <w:p w14:paraId="4429038B" w14:textId="77777777" w:rsidR="00BB191B" w:rsidRPr="008F7257" w:rsidRDefault="00BB191B" w:rsidP="00BB191B">
      <w:pPr>
        <w:rPr>
          <w:lang w:val="nb-NO"/>
        </w:rPr>
      </w:pPr>
      <w:r w:rsidRPr="008F7257">
        <w:rPr>
          <w:lang w:val="nb-NO"/>
        </w:rPr>
        <w:t>Totale produksjonskostnader innbefatter redaksjonelle utgifter og teknisk produksjon.</w:t>
      </w:r>
    </w:p>
    <w:p w14:paraId="7479B6B9" w14:textId="77777777" w:rsidR="00BB191B" w:rsidRPr="008F7257" w:rsidRDefault="00BB191B" w:rsidP="00BB191B">
      <w:pPr>
        <w:rPr>
          <w:lang w:val="nb-NO"/>
        </w:rPr>
      </w:pPr>
      <w:r w:rsidRPr="008F7257">
        <w:rPr>
          <w:lang w:val="nb-NO"/>
        </w:rPr>
        <w:t xml:space="preserve">Omfang for utviklingsarbeid og innholdsproduksjon avhenger av læremiddelets kompleksitetsgrad. </w:t>
      </w:r>
    </w:p>
    <w:p w14:paraId="7C63BF21" w14:textId="77777777" w:rsidR="00BB191B" w:rsidRPr="008F7257" w:rsidRDefault="00BB191B" w:rsidP="00BB191B">
      <w:pPr>
        <w:rPr>
          <w:lang w:val="nb-NO"/>
        </w:rPr>
      </w:pPr>
    </w:p>
    <w:p w14:paraId="19A852CC" w14:textId="77777777" w:rsidR="00BB191B" w:rsidRPr="008F7257" w:rsidRDefault="00BB191B" w:rsidP="00BB191B">
      <w:pPr>
        <w:rPr>
          <w:lang w:val="nb-NO"/>
        </w:rPr>
      </w:pPr>
      <w:r w:rsidRPr="008F7257">
        <w:rPr>
          <w:lang w:val="nb-NO"/>
        </w:rPr>
        <w:t xml:space="preserve">Kompleksitet av læringsressurs graderes som følgende: </w:t>
      </w:r>
    </w:p>
    <w:p w14:paraId="697D0EAF" w14:textId="77777777" w:rsidR="00BB191B" w:rsidRPr="008F7257" w:rsidRDefault="00BB191B" w:rsidP="00BB191B">
      <w:pPr>
        <w:rPr>
          <w:lang w:val="nb-NO"/>
        </w:rPr>
      </w:pPr>
      <w:r w:rsidRPr="008F7257">
        <w:rPr>
          <w:lang w:val="nb-NO"/>
        </w:rPr>
        <w:t xml:space="preserve">Middels kompleks - noe </w:t>
      </w:r>
      <w:proofErr w:type="spellStart"/>
      <w:r w:rsidRPr="008F7257">
        <w:rPr>
          <w:lang w:val="nb-NO"/>
        </w:rPr>
        <w:t>multimedialitet</w:t>
      </w:r>
      <w:proofErr w:type="spellEnd"/>
      <w:r w:rsidRPr="008F7257">
        <w:rPr>
          <w:lang w:val="nb-NO"/>
        </w:rPr>
        <w:t>, blandede produkter (noe sekvensielt, noe ikke).</w:t>
      </w:r>
    </w:p>
    <w:p w14:paraId="7DA940B6" w14:textId="77777777" w:rsidR="00BB191B" w:rsidRPr="008F7257" w:rsidRDefault="00BB191B" w:rsidP="00BB191B">
      <w:pPr>
        <w:rPr>
          <w:lang w:val="nb-NO"/>
        </w:rPr>
      </w:pPr>
      <w:r w:rsidRPr="008F7257">
        <w:rPr>
          <w:lang w:val="nb-NO"/>
        </w:rPr>
        <w:t>Multimedial/multimodal (lyd, bilde, video), ikke sekvensiell, spill, simuleringer og interaktivitet.</w:t>
      </w:r>
    </w:p>
    <w:p w14:paraId="612490F5" w14:textId="77777777" w:rsidR="00BB191B" w:rsidRPr="008F7257" w:rsidRDefault="00BB191B" w:rsidP="00BB191B">
      <w:pPr>
        <w:rPr>
          <w:lang w:val="nb-NO"/>
        </w:rPr>
      </w:pPr>
    </w:p>
    <w:p w14:paraId="52D9F72C" w14:textId="77777777" w:rsidR="00BB191B" w:rsidRPr="008F7257" w:rsidRDefault="00BB191B" w:rsidP="00BB191B">
      <w:pPr>
        <w:rPr>
          <w:lang w:val="nb-NO"/>
        </w:rPr>
      </w:pPr>
      <w:r w:rsidRPr="008F7257">
        <w:rPr>
          <w:lang w:val="nb-NO"/>
        </w:rPr>
        <w:t>Søker skal begrunne valg av teknisk løsning.</w:t>
      </w:r>
    </w:p>
    <w:p w14:paraId="0EEC299B" w14:textId="77777777" w:rsidR="00BB191B" w:rsidRPr="008F7257" w:rsidRDefault="00BB191B" w:rsidP="00BB191B">
      <w:pPr>
        <w:rPr>
          <w:lang w:val="nb-NO"/>
        </w:rPr>
      </w:pPr>
    </w:p>
    <w:p w14:paraId="1504D1E3" w14:textId="77777777" w:rsidR="00BB191B" w:rsidRPr="008F7257" w:rsidRDefault="00BB191B" w:rsidP="00BB191B">
      <w:pPr>
        <w:rPr>
          <w:lang w:val="nb-NO"/>
        </w:rPr>
      </w:pPr>
      <w:r w:rsidRPr="008F7257">
        <w:rPr>
          <w:lang w:val="nb-NO"/>
        </w:rPr>
        <w:t xml:space="preserve">Timesats inntil kr 680.  </w:t>
      </w:r>
    </w:p>
    <w:p w14:paraId="74F4BC3E" w14:textId="77777777" w:rsidR="00BB191B" w:rsidRPr="008F7257" w:rsidRDefault="00BB191B" w:rsidP="00BB191B">
      <w:pPr>
        <w:rPr>
          <w:lang w:val="nb-NO"/>
        </w:rPr>
      </w:pPr>
    </w:p>
    <w:p w14:paraId="6BE67B00" w14:textId="77777777" w:rsidR="00BB191B" w:rsidRPr="008F7257" w:rsidRDefault="00BB191B" w:rsidP="00BB191B">
      <w:pPr>
        <w:pStyle w:val="Overskrift5"/>
        <w:rPr>
          <w:lang w:val="nb-NO"/>
        </w:rPr>
      </w:pPr>
      <w:r w:rsidRPr="008F7257">
        <w:rPr>
          <w:lang w:val="nb-NO"/>
        </w:rPr>
        <w:t>c) Generelle kostnader</w:t>
      </w:r>
    </w:p>
    <w:p w14:paraId="04099F2C" w14:textId="77777777" w:rsidR="00BB191B" w:rsidRPr="008F7257" w:rsidRDefault="00BB191B" w:rsidP="00BB191B">
      <w:pPr>
        <w:rPr>
          <w:rStyle w:val="Normalunderstrek"/>
          <w:lang w:val="nb-NO"/>
        </w:rPr>
      </w:pPr>
      <w:r w:rsidRPr="008F7257">
        <w:rPr>
          <w:rStyle w:val="Normalunderstrek"/>
          <w:lang w:val="nb-NO"/>
        </w:rPr>
        <w:t xml:space="preserve">For trykte læremidler: </w:t>
      </w:r>
    </w:p>
    <w:p w14:paraId="002C0B51" w14:textId="77777777" w:rsidR="00BB191B" w:rsidRPr="008F7257" w:rsidRDefault="00BB191B" w:rsidP="00BB191B">
      <w:pPr>
        <w:rPr>
          <w:lang w:val="nb-NO"/>
        </w:rPr>
      </w:pPr>
      <w:r w:rsidRPr="008F7257">
        <w:rPr>
          <w:lang w:val="nb-NO"/>
        </w:rPr>
        <w:t xml:space="preserve">I tillegg kan det av b) produksjonskostnadene beregnes et påslag på inntil 100 % til generelle kostnader for basisutgivelsen og inntil 60 % for parallellutgivelser. Generelle kostnader omfatter andre </w:t>
      </w:r>
      <w:r w:rsidRPr="008F7257">
        <w:rPr>
          <w:lang w:val="nb-NO"/>
        </w:rPr>
        <w:lastRenderedPageBreak/>
        <w:t xml:space="preserve">utgifter forlaget har til utgivelse av læremiddelet utenom det som dekkes av de øvrige kostnadskategoriene. </w:t>
      </w:r>
    </w:p>
    <w:p w14:paraId="34BADBF9" w14:textId="77777777" w:rsidR="00BB191B" w:rsidRPr="008F7257" w:rsidRDefault="00BB191B" w:rsidP="00BB191B">
      <w:pPr>
        <w:rPr>
          <w:lang w:val="nb-NO"/>
        </w:rPr>
      </w:pPr>
    </w:p>
    <w:p w14:paraId="7F95A61D" w14:textId="77777777" w:rsidR="00BB191B" w:rsidRPr="008F7257" w:rsidRDefault="00BB191B" w:rsidP="00BB191B">
      <w:pPr>
        <w:rPr>
          <w:rStyle w:val="Normalunderstrek"/>
          <w:lang w:val="nb-NO"/>
        </w:rPr>
      </w:pPr>
      <w:r w:rsidRPr="008F7257">
        <w:rPr>
          <w:rStyle w:val="Normalunderstrek"/>
          <w:lang w:val="nb-NO"/>
        </w:rPr>
        <w:t>For digitale læremidler:</w:t>
      </w:r>
    </w:p>
    <w:p w14:paraId="2B1299C7" w14:textId="77777777" w:rsidR="00BB191B" w:rsidRPr="008F7257" w:rsidRDefault="00BB191B" w:rsidP="00BB191B">
      <w:pPr>
        <w:rPr>
          <w:rStyle w:val="NormalRDSKRIFT"/>
          <w:lang w:val="nb-NO"/>
        </w:rPr>
      </w:pPr>
      <w:r w:rsidRPr="008F7257">
        <w:rPr>
          <w:lang w:val="nb-NO"/>
        </w:rPr>
        <w:t>Generelle kostnader som følger produksjonen kan føres opp i sin helhet for basisutgivelsen og inntil 60 % for parallellutgivelser.</w:t>
      </w:r>
      <w:r w:rsidRPr="008F7257">
        <w:rPr>
          <w:rStyle w:val="NormalRDSKRIFT"/>
          <w:lang w:val="nb-NO"/>
        </w:rPr>
        <w:t xml:space="preserve"> </w:t>
      </w:r>
    </w:p>
    <w:p w14:paraId="03A228DC" w14:textId="77777777" w:rsidR="00BB191B" w:rsidRPr="008F7257" w:rsidRDefault="00BB191B" w:rsidP="00BB191B">
      <w:pPr>
        <w:pStyle w:val="Overskrift3"/>
        <w:ind w:left="993" w:hanging="993"/>
        <w:rPr>
          <w:lang w:val="nb-NO"/>
        </w:rPr>
      </w:pPr>
      <w:r w:rsidRPr="008F7257">
        <w:rPr>
          <w:lang w:val="nb-NO"/>
        </w:rPr>
        <w:t>Definisjoner</w:t>
      </w:r>
    </w:p>
    <w:p w14:paraId="7F0630EC" w14:textId="77777777" w:rsidR="00BB191B" w:rsidRPr="008F7257" w:rsidRDefault="00BB191B" w:rsidP="00BB191B">
      <w:pPr>
        <w:rPr>
          <w:lang w:val="nb-NO"/>
        </w:rPr>
      </w:pPr>
      <w:r w:rsidRPr="008F7257">
        <w:rPr>
          <w:lang w:val="nb-NO"/>
        </w:rPr>
        <w:t>Med læremiddel mener en alle trykte, ikke-trykte og digitale element som er utviklet til bruk i opplæringen. De kan være enkeltstående eller gå inn i en helhet, og dekker alene eller sammen kompetansemål i Læreplanverket for Kunnskapsløftet, jf. Forskrift til opplæringsloven, § 17- 1.</w:t>
      </w:r>
    </w:p>
    <w:p w14:paraId="2B8FC5FF" w14:textId="77777777" w:rsidR="00BB191B" w:rsidRPr="008F7257" w:rsidRDefault="00BB191B" w:rsidP="00BB191B">
      <w:pPr>
        <w:pStyle w:val="Punktliste"/>
        <w:numPr>
          <w:ilvl w:val="0"/>
          <w:numId w:val="0"/>
        </w:numPr>
        <w:rPr>
          <w:lang w:val="nb-NO"/>
        </w:rPr>
      </w:pPr>
    </w:p>
    <w:p w14:paraId="45AB8FA5" w14:textId="77777777" w:rsidR="00BB191B" w:rsidRPr="008F7257" w:rsidRDefault="00BB191B" w:rsidP="00BB191B">
      <w:pPr>
        <w:pStyle w:val="Punktliste"/>
        <w:numPr>
          <w:ilvl w:val="0"/>
          <w:numId w:val="0"/>
        </w:numPr>
        <w:ind w:left="357" w:hanging="357"/>
        <w:rPr>
          <w:lang w:val="nb-NO"/>
        </w:rPr>
      </w:pPr>
      <w:r w:rsidRPr="008F7257">
        <w:rPr>
          <w:lang w:val="nb-NO"/>
        </w:rPr>
        <w:t>Særskilt tilrettelagte læremidler er for elever med behov for mer omfattende tilrettelegging og stor</w:t>
      </w:r>
    </w:p>
    <w:p w14:paraId="61B275C5" w14:textId="77777777" w:rsidR="00BB191B" w:rsidRPr="008F7257" w:rsidRDefault="00BB191B" w:rsidP="00BB191B">
      <w:pPr>
        <w:pStyle w:val="Punktliste"/>
        <w:numPr>
          <w:ilvl w:val="0"/>
          <w:numId w:val="0"/>
        </w:numPr>
        <w:ind w:left="357" w:hanging="357"/>
        <w:rPr>
          <w:lang w:val="nb-NO"/>
        </w:rPr>
      </w:pPr>
      <w:r w:rsidRPr="008F7257">
        <w:rPr>
          <w:lang w:val="nb-NO"/>
        </w:rPr>
        <w:t xml:space="preserve">grad av individuell tilrettelegging. </w:t>
      </w:r>
    </w:p>
    <w:p w14:paraId="165CF5B0" w14:textId="77777777" w:rsidR="00BB191B" w:rsidRPr="008F7257" w:rsidRDefault="00BB191B" w:rsidP="00BB191B">
      <w:pPr>
        <w:pStyle w:val="Punktliste"/>
        <w:numPr>
          <w:ilvl w:val="0"/>
          <w:numId w:val="0"/>
        </w:numPr>
        <w:rPr>
          <w:lang w:val="nb-NO"/>
        </w:rPr>
      </w:pPr>
    </w:p>
    <w:p w14:paraId="074A22BA" w14:textId="77777777" w:rsidR="00BB191B" w:rsidRPr="008F7257" w:rsidRDefault="00BB191B" w:rsidP="00BB191B">
      <w:pPr>
        <w:rPr>
          <w:lang w:val="nb-NO"/>
        </w:rPr>
      </w:pPr>
      <w:r w:rsidRPr="008F7257">
        <w:rPr>
          <w:lang w:val="nb-NO"/>
        </w:rPr>
        <w:t>Type læremidler det kan gi tilskudd til innenfor prioriteringene:</w:t>
      </w:r>
    </w:p>
    <w:p w14:paraId="4222FF7B" w14:textId="77777777" w:rsidR="00BB191B" w:rsidRPr="008F7257" w:rsidRDefault="00BB191B" w:rsidP="00BB191B">
      <w:pPr>
        <w:pStyle w:val="Punktliste"/>
        <w:rPr>
          <w:lang w:val="nb-NO"/>
        </w:rPr>
      </w:pPr>
      <w:r w:rsidRPr="008F7257">
        <w:rPr>
          <w:lang w:val="nb-NO"/>
        </w:rPr>
        <w:t>revidering av eksisterende læremidler</w:t>
      </w:r>
    </w:p>
    <w:p w14:paraId="53AFD737" w14:textId="77777777" w:rsidR="00BB191B" w:rsidRPr="008F7257" w:rsidRDefault="00BB191B" w:rsidP="00BB191B">
      <w:pPr>
        <w:pStyle w:val="Punktliste"/>
        <w:rPr>
          <w:lang w:val="nb-NO"/>
        </w:rPr>
      </w:pPr>
      <w:r w:rsidRPr="008F7257">
        <w:rPr>
          <w:lang w:val="nb-NO"/>
        </w:rPr>
        <w:t>tilleggskomponenter til eller komplementering av læremiddel/læreverk</w:t>
      </w:r>
    </w:p>
    <w:p w14:paraId="1BE04867" w14:textId="77777777" w:rsidR="00BB191B" w:rsidRPr="008F7257" w:rsidRDefault="00BB191B" w:rsidP="00BB191B">
      <w:pPr>
        <w:pStyle w:val="Punktliste"/>
        <w:rPr>
          <w:lang w:val="nb-NO"/>
        </w:rPr>
      </w:pPr>
      <w:r w:rsidRPr="008F7257">
        <w:rPr>
          <w:lang w:val="nb-NO"/>
        </w:rPr>
        <w:t>oversettelser</w:t>
      </w:r>
    </w:p>
    <w:p w14:paraId="06464EB8" w14:textId="77777777" w:rsidR="00BB191B" w:rsidRPr="008F7257" w:rsidRDefault="00BB191B" w:rsidP="00BB191B">
      <w:pPr>
        <w:pStyle w:val="Punktliste"/>
        <w:rPr>
          <w:lang w:val="nb-NO"/>
        </w:rPr>
      </w:pPr>
      <w:r w:rsidRPr="008F7257">
        <w:rPr>
          <w:lang w:val="nb-NO"/>
        </w:rPr>
        <w:t xml:space="preserve">oversettelser med tilpasning </w:t>
      </w:r>
    </w:p>
    <w:p w14:paraId="52469E44" w14:textId="77777777" w:rsidR="00BB191B" w:rsidRPr="008F7257" w:rsidRDefault="00BB191B" w:rsidP="00BB191B">
      <w:pPr>
        <w:pStyle w:val="Punktliste"/>
        <w:rPr>
          <w:lang w:val="nb-NO"/>
        </w:rPr>
      </w:pPr>
      <w:r w:rsidRPr="008F7257">
        <w:rPr>
          <w:lang w:val="nb-NO"/>
        </w:rPr>
        <w:t xml:space="preserve">nyutvikling </w:t>
      </w:r>
    </w:p>
    <w:p w14:paraId="7A328418" w14:textId="77777777" w:rsidR="00BB191B" w:rsidRPr="008F7257" w:rsidRDefault="00BB191B" w:rsidP="00BB191B">
      <w:pPr>
        <w:pStyle w:val="Punktliste"/>
        <w:rPr>
          <w:lang w:val="nb-NO"/>
        </w:rPr>
      </w:pPr>
      <w:r w:rsidRPr="008F7257">
        <w:rPr>
          <w:lang w:val="nb-NO"/>
        </w:rPr>
        <w:t xml:space="preserve">parallellutgaver </w:t>
      </w:r>
    </w:p>
    <w:p w14:paraId="7F029469" w14:textId="77777777" w:rsidR="00BB191B" w:rsidRPr="008F7257" w:rsidRDefault="00BB191B" w:rsidP="00BB191B">
      <w:pPr>
        <w:pStyle w:val="Punktliste"/>
        <w:rPr>
          <w:lang w:val="nb-NO"/>
        </w:rPr>
      </w:pPr>
      <w:proofErr w:type="spellStart"/>
      <w:r w:rsidRPr="008F7257">
        <w:rPr>
          <w:lang w:val="nb-NO"/>
        </w:rPr>
        <w:t>nyopptrykk</w:t>
      </w:r>
      <w:proofErr w:type="spellEnd"/>
      <w:r w:rsidRPr="008F7257">
        <w:rPr>
          <w:lang w:val="nb-NO"/>
        </w:rPr>
        <w:t xml:space="preserve"> </w:t>
      </w:r>
    </w:p>
    <w:p w14:paraId="21047E8D" w14:textId="77777777" w:rsidR="00BB191B" w:rsidRPr="008F7257" w:rsidRDefault="00BB191B" w:rsidP="00BB191B">
      <w:pPr>
        <w:pStyle w:val="Punktliste"/>
        <w:rPr>
          <w:lang w:val="nb-NO"/>
        </w:rPr>
      </w:pPr>
      <w:r w:rsidRPr="008F7257">
        <w:rPr>
          <w:lang w:val="nb-NO"/>
        </w:rPr>
        <w:t xml:space="preserve">for særskilt tilrettelagte læremidler kan konkretiseringsmateriell </w:t>
      </w:r>
      <w:proofErr w:type="spellStart"/>
      <w:r w:rsidRPr="008F7257">
        <w:rPr>
          <w:lang w:val="nb-NO"/>
        </w:rPr>
        <w:t>oasi</w:t>
      </w:r>
      <w:proofErr w:type="spellEnd"/>
      <w:r w:rsidRPr="008F7257">
        <w:rPr>
          <w:lang w:val="nb-NO"/>
        </w:rPr>
        <w:t xml:space="preserve"> være aktuell. </w:t>
      </w:r>
    </w:p>
    <w:p w14:paraId="4477AB2F" w14:textId="77777777" w:rsidR="00BB191B" w:rsidRPr="008F7257" w:rsidRDefault="00BB191B" w:rsidP="00BB191B">
      <w:pPr>
        <w:pStyle w:val="Punktliste"/>
        <w:numPr>
          <w:ilvl w:val="0"/>
          <w:numId w:val="0"/>
        </w:numPr>
        <w:ind w:left="357"/>
        <w:rPr>
          <w:lang w:val="nb-NO"/>
        </w:rPr>
      </w:pPr>
    </w:p>
    <w:p w14:paraId="3DEEFA3F" w14:textId="77777777" w:rsidR="00BB191B" w:rsidRPr="008F7257" w:rsidRDefault="00BB191B" w:rsidP="00BB191B">
      <w:pPr>
        <w:rPr>
          <w:lang w:val="nb-NO"/>
        </w:rPr>
      </w:pPr>
    </w:p>
    <w:p w14:paraId="14032A5E" w14:textId="77777777" w:rsidR="00BB191B" w:rsidRPr="008F7257" w:rsidRDefault="00BB191B" w:rsidP="00BB191B">
      <w:pPr>
        <w:pStyle w:val="Overskrift2"/>
        <w:rPr>
          <w:lang w:val="nb-NO"/>
        </w:rPr>
      </w:pPr>
      <w:bookmarkStart w:id="14" w:name="_Toc88228232"/>
      <w:r w:rsidRPr="008F7257">
        <w:rPr>
          <w:lang w:val="nb-NO"/>
        </w:rPr>
        <w:t>Søknadsbehandling</w:t>
      </w:r>
      <w:bookmarkEnd w:id="14"/>
      <w:r w:rsidRPr="008F7257">
        <w:rPr>
          <w:lang w:val="nb-NO"/>
        </w:rPr>
        <w:t xml:space="preserve"> </w:t>
      </w:r>
    </w:p>
    <w:p w14:paraId="587D05B4" w14:textId="77777777" w:rsidR="00BB191B" w:rsidRPr="008F7257" w:rsidRDefault="00BB191B" w:rsidP="00BB191B">
      <w:pPr>
        <w:pStyle w:val="Overskrift3"/>
        <w:rPr>
          <w:lang w:val="nb-NO"/>
        </w:rPr>
      </w:pPr>
      <w:bookmarkStart w:id="15" w:name="_Toc88228233"/>
      <w:r w:rsidRPr="008F7257">
        <w:rPr>
          <w:lang w:val="nb-NO"/>
        </w:rPr>
        <w:t>Søknadsbehandling</w:t>
      </w:r>
      <w:bookmarkEnd w:id="15"/>
    </w:p>
    <w:p w14:paraId="4F50B503" w14:textId="77777777" w:rsidR="00BB191B" w:rsidRPr="008F7257" w:rsidRDefault="00BB191B" w:rsidP="00BB191B">
      <w:pPr>
        <w:pStyle w:val="Punktliste"/>
        <w:rPr>
          <w:lang w:val="nb-NO"/>
        </w:rPr>
      </w:pPr>
      <w:r w:rsidRPr="008F7257">
        <w:rPr>
          <w:lang w:val="nb-NO"/>
        </w:rPr>
        <w:t>Søknader blir behandlet innen fem måneder fra vi har mottatt søknaden.</w:t>
      </w:r>
    </w:p>
    <w:p w14:paraId="663D2022" w14:textId="77777777" w:rsidR="00BB191B" w:rsidRPr="008F7257" w:rsidRDefault="00BB191B" w:rsidP="00BB191B">
      <w:pPr>
        <w:pStyle w:val="Punktliste"/>
        <w:rPr>
          <w:lang w:val="nb-NO"/>
        </w:rPr>
      </w:pPr>
      <w:r w:rsidRPr="008F7257">
        <w:rPr>
          <w:lang w:val="nb-NO"/>
        </w:rPr>
        <w:t>Søknader som ikke oppfyller kriteriene for å kunne søke vil bli avvist.</w:t>
      </w:r>
    </w:p>
    <w:p w14:paraId="5206B5B5" w14:textId="77777777" w:rsidR="00BB191B" w:rsidRPr="008F7257" w:rsidRDefault="00BB191B" w:rsidP="00BB191B">
      <w:pPr>
        <w:pStyle w:val="Punktliste"/>
        <w:rPr>
          <w:lang w:val="nb-NO"/>
        </w:rPr>
      </w:pPr>
      <w:r w:rsidRPr="008F7257">
        <w:rPr>
          <w:lang w:val="nb-NO"/>
        </w:rPr>
        <w:t>Sametinget kan spørre etter mer dokumentasjon eller innkalle til en avklaringssamtale.</w:t>
      </w:r>
    </w:p>
    <w:p w14:paraId="6675B62C" w14:textId="77777777" w:rsidR="00BB191B" w:rsidRPr="008F7257" w:rsidRDefault="00BB191B" w:rsidP="00BB191B">
      <w:pPr>
        <w:pStyle w:val="Punktliste"/>
        <w:rPr>
          <w:lang w:val="nb-NO"/>
        </w:rPr>
      </w:pPr>
      <w:r w:rsidRPr="008F7257">
        <w:rPr>
          <w:lang w:val="nb-NO"/>
        </w:rPr>
        <w:t xml:space="preserve">Ved behandling av søknaden vil Sametinget vurdere søkers/virksomhetens langsiktighet, stabilitet, soliditet og gjennomføringsevne. Sametinget kan innhente kredittopplysninger om søkeren. </w:t>
      </w:r>
    </w:p>
    <w:p w14:paraId="4CDA9285" w14:textId="77777777" w:rsidR="00BB191B" w:rsidRPr="008F7257" w:rsidRDefault="00BB191B" w:rsidP="00BB191B">
      <w:pPr>
        <w:pStyle w:val="Punktliste"/>
        <w:rPr>
          <w:lang w:val="nb-NO"/>
        </w:rPr>
      </w:pPr>
      <w:r w:rsidRPr="008F7257">
        <w:rPr>
          <w:lang w:val="nb-NO"/>
        </w:rPr>
        <w:t xml:space="preserve">I vurderingen legges det vekt på om tiltaket er innenfor Sametingets prioriteringer på faglig innhold, profesjonalitet og kvalitet. Videre vurderes prosjektets produksjonstid og om prosjektet lar </w:t>
      </w:r>
      <w:r w:rsidRPr="008F7257">
        <w:rPr>
          <w:lang w:val="nb-NO"/>
        </w:rPr>
        <w:lastRenderedPageBreak/>
        <w:t xml:space="preserve">seg praktisk </w:t>
      </w:r>
      <w:proofErr w:type="spellStart"/>
      <w:r w:rsidRPr="008F7257">
        <w:rPr>
          <w:lang w:val="nb-NO"/>
        </w:rPr>
        <w:t>gjennomføres.Vi</w:t>
      </w:r>
      <w:proofErr w:type="spellEnd"/>
      <w:r w:rsidRPr="008F7257">
        <w:rPr>
          <w:lang w:val="nb-NO"/>
        </w:rPr>
        <w:t xml:space="preserve"> trenger rask realisering av læremidler og vi vil derfor i vurderingen av søknader legge vekt på læremiddelets produksjonstid.</w:t>
      </w:r>
    </w:p>
    <w:p w14:paraId="7833DEAA" w14:textId="77777777" w:rsidR="00BB191B" w:rsidRPr="008F7257" w:rsidRDefault="00BB191B" w:rsidP="00BB191B">
      <w:pPr>
        <w:pStyle w:val="Punktliste"/>
        <w:rPr>
          <w:lang w:val="nb-NO"/>
        </w:rPr>
      </w:pPr>
      <w:r w:rsidRPr="008F7257">
        <w:rPr>
          <w:szCs w:val="20"/>
          <w:lang w:val="nb-NO"/>
        </w:rPr>
        <w:t xml:space="preserve">Manglende rapporteringer og forsinkelser av ferdigstillelse i tidligere </w:t>
      </w:r>
      <w:r w:rsidRPr="008F7257">
        <w:rPr>
          <w:lang w:val="nb-NO"/>
        </w:rPr>
        <w:t xml:space="preserve">og pågående </w:t>
      </w:r>
      <w:proofErr w:type="spellStart"/>
      <w:r w:rsidRPr="008F7257">
        <w:rPr>
          <w:szCs w:val="20"/>
          <w:lang w:val="nb-NO"/>
        </w:rPr>
        <w:t>tilskuddssaker</w:t>
      </w:r>
      <w:proofErr w:type="spellEnd"/>
      <w:r w:rsidRPr="008F7257">
        <w:rPr>
          <w:szCs w:val="20"/>
          <w:lang w:val="nb-NO"/>
        </w:rPr>
        <w:t xml:space="preserve"> </w:t>
      </w:r>
      <w:r w:rsidRPr="008F7257">
        <w:rPr>
          <w:lang w:val="nb-NO"/>
        </w:rPr>
        <w:t xml:space="preserve">støttet av Sametinget </w:t>
      </w:r>
      <w:r w:rsidRPr="008F7257">
        <w:rPr>
          <w:szCs w:val="20"/>
          <w:lang w:val="nb-NO"/>
        </w:rPr>
        <w:t xml:space="preserve">vil bli vektlagt og </w:t>
      </w:r>
      <w:r w:rsidRPr="008F7257">
        <w:rPr>
          <w:lang w:val="nb-NO"/>
        </w:rPr>
        <w:t xml:space="preserve">kan </w:t>
      </w:r>
      <w:r w:rsidRPr="008F7257">
        <w:rPr>
          <w:szCs w:val="20"/>
          <w:lang w:val="nb-NO"/>
        </w:rPr>
        <w:t>medføre avslag på søknad</w:t>
      </w:r>
    </w:p>
    <w:p w14:paraId="78F2249A" w14:textId="77777777" w:rsidR="00BB191B" w:rsidRPr="008F7257" w:rsidRDefault="00BB191B" w:rsidP="00BB191B">
      <w:pPr>
        <w:pStyle w:val="Punktliste"/>
        <w:rPr>
          <w:lang w:val="nb-NO"/>
        </w:rPr>
      </w:pPr>
      <w:r w:rsidRPr="008F7257">
        <w:rPr>
          <w:lang w:val="nb-NO"/>
        </w:rPr>
        <w:t xml:space="preserve">Sametinget tar forbehold om at søknadssum og omfang av prosjekt kan justeres som del av vurderingen av totalrammen for tilskuddsmidler. </w:t>
      </w:r>
    </w:p>
    <w:p w14:paraId="7C732A18" w14:textId="77777777" w:rsidR="00BB191B" w:rsidRPr="008F7257" w:rsidRDefault="00BB191B" w:rsidP="00BB191B">
      <w:pPr>
        <w:pStyle w:val="Punktliste"/>
        <w:rPr>
          <w:lang w:val="nb-NO"/>
        </w:rPr>
      </w:pPr>
      <w:r w:rsidRPr="008F7257">
        <w:rPr>
          <w:lang w:val="nb-NO"/>
        </w:rPr>
        <w:t xml:space="preserve">Sametinget vil vurdere frist for ferdigstillelse </w:t>
      </w:r>
      <w:proofErr w:type="spellStart"/>
      <w:r w:rsidRPr="008F7257">
        <w:rPr>
          <w:lang w:val="nb-NO"/>
        </w:rPr>
        <w:t>utifra</w:t>
      </w:r>
      <w:proofErr w:type="spellEnd"/>
      <w:r w:rsidRPr="008F7257">
        <w:rPr>
          <w:lang w:val="nb-NO"/>
        </w:rPr>
        <w:t xml:space="preserve"> tiltakets omfang og søker </w:t>
      </w:r>
      <w:proofErr w:type="spellStart"/>
      <w:r w:rsidRPr="008F7257">
        <w:rPr>
          <w:lang w:val="nb-NO"/>
        </w:rPr>
        <w:t>tidpsplan</w:t>
      </w:r>
      <w:proofErr w:type="spellEnd"/>
      <w:r w:rsidRPr="008F7257">
        <w:rPr>
          <w:lang w:val="nb-NO"/>
        </w:rPr>
        <w:t xml:space="preserve"> for prosjektet. Produksjonstid for oversettelser og revideringer av eksisterende læremidler, enkeltstående læremidler og temahefter forventes å være kortere enn for nyutvikling og læreverk</w:t>
      </w:r>
    </w:p>
    <w:p w14:paraId="6922C830" w14:textId="77777777" w:rsidR="00BB191B" w:rsidRPr="008F7257" w:rsidRDefault="00BB191B" w:rsidP="00BB191B">
      <w:pPr>
        <w:pStyle w:val="Punktliste"/>
        <w:rPr>
          <w:lang w:val="nb-NO"/>
        </w:rPr>
      </w:pPr>
      <w:r w:rsidRPr="008F7257">
        <w:rPr>
          <w:lang w:val="nb-NO"/>
        </w:rPr>
        <w:t>Selv om et prosjekt oppfyller de absolutte kravene og får en godkjent vurdering, er det ikke gitt at det vil få tilskudd. Vi har en budsjettramme for tilskudd til læremidler og kan ikke overskride denne. Hvis summen av søknadene overskrider Sametingets budsjettramme, vil vi foreta en prioritering av prosjektene ut fra vurderingskriteriene og eksisterende læremidler. Noen prosjekter som kunne fått tilskudd, vil på dette grunnlag få avslag.</w:t>
      </w:r>
    </w:p>
    <w:p w14:paraId="7666C1CF" w14:textId="77777777" w:rsidR="00BB191B" w:rsidRPr="008F7257" w:rsidRDefault="00BB191B" w:rsidP="00BB191B">
      <w:pPr>
        <w:pStyle w:val="Punktliste"/>
        <w:numPr>
          <w:ilvl w:val="0"/>
          <w:numId w:val="0"/>
        </w:numPr>
        <w:ind w:left="357"/>
        <w:rPr>
          <w:lang w:val="nb-NO"/>
        </w:rPr>
      </w:pPr>
    </w:p>
    <w:p w14:paraId="5F262360" w14:textId="77777777" w:rsidR="00BB191B" w:rsidRPr="008F7257" w:rsidRDefault="00BB191B" w:rsidP="00BB191B">
      <w:pPr>
        <w:pStyle w:val="Overskrift3"/>
        <w:rPr>
          <w:lang w:val="nb-NO"/>
        </w:rPr>
      </w:pPr>
      <w:bookmarkStart w:id="16" w:name="_Toc88228234"/>
      <w:r w:rsidRPr="008F7257">
        <w:rPr>
          <w:lang w:val="nb-NO"/>
        </w:rPr>
        <w:t>Vedtak og aksept</w:t>
      </w:r>
      <w:bookmarkEnd w:id="16"/>
    </w:p>
    <w:p w14:paraId="5527F968" w14:textId="77777777" w:rsidR="00BB191B" w:rsidRPr="008F7257" w:rsidRDefault="00BB191B" w:rsidP="00BB191B">
      <w:pPr>
        <w:pStyle w:val="Punktliste"/>
        <w:keepNext w:val="0"/>
        <w:numPr>
          <w:ilvl w:val="0"/>
          <w:numId w:val="38"/>
        </w:numPr>
        <w:suppressAutoHyphens w:val="0"/>
        <w:spacing w:line="240" w:lineRule="auto"/>
        <w:rPr>
          <w:lang w:val="nb-NO"/>
        </w:rPr>
      </w:pPr>
      <w:r w:rsidRPr="008F7257">
        <w:rPr>
          <w:lang w:val="nb-NO"/>
        </w:rPr>
        <w:t>Tilskuddsmottaker skal innen 5 uker fra vedtaksdato sende inn aksept av vilkår for tilskudd</w:t>
      </w:r>
      <w:r w:rsidRPr="008F7257">
        <w:rPr>
          <w:color w:val="FF0000"/>
          <w:lang w:val="nb-NO"/>
        </w:rPr>
        <w:t xml:space="preserve">. </w:t>
      </w:r>
      <w:r w:rsidRPr="008F7257">
        <w:rPr>
          <w:lang w:val="nb-NO"/>
        </w:rPr>
        <w:t>Hvis Sametinget ikke mottar aksept av vilkår, bortfaller tilskuddet uten ytterligere varsel.</w:t>
      </w:r>
    </w:p>
    <w:p w14:paraId="7997FB52" w14:textId="77777777" w:rsidR="00BB191B" w:rsidRPr="008F7257" w:rsidRDefault="00BB191B" w:rsidP="00BB191B">
      <w:pPr>
        <w:pStyle w:val="Punktliste"/>
        <w:rPr>
          <w:lang w:val="nb-NO"/>
        </w:rPr>
      </w:pPr>
      <w:r w:rsidRPr="008F7257">
        <w:rPr>
          <w:lang w:val="nb-NO"/>
        </w:rPr>
        <w:t>Tilskuddet utbetales først når aksept av vilkår er innsendt. Den som aksepterer vilkårene for tilskudd, må ha fullmakt til å forplikte foretaket/institusjonen mv.</w:t>
      </w:r>
    </w:p>
    <w:p w14:paraId="5691723F" w14:textId="77777777" w:rsidR="00BB191B" w:rsidRPr="008F7257" w:rsidRDefault="00BB191B" w:rsidP="00BB191B">
      <w:pPr>
        <w:rPr>
          <w:lang w:val="nb-NO"/>
        </w:rPr>
      </w:pPr>
    </w:p>
    <w:p w14:paraId="24D8C5A9" w14:textId="77777777" w:rsidR="00BB191B" w:rsidRPr="008F7257" w:rsidRDefault="00BB191B" w:rsidP="00BB191B">
      <w:pPr>
        <w:pStyle w:val="Overskrift3"/>
        <w:rPr>
          <w:lang w:val="nb-NO"/>
        </w:rPr>
      </w:pPr>
      <w:bookmarkStart w:id="17" w:name="_Toc88228235"/>
      <w:r w:rsidRPr="008F7257">
        <w:rPr>
          <w:lang w:val="nb-NO"/>
        </w:rPr>
        <w:t>Vilkår til tilskuddsmottaker</w:t>
      </w:r>
      <w:bookmarkEnd w:id="17"/>
    </w:p>
    <w:p w14:paraId="2B23B804" w14:textId="77777777" w:rsidR="00BB191B" w:rsidRPr="008F7257" w:rsidRDefault="00BB191B" w:rsidP="00BB191B">
      <w:pPr>
        <w:pStyle w:val="Punktliste"/>
        <w:rPr>
          <w:lang w:val="nb-NO"/>
        </w:rPr>
      </w:pPr>
      <w:r w:rsidRPr="008F7257">
        <w:rPr>
          <w:lang w:val="nb-NO"/>
        </w:rPr>
        <w:t>Tilskuddsmottaker skal opplyse om at Sametinget har støttet tiltaket/prosjektet.</w:t>
      </w:r>
    </w:p>
    <w:p w14:paraId="14574035" w14:textId="77777777" w:rsidR="00BB191B" w:rsidRPr="008F7257" w:rsidRDefault="00BB191B" w:rsidP="00BB191B">
      <w:pPr>
        <w:pStyle w:val="Punktliste"/>
        <w:rPr>
          <w:lang w:val="nb-NO"/>
        </w:rPr>
      </w:pPr>
      <w:r w:rsidRPr="008F7257">
        <w:rPr>
          <w:lang w:val="nb-NO"/>
        </w:rPr>
        <w:t>Etter vedtak om tilskudd kan det som hovedregel ikke gis ytterligere støtte til samme tiltak/prosjekt.</w:t>
      </w:r>
    </w:p>
    <w:p w14:paraId="7246E10E" w14:textId="77777777" w:rsidR="00BB191B" w:rsidRPr="008F7257" w:rsidRDefault="00BB191B" w:rsidP="00BB191B">
      <w:pPr>
        <w:pStyle w:val="Punktliste"/>
        <w:rPr>
          <w:lang w:val="nb-NO"/>
        </w:rPr>
      </w:pPr>
      <w:r w:rsidRPr="008F7257">
        <w:rPr>
          <w:lang w:val="nb-NO"/>
        </w:rPr>
        <w:t xml:space="preserve">Tilskuddsmottaker skal ha et likestillings- og </w:t>
      </w:r>
      <w:proofErr w:type="spellStart"/>
      <w:r w:rsidRPr="008F7257">
        <w:rPr>
          <w:lang w:val="nb-NO"/>
        </w:rPr>
        <w:t>mangfoldsperspektiv</w:t>
      </w:r>
      <w:proofErr w:type="spellEnd"/>
      <w:r w:rsidRPr="008F7257">
        <w:rPr>
          <w:lang w:val="nb-NO"/>
        </w:rPr>
        <w:t xml:space="preserve"> i sitt virke og i sine tjenester og produkter</w:t>
      </w:r>
      <w:r w:rsidRPr="008F7257">
        <w:rPr>
          <w:lang w:val="nb-NO"/>
        </w:rPr>
        <w:br/>
      </w:r>
    </w:p>
    <w:p w14:paraId="2434D1F2" w14:textId="77777777" w:rsidR="00BB191B" w:rsidRPr="008F7257" w:rsidRDefault="00BB191B" w:rsidP="00BB191B">
      <w:pPr>
        <w:pStyle w:val="Overskrift4"/>
        <w:rPr>
          <w:lang w:val="nb-NO"/>
        </w:rPr>
      </w:pPr>
      <w:bookmarkStart w:id="18" w:name="_Toc88228236"/>
      <w:r w:rsidRPr="008F7257">
        <w:rPr>
          <w:lang w:val="nb-NO"/>
        </w:rPr>
        <w:t>Krav til læremidler</w:t>
      </w:r>
      <w:bookmarkEnd w:id="18"/>
    </w:p>
    <w:p w14:paraId="1966EE22" w14:textId="77777777" w:rsidR="00BB191B" w:rsidRPr="008F7257" w:rsidRDefault="00BB191B" w:rsidP="00BB191B">
      <w:pPr>
        <w:pStyle w:val="Punktliste"/>
        <w:rPr>
          <w:lang w:val="nb-NO"/>
        </w:rPr>
      </w:pPr>
      <w:r w:rsidRPr="008F7257">
        <w:rPr>
          <w:lang w:val="nb-NO"/>
        </w:rPr>
        <w:t>Tilskuddsmottaker skal utvikle læremiddelet i henhold til læreplanverket Kunnskapsløftet 2020 - Samisk og de gjennomgående fagene på videregående nivå som vedtas i 2021. Ved revidering av læremidler skal  de nye læreplaner legges til grunn.</w:t>
      </w:r>
    </w:p>
    <w:p w14:paraId="1CCA5131" w14:textId="77777777" w:rsidR="00BB191B" w:rsidRPr="008F7257" w:rsidRDefault="00BB191B" w:rsidP="00BB191B">
      <w:pPr>
        <w:pStyle w:val="Punktliste"/>
        <w:rPr>
          <w:szCs w:val="20"/>
          <w:lang w:val="nb-NO"/>
        </w:rPr>
      </w:pPr>
      <w:r w:rsidRPr="008F7257">
        <w:rPr>
          <w:lang w:val="nb-NO"/>
        </w:rPr>
        <w:t>Tilskuddsmottaker bør tilpasse læremidler for elever med behov for enkel tilrettelegging, jfr. kravet om tilpasset opplæring</w:t>
      </w:r>
    </w:p>
    <w:p w14:paraId="1899792E" w14:textId="77777777" w:rsidR="00BB191B" w:rsidRPr="008F7257" w:rsidRDefault="00BB191B" w:rsidP="00BB191B">
      <w:pPr>
        <w:pStyle w:val="Punktliste"/>
        <w:rPr>
          <w:lang w:val="nb-NO"/>
        </w:rPr>
      </w:pPr>
      <w:r w:rsidRPr="008F7257">
        <w:rPr>
          <w:lang w:val="nb-NO"/>
        </w:rPr>
        <w:t xml:space="preserve">Tilskuddsmottaker skal påse at digitale læremidler er anvendelige i nettbasert opplæring/fjernundervisning. </w:t>
      </w:r>
    </w:p>
    <w:p w14:paraId="52CA8BE9" w14:textId="77777777" w:rsidR="00BB191B" w:rsidRPr="008F7257" w:rsidRDefault="00BB191B" w:rsidP="00BB191B">
      <w:pPr>
        <w:pStyle w:val="Punktliste"/>
        <w:rPr>
          <w:lang w:val="nb-NO"/>
        </w:rPr>
      </w:pPr>
      <w:r w:rsidRPr="008F7257">
        <w:rPr>
          <w:lang w:val="nb-NO"/>
        </w:rPr>
        <w:t xml:space="preserve">Tilskuddsmottaker skal bruke stivt omslag/perm ved trykking av bøker </w:t>
      </w:r>
      <w:proofErr w:type="spellStart"/>
      <w:r w:rsidRPr="008F7257">
        <w:rPr>
          <w:lang w:val="nb-NO"/>
        </w:rPr>
        <w:t>forutenom</w:t>
      </w:r>
      <w:proofErr w:type="spellEnd"/>
      <w:r w:rsidRPr="008F7257">
        <w:rPr>
          <w:lang w:val="nb-NO"/>
        </w:rPr>
        <w:t xml:space="preserve"> </w:t>
      </w:r>
      <w:proofErr w:type="spellStart"/>
      <w:r w:rsidRPr="008F7257">
        <w:rPr>
          <w:lang w:val="nb-NO"/>
        </w:rPr>
        <w:t>engangbøker</w:t>
      </w:r>
      <w:proofErr w:type="spellEnd"/>
      <w:r w:rsidRPr="008F7257">
        <w:rPr>
          <w:lang w:val="nb-NO"/>
        </w:rPr>
        <w:t xml:space="preserve"> som er ment for utfylling. </w:t>
      </w:r>
    </w:p>
    <w:p w14:paraId="3F665E4F" w14:textId="77777777" w:rsidR="00BB191B" w:rsidRPr="008F7257" w:rsidRDefault="00BB191B" w:rsidP="00BB191B">
      <w:pPr>
        <w:pStyle w:val="Punktliste"/>
        <w:rPr>
          <w:lang w:val="nb-NO"/>
        </w:rPr>
      </w:pPr>
      <w:r w:rsidRPr="008F7257">
        <w:rPr>
          <w:lang w:val="nb-NO"/>
        </w:rPr>
        <w:t xml:space="preserve">Tilskuddsmottaker skal i det ferdige læremiddelet opplyse: </w:t>
      </w:r>
      <w:r w:rsidRPr="008F7257">
        <w:rPr>
          <w:lang w:val="nb-NO"/>
        </w:rPr>
        <w:br/>
        <w:t>- hvilken læreplanverk den er utviklet etter</w:t>
      </w:r>
      <w:r w:rsidRPr="008F7257">
        <w:rPr>
          <w:lang w:val="nb-NO"/>
        </w:rPr>
        <w:br/>
        <w:t>- hvilke målgruppe/</w:t>
      </w:r>
      <w:proofErr w:type="spellStart"/>
      <w:r w:rsidRPr="008F7257">
        <w:rPr>
          <w:lang w:val="nb-NO"/>
        </w:rPr>
        <w:t>årstrinn</w:t>
      </w:r>
      <w:proofErr w:type="spellEnd"/>
      <w:r w:rsidRPr="008F7257">
        <w:rPr>
          <w:lang w:val="nb-NO"/>
        </w:rPr>
        <w:t xml:space="preserve"> og fag den er utviklet for  </w:t>
      </w:r>
      <w:r w:rsidRPr="008F7257">
        <w:rPr>
          <w:lang w:val="nb-NO"/>
        </w:rPr>
        <w:br/>
        <w:t xml:space="preserve">- om læremiddelet er heldekkende. Hvis </w:t>
      </w:r>
      <w:proofErr w:type="spellStart"/>
      <w:r w:rsidRPr="008F7257">
        <w:rPr>
          <w:lang w:val="nb-NO"/>
        </w:rPr>
        <w:t>læremiddlet</w:t>
      </w:r>
      <w:proofErr w:type="spellEnd"/>
      <w:r w:rsidRPr="008F7257">
        <w:rPr>
          <w:lang w:val="nb-NO"/>
        </w:rPr>
        <w:t xml:space="preserve"> ikke er heldekkende, skal det fremgå hvilke temaer/områder av faget(ene) som dekkes. </w:t>
      </w:r>
    </w:p>
    <w:p w14:paraId="553CCF6B" w14:textId="77777777" w:rsidR="00BB191B" w:rsidRPr="008F7257" w:rsidRDefault="00BB191B" w:rsidP="00BB191B">
      <w:pPr>
        <w:pStyle w:val="Punktliste"/>
        <w:rPr>
          <w:lang w:val="nb-NO"/>
        </w:rPr>
      </w:pPr>
      <w:r w:rsidRPr="008F7257">
        <w:rPr>
          <w:lang w:val="nb-NO"/>
        </w:rPr>
        <w:t xml:space="preserve">Tilskuddsmottaker skal ved utvikling av læremidler følge samiske </w:t>
      </w:r>
      <w:proofErr w:type="spellStart"/>
      <w:r w:rsidRPr="008F7257">
        <w:rPr>
          <w:lang w:val="nb-NO"/>
        </w:rPr>
        <w:t>rettskrivningsnormer</w:t>
      </w:r>
      <w:proofErr w:type="spellEnd"/>
      <w:r w:rsidRPr="008F7257">
        <w:rPr>
          <w:lang w:val="nb-NO"/>
        </w:rPr>
        <w:t xml:space="preserve"> og bruke godkjente termer. Med godkjente termer menes termer som finnes i ordbøker/-lister. Dersom det utarbeides forslag til nye termer, skal tilskuddsmottaker følge Sametingets retningslinjer for </w:t>
      </w:r>
      <w:r w:rsidRPr="008F7257">
        <w:rPr>
          <w:lang w:val="nb-NO"/>
        </w:rPr>
        <w:lastRenderedPageBreak/>
        <w:t xml:space="preserve">terminologiarbeid og sende disse til </w:t>
      </w:r>
      <w:proofErr w:type="spellStart"/>
      <w:r w:rsidRPr="008F7257">
        <w:rPr>
          <w:lang w:val="nb-NO"/>
        </w:rPr>
        <w:t>Giellagáldu</w:t>
      </w:r>
      <w:proofErr w:type="spellEnd"/>
      <w:r w:rsidRPr="008F7257">
        <w:rPr>
          <w:lang w:val="nb-NO"/>
        </w:rPr>
        <w:t xml:space="preserve"> for </w:t>
      </w:r>
      <w:proofErr w:type="spellStart"/>
      <w:r w:rsidRPr="008F7257">
        <w:rPr>
          <w:lang w:val="nb-NO"/>
        </w:rPr>
        <w:t>godkjenning.Hvis</w:t>
      </w:r>
      <w:proofErr w:type="spellEnd"/>
      <w:r w:rsidRPr="008F7257">
        <w:rPr>
          <w:lang w:val="nb-NO"/>
        </w:rPr>
        <w:t xml:space="preserve"> det i et ferdig læremiddel er brukt termer som ikke er godkjent av </w:t>
      </w:r>
      <w:proofErr w:type="spellStart"/>
      <w:r w:rsidRPr="008F7257">
        <w:rPr>
          <w:lang w:val="nb-NO"/>
        </w:rPr>
        <w:t>Giellagáldu</w:t>
      </w:r>
      <w:proofErr w:type="spellEnd"/>
      <w:r w:rsidRPr="008F7257">
        <w:rPr>
          <w:lang w:val="nb-NO"/>
        </w:rPr>
        <w:t>, skal det i læremiddelet fremgå ordliste med forklaring av termer.</w:t>
      </w:r>
    </w:p>
    <w:p w14:paraId="18EE2A18" w14:textId="77777777" w:rsidR="00BB191B" w:rsidRPr="008F7257" w:rsidRDefault="00BB191B" w:rsidP="00BB191B">
      <w:pPr>
        <w:pStyle w:val="Punktliste"/>
        <w:rPr>
          <w:szCs w:val="20"/>
          <w:lang w:val="nb-NO"/>
        </w:rPr>
      </w:pPr>
      <w:r w:rsidRPr="008F7257">
        <w:rPr>
          <w:lang w:val="nb-NO"/>
        </w:rPr>
        <w:t>Tilskuddsmottaker skal v</w:t>
      </w:r>
      <w:r w:rsidRPr="008F7257">
        <w:rPr>
          <w:szCs w:val="20"/>
          <w:lang w:val="nb-NO"/>
        </w:rPr>
        <w:t>ed utforming av læremidlene hensyn</w:t>
      </w:r>
      <w:r w:rsidRPr="008F7257">
        <w:rPr>
          <w:lang w:val="nb-NO"/>
        </w:rPr>
        <w:t>ta</w:t>
      </w:r>
      <w:r w:rsidRPr="008F7257">
        <w:rPr>
          <w:szCs w:val="20"/>
          <w:lang w:val="nb-NO"/>
        </w:rPr>
        <w:t xml:space="preserve"> det allsamiske perspektivet og det flerkulturelle samfunn for å bekrefte elevers identitet og utvide deres perspektiv. I læremidler hvor man formidler generelt om samiske samfunn, kultur og historie, er det viktig at tekst og bildematerialet viser mangfoldet i Sápmi. </w:t>
      </w:r>
    </w:p>
    <w:p w14:paraId="03D1959E" w14:textId="77777777" w:rsidR="00BB191B" w:rsidRPr="008F7257" w:rsidRDefault="00BB191B" w:rsidP="00BB191B">
      <w:pPr>
        <w:pStyle w:val="Punktliste"/>
        <w:rPr>
          <w:szCs w:val="20"/>
          <w:lang w:val="nb-NO"/>
        </w:rPr>
      </w:pPr>
      <w:r w:rsidRPr="008F7257">
        <w:rPr>
          <w:lang w:val="nb-NO"/>
        </w:rPr>
        <w:t>Tilskuddsmottaker skal ved utforming av læremidlene fremme likestilling og likeverd, og hindre diskriminering, jf. likestillings- og diskrimineringsloven § 27.</w:t>
      </w:r>
    </w:p>
    <w:p w14:paraId="1A657909" w14:textId="77777777" w:rsidR="00BB191B" w:rsidRPr="008F7257" w:rsidRDefault="00BB191B" w:rsidP="00BB191B">
      <w:pPr>
        <w:pStyle w:val="Punktliste"/>
        <w:rPr>
          <w:lang w:val="nb-NO"/>
        </w:rPr>
      </w:pPr>
      <w:r w:rsidRPr="008F7257">
        <w:rPr>
          <w:lang w:val="nb-NO"/>
        </w:rPr>
        <w:t xml:space="preserve">Tilskuddsmottaker bør ved utvikling av læreverk som gjelder for flere </w:t>
      </w:r>
      <w:proofErr w:type="spellStart"/>
      <w:r w:rsidRPr="008F7257">
        <w:rPr>
          <w:lang w:val="nb-NO"/>
        </w:rPr>
        <w:t>årstrinn</w:t>
      </w:r>
      <w:proofErr w:type="spellEnd"/>
      <w:r w:rsidRPr="008F7257">
        <w:rPr>
          <w:lang w:val="nb-NO"/>
        </w:rPr>
        <w:t xml:space="preserve"> ha forfatter/oversettergruppe med minimum 3-4 personer for å sikre gjennomføringen av prosjektet.</w:t>
      </w:r>
    </w:p>
    <w:p w14:paraId="41E10F4F" w14:textId="77777777" w:rsidR="00BB191B" w:rsidRPr="008F7257" w:rsidRDefault="00BB191B" w:rsidP="00BB191B">
      <w:pPr>
        <w:pStyle w:val="Punktliste"/>
        <w:rPr>
          <w:lang w:val="nb-NO"/>
        </w:rPr>
      </w:pPr>
      <w:r w:rsidRPr="008F7257">
        <w:rPr>
          <w:lang w:val="nb-NO"/>
        </w:rPr>
        <w:t>Tilskuddsmottaker skal etablere referansegruppe med relevant språk- og fagpedagogisk kompetanse og læremiddelkompetanse som skal følge opp prosjektet og bidra til at produktet får god kvalitet. Ved utvikling av digitale læremidler skal IKT-kompetanse og kompetanse om pedagogisk bruk av IKT ved digitale komponenter være representert i referansegruppen.</w:t>
      </w:r>
    </w:p>
    <w:p w14:paraId="721516A6" w14:textId="77777777" w:rsidR="00BB191B" w:rsidRPr="008F7257" w:rsidRDefault="00BB191B" w:rsidP="00BB191B">
      <w:pPr>
        <w:pStyle w:val="Punktliste"/>
        <w:numPr>
          <w:ilvl w:val="0"/>
          <w:numId w:val="0"/>
        </w:numPr>
        <w:ind w:left="357"/>
        <w:rPr>
          <w:lang w:val="nb-NO"/>
        </w:rPr>
      </w:pPr>
      <w:r w:rsidRPr="008F7257">
        <w:rPr>
          <w:lang w:val="nb-NO"/>
        </w:rPr>
        <w:t>Ved kvalitetssikring av læremiddelet bør den testes ut av elever og lærere som tilfredsstiller målgruppen i løpet av utviklingsperioden og før ferdigstillelse.</w:t>
      </w:r>
    </w:p>
    <w:p w14:paraId="2E12CD0D" w14:textId="77777777" w:rsidR="00BB191B" w:rsidRPr="008F7257" w:rsidRDefault="00BB191B" w:rsidP="00BB191B">
      <w:pPr>
        <w:pStyle w:val="Punktliste"/>
        <w:rPr>
          <w:lang w:val="nb-NO"/>
        </w:rPr>
      </w:pPr>
      <w:r w:rsidRPr="008F7257">
        <w:rPr>
          <w:lang w:val="nb-NO"/>
        </w:rPr>
        <w:t xml:space="preserve">Tilskuddsmottaker skal avtale med forfattere, illustratører, oversettere og andre bidragsytere om at læremiddelet i sin helhet eller deler av det kan utgis, spres eller fremstilles i bokform, elektronisk form (herunder nettbasert versjon) eller i et hvilket som helst annet medium. </w:t>
      </w:r>
    </w:p>
    <w:p w14:paraId="2251312F" w14:textId="77777777" w:rsidR="00BB191B" w:rsidRPr="008F7257" w:rsidRDefault="00BB191B" w:rsidP="00BB191B">
      <w:pPr>
        <w:pStyle w:val="Punktliste"/>
        <w:rPr>
          <w:lang w:val="nb-NO"/>
        </w:rPr>
      </w:pPr>
      <w:r w:rsidRPr="008F7257">
        <w:rPr>
          <w:lang w:val="nb-NO"/>
        </w:rPr>
        <w:t>Tilskuddsmottaker skal ha avtale med forfatterne om at læremiddelet, uten vederlag, skal;</w:t>
      </w:r>
    </w:p>
    <w:p w14:paraId="1FD89A2A" w14:textId="77777777" w:rsidR="00BB191B" w:rsidRPr="008F7257" w:rsidRDefault="00BB191B" w:rsidP="00BB191B">
      <w:pPr>
        <w:pStyle w:val="Punktliste"/>
        <w:numPr>
          <w:ilvl w:val="1"/>
          <w:numId w:val="4"/>
        </w:numPr>
        <w:rPr>
          <w:lang w:val="nb-NO"/>
        </w:rPr>
      </w:pPr>
      <w:r w:rsidRPr="008F7257">
        <w:rPr>
          <w:lang w:val="nb-NO"/>
        </w:rPr>
        <w:t xml:space="preserve">kunne oversettes til flere samiske språk </w:t>
      </w:r>
    </w:p>
    <w:p w14:paraId="539EF8AD" w14:textId="77777777" w:rsidR="00BB191B" w:rsidRPr="008F7257" w:rsidRDefault="00BB191B" w:rsidP="00BB191B">
      <w:pPr>
        <w:pStyle w:val="Punktliste"/>
        <w:numPr>
          <w:ilvl w:val="1"/>
          <w:numId w:val="4"/>
        </w:numPr>
        <w:rPr>
          <w:lang w:val="nb-NO"/>
        </w:rPr>
      </w:pPr>
      <w:r w:rsidRPr="008F7257">
        <w:rPr>
          <w:lang w:val="nb-NO"/>
        </w:rPr>
        <w:t xml:space="preserve">overlates i elektronisk form til statlige produsenter av tilrettelagte utgaver til synshemmede og lesehemmede eller til personer med behov for alternativ og supplerende kommunikasjon. Innholdet i det elektroniske manuset må være identisk med den endelige utgaven og foreligge i en utgave og et format som kan bearbeides med vanlig datamaskin. Manuset må være strukturert og uthevinger, overskrifter </w:t>
      </w:r>
      <w:proofErr w:type="spellStart"/>
      <w:r w:rsidRPr="008F7257">
        <w:rPr>
          <w:lang w:val="nb-NO"/>
        </w:rPr>
        <w:t>m.v</w:t>
      </w:r>
      <w:proofErr w:type="spellEnd"/>
      <w:r w:rsidRPr="008F7257">
        <w:rPr>
          <w:lang w:val="nb-NO"/>
        </w:rPr>
        <w:t>. må være identifisert med koder</w:t>
      </w:r>
    </w:p>
    <w:p w14:paraId="14B6E043" w14:textId="77777777" w:rsidR="00BB191B" w:rsidRPr="008F7257" w:rsidRDefault="00BB191B" w:rsidP="00BB191B">
      <w:pPr>
        <w:pStyle w:val="Punktliste"/>
        <w:numPr>
          <w:ilvl w:val="1"/>
          <w:numId w:val="4"/>
        </w:numPr>
        <w:rPr>
          <w:lang w:val="nb-NO"/>
        </w:rPr>
      </w:pPr>
      <w:r w:rsidRPr="008F7257">
        <w:rPr>
          <w:lang w:val="nb-NO"/>
        </w:rPr>
        <w:t xml:space="preserve">overlates i elektronisk form til </w:t>
      </w:r>
      <w:hyperlink r:id="rId15" w:history="1">
        <w:proofErr w:type="spellStart"/>
        <w:r w:rsidRPr="008F7257">
          <w:rPr>
            <w:lang w:val="nb-NO"/>
          </w:rPr>
          <w:t>Giellatekno</w:t>
        </w:r>
        <w:proofErr w:type="spellEnd"/>
      </w:hyperlink>
      <w:r w:rsidRPr="008F7257">
        <w:rPr>
          <w:lang w:val="nb-NO"/>
        </w:rPr>
        <w:t xml:space="preserve">, Senter for samisk språkteknologi ved universitetet i Tromsø, som utvikler </w:t>
      </w:r>
      <w:proofErr w:type="spellStart"/>
      <w:r w:rsidRPr="008F7257">
        <w:rPr>
          <w:lang w:val="nb-NO"/>
        </w:rPr>
        <w:t>språkteknologisk</w:t>
      </w:r>
      <w:proofErr w:type="spellEnd"/>
      <w:r w:rsidRPr="008F7257">
        <w:rPr>
          <w:lang w:val="nb-NO"/>
        </w:rPr>
        <w:t xml:space="preserve"> program. Innholdet av det elektroniske læremiddelet må være identisk med den endelige utgaven og foreligge i en </w:t>
      </w:r>
      <w:r w:rsidRPr="008F7257">
        <w:rPr>
          <w:lang w:val="nb-NO"/>
        </w:rPr>
        <w:lastRenderedPageBreak/>
        <w:t xml:space="preserve">utgave og et format som kan bearbeides med vanlig datamaskin. Leverandør skal gi informasjon om hvilken type format som er brukt og hvordan den kan åpnes. </w:t>
      </w:r>
    </w:p>
    <w:p w14:paraId="46C634E5" w14:textId="77777777" w:rsidR="00BB191B" w:rsidRPr="008F7257" w:rsidRDefault="00BB191B" w:rsidP="00BB191B">
      <w:pPr>
        <w:pStyle w:val="Punktliste"/>
        <w:rPr>
          <w:lang w:val="nb-NO"/>
        </w:rPr>
      </w:pPr>
      <w:r w:rsidRPr="008F7257">
        <w:rPr>
          <w:lang w:val="nb-NO"/>
        </w:rPr>
        <w:t xml:space="preserve">Tilskuddsmottaker skal levere 10 eksemplarer av ordinære og særskilt tilrettelagte læremidler </w:t>
      </w:r>
      <w:proofErr w:type="spellStart"/>
      <w:r w:rsidRPr="008F7257">
        <w:rPr>
          <w:lang w:val="nb-NO"/>
        </w:rPr>
        <w:t>læremidler</w:t>
      </w:r>
      <w:proofErr w:type="spellEnd"/>
      <w:r w:rsidRPr="008F7257">
        <w:rPr>
          <w:lang w:val="nb-NO"/>
        </w:rPr>
        <w:t xml:space="preserve"> til Sametinget. Når det gjelder digitale læremidler skal tilskuddsmottaker sende innloggingsopplysninger til Sametinget. </w:t>
      </w:r>
    </w:p>
    <w:p w14:paraId="3CE804C4" w14:textId="77777777" w:rsidR="00BB191B" w:rsidRPr="008F7257" w:rsidRDefault="00BB191B" w:rsidP="00BB191B">
      <w:pPr>
        <w:pStyle w:val="Punktliste"/>
        <w:rPr>
          <w:lang w:val="nb-NO"/>
        </w:rPr>
      </w:pPr>
      <w:r w:rsidRPr="008F7257">
        <w:rPr>
          <w:lang w:val="nb-NO"/>
        </w:rPr>
        <w:t xml:space="preserve">Tilskuddsmottaker er ansvarlig for distribusjon og markedsføring av læremidler. </w:t>
      </w:r>
    </w:p>
    <w:p w14:paraId="2C0BA94C" w14:textId="77777777" w:rsidR="00BB191B" w:rsidRPr="008F7257" w:rsidRDefault="00BB191B" w:rsidP="00BB191B">
      <w:pPr>
        <w:pStyle w:val="Punktliste"/>
        <w:rPr>
          <w:lang w:val="nb-NO"/>
        </w:rPr>
      </w:pPr>
      <w:r w:rsidRPr="008F7257">
        <w:rPr>
          <w:lang w:val="nb-NO"/>
        </w:rPr>
        <w:t xml:space="preserve">Tilskuddsmottaker er ansvarlig for å sende informasjon om det ny utgivelse til Ovttas.no </w:t>
      </w:r>
    </w:p>
    <w:p w14:paraId="566A9722" w14:textId="77777777" w:rsidR="00BB191B" w:rsidRPr="008F7257" w:rsidRDefault="00BB191B" w:rsidP="00BB191B">
      <w:pPr>
        <w:pStyle w:val="Punktliste"/>
        <w:rPr>
          <w:lang w:val="nb-NO"/>
        </w:rPr>
      </w:pPr>
      <w:r w:rsidRPr="008F7257">
        <w:rPr>
          <w:lang w:val="nb-NO"/>
        </w:rPr>
        <w:t>Tilskuddsmottaker skal sørge for at trykte komponenter tilbys markedet i minst fem år.</w:t>
      </w:r>
    </w:p>
    <w:p w14:paraId="5234DAFA" w14:textId="77777777" w:rsidR="00BB191B" w:rsidRPr="008F7257" w:rsidRDefault="00BB191B" w:rsidP="00BB191B">
      <w:pPr>
        <w:pStyle w:val="Punktliste"/>
        <w:rPr>
          <w:lang w:val="nb-NO"/>
        </w:rPr>
      </w:pPr>
      <w:r w:rsidRPr="008F7257">
        <w:rPr>
          <w:lang w:val="nb-NO"/>
        </w:rPr>
        <w:t>Tilskuddsmottaker skal sørge for drift og vedlikehold av digitale komponenter i minst fem år fra de er tilgjengelige.</w:t>
      </w:r>
    </w:p>
    <w:p w14:paraId="50C18AAD" w14:textId="77777777" w:rsidR="00BB191B" w:rsidRPr="008F7257" w:rsidRDefault="00BB191B" w:rsidP="00BB191B">
      <w:pPr>
        <w:pStyle w:val="Punktliste"/>
        <w:numPr>
          <w:ilvl w:val="0"/>
          <w:numId w:val="0"/>
        </w:numPr>
        <w:rPr>
          <w:lang w:val="nb-NO"/>
        </w:rPr>
      </w:pPr>
    </w:p>
    <w:p w14:paraId="2BF1F13B" w14:textId="77777777" w:rsidR="00BB191B" w:rsidRPr="008F7257" w:rsidRDefault="00BB191B" w:rsidP="00BB191B">
      <w:pPr>
        <w:pStyle w:val="Overskrift4"/>
        <w:rPr>
          <w:szCs w:val="20"/>
          <w:lang w:val="nb-NO"/>
        </w:rPr>
      </w:pPr>
      <w:bookmarkStart w:id="19" w:name="_Toc88228237"/>
      <w:r w:rsidRPr="008F7257">
        <w:rPr>
          <w:lang w:val="nb-NO"/>
        </w:rPr>
        <w:t>Krav til digitale læremidler</w:t>
      </w:r>
      <w:bookmarkEnd w:id="19"/>
    </w:p>
    <w:p w14:paraId="7BC02ADD" w14:textId="77777777" w:rsidR="00BB191B" w:rsidRPr="008F7257" w:rsidRDefault="00BB191B" w:rsidP="00BB191B">
      <w:pPr>
        <w:pStyle w:val="Punktliste"/>
        <w:rPr>
          <w:lang w:val="nb-NO"/>
        </w:rPr>
      </w:pPr>
      <w:r w:rsidRPr="008F7257">
        <w:rPr>
          <w:lang w:val="nb-NO"/>
        </w:rPr>
        <w:t xml:space="preserve">Læremiddelet skal utvikles etter gjeldende lovverk for universell utforming av læremidler </w:t>
      </w:r>
      <w:proofErr w:type="spellStart"/>
      <w:r w:rsidRPr="008F7257">
        <w:rPr>
          <w:lang w:val="nb-NO"/>
        </w:rPr>
        <w:t>jf</w:t>
      </w:r>
      <w:proofErr w:type="spellEnd"/>
      <w:r w:rsidRPr="008F7257">
        <w:rPr>
          <w:lang w:val="nb-NO"/>
        </w:rPr>
        <w:t> </w:t>
      </w:r>
      <w:r w:rsidRPr="008F7257">
        <w:rPr>
          <w:lang w:val="nb-NO"/>
        </w:rPr>
        <w:fldChar w:fldCharType="begin"/>
      </w:r>
      <w:r w:rsidRPr="008F7257">
        <w:rPr>
          <w:lang w:val="nb-NO"/>
        </w:rPr>
        <w:instrText xml:space="preserve"> HYPERLINK "https://lovdata.no/dokument/SF/forskrift/2013-06-21-732" </w:instrText>
      </w:r>
      <w:r w:rsidRPr="008F7257">
        <w:rPr>
          <w:lang w:val="nb-NO"/>
        </w:rPr>
        <w:fldChar w:fldCharType="separate"/>
      </w:r>
      <w:r w:rsidRPr="008F7257">
        <w:rPr>
          <w:lang w:val="nb-NO"/>
        </w:rPr>
        <w:t>forskrift om universell utforming av IKT-løsninger.</w:t>
      </w:r>
    </w:p>
    <w:p w14:paraId="1639569A" w14:textId="77777777" w:rsidR="00BB191B" w:rsidRPr="008F7257" w:rsidRDefault="00BB191B" w:rsidP="00BB191B">
      <w:pPr>
        <w:pStyle w:val="Punktliste"/>
        <w:rPr>
          <w:lang w:val="nb-NO"/>
        </w:rPr>
      </w:pPr>
      <w:r w:rsidRPr="008F7257">
        <w:rPr>
          <w:lang w:val="nb-NO"/>
        </w:rPr>
        <w:fldChar w:fldCharType="end"/>
      </w:r>
      <w:r w:rsidRPr="008F7257">
        <w:rPr>
          <w:lang w:val="nb-NO"/>
        </w:rPr>
        <w:t xml:space="preserve">Læremiddel skal oppfylle følgende krav: </w:t>
      </w:r>
    </w:p>
    <w:p w14:paraId="30BBFE3B" w14:textId="77777777" w:rsidR="00BB191B" w:rsidRPr="008F7257" w:rsidRDefault="00BB191B" w:rsidP="00BB191B">
      <w:pPr>
        <w:pStyle w:val="Punktliste"/>
        <w:numPr>
          <w:ilvl w:val="1"/>
          <w:numId w:val="4"/>
        </w:numPr>
        <w:rPr>
          <w:lang w:val="nb-NO"/>
        </w:rPr>
      </w:pPr>
      <w:r w:rsidRPr="008F7257">
        <w:rPr>
          <w:lang w:val="nb-NO"/>
        </w:rPr>
        <w:t xml:space="preserve">Digitale læremidler skal gjøre bruk av alminnelige godkjente og åpne standarder og dokumentere bruk av formater med behov for </w:t>
      </w:r>
      <w:proofErr w:type="spellStart"/>
      <w:r w:rsidRPr="008F7257">
        <w:rPr>
          <w:lang w:val="nb-NO"/>
        </w:rPr>
        <w:t>plugins</w:t>
      </w:r>
      <w:proofErr w:type="spellEnd"/>
      <w:r w:rsidRPr="008F7257">
        <w:rPr>
          <w:lang w:val="nb-NO"/>
        </w:rPr>
        <w:t xml:space="preserve"> og andre utvidelser i nettleseren.</w:t>
      </w:r>
    </w:p>
    <w:p w14:paraId="3714DE53" w14:textId="77777777" w:rsidR="00BB191B" w:rsidRPr="008F7257" w:rsidRDefault="00BB191B" w:rsidP="00BB191B">
      <w:pPr>
        <w:pStyle w:val="Punktliste"/>
        <w:numPr>
          <w:ilvl w:val="1"/>
          <w:numId w:val="4"/>
        </w:numPr>
        <w:rPr>
          <w:lang w:val="nb-NO"/>
        </w:rPr>
      </w:pPr>
      <w:r w:rsidRPr="008F7257">
        <w:rPr>
          <w:lang w:val="nb-NO"/>
        </w:rPr>
        <w:t>Digitale læremidler/komponenter skal være tilgjengelig fra ulike nettlesere og for de mest brukte operativsystemer for alle digitale enheter innenfor kategori: smarttelefoner, nettbrett, PC/Mac.</w:t>
      </w:r>
    </w:p>
    <w:p w14:paraId="36A1D52B" w14:textId="77777777" w:rsidR="00BB191B" w:rsidRPr="008F7257" w:rsidRDefault="00BB191B" w:rsidP="00BB191B">
      <w:pPr>
        <w:pStyle w:val="Punktliste"/>
        <w:numPr>
          <w:ilvl w:val="1"/>
          <w:numId w:val="4"/>
        </w:numPr>
        <w:rPr>
          <w:lang w:val="nb-NO"/>
        </w:rPr>
      </w:pPr>
      <w:r w:rsidRPr="008F7257">
        <w:rPr>
          <w:lang w:val="nb-NO"/>
        </w:rPr>
        <w:t xml:space="preserve">Digitale læremidler (gjelder ikke materiell for barnehage) Læremiddelet skal merkes i henhold til </w:t>
      </w:r>
      <w:hyperlink r:id="rId16" w:history="1">
        <w:r w:rsidRPr="008F7257">
          <w:rPr>
            <w:lang w:val="nb-NO"/>
          </w:rPr>
          <w:t>norsk standard NS 4180:2020 Læringsteknologi - Metadata for læringsressurser</w:t>
        </w:r>
      </w:hyperlink>
      <w:r w:rsidRPr="008F7257">
        <w:rPr>
          <w:lang w:val="nb-NO"/>
        </w:rPr>
        <w:t xml:space="preserve">, der utdanningsspesifikke egenskaper i kap. 5.2.2 fylles ut med referanser til </w:t>
      </w:r>
      <w:hyperlink r:id="rId17" w:history="1">
        <w:r w:rsidRPr="008F7257">
          <w:rPr>
            <w:lang w:val="nb-NO"/>
          </w:rPr>
          <w:t>Grep (den nasjonale læreplandatabasen for grunnopplæringen)</w:t>
        </w:r>
      </w:hyperlink>
      <w:r w:rsidRPr="008F7257">
        <w:rPr>
          <w:lang w:val="nb-NO"/>
        </w:rPr>
        <w:t xml:space="preserve">. </w:t>
      </w:r>
      <w:r w:rsidRPr="008F7257">
        <w:rPr>
          <w:lang w:val="nb-NO"/>
        </w:rPr>
        <w:br/>
      </w:r>
      <w:hyperlink r:id="rId18" w:history="1">
        <w:r w:rsidRPr="008F7257">
          <w:rPr>
            <w:lang w:val="nb-NO"/>
          </w:rPr>
          <w:t>NS 4180:2020 (standard.no)</w:t>
        </w:r>
      </w:hyperlink>
    </w:p>
    <w:p w14:paraId="797BA33E" w14:textId="77777777" w:rsidR="00BB191B" w:rsidRPr="008F7257" w:rsidRDefault="00BB191B" w:rsidP="00BB191B">
      <w:pPr>
        <w:pStyle w:val="Punktliste"/>
        <w:numPr>
          <w:ilvl w:val="1"/>
          <w:numId w:val="4"/>
        </w:numPr>
        <w:rPr>
          <w:lang w:val="nb-NO"/>
        </w:rPr>
      </w:pPr>
      <w:r w:rsidRPr="008F7257">
        <w:rPr>
          <w:lang w:val="nb-NO"/>
        </w:rPr>
        <w:t xml:space="preserve">Hvis læremiddelet krever pålogging for autentisering og tilgang til person- og gruppeinformasjon er det påkrevd å benytte Feide. </w:t>
      </w:r>
      <w:hyperlink r:id="rId19" w:history="1">
        <w:r w:rsidRPr="008F7257">
          <w:rPr>
            <w:lang w:val="nb-NO"/>
          </w:rPr>
          <w:t>Nye Feide er sterkt anbefalt som løsning.</w:t>
        </w:r>
      </w:hyperlink>
    </w:p>
    <w:p w14:paraId="17326C73" w14:textId="77777777" w:rsidR="00BB191B" w:rsidRPr="008F7257" w:rsidRDefault="00BB191B" w:rsidP="00BB191B">
      <w:pPr>
        <w:pStyle w:val="Punktliste"/>
        <w:numPr>
          <w:ilvl w:val="1"/>
          <w:numId w:val="4"/>
        </w:numPr>
        <w:rPr>
          <w:lang w:val="nb-NO"/>
        </w:rPr>
      </w:pPr>
      <w:r w:rsidRPr="008F7257">
        <w:rPr>
          <w:lang w:val="nb-NO"/>
        </w:rPr>
        <w:t>Sluttbruker skal kunne ta i bruk digitale komponenter uten å bruke spesielle lisensbaserte tjenester  eller abonnement fra tredjepart. Dette betyr at brukeren kan benytte innholdet og funksjonalitet i læremiddelet uten å måtte kjøpe andre tjenester.</w:t>
      </w:r>
    </w:p>
    <w:p w14:paraId="0477330D" w14:textId="77777777" w:rsidR="00BB191B" w:rsidRPr="008F7257" w:rsidRDefault="00BB191B" w:rsidP="00BB191B">
      <w:pPr>
        <w:pStyle w:val="Punktliste"/>
        <w:numPr>
          <w:ilvl w:val="0"/>
          <w:numId w:val="0"/>
        </w:numPr>
        <w:ind w:left="720"/>
        <w:rPr>
          <w:lang w:val="nb-NO"/>
        </w:rPr>
      </w:pPr>
    </w:p>
    <w:p w14:paraId="6BEE20D5" w14:textId="77777777" w:rsidR="00BB191B" w:rsidRPr="008F7257" w:rsidRDefault="00BB191B" w:rsidP="00BB191B">
      <w:pPr>
        <w:pStyle w:val="Overskrift3"/>
        <w:rPr>
          <w:lang w:val="nb-NO"/>
        </w:rPr>
      </w:pPr>
      <w:bookmarkStart w:id="20" w:name="_Toc88228238"/>
      <w:r w:rsidRPr="008F7257">
        <w:rPr>
          <w:lang w:val="nb-NO"/>
        </w:rPr>
        <w:t>Frist for ferdigstillelse</w:t>
      </w:r>
      <w:bookmarkEnd w:id="20"/>
    </w:p>
    <w:p w14:paraId="296E848A" w14:textId="77777777" w:rsidR="00BB191B" w:rsidRPr="008F7257" w:rsidRDefault="00BB191B" w:rsidP="00BB191B">
      <w:pPr>
        <w:pStyle w:val="Punktliste"/>
        <w:rPr>
          <w:lang w:val="nb-NO"/>
        </w:rPr>
      </w:pPr>
      <w:r w:rsidRPr="008F7257">
        <w:rPr>
          <w:lang w:val="nb-NO"/>
        </w:rPr>
        <w:t xml:space="preserve">Frist for ferdigstillelse er senest 3 år etter </w:t>
      </w:r>
      <w:proofErr w:type="spellStart"/>
      <w:r w:rsidRPr="008F7257">
        <w:rPr>
          <w:lang w:val="nb-NO"/>
        </w:rPr>
        <w:t>tilskuddsbrevets</w:t>
      </w:r>
      <w:proofErr w:type="spellEnd"/>
      <w:r w:rsidRPr="008F7257">
        <w:rPr>
          <w:lang w:val="nb-NO"/>
        </w:rPr>
        <w:t xml:space="preserve"> dato, hvis ikke noe annet fremkommer i tilsagnsbrevet. </w:t>
      </w:r>
    </w:p>
    <w:p w14:paraId="0FDF7109" w14:textId="77777777" w:rsidR="00BB191B" w:rsidRPr="008F7257" w:rsidRDefault="00BB191B" w:rsidP="00BB191B">
      <w:pPr>
        <w:pStyle w:val="Punktliste"/>
        <w:rPr>
          <w:lang w:val="nb-NO"/>
        </w:rPr>
      </w:pPr>
      <w:r w:rsidRPr="008F7257">
        <w:rPr>
          <w:lang w:val="nb-NO"/>
        </w:rPr>
        <w:t>Ved ekstraordinære hendelser kan det søkes skriftlig om en forlenga frist på inntil ett år. Søknaden skal begrunnes. Tiltak/prosjekt som etter dette ikke ferdigstilles innen avtalt tidsfrist, vil bli avsluttet fra Sametinget side.</w:t>
      </w:r>
    </w:p>
    <w:p w14:paraId="0A002404" w14:textId="77777777" w:rsidR="00BB191B" w:rsidRPr="008F7257" w:rsidRDefault="00BB191B" w:rsidP="00BB191B">
      <w:pPr>
        <w:pStyle w:val="Punktliste"/>
        <w:numPr>
          <w:ilvl w:val="0"/>
          <w:numId w:val="0"/>
        </w:numPr>
        <w:ind w:left="357"/>
        <w:rPr>
          <w:lang w:val="nb-NO"/>
        </w:rPr>
      </w:pPr>
    </w:p>
    <w:p w14:paraId="42725457" w14:textId="77777777" w:rsidR="00BB191B" w:rsidRPr="008F7257" w:rsidRDefault="00BB191B" w:rsidP="00BB191B">
      <w:pPr>
        <w:pStyle w:val="Overskrift3"/>
        <w:rPr>
          <w:lang w:val="nb-NO"/>
        </w:rPr>
      </w:pPr>
      <w:bookmarkStart w:id="21" w:name="_Toc88228239"/>
      <w:r w:rsidRPr="008F7257">
        <w:rPr>
          <w:lang w:val="nb-NO"/>
        </w:rPr>
        <w:t>Endringer i forutsetninger for tilskuddet</w:t>
      </w:r>
      <w:bookmarkEnd w:id="21"/>
    </w:p>
    <w:p w14:paraId="371A71DC" w14:textId="77777777" w:rsidR="00BB191B" w:rsidRPr="008F7257" w:rsidRDefault="00BB191B" w:rsidP="00BB191B">
      <w:pPr>
        <w:pStyle w:val="Punktliste"/>
        <w:rPr>
          <w:lang w:val="nb-NO"/>
        </w:rPr>
      </w:pPr>
      <w:r w:rsidRPr="008F7257">
        <w:rPr>
          <w:lang w:val="nb-NO"/>
        </w:rPr>
        <w:t>Tilskuddsmottakeren kan ikke foreta vesentlige endringer i det aktuelle prosjektet eller tiltaket uten at dette er skriftlig forelagt for og godkjent av Sametinget. Endring av godkjent finansieringsplan og investeringsplan vil alltid regnes som en vesentlig endring.</w:t>
      </w:r>
    </w:p>
    <w:p w14:paraId="0C8EE01D" w14:textId="77777777" w:rsidR="00BB191B" w:rsidRPr="008F7257" w:rsidRDefault="00BB191B" w:rsidP="00BB191B">
      <w:pPr>
        <w:rPr>
          <w:lang w:val="nb-NO"/>
        </w:rPr>
      </w:pPr>
    </w:p>
    <w:p w14:paraId="60386E2F" w14:textId="77777777" w:rsidR="00BB191B" w:rsidRPr="008F7257" w:rsidRDefault="00BB191B" w:rsidP="00BB191B">
      <w:pPr>
        <w:pStyle w:val="Overskrift3"/>
        <w:rPr>
          <w:lang w:val="nb-NO"/>
        </w:rPr>
      </w:pPr>
      <w:bookmarkStart w:id="22" w:name="_Toc88228240"/>
      <w:r w:rsidRPr="008F7257">
        <w:rPr>
          <w:lang w:val="nb-NO"/>
        </w:rPr>
        <w:lastRenderedPageBreak/>
        <w:t>Utbetalingsvilkår</w:t>
      </w:r>
      <w:bookmarkEnd w:id="22"/>
    </w:p>
    <w:p w14:paraId="6FE7DD02" w14:textId="77777777" w:rsidR="00BB191B" w:rsidRPr="008F7257" w:rsidRDefault="00BB191B" w:rsidP="00BB191B">
      <w:pPr>
        <w:pStyle w:val="Punktliste"/>
        <w:rPr>
          <w:lang w:val="nb-NO"/>
        </w:rPr>
      </w:pPr>
      <w:r w:rsidRPr="008F7257">
        <w:rPr>
          <w:lang w:val="nb-NO" w:eastAsia="en-US"/>
        </w:rPr>
        <w:t>50</w:t>
      </w:r>
      <w:r w:rsidRPr="008F7257">
        <w:rPr>
          <w:lang w:val="nb-NO"/>
        </w:rPr>
        <w:t xml:space="preserve"> % av tilskuddet utbetales når;</w:t>
      </w:r>
    </w:p>
    <w:p w14:paraId="2D16910F" w14:textId="77777777" w:rsidR="00BB191B" w:rsidRPr="008F7257" w:rsidRDefault="00BB191B" w:rsidP="00BB191B">
      <w:pPr>
        <w:pStyle w:val="Punktliste"/>
        <w:numPr>
          <w:ilvl w:val="1"/>
          <w:numId w:val="4"/>
        </w:numPr>
        <w:rPr>
          <w:lang w:val="nb-NO" w:eastAsia="en-US"/>
        </w:rPr>
      </w:pPr>
      <w:r w:rsidRPr="008F7257">
        <w:rPr>
          <w:lang w:val="nb-NO"/>
        </w:rPr>
        <w:t xml:space="preserve">aksept av vilkår er </w:t>
      </w:r>
      <w:r w:rsidRPr="008F7257">
        <w:rPr>
          <w:lang w:val="nb-NO" w:eastAsia="en-US"/>
        </w:rPr>
        <w:t xml:space="preserve">innsendt gjennom Sametingets </w:t>
      </w:r>
      <w:proofErr w:type="spellStart"/>
      <w:r w:rsidRPr="008F7257">
        <w:rPr>
          <w:lang w:val="nb-NO" w:eastAsia="en-US"/>
        </w:rPr>
        <w:t>tilskuddsportal</w:t>
      </w:r>
      <w:proofErr w:type="spellEnd"/>
      <w:r w:rsidRPr="008F7257">
        <w:rPr>
          <w:lang w:val="nb-NO"/>
        </w:rPr>
        <w:t xml:space="preserve"> </w:t>
      </w:r>
    </w:p>
    <w:p w14:paraId="55C7C5B0" w14:textId="77777777" w:rsidR="00BB191B" w:rsidRPr="008F7257" w:rsidRDefault="00BB191B" w:rsidP="00BB191B">
      <w:pPr>
        <w:pStyle w:val="Punktliste"/>
        <w:numPr>
          <w:ilvl w:val="1"/>
          <w:numId w:val="4"/>
        </w:numPr>
        <w:rPr>
          <w:lang w:val="nb-NO"/>
        </w:rPr>
      </w:pPr>
      <w:r w:rsidRPr="008F7257">
        <w:rPr>
          <w:lang w:val="nb-NO" w:eastAsia="en-US"/>
        </w:rPr>
        <w:t xml:space="preserve">tilskuddsmottaker bekrefter at prosjektet/tiltaket </w:t>
      </w:r>
      <w:r w:rsidRPr="008F7257">
        <w:rPr>
          <w:lang w:val="nb-NO"/>
        </w:rPr>
        <w:t>er igangsatt og anmoder om utbetaling.</w:t>
      </w:r>
      <w:r w:rsidRPr="008F7257">
        <w:rPr>
          <w:lang w:val="nb-NO" w:eastAsia="en-US"/>
        </w:rPr>
        <w:t xml:space="preserve"> Navn på forfatter(e) og </w:t>
      </w:r>
      <w:proofErr w:type="spellStart"/>
      <w:r w:rsidRPr="008F7257">
        <w:rPr>
          <w:lang w:val="nb-NO" w:eastAsia="en-US"/>
        </w:rPr>
        <w:t>evt</w:t>
      </w:r>
      <w:proofErr w:type="spellEnd"/>
      <w:r w:rsidRPr="008F7257">
        <w:rPr>
          <w:lang w:val="nb-NO" w:eastAsia="en-US"/>
        </w:rPr>
        <w:t xml:space="preserve"> referansegruppe skal oppgis. </w:t>
      </w:r>
    </w:p>
    <w:p w14:paraId="6BF7D796" w14:textId="77777777" w:rsidR="00BB191B" w:rsidRPr="008F7257" w:rsidRDefault="00BB191B" w:rsidP="00BB191B">
      <w:pPr>
        <w:pStyle w:val="Punktliste"/>
        <w:rPr>
          <w:lang w:val="nb-NO" w:eastAsia="en-US"/>
        </w:rPr>
      </w:pPr>
      <w:r w:rsidRPr="008F7257">
        <w:rPr>
          <w:lang w:val="nb-NO" w:eastAsia="en-US"/>
        </w:rPr>
        <w:t xml:space="preserve">25 % når tilskuddsmottaker rapporterer og dokumenterer med prosjektregnskap og fremvisning av manus at arbeidet er halvveis gjennomført. </w:t>
      </w:r>
    </w:p>
    <w:p w14:paraId="1E168FDA" w14:textId="77777777" w:rsidR="00BB191B" w:rsidRPr="008F7257" w:rsidRDefault="00BB191B" w:rsidP="00BB191B">
      <w:pPr>
        <w:pStyle w:val="Punktliste"/>
        <w:rPr>
          <w:lang w:val="nb-NO" w:eastAsia="en-US"/>
        </w:rPr>
      </w:pPr>
      <w:r w:rsidRPr="008F7257">
        <w:rPr>
          <w:lang w:val="nb-NO" w:eastAsia="en-US"/>
        </w:rPr>
        <w:t xml:space="preserve">Resterende 25 % blir utbetalt når alle vilkår i vedtaket er oppfylt. </w:t>
      </w:r>
    </w:p>
    <w:p w14:paraId="6299697F" w14:textId="77777777" w:rsidR="00BB191B" w:rsidRPr="008F7257" w:rsidRDefault="00BB191B" w:rsidP="00BB191B">
      <w:pPr>
        <w:pStyle w:val="Punktliste"/>
        <w:rPr>
          <w:lang w:val="nb-NO"/>
        </w:rPr>
      </w:pPr>
      <w:r w:rsidRPr="008F7257">
        <w:rPr>
          <w:lang w:val="nb-NO"/>
        </w:rPr>
        <w:t xml:space="preserve">For prosjekter som består av flere deler/komponenter/moduler (læreverk eller lignende), betales andre og siste del av tilskudd til enkeltdelene etter hvert som de er </w:t>
      </w:r>
      <w:proofErr w:type="spellStart"/>
      <w:r w:rsidRPr="008F7257">
        <w:rPr>
          <w:lang w:val="nb-NO"/>
        </w:rPr>
        <w:t>halveis</w:t>
      </w:r>
      <w:proofErr w:type="spellEnd"/>
      <w:r w:rsidRPr="008F7257">
        <w:rPr>
          <w:lang w:val="nb-NO"/>
        </w:rPr>
        <w:t xml:space="preserve"> gjennomført og ferdigstilt.</w:t>
      </w:r>
    </w:p>
    <w:p w14:paraId="32711C08" w14:textId="77777777" w:rsidR="00BB191B" w:rsidRPr="008F7257" w:rsidRDefault="00BB191B" w:rsidP="00BB191B">
      <w:pPr>
        <w:pStyle w:val="Punktliste"/>
        <w:rPr>
          <w:lang w:val="nb-NO"/>
        </w:rPr>
      </w:pPr>
      <w:r w:rsidRPr="008F7257">
        <w:rPr>
          <w:lang w:val="nb-NO"/>
        </w:rPr>
        <w:t xml:space="preserve">Dersom søker tidligere har fått innvilget tilskudd fra Sametinget og vilkårene for tilskudd er misligholdt, vil det kunne medføre stans i utbetalinger inntil misligholdet er opphørt. </w:t>
      </w:r>
    </w:p>
    <w:p w14:paraId="384D3227" w14:textId="77777777" w:rsidR="00BB191B" w:rsidRPr="008F7257" w:rsidRDefault="00BB191B" w:rsidP="00BB191B">
      <w:pPr>
        <w:rPr>
          <w:lang w:val="nb-NO"/>
        </w:rPr>
      </w:pPr>
    </w:p>
    <w:p w14:paraId="0489D471" w14:textId="77777777" w:rsidR="00BB191B" w:rsidRPr="008F7257" w:rsidRDefault="00BB191B" w:rsidP="00BB191B">
      <w:pPr>
        <w:pStyle w:val="Overskrift2"/>
        <w:rPr>
          <w:lang w:val="nb-NO"/>
        </w:rPr>
      </w:pPr>
      <w:bookmarkStart w:id="23" w:name="_Toc88228241"/>
      <w:r w:rsidRPr="008F7257">
        <w:rPr>
          <w:lang w:val="nb-NO"/>
        </w:rPr>
        <w:t>Rapportering</w:t>
      </w:r>
      <w:bookmarkEnd w:id="23"/>
    </w:p>
    <w:p w14:paraId="36A7B776" w14:textId="77777777" w:rsidR="00BB191B" w:rsidRPr="008F7257" w:rsidRDefault="00BB191B" w:rsidP="00BB191B">
      <w:pPr>
        <w:pStyle w:val="Overskrift3"/>
        <w:rPr>
          <w:lang w:val="nb-NO"/>
        </w:rPr>
      </w:pPr>
      <w:bookmarkStart w:id="24" w:name="_Toc88228242"/>
      <w:r w:rsidRPr="008F7257">
        <w:rPr>
          <w:lang w:val="nb-NO"/>
        </w:rPr>
        <w:t>Rapportering i henhold til måloppnåelse</w:t>
      </w:r>
      <w:bookmarkEnd w:id="24"/>
    </w:p>
    <w:p w14:paraId="5B35FD7C" w14:textId="77777777" w:rsidR="00BB191B" w:rsidRPr="008F7257" w:rsidRDefault="00BB191B" w:rsidP="00BB191B">
      <w:pPr>
        <w:pStyle w:val="Punktliste"/>
        <w:rPr>
          <w:lang w:val="nb-NO"/>
        </w:rPr>
      </w:pPr>
      <w:r w:rsidRPr="008F7257">
        <w:rPr>
          <w:lang w:val="nb-NO"/>
        </w:rPr>
        <w:t xml:space="preserve">Tilskuddsmottaker skal rapportere om bruken av midlene gjennom rapporteringsskjema i Sametingets </w:t>
      </w:r>
      <w:proofErr w:type="spellStart"/>
      <w:r w:rsidRPr="008F7257">
        <w:rPr>
          <w:lang w:val="nb-NO"/>
        </w:rPr>
        <w:t>tilskuddsportal</w:t>
      </w:r>
      <w:proofErr w:type="spellEnd"/>
      <w:r w:rsidRPr="008F7257">
        <w:rPr>
          <w:lang w:val="nb-NO"/>
        </w:rPr>
        <w:t xml:space="preserve"> i henhold til rapporterings plan. </w:t>
      </w:r>
    </w:p>
    <w:p w14:paraId="414A7329" w14:textId="77777777" w:rsidR="00BB191B" w:rsidRPr="008F7257" w:rsidRDefault="00BB191B" w:rsidP="00BB191B">
      <w:pPr>
        <w:pStyle w:val="Punktliste"/>
        <w:rPr>
          <w:lang w:val="nb-NO"/>
        </w:rPr>
      </w:pPr>
      <w:r w:rsidRPr="008F7257">
        <w:rPr>
          <w:lang w:val="nb-NO"/>
        </w:rPr>
        <w:t xml:space="preserve">I </w:t>
      </w:r>
      <w:proofErr w:type="spellStart"/>
      <w:r w:rsidRPr="008F7257">
        <w:rPr>
          <w:lang w:val="nb-NO"/>
        </w:rPr>
        <w:t>underveisrapportering</w:t>
      </w:r>
      <w:proofErr w:type="spellEnd"/>
      <w:r w:rsidRPr="008F7257">
        <w:rPr>
          <w:lang w:val="nb-NO"/>
        </w:rPr>
        <w:t xml:space="preserve"> skal tilskuddsmottaker rapportere om fagligfremdrift én gang per år etter prosjektstart, inntil prosjektet er ferdigstilt. Uforutsatte hendelser i prosjektet som forsinker prosjektets fremdrift skal rapporteres umiddelbart til Sametinget.</w:t>
      </w:r>
    </w:p>
    <w:p w14:paraId="6030C20F" w14:textId="77777777" w:rsidR="00BB191B" w:rsidRPr="008F7257" w:rsidRDefault="00BB191B" w:rsidP="00BB191B">
      <w:pPr>
        <w:pStyle w:val="Punktliste"/>
        <w:rPr>
          <w:lang w:val="nb-NO"/>
        </w:rPr>
      </w:pPr>
      <w:r w:rsidRPr="008F7257">
        <w:rPr>
          <w:lang w:val="nb-NO"/>
        </w:rPr>
        <w:t>I sluttrapportering skal tilskuddsmottaker rapportere om det ferdige prosjektet</w:t>
      </w:r>
    </w:p>
    <w:p w14:paraId="4991B54E" w14:textId="77777777" w:rsidR="00BB191B" w:rsidRPr="008F7257" w:rsidRDefault="00BB191B" w:rsidP="00BB191B">
      <w:pPr>
        <w:pStyle w:val="Punktliste"/>
        <w:numPr>
          <w:ilvl w:val="0"/>
          <w:numId w:val="0"/>
        </w:numPr>
        <w:ind w:left="1080"/>
        <w:rPr>
          <w:lang w:val="nb-NO"/>
        </w:rPr>
      </w:pPr>
      <w:bookmarkStart w:id="25" w:name="_Hlk60754089"/>
    </w:p>
    <w:p w14:paraId="75E554D6" w14:textId="77777777" w:rsidR="00BB191B" w:rsidRPr="008F7257" w:rsidRDefault="00BB191B" w:rsidP="00BB191B">
      <w:pPr>
        <w:pStyle w:val="Overskrift3"/>
        <w:rPr>
          <w:lang w:val="nb-NO"/>
        </w:rPr>
      </w:pPr>
      <w:bookmarkStart w:id="26" w:name="_Toc88228243"/>
      <w:bookmarkStart w:id="27" w:name="_Toc88135166"/>
      <w:bookmarkStart w:id="28" w:name="_Toc88135167"/>
      <w:bookmarkStart w:id="29" w:name="_Toc88135168"/>
      <w:bookmarkStart w:id="30" w:name="_Toc88135169"/>
      <w:bookmarkStart w:id="31" w:name="_Toc88135170"/>
      <w:bookmarkStart w:id="32" w:name="_Toc88135171"/>
      <w:bookmarkStart w:id="33" w:name="_Toc88135172"/>
      <w:bookmarkStart w:id="34" w:name="_Toc88135173"/>
      <w:bookmarkStart w:id="35" w:name="_Toc88135174"/>
      <w:bookmarkStart w:id="36" w:name="_Toc88135175"/>
      <w:bookmarkStart w:id="37" w:name="_Toc88228244"/>
      <w:bookmarkStart w:id="38" w:name="_Toc88228245"/>
      <w:bookmarkEnd w:id="25"/>
      <w:bookmarkEnd w:id="26"/>
      <w:bookmarkEnd w:id="27"/>
      <w:bookmarkEnd w:id="28"/>
      <w:bookmarkEnd w:id="29"/>
      <w:bookmarkEnd w:id="30"/>
      <w:bookmarkEnd w:id="31"/>
      <w:bookmarkEnd w:id="32"/>
      <w:bookmarkEnd w:id="33"/>
      <w:bookmarkEnd w:id="34"/>
      <w:bookmarkEnd w:id="35"/>
      <w:bookmarkEnd w:id="36"/>
      <w:bookmarkEnd w:id="37"/>
      <w:r w:rsidRPr="008F7257">
        <w:rPr>
          <w:lang w:val="nb-NO"/>
        </w:rPr>
        <w:t>Rapportering regnskap</w:t>
      </w:r>
      <w:bookmarkEnd w:id="38"/>
    </w:p>
    <w:p w14:paraId="79F49E55" w14:textId="77777777" w:rsidR="00BB191B" w:rsidRPr="008F7257" w:rsidRDefault="00BB191B" w:rsidP="00BB191B">
      <w:pPr>
        <w:pStyle w:val="Punktliste"/>
        <w:rPr>
          <w:lang w:val="nb-NO"/>
        </w:rPr>
      </w:pPr>
      <w:r w:rsidRPr="008F7257">
        <w:rPr>
          <w:lang w:val="nb-NO"/>
        </w:rPr>
        <w:t xml:space="preserve">Regnskapet for bruken av midlene skal vise totale kostnader og inntekter. Dette inkluderer andre eventuelle tilskudd og inntekter til prosjektet/tiltaket. I regnskapet skal det kun tas med kostnader og inntekter som er direkte knyttet til gjennomføring av prosjektet/tiltaket. Der det foreligger godkjent kostnadsoverslag, skal regnskapet skal være satt opp slik at det er sammenlignbart med </w:t>
      </w:r>
      <w:r w:rsidRPr="008F7257">
        <w:rPr>
          <w:lang w:val="nb-NO"/>
        </w:rPr>
        <w:lastRenderedPageBreak/>
        <w:t xml:space="preserve">kostnadsoverslaget. Ved vesentlige avvik mellom det godkjente kostnadsoverslaget og regnskapet så skal det kommenteres. </w:t>
      </w:r>
    </w:p>
    <w:p w14:paraId="386B282D" w14:textId="77777777" w:rsidR="00BB191B" w:rsidRPr="008F7257" w:rsidRDefault="00BB191B" w:rsidP="00BB191B">
      <w:pPr>
        <w:pStyle w:val="Punktliste"/>
        <w:rPr>
          <w:lang w:val="nb-NO"/>
        </w:rPr>
      </w:pPr>
      <w:r w:rsidRPr="008F7257">
        <w:rPr>
          <w:lang w:val="nb-NO"/>
        </w:rPr>
        <w:t xml:space="preserve">Regnskap over bruken av midlene skal bekreftes av statsautorisert revisor for tilskudd fra kr 200 000. </w:t>
      </w:r>
    </w:p>
    <w:p w14:paraId="01F12596" w14:textId="77777777" w:rsidR="00BB191B" w:rsidRPr="008F7257" w:rsidRDefault="00BB191B" w:rsidP="00BB191B">
      <w:pPr>
        <w:pStyle w:val="Punktliste"/>
        <w:rPr>
          <w:lang w:val="nb-NO"/>
        </w:rPr>
      </w:pPr>
      <w:r w:rsidRPr="008F7257">
        <w:rPr>
          <w:lang w:val="nb-NO"/>
        </w:rPr>
        <w:t xml:space="preserve">For tilskuddsmottaker som er registrert i </w:t>
      </w:r>
      <w:proofErr w:type="spellStart"/>
      <w:r w:rsidRPr="008F7257">
        <w:rPr>
          <w:lang w:val="nb-NO"/>
        </w:rPr>
        <w:t>merverdiavgiftsregisteret</w:t>
      </w:r>
      <w:proofErr w:type="spellEnd"/>
      <w:r w:rsidRPr="008F7257">
        <w:rPr>
          <w:lang w:val="nb-NO"/>
        </w:rPr>
        <w:t xml:space="preserve"> skal regnskapet vise kostnader og inntekter eksklusive merverdiavgift. Dette gjelder ikke de som er fritatt eller unntatt fra beregning av merverdiavgift. </w:t>
      </w:r>
    </w:p>
    <w:p w14:paraId="1B3B99CD" w14:textId="77777777" w:rsidR="00BB191B" w:rsidRPr="008F7257" w:rsidRDefault="00BB191B" w:rsidP="00BB191B">
      <w:pPr>
        <w:pStyle w:val="Punktliste"/>
        <w:rPr>
          <w:lang w:val="nb-NO"/>
        </w:rPr>
      </w:pPr>
      <w:r w:rsidRPr="008F7257">
        <w:rPr>
          <w:lang w:val="nb-NO"/>
        </w:rPr>
        <w:t xml:space="preserve">Dersom de endelige kostnadene i regnskapet til prosjektet/tiltaket er mindre enn godkjent kostnadsoverslag i vedtaket, vil Sametinget avkorte tilskuddet tilsvarende. </w:t>
      </w:r>
    </w:p>
    <w:p w14:paraId="58880AB1" w14:textId="77777777" w:rsidR="00BB191B" w:rsidRPr="008F7257" w:rsidRDefault="00BB191B" w:rsidP="00BB191B">
      <w:pPr>
        <w:pStyle w:val="Punktliste"/>
        <w:numPr>
          <w:ilvl w:val="0"/>
          <w:numId w:val="0"/>
        </w:numPr>
        <w:ind w:left="357"/>
        <w:rPr>
          <w:lang w:val="nb-NO"/>
        </w:rPr>
      </w:pPr>
    </w:p>
    <w:p w14:paraId="760F0223" w14:textId="77777777" w:rsidR="00BB191B" w:rsidRPr="008F7257" w:rsidRDefault="00BB191B" w:rsidP="00BB191B">
      <w:pPr>
        <w:pStyle w:val="Overskrift3"/>
        <w:rPr>
          <w:lang w:val="nb-NO"/>
        </w:rPr>
      </w:pPr>
      <w:bookmarkStart w:id="39" w:name="_Toc88228246"/>
      <w:r w:rsidRPr="008F7257">
        <w:rPr>
          <w:lang w:val="nb-NO"/>
        </w:rPr>
        <w:t>Oppfølging og evaluering</w:t>
      </w:r>
      <w:bookmarkEnd w:id="39"/>
    </w:p>
    <w:p w14:paraId="38D1F0C0" w14:textId="77777777" w:rsidR="00BB191B" w:rsidRPr="008F7257" w:rsidRDefault="00BB191B" w:rsidP="00BB191B">
      <w:pPr>
        <w:pStyle w:val="Punktliste"/>
        <w:rPr>
          <w:lang w:val="nb-NO"/>
        </w:rPr>
      </w:pPr>
      <w:r w:rsidRPr="008F7257">
        <w:rPr>
          <w:lang w:val="nb-NO"/>
        </w:rPr>
        <w:t xml:space="preserve">Sametinget kan iverksette kontroll med at midlene nyttes etter forutsetningene, jf. bevilgningsreglementet § 10 annet ledd og riksrevisjonsloven § 12 tredje ledd. </w:t>
      </w:r>
    </w:p>
    <w:p w14:paraId="690DCF4A" w14:textId="77777777" w:rsidR="00BB191B" w:rsidRPr="008F7257" w:rsidRDefault="00BB191B" w:rsidP="00BB191B">
      <w:pPr>
        <w:pStyle w:val="Punktliste"/>
        <w:rPr>
          <w:lang w:val="nb-NO"/>
        </w:rPr>
      </w:pPr>
      <w:r w:rsidRPr="008F7257">
        <w:rPr>
          <w:lang w:val="nb-NO"/>
        </w:rPr>
        <w:t>Sametinget kan be om ytterlige opplysninger som søker er pliktet til å gi. Dette gjelder opplysninger som skal brukes i statistikk og annen rapportering.</w:t>
      </w:r>
    </w:p>
    <w:p w14:paraId="51D6260B" w14:textId="77777777" w:rsidR="00BB191B" w:rsidRPr="008F7257" w:rsidRDefault="00BB191B" w:rsidP="00BB191B">
      <w:pPr>
        <w:pStyle w:val="Punktliste"/>
        <w:rPr>
          <w:lang w:val="nb-NO"/>
        </w:rPr>
      </w:pPr>
      <w:r w:rsidRPr="008F7257">
        <w:rPr>
          <w:lang w:val="nb-NO"/>
        </w:rPr>
        <w:t>Sametingets t</w:t>
      </w:r>
      <w:r w:rsidRPr="008F7257">
        <w:rPr>
          <w:rFonts w:eastAsiaTheme="minorEastAsia"/>
          <w:lang w:val="nb-NO"/>
        </w:rPr>
        <w:t xml:space="preserve">ilskuddsmottakeres rapporteringer benyttes til å sikre at </w:t>
      </w:r>
      <w:proofErr w:type="spellStart"/>
      <w:r w:rsidRPr="008F7257">
        <w:rPr>
          <w:rFonts w:eastAsiaTheme="minorEastAsia"/>
          <w:lang w:val="nb-NO"/>
        </w:rPr>
        <w:t>vilkåren</w:t>
      </w:r>
      <w:proofErr w:type="spellEnd"/>
      <w:r w:rsidRPr="008F7257">
        <w:rPr>
          <w:rFonts w:eastAsiaTheme="minorEastAsia"/>
          <w:lang w:val="nb-NO"/>
        </w:rPr>
        <w:t xml:space="preserve"> for tilskudd overholdes og vårt arbeid med måloppnåelse om økt tilgang</w:t>
      </w:r>
      <w:r w:rsidRPr="008F7257">
        <w:rPr>
          <w:lang w:val="nb-NO"/>
        </w:rPr>
        <w:t xml:space="preserve"> til samiske læremidler innenfor årlige tildelinger</w:t>
      </w:r>
    </w:p>
    <w:p w14:paraId="1F7E5DDF" w14:textId="77777777" w:rsidR="00BB191B" w:rsidRPr="008F7257" w:rsidRDefault="00BB191B" w:rsidP="00BB191B">
      <w:pPr>
        <w:pStyle w:val="Punktliste"/>
        <w:numPr>
          <w:ilvl w:val="1"/>
          <w:numId w:val="4"/>
        </w:numPr>
        <w:rPr>
          <w:lang w:val="nb-NO"/>
        </w:rPr>
      </w:pPr>
      <w:r w:rsidRPr="008F7257">
        <w:rPr>
          <w:lang w:val="nb-NO"/>
        </w:rPr>
        <w:t>Antall årlige igangsatte prosjekter og læremiddelutgivelser knyttet opp mot;</w:t>
      </w:r>
    </w:p>
    <w:p w14:paraId="4DE400BD" w14:textId="77777777" w:rsidR="00BB191B" w:rsidRPr="008F7257" w:rsidRDefault="00BB191B" w:rsidP="00BB191B">
      <w:pPr>
        <w:pStyle w:val="Punktliste"/>
        <w:numPr>
          <w:ilvl w:val="2"/>
          <w:numId w:val="4"/>
        </w:numPr>
        <w:rPr>
          <w:lang w:val="nb-NO"/>
        </w:rPr>
      </w:pPr>
      <w:r w:rsidRPr="008F7257">
        <w:rPr>
          <w:lang w:val="nb-NO"/>
        </w:rPr>
        <w:t xml:space="preserve">fag, språk , </w:t>
      </w:r>
      <w:proofErr w:type="spellStart"/>
      <w:r w:rsidRPr="008F7257">
        <w:rPr>
          <w:lang w:val="nb-NO"/>
        </w:rPr>
        <w:t>årstrinn</w:t>
      </w:r>
      <w:proofErr w:type="spellEnd"/>
      <w:r w:rsidRPr="008F7257">
        <w:rPr>
          <w:lang w:val="nb-NO"/>
        </w:rPr>
        <w:t xml:space="preserve"> og type  </w:t>
      </w:r>
    </w:p>
    <w:p w14:paraId="3EFD2C80" w14:textId="77777777" w:rsidR="00BB191B" w:rsidRPr="008F7257" w:rsidRDefault="00BB191B" w:rsidP="00BB191B">
      <w:pPr>
        <w:pStyle w:val="Punktliste"/>
        <w:numPr>
          <w:ilvl w:val="2"/>
          <w:numId w:val="4"/>
        </w:numPr>
        <w:rPr>
          <w:lang w:val="nb-NO"/>
        </w:rPr>
      </w:pPr>
      <w:r w:rsidRPr="008F7257">
        <w:rPr>
          <w:lang w:val="nb-NO"/>
        </w:rPr>
        <w:t>hvilken læreplanverk den er utviklet etter</w:t>
      </w:r>
    </w:p>
    <w:p w14:paraId="11A0FC2D" w14:textId="77777777" w:rsidR="00BB191B" w:rsidRPr="008F7257" w:rsidRDefault="00BB191B" w:rsidP="00BB191B">
      <w:pPr>
        <w:pStyle w:val="Punktliste"/>
        <w:numPr>
          <w:ilvl w:val="2"/>
          <w:numId w:val="4"/>
        </w:numPr>
        <w:rPr>
          <w:lang w:val="nb-NO"/>
        </w:rPr>
      </w:pPr>
      <w:r w:rsidRPr="008F7257">
        <w:rPr>
          <w:lang w:val="nb-NO"/>
        </w:rPr>
        <w:t>hvilken fag, tema/fagområde dekker læremiddelet</w:t>
      </w:r>
    </w:p>
    <w:p w14:paraId="67F6FD5F" w14:textId="77777777" w:rsidR="00BB191B" w:rsidRPr="008F7257" w:rsidRDefault="00BB191B" w:rsidP="00BB191B">
      <w:pPr>
        <w:pStyle w:val="Punktliste"/>
        <w:numPr>
          <w:ilvl w:val="0"/>
          <w:numId w:val="0"/>
        </w:numPr>
        <w:ind w:left="1800"/>
        <w:rPr>
          <w:lang w:val="nb-NO"/>
        </w:rPr>
      </w:pPr>
    </w:p>
    <w:p w14:paraId="09631A1B" w14:textId="77777777" w:rsidR="00BB191B" w:rsidRPr="008F7257" w:rsidRDefault="00BB191B" w:rsidP="00BB191B">
      <w:pPr>
        <w:pStyle w:val="Overskrift3"/>
        <w:rPr>
          <w:lang w:val="nb-NO"/>
        </w:rPr>
      </w:pPr>
      <w:bookmarkStart w:id="40" w:name="_Toc57983129"/>
      <w:bookmarkStart w:id="41" w:name="_Toc88228247"/>
      <w:bookmarkEnd w:id="40"/>
      <w:r w:rsidRPr="008F7257">
        <w:rPr>
          <w:lang w:val="nb-NO"/>
        </w:rPr>
        <w:t>Tilbakebetaling og annullering av tilskudd</w:t>
      </w:r>
      <w:bookmarkEnd w:id="41"/>
    </w:p>
    <w:p w14:paraId="39ED2333" w14:textId="77777777" w:rsidR="00BB191B" w:rsidRPr="008F7257" w:rsidRDefault="00BB191B" w:rsidP="00BB191B">
      <w:pPr>
        <w:pStyle w:val="Punktliste"/>
        <w:rPr>
          <w:lang w:val="nb-NO"/>
        </w:rPr>
      </w:pPr>
      <w:r w:rsidRPr="008F7257">
        <w:rPr>
          <w:lang w:val="nb-NO"/>
        </w:rPr>
        <w:t xml:space="preserve">Ved ferdigstillelse av prosjektet skal ubenyttede tilskuddsmidler tilbakebetales til Sametinget. </w:t>
      </w:r>
    </w:p>
    <w:p w14:paraId="596C2781" w14:textId="77777777" w:rsidR="00BB191B" w:rsidRPr="008F7257" w:rsidRDefault="00BB191B" w:rsidP="00BB191B">
      <w:pPr>
        <w:pStyle w:val="Punktliste"/>
        <w:rPr>
          <w:lang w:val="nb-NO"/>
        </w:rPr>
      </w:pPr>
      <w:r w:rsidRPr="008F7257">
        <w:rPr>
          <w:lang w:val="nb-NO"/>
        </w:rPr>
        <w:t xml:space="preserve">Sametinget krever tilbakebetaling av for mye utbetalt tilskudd. </w:t>
      </w:r>
    </w:p>
    <w:p w14:paraId="253460BF" w14:textId="77777777" w:rsidR="00BB191B" w:rsidRPr="008F7257" w:rsidRDefault="00BB191B" w:rsidP="00BB191B">
      <w:pPr>
        <w:pStyle w:val="Punktliste"/>
        <w:rPr>
          <w:lang w:val="nb-NO"/>
        </w:rPr>
      </w:pPr>
      <w:r w:rsidRPr="008F7257">
        <w:rPr>
          <w:lang w:val="nb-NO"/>
        </w:rPr>
        <w:t xml:space="preserve">Sametinget vil trekke tilbake tilsagn om tilskudd, holde tilbake tilskudd eller kreve tilbakebetaling av utbetalt tilskudd dersom: </w:t>
      </w:r>
    </w:p>
    <w:p w14:paraId="657053E7" w14:textId="77777777" w:rsidR="00BB191B" w:rsidRPr="008F7257" w:rsidRDefault="00BB191B" w:rsidP="00BB191B">
      <w:pPr>
        <w:pStyle w:val="Punktliste"/>
        <w:numPr>
          <w:ilvl w:val="1"/>
          <w:numId w:val="4"/>
        </w:numPr>
        <w:rPr>
          <w:lang w:val="nb-NO"/>
        </w:rPr>
      </w:pPr>
      <w:r w:rsidRPr="008F7257">
        <w:rPr>
          <w:lang w:val="nb-NO"/>
        </w:rPr>
        <w:t xml:space="preserve">Tilskuddsmottakeren har brutt opplysningsplikten. </w:t>
      </w:r>
    </w:p>
    <w:p w14:paraId="214FC0ED" w14:textId="77777777" w:rsidR="00BB191B" w:rsidRPr="008F7257" w:rsidRDefault="00BB191B" w:rsidP="00BB191B">
      <w:pPr>
        <w:pStyle w:val="Punktliste"/>
        <w:numPr>
          <w:ilvl w:val="1"/>
          <w:numId w:val="4"/>
        </w:numPr>
        <w:rPr>
          <w:lang w:val="nb-NO"/>
        </w:rPr>
      </w:pPr>
      <w:r w:rsidRPr="008F7257">
        <w:rPr>
          <w:lang w:val="nb-NO"/>
        </w:rPr>
        <w:t xml:space="preserve">Tilskuddet ikke blir benyttet i henhold til formålet med tildeling og vilkårene fastsatt i </w:t>
      </w:r>
      <w:proofErr w:type="spellStart"/>
      <w:r w:rsidRPr="008F7257">
        <w:rPr>
          <w:lang w:val="nb-NO"/>
        </w:rPr>
        <w:t>tilskuddsbrevet</w:t>
      </w:r>
      <w:proofErr w:type="spellEnd"/>
      <w:r w:rsidRPr="008F7257">
        <w:rPr>
          <w:lang w:val="nb-NO"/>
        </w:rPr>
        <w:t>.</w:t>
      </w:r>
    </w:p>
    <w:p w14:paraId="0BA90F2E" w14:textId="77777777" w:rsidR="00BB191B" w:rsidRPr="008F7257" w:rsidRDefault="00BB191B" w:rsidP="00BB191B">
      <w:pPr>
        <w:pStyle w:val="Punktliste"/>
        <w:numPr>
          <w:ilvl w:val="1"/>
          <w:numId w:val="4"/>
        </w:numPr>
        <w:rPr>
          <w:lang w:val="nb-NO"/>
        </w:rPr>
      </w:pPr>
      <w:r w:rsidRPr="008F7257">
        <w:rPr>
          <w:lang w:val="nb-NO"/>
        </w:rPr>
        <w:t>Det er begjært oppbud, fremsatt konkursbegjæring, åpnet private eller offentlige gjeldsforhandlinger hos tilskuddsmottaker eller tilskuddsmottaker innstiller sine betalinger.</w:t>
      </w:r>
    </w:p>
    <w:p w14:paraId="6FB80B55" w14:textId="77777777" w:rsidR="00BB191B" w:rsidRPr="008F7257" w:rsidRDefault="00BB191B" w:rsidP="00BB191B">
      <w:pPr>
        <w:pStyle w:val="Punktliste"/>
        <w:numPr>
          <w:ilvl w:val="1"/>
          <w:numId w:val="4"/>
        </w:numPr>
        <w:rPr>
          <w:lang w:val="nb-NO"/>
        </w:rPr>
      </w:pPr>
      <w:r w:rsidRPr="008F7257">
        <w:rPr>
          <w:lang w:val="nb-NO"/>
        </w:rPr>
        <w:t>Tilskuddsmottaker har brutt bestemmelsene i dette regelverket.</w:t>
      </w:r>
    </w:p>
    <w:p w14:paraId="0297C1DB" w14:textId="77777777" w:rsidR="00BB191B" w:rsidRPr="008F7257" w:rsidRDefault="00BB191B" w:rsidP="00BB191B">
      <w:pPr>
        <w:pStyle w:val="Punktliste"/>
        <w:rPr>
          <w:lang w:val="nb-NO"/>
        </w:rPr>
      </w:pPr>
      <w:r w:rsidRPr="008F7257">
        <w:rPr>
          <w:lang w:val="nb-NO"/>
        </w:rPr>
        <w:t>Dersom mottaker ikke betaler tilbake i slike tilfeller, kan Sametinget iverksette rettslige skritt for å få utbetalt tilgodehavende. Dersom tilbakebetaling ikke skjer innen den frist som blir gitt, kan det kreves forsinkelsesrenter i tillegg, jf. lov 17. desember 1976 nr. 100 om renter ved forsinket betaling mv.</w:t>
      </w:r>
    </w:p>
    <w:p w14:paraId="12F49959" w14:textId="77777777" w:rsidR="00BB191B" w:rsidRPr="008F7257" w:rsidRDefault="00BB191B" w:rsidP="00BB191B">
      <w:pPr>
        <w:pStyle w:val="Punktliste"/>
        <w:rPr>
          <w:lang w:val="nb-NO"/>
        </w:rPr>
      </w:pPr>
      <w:r w:rsidRPr="008F7257">
        <w:rPr>
          <w:lang w:val="nb-NO"/>
        </w:rPr>
        <w:t>Dersom tilskuddsmottaker går konkurs, prosjektets virksomhet stanses eller opphører, eller tilskuddsmottaker av andre grunner ikke kan eller vil utføre utgivelsen kan Sametinget forbeholde seg retten til å overta utgivelsen. Tilskuddsmottaker skal i avtalen med forfatteren innta særlige opplysninger om dette, det skal også aksepteres av forfatteren. Tilsvarende gjelder for avtale med andre bidragsytere.</w:t>
      </w:r>
    </w:p>
    <w:p w14:paraId="4CAB93F2" w14:textId="77777777" w:rsidR="00BB191B" w:rsidRPr="008F7257" w:rsidRDefault="00BB191B" w:rsidP="00BB191B">
      <w:pPr>
        <w:rPr>
          <w:lang w:val="nb-NO"/>
        </w:rPr>
      </w:pPr>
    </w:p>
    <w:p w14:paraId="6D5786A0" w14:textId="77777777" w:rsidR="00BB191B" w:rsidRPr="008F7257" w:rsidRDefault="00BB191B" w:rsidP="00BB191B">
      <w:pPr>
        <w:rPr>
          <w:lang w:val="nb-NO"/>
        </w:rPr>
      </w:pPr>
    </w:p>
    <w:p w14:paraId="4A41805E" w14:textId="77777777" w:rsidR="00160120" w:rsidRPr="008F7257" w:rsidRDefault="00160120" w:rsidP="00BB191B">
      <w:pPr>
        <w:rPr>
          <w:lang w:val="nb-NO"/>
        </w:rPr>
      </w:pPr>
    </w:p>
    <w:sectPr w:rsidR="00160120" w:rsidRPr="008F7257" w:rsidSect="00E06965">
      <w:footerReference w:type="default" r:id="rId20"/>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2AD3D" w14:textId="77777777" w:rsidR="000E6FCB" w:rsidRDefault="000E6FCB">
      <w:pPr>
        <w:spacing w:line="240" w:lineRule="auto"/>
      </w:pPr>
      <w:r>
        <w:separator/>
      </w:r>
    </w:p>
  </w:endnote>
  <w:endnote w:type="continuationSeparator" w:id="0">
    <w:p w14:paraId="5C615CD2" w14:textId="77777777" w:rsidR="000E6FCB" w:rsidRDefault="000E6FCB">
      <w:pPr>
        <w:spacing w:line="240" w:lineRule="auto"/>
      </w:pPr>
      <w:r>
        <w:continuationSeparator/>
      </w:r>
    </w:p>
  </w:endnote>
  <w:endnote w:type="continuationNotice" w:id="1">
    <w:p w14:paraId="203575CD" w14:textId="77777777" w:rsidR="000E6FCB" w:rsidRDefault="000E6F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E63BA" w14:textId="77777777" w:rsidR="00BB191B" w:rsidRPr="00332259" w:rsidRDefault="00BB191B" w:rsidP="00464B5F">
    <w:pPr>
      <w:pStyle w:val="Bunntekst"/>
    </w:pPr>
  </w:p>
  <w:p w14:paraId="7E8487F2" w14:textId="77777777" w:rsidR="00BB191B" w:rsidRPr="000E288E" w:rsidRDefault="00BB191B" w:rsidP="00332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8287"/>
      <w:docPartObj>
        <w:docPartGallery w:val="Page Numbers (Bottom of Page)"/>
        <w:docPartUnique/>
      </w:docPartObj>
    </w:sdtPr>
    <w:sdtEndPr/>
    <w:sdtContent>
      <w:p w14:paraId="610EF678" w14:textId="77777777" w:rsidR="00B5305D" w:rsidRPr="00497699" w:rsidRDefault="00285191">
        <w:pPr>
          <w:pStyle w:val="Bunntekst"/>
        </w:pPr>
        <w:r>
          <w:fldChar w:fldCharType="begin"/>
        </w:r>
        <w:r w:rsidRPr="00497699">
          <w:instrText>PAGE   \* MERGEFORMAT</w:instrText>
        </w:r>
        <w:r>
          <w:fldChar w:fldCharType="separate"/>
        </w:r>
        <w:r>
          <w:rPr>
            <w:noProof/>
          </w:rPr>
          <w:t>7</w:t>
        </w:r>
        <w:r>
          <w:fldChar w:fldCharType="end"/>
        </w:r>
      </w:p>
    </w:sdtContent>
  </w:sdt>
  <w:p w14:paraId="161248A4" w14:textId="77777777" w:rsidR="00B5305D" w:rsidRPr="000E288E" w:rsidRDefault="00797F15"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234C" w14:textId="77777777" w:rsidR="000E6FCB" w:rsidRDefault="000E6FCB">
      <w:pPr>
        <w:spacing w:line="240" w:lineRule="auto"/>
      </w:pPr>
      <w:r>
        <w:separator/>
      </w:r>
    </w:p>
  </w:footnote>
  <w:footnote w:type="continuationSeparator" w:id="0">
    <w:p w14:paraId="2CDE7641" w14:textId="77777777" w:rsidR="000E6FCB" w:rsidRDefault="000E6FCB">
      <w:pPr>
        <w:spacing w:line="240" w:lineRule="auto"/>
      </w:pPr>
      <w:r>
        <w:continuationSeparator/>
      </w:r>
    </w:p>
  </w:footnote>
  <w:footnote w:type="continuationNotice" w:id="1">
    <w:p w14:paraId="498F2DF9" w14:textId="77777777" w:rsidR="000E6FCB" w:rsidRDefault="000E6FC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4486CA"/>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2"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3" w15:restartNumberingAfterBreak="0">
    <w:nsid w:val="01205B7C"/>
    <w:multiLevelType w:val="hybridMultilevel"/>
    <w:tmpl w:val="C6703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35F0E32"/>
    <w:multiLevelType w:val="hybridMultilevel"/>
    <w:tmpl w:val="6C6A8C00"/>
    <w:lvl w:ilvl="0" w:tplc="180CF3B6">
      <w:start w:val="1"/>
      <w:numFmt w:val="bullet"/>
      <w:lvlText w:val="-"/>
      <w:lvlJc w:val="left"/>
      <w:pPr>
        <w:ind w:left="840" w:hanging="360"/>
      </w:pPr>
      <w:rPr>
        <w:rFonts w:ascii="Arial" w:eastAsia="Times New Roman" w:hAnsi="Arial" w:cs="Aria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5"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7" w15:restartNumberingAfterBreak="0">
    <w:nsid w:val="0CF30710"/>
    <w:multiLevelType w:val="hybridMultilevel"/>
    <w:tmpl w:val="28BAE012"/>
    <w:lvl w:ilvl="0" w:tplc="04140001">
      <w:start w:val="1"/>
      <w:numFmt w:val="bullet"/>
      <w:lvlText w:val=""/>
      <w:lvlJc w:val="left"/>
      <w:pPr>
        <w:ind w:left="1080" w:hanging="360"/>
      </w:pPr>
      <w:rPr>
        <w:rFonts w:ascii="Symbol" w:hAnsi="Symbol" w:hint="default"/>
      </w:rPr>
    </w:lvl>
    <w:lvl w:ilvl="1" w:tplc="043B0003" w:tentative="1">
      <w:start w:val="1"/>
      <w:numFmt w:val="bullet"/>
      <w:lvlText w:val="o"/>
      <w:lvlJc w:val="left"/>
      <w:pPr>
        <w:ind w:left="1800" w:hanging="360"/>
      </w:pPr>
      <w:rPr>
        <w:rFonts w:ascii="Courier New" w:hAnsi="Courier New" w:cs="Courier New" w:hint="default"/>
      </w:rPr>
    </w:lvl>
    <w:lvl w:ilvl="2" w:tplc="043B0005" w:tentative="1">
      <w:start w:val="1"/>
      <w:numFmt w:val="bullet"/>
      <w:lvlText w:val=""/>
      <w:lvlJc w:val="left"/>
      <w:pPr>
        <w:ind w:left="2520" w:hanging="360"/>
      </w:pPr>
      <w:rPr>
        <w:rFonts w:ascii="Wingdings" w:hAnsi="Wingdings" w:hint="default"/>
      </w:rPr>
    </w:lvl>
    <w:lvl w:ilvl="3" w:tplc="043B0001" w:tentative="1">
      <w:start w:val="1"/>
      <w:numFmt w:val="bullet"/>
      <w:lvlText w:val=""/>
      <w:lvlJc w:val="left"/>
      <w:pPr>
        <w:ind w:left="3240" w:hanging="360"/>
      </w:pPr>
      <w:rPr>
        <w:rFonts w:ascii="Symbol" w:hAnsi="Symbol" w:hint="default"/>
      </w:rPr>
    </w:lvl>
    <w:lvl w:ilvl="4" w:tplc="043B0003" w:tentative="1">
      <w:start w:val="1"/>
      <w:numFmt w:val="bullet"/>
      <w:lvlText w:val="o"/>
      <w:lvlJc w:val="left"/>
      <w:pPr>
        <w:ind w:left="3960" w:hanging="360"/>
      </w:pPr>
      <w:rPr>
        <w:rFonts w:ascii="Courier New" w:hAnsi="Courier New" w:cs="Courier New" w:hint="default"/>
      </w:rPr>
    </w:lvl>
    <w:lvl w:ilvl="5" w:tplc="043B0005" w:tentative="1">
      <w:start w:val="1"/>
      <w:numFmt w:val="bullet"/>
      <w:lvlText w:val=""/>
      <w:lvlJc w:val="left"/>
      <w:pPr>
        <w:ind w:left="4680" w:hanging="360"/>
      </w:pPr>
      <w:rPr>
        <w:rFonts w:ascii="Wingdings" w:hAnsi="Wingdings" w:hint="default"/>
      </w:rPr>
    </w:lvl>
    <w:lvl w:ilvl="6" w:tplc="043B0001" w:tentative="1">
      <w:start w:val="1"/>
      <w:numFmt w:val="bullet"/>
      <w:lvlText w:val=""/>
      <w:lvlJc w:val="left"/>
      <w:pPr>
        <w:ind w:left="5400" w:hanging="360"/>
      </w:pPr>
      <w:rPr>
        <w:rFonts w:ascii="Symbol" w:hAnsi="Symbol" w:hint="default"/>
      </w:rPr>
    </w:lvl>
    <w:lvl w:ilvl="7" w:tplc="043B0003" w:tentative="1">
      <w:start w:val="1"/>
      <w:numFmt w:val="bullet"/>
      <w:lvlText w:val="o"/>
      <w:lvlJc w:val="left"/>
      <w:pPr>
        <w:ind w:left="6120" w:hanging="360"/>
      </w:pPr>
      <w:rPr>
        <w:rFonts w:ascii="Courier New" w:hAnsi="Courier New" w:cs="Courier New" w:hint="default"/>
      </w:rPr>
    </w:lvl>
    <w:lvl w:ilvl="8" w:tplc="043B0005" w:tentative="1">
      <w:start w:val="1"/>
      <w:numFmt w:val="bullet"/>
      <w:lvlText w:val=""/>
      <w:lvlJc w:val="left"/>
      <w:pPr>
        <w:ind w:left="6840" w:hanging="360"/>
      </w:pPr>
      <w:rPr>
        <w:rFonts w:ascii="Wingdings" w:hAnsi="Wingdings" w:hint="default"/>
      </w:rPr>
    </w:lvl>
  </w:abstractNum>
  <w:abstractNum w:abstractNumId="8" w15:restartNumberingAfterBreak="0">
    <w:nsid w:val="113C60BF"/>
    <w:multiLevelType w:val="hybridMultilevel"/>
    <w:tmpl w:val="E60847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294721E"/>
    <w:multiLevelType w:val="hybridMultilevel"/>
    <w:tmpl w:val="744023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CE1BAF"/>
    <w:multiLevelType w:val="hybridMultilevel"/>
    <w:tmpl w:val="46D019D4"/>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1" w15:restartNumberingAfterBreak="0">
    <w:nsid w:val="168A6DE7"/>
    <w:multiLevelType w:val="hybridMultilevel"/>
    <w:tmpl w:val="2F3693A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1A600E32"/>
    <w:multiLevelType w:val="hybridMultilevel"/>
    <w:tmpl w:val="79F2B29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1ECA5A3D"/>
    <w:multiLevelType w:val="hybridMultilevel"/>
    <w:tmpl w:val="326CBF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0BB68D7"/>
    <w:multiLevelType w:val="hybridMultilevel"/>
    <w:tmpl w:val="7B42F79C"/>
    <w:lvl w:ilvl="0" w:tplc="D0EA3EA4">
      <w:start w:val="1"/>
      <w:numFmt w:val="bullet"/>
      <w:lvlText w:val="•"/>
      <w:lvlJc w:val="left"/>
      <w:pPr>
        <w:tabs>
          <w:tab w:val="num" w:pos="720"/>
        </w:tabs>
        <w:ind w:left="720" w:hanging="360"/>
      </w:pPr>
      <w:rPr>
        <w:rFonts w:ascii="Arial" w:hAnsi="Arial" w:hint="default"/>
      </w:rPr>
    </w:lvl>
    <w:lvl w:ilvl="1" w:tplc="AAB09F0C" w:tentative="1">
      <w:start w:val="1"/>
      <w:numFmt w:val="bullet"/>
      <w:lvlText w:val="•"/>
      <w:lvlJc w:val="left"/>
      <w:pPr>
        <w:tabs>
          <w:tab w:val="num" w:pos="1440"/>
        </w:tabs>
        <w:ind w:left="1440" w:hanging="360"/>
      </w:pPr>
      <w:rPr>
        <w:rFonts w:ascii="Arial" w:hAnsi="Arial" w:hint="default"/>
      </w:rPr>
    </w:lvl>
    <w:lvl w:ilvl="2" w:tplc="009CCD4C" w:tentative="1">
      <w:start w:val="1"/>
      <w:numFmt w:val="bullet"/>
      <w:lvlText w:val="•"/>
      <w:lvlJc w:val="left"/>
      <w:pPr>
        <w:tabs>
          <w:tab w:val="num" w:pos="2160"/>
        </w:tabs>
        <w:ind w:left="2160" w:hanging="360"/>
      </w:pPr>
      <w:rPr>
        <w:rFonts w:ascii="Arial" w:hAnsi="Arial" w:hint="default"/>
      </w:rPr>
    </w:lvl>
    <w:lvl w:ilvl="3" w:tplc="85D6E986" w:tentative="1">
      <w:start w:val="1"/>
      <w:numFmt w:val="bullet"/>
      <w:lvlText w:val="•"/>
      <w:lvlJc w:val="left"/>
      <w:pPr>
        <w:tabs>
          <w:tab w:val="num" w:pos="2880"/>
        </w:tabs>
        <w:ind w:left="2880" w:hanging="360"/>
      </w:pPr>
      <w:rPr>
        <w:rFonts w:ascii="Arial" w:hAnsi="Arial" w:hint="default"/>
      </w:rPr>
    </w:lvl>
    <w:lvl w:ilvl="4" w:tplc="3996B9E4" w:tentative="1">
      <w:start w:val="1"/>
      <w:numFmt w:val="bullet"/>
      <w:lvlText w:val="•"/>
      <w:lvlJc w:val="left"/>
      <w:pPr>
        <w:tabs>
          <w:tab w:val="num" w:pos="3600"/>
        </w:tabs>
        <w:ind w:left="3600" w:hanging="360"/>
      </w:pPr>
      <w:rPr>
        <w:rFonts w:ascii="Arial" w:hAnsi="Arial" w:hint="default"/>
      </w:rPr>
    </w:lvl>
    <w:lvl w:ilvl="5" w:tplc="FE967E4E" w:tentative="1">
      <w:start w:val="1"/>
      <w:numFmt w:val="bullet"/>
      <w:lvlText w:val="•"/>
      <w:lvlJc w:val="left"/>
      <w:pPr>
        <w:tabs>
          <w:tab w:val="num" w:pos="4320"/>
        </w:tabs>
        <w:ind w:left="4320" w:hanging="360"/>
      </w:pPr>
      <w:rPr>
        <w:rFonts w:ascii="Arial" w:hAnsi="Arial" w:hint="default"/>
      </w:rPr>
    </w:lvl>
    <w:lvl w:ilvl="6" w:tplc="E618E704" w:tentative="1">
      <w:start w:val="1"/>
      <w:numFmt w:val="bullet"/>
      <w:lvlText w:val="•"/>
      <w:lvlJc w:val="left"/>
      <w:pPr>
        <w:tabs>
          <w:tab w:val="num" w:pos="5040"/>
        </w:tabs>
        <w:ind w:left="5040" w:hanging="360"/>
      </w:pPr>
      <w:rPr>
        <w:rFonts w:ascii="Arial" w:hAnsi="Arial" w:hint="default"/>
      </w:rPr>
    </w:lvl>
    <w:lvl w:ilvl="7" w:tplc="00425694" w:tentative="1">
      <w:start w:val="1"/>
      <w:numFmt w:val="bullet"/>
      <w:lvlText w:val="•"/>
      <w:lvlJc w:val="left"/>
      <w:pPr>
        <w:tabs>
          <w:tab w:val="num" w:pos="5760"/>
        </w:tabs>
        <w:ind w:left="5760" w:hanging="360"/>
      </w:pPr>
      <w:rPr>
        <w:rFonts w:ascii="Arial" w:hAnsi="Arial" w:hint="default"/>
      </w:rPr>
    </w:lvl>
    <w:lvl w:ilvl="8" w:tplc="E89665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D3D9D"/>
    <w:multiLevelType w:val="hybridMultilevel"/>
    <w:tmpl w:val="47ECBE1C"/>
    <w:lvl w:ilvl="0" w:tplc="B7085DD8">
      <w:start w:val="1"/>
      <w:numFmt w:val="bullet"/>
      <w:lvlText w:val=""/>
      <w:lvlJc w:val="left"/>
      <w:pPr>
        <w:ind w:left="720" w:hanging="360"/>
      </w:pPr>
      <w:rPr>
        <w:rFonts w:ascii="Symbol" w:hAnsi="Symbol" w:hint="default"/>
        <w:color w:val="auto"/>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7A3DFB"/>
    <w:multiLevelType w:val="hybridMultilevel"/>
    <w:tmpl w:val="CD3AA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807CA3"/>
    <w:multiLevelType w:val="hybridMultilevel"/>
    <w:tmpl w:val="3BA69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ECE1311"/>
    <w:multiLevelType w:val="hybridMultilevel"/>
    <w:tmpl w:val="564048C6"/>
    <w:lvl w:ilvl="0" w:tplc="6C9AE30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ED075A0"/>
    <w:multiLevelType w:val="hybridMultilevel"/>
    <w:tmpl w:val="E320F0F6"/>
    <w:lvl w:ilvl="0" w:tplc="B83C48C6">
      <w:start w:val="1"/>
      <w:numFmt w:val="bullet"/>
      <w:lvlText w:val="•"/>
      <w:lvlJc w:val="left"/>
      <w:pPr>
        <w:tabs>
          <w:tab w:val="num" w:pos="720"/>
        </w:tabs>
        <w:ind w:left="720" w:hanging="360"/>
      </w:pPr>
      <w:rPr>
        <w:rFonts w:ascii="Times New Roman" w:hAnsi="Times New Roman" w:hint="default"/>
      </w:rPr>
    </w:lvl>
    <w:lvl w:ilvl="1" w:tplc="AFBC375A">
      <w:start w:val="1"/>
      <w:numFmt w:val="bullet"/>
      <w:lvlText w:val="o"/>
      <w:lvlJc w:val="left"/>
      <w:pPr>
        <w:tabs>
          <w:tab w:val="num" w:pos="1440"/>
        </w:tabs>
        <w:ind w:left="1440" w:hanging="360"/>
      </w:pPr>
      <w:rPr>
        <w:rFonts w:ascii="Courier New" w:hAnsi="Courier New" w:cs="Courier New" w:hint="default"/>
        <w:sz w:val="22"/>
      </w:rPr>
    </w:lvl>
    <w:lvl w:ilvl="2" w:tplc="4F98092E" w:tentative="1">
      <w:start w:val="1"/>
      <w:numFmt w:val="bullet"/>
      <w:lvlText w:val="•"/>
      <w:lvlJc w:val="left"/>
      <w:pPr>
        <w:tabs>
          <w:tab w:val="num" w:pos="2160"/>
        </w:tabs>
        <w:ind w:left="2160" w:hanging="360"/>
      </w:pPr>
      <w:rPr>
        <w:rFonts w:ascii="Times New Roman" w:hAnsi="Times New Roman" w:hint="default"/>
      </w:rPr>
    </w:lvl>
    <w:lvl w:ilvl="3" w:tplc="66DEADD4" w:tentative="1">
      <w:start w:val="1"/>
      <w:numFmt w:val="bullet"/>
      <w:lvlText w:val="•"/>
      <w:lvlJc w:val="left"/>
      <w:pPr>
        <w:tabs>
          <w:tab w:val="num" w:pos="2880"/>
        </w:tabs>
        <w:ind w:left="2880" w:hanging="360"/>
      </w:pPr>
      <w:rPr>
        <w:rFonts w:ascii="Times New Roman" w:hAnsi="Times New Roman" w:hint="default"/>
      </w:rPr>
    </w:lvl>
    <w:lvl w:ilvl="4" w:tplc="3A24F96E" w:tentative="1">
      <w:start w:val="1"/>
      <w:numFmt w:val="bullet"/>
      <w:lvlText w:val="•"/>
      <w:lvlJc w:val="left"/>
      <w:pPr>
        <w:tabs>
          <w:tab w:val="num" w:pos="3600"/>
        </w:tabs>
        <w:ind w:left="3600" w:hanging="360"/>
      </w:pPr>
      <w:rPr>
        <w:rFonts w:ascii="Times New Roman" w:hAnsi="Times New Roman" w:hint="default"/>
      </w:rPr>
    </w:lvl>
    <w:lvl w:ilvl="5" w:tplc="73C01CDE" w:tentative="1">
      <w:start w:val="1"/>
      <w:numFmt w:val="bullet"/>
      <w:lvlText w:val="•"/>
      <w:lvlJc w:val="left"/>
      <w:pPr>
        <w:tabs>
          <w:tab w:val="num" w:pos="4320"/>
        </w:tabs>
        <w:ind w:left="4320" w:hanging="360"/>
      </w:pPr>
      <w:rPr>
        <w:rFonts w:ascii="Times New Roman" w:hAnsi="Times New Roman" w:hint="default"/>
      </w:rPr>
    </w:lvl>
    <w:lvl w:ilvl="6" w:tplc="E772BBF4" w:tentative="1">
      <w:start w:val="1"/>
      <w:numFmt w:val="bullet"/>
      <w:lvlText w:val="•"/>
      <w:lvlJc w:val="left"/>
      <w:pPr>
        <w:tabs>
          <w:tab w:val="num" w:pos="5040"/>
        </w:tabs>
        <w:ind w:left="5040" w:hanging="360"/>
      </w:pPr>
      <w:rPr>
        <w:rFonts w:ascii="Times New Roman" w:hAnsi="Times New Roman" w:hint="default"/>
      </w:rPr>
    </w:lvl>
    <w:lvl w:ilvl="7" w:tplc="F0B86ECE" w:tentative="1">
      <w:start w:val="1"/>
      <w:numFmt w:val="bullet"/>
      <w:lvlText w:val="•"/>
      <w:lvlJc w:val="left"/>
      <w:pPr>
        <w:tabs>
          <w:tab w:val="num" w:pos="5760"/>
        </w:tabs>
        <w:ind w:left="5760" w:hanging="360"/>
      </w:pPr>
      <w:rPr>
        <w:rFonts w:ascii="Times New Roman" w:hAnsi="Times New Roman" w:hint="default"/>
      </w:rPr>
    </w:lvl>
    <w:lvl w:ilvl="8" w:tplc="64EAC90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1574CB"/>
    <w:multiLevelType w:val="hybridMultilevel"/>
    <w:tmpl w:val="C7D034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42963E55"/>
    <w:multiLevelType w:val="hybridMultilevel"/>
    <w:tmpl w:val="215AF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8A5D03"/>
    <w:multiLevelType w:val="hybridMultilevel"/>
    <w:tmpl w:val="7E3AFA96"/>
    <w:lvl w:ilvl="0" w:tplc="0FB4DFEE">
      <w:start w:val="1"/>
      <w:numFmt w:val="lowerLetter"/>
      <w:lvlText w:val="%1)"/>
      <w:lvlJc w:val="left"/>
      <w:pPr>
        <w:ind w:left="720" w:hanging="360"/>
      </w:pPr>
      <w:rPr>
        <w:rFonts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ACB24CC"/>
    <w:multiLevelType w:val="multilevel"/>
    <w:tmpl w:val="E074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D1187B"/>
    <w:multiLevelType w:val="hybridMultilevel"/>
    <w:tmpl w:val="BBAC3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96B1CC6"/>
    <w:multiLevelType w:val="hybridMultilevel"/>
    <w:tmpl w:val="A9A0EF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7" w15:restartNumberingAfterBreak="0">
    <w:nsid w:val="5E6A5BAD"/>
    <w:multiLevelType w:val="multilevel"/>
    <w:tmpl w:val="789ECA96"/>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E23BDA"/>
    <w:multiLevelType w:val="hybridMultilevel"/>
    <w:tmpl w:val="6038D556"/>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9" w15:restartNumberingAfterBreak="0">
    <w:nsid w:val="61350215"/>
    <w:multiLevelType w:val="hybridMultilevel"/>
    <w:tmpl w:val="26A4B7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0" w15:restartNumberingAfterBreak="0">
    <w:nsid w:val="62355A05"/>
    <w:multiLevelType w:val="hybridMultilevel"/>
    <w:tmpl w:val="640A3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3F15C40"/>
    <w:multiLevelType w:val="hybridMultilevel"/>
    <w:tmpl w:val="F3A47E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2" w15:restartNumberingAfterBreak="0">
    <w:nsid w:val="6D4B2EE3"/>
    <w:multiLevelType w:val="hybridMultilevel"/>
    <w:tmpl w:val="0518A718"/>
    <w:lvl w:ilvl="0" w:tplc="BD96A630">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3" w15:restartNumberingAfterBreak="0">
    <w:nsid w:val="77DC16A8"/>
    <w:multiLevelType w:val="multilevel"/>
    <w:tmpl w:val="80FEF4A0"/>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4" w15:restartNumberingAfterBreak="0">
    <w:nsid w:val="7A53265E"/>
    <w:multiLevelType w:val="hybridMultilevel"/>
    <w:tmpl w:val="56124C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num>
  <w:num w:numId="3">
    <w:abstractNumId w:val="6"/>
  </w:num>
  <w:num w:numId="4">
    <w:abstractNumId w:val="25"/>
  </w:num>
  <w:num w:numId="5">
    <w:abstractNumId w:val="0"/>
  </w:num>
  <w:num w:numId="6">
    <w:abstractNumId w:val="33"/>
  </w:num>
  <w:num w:numId="7">
    <w:abstractNumId w:val="22"/>
  </w:num>
  <w:num w:numId="8">
    <w:abstractNumId w:val="3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4"/>
  </w:num>
  <w:num w:numId="14">
    <w:abstractNumId w:val="11"/>
  </w:num>
  <w:num w:numId="15">
    <w:abstractNumId w:val="12"/>
  </w:num>
  <w:num w:numId="16">
    <w:abstractNumId w:val="2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2"/>
  </w:num>
  <w:num w:numId="21">
    <w:abstractNumId w:val="16"/>
  </w:num>
  <w:num w:numId="22">
    <w:abstractNumId w:val="7"/>
  </w:num>
  <w:num w:numId="23">
    <w:abstractNumId w:val="31"/>
  </w:num>
  <w:num w:numId="24">
    <w:abstractNumId w:val="32"/>
  </w:num>
  <w:num w:numId="25">
    <w:abstractNumId w:val="30"/>
  </w:num>
  <w:num w:numId="26">
    <w:abstractNumId w:val="15"/>
  </w:num>
  <w:num w:numId="27">
    <w:abstractNumId w:val="3"/>
  </w:num>
  <w:num w:numId="28">
    <w:abstractNumId w:val="24"/>
  </w:num>
  <w:num w:numId="29">
    <w:abstractNumId w:val="9"/>
  </w:num>
  <w:num w:numId="30">
    <w:abstractNumId w:val="26"/>
  </w:num>
  <w:num w:numId="31">
    <w:abstractNumId w:val="13"/>
  </w:num>
  <w:num w:numId="32">
    <w:abstractNumId w:val="14"/>
  </w:num>
  <w:num w:numId="33">
    <w:abstractNumId w:val="10"/>
  </w:num>
  <w:num w:numId="34">
    <w:abstractNumId w:val="28"/>
  </w:num>
  <w:num w:numId="35">
    <w:abstractNumId w:val="4"/>
  </w:num>
  <w:num w:numId="36">
    <w:abstractNumId w:val="27"/>
  </w:num>
  <w:num w:numId="37">
    <w:abstractNumId w:val="21"/>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20"/>
    <w:rsid w:val="000A3CA8"/>
    <w:rsid w:val="000E6FCB"/>
    <w:rsid w:val="000F3D66"/>
    <w:rsid w:val="00114930"/>
    <w:rsid w:val="00160120"/>
    <w:rsid w:val="00232AF8"/>
    <w:rsid w:val="00236271"/>
    <w:rsid w:val="00256BC7"/>
    <w:rsid w:val="00285191"/>
    <w:rsid w:val="002D1621"/>
    <w:rsid w:val="003F1F95"/>
    <w:rsid w:val="00403F40"/>
    <w:rsid w:val="005C3FD0"/>
    <w:rsid w:val="006C5FB6"/>
    <w:rsid w:val="006E6624"/>
    <w:rsid w:val="00705570"/>
    <w:rsid w:val="00763AF1"/>
    <w:rsid w:val="00767140"/>
    <w:rsid w:val="00797F15"/>
    <w:rsid w:val="007D4AAC"/>
    <w:rsid w:val="00892FFA"/>
    <w:rsid w:val="008B1897"/>
    <w:rsid w:val="008B4C28"/>
    <w:rsid w:val="008F7257"/>
    <w:rsid w:val="00903E71"/>
    <w:rsid w:val="00A66B7C"/>
    <w:rsid w:val="00A74C59"/>
    <w:rsid w:val="00A92880"/>
    <w:rsid w:val="00AA298F"/>
    <w:rsid w:val="00AA479F"/>
    <w:rsid w:val="00AE4C04"/>
    <w:rsid w:val="00BA1918"/>
    <w:rsid w:val="00BB191B"/>
    <w:rsid w:val="00D05959"/>
    <w:rsid w:val="00E961E5"/>
    <w:rsid w:val="00E976E9"/>
    <w:rsid w:val="00F1065C"/>
    <w:rsid w:val="00F2419D"/>
    <w:rsid w:val="00F7022F"/>
    <w:rsid w:val="00F73AC8"/>
    <w:rsid w:val="00FA3FD9"/>
    <w:rsid w:val="15D2486C"/>
    <w:rsid w:val="3761520C"/>
    <w:rsid w:val="5394C3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32E9"/>
  <w15:chartTrackingRefBased/>
  <w15:docId w15:val="{D7B63036-191B-45B7-A48A-9B0F9902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120"/>
    <w:pPr>
      <w:suppressAutoHyphens/>
      <w:spacing w:after="0" w:line="290" w:lineRule="atLeast"/>
    </w:pPr>
    <w:rPr>
      <w:rFonts w:ascii="Arial" w:eastAsia="Times New Roman" w:hAnsi="Arial" w:cs="Arial"/>
      <w:sz w:val="20"/>
      <w:szCs w:val="20"/>
      <w:lang w:val="se-NO" w:eastAsia="nb-NO"/>
    </w:rPr>
  </w:style>
  <w:style w:type="paragraph" w:styleId="Overskrift1">
    <w:name w:val="heading 1"/>
    <w:basedOn w:val="Normal"/>
    <w:next w:val="Normal"/>
    <w:link w:val="Overskrift1Tegn"/>
    <w:qFormat/>
    <w:rsid w:val="00160120"/>
    <w:pPr>
      <w:keepNext/>
      <w:pageBreakBefore/>
      <w:numPr>
        <w:numId w:val="6"/>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160120"/>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160120"/>
    <w:pPr>
      <w:pageBreakBefore w:val="0"/>
      <w:numPr>
        <w:ilvl w:val="2"/>
      </w:numPr>
      <w:spacing w:before="120" w:after="120"/>
      <w:outlineLvl w:val="2"/>
    </w:pPr>
    <w:rPr>
      <w:bCs/>
      <w:color w:val="auto"/>
      <w:sz w:val="28"/>
      <w:szCs w:val="22"/>
    </w:rPr>
  </w:style>
  <w:style w:type="paragraph" w:styleId="Overskrift4">
    <w:name w:val="heading 4"/>
    <w:basedOn w:val="Overskrift1"/>
    <w:next w:val="Normal"/>
    <w:link w:val="Overskrift4Tegn"/>
    <w:autoRedefine/>
    <w:qFormat/>
    <w:rsid w:val="00160120"/>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160120"/>
    <w:pPr>
      <w:pageBreakBefore w:val="0"/>
      <w:numPr>
        <w:numId w:val="0"/>
      </w:numPr>
      <w:spacing w:before="0" w:after="0"/>
      <w:outlineLvl w:val="4"/>
    </w:pPr>
    <w:rPr>
      <w:b/>
      <w:color w:val="000000" w:themeColor="text1"/>
      <w:sz w:val="16"/>
      <w:szCs w:val="16"/>
    </w:rPr>
  </w:style>
  <w:style w:type="paragraph" w:styleId="Overskrift6">
    <w:name w:val="heading 6"/>
    <w:basedOn w:val="Normal"/>
    <w:next w:val="Normal"/>
    <w:link w:val="Overskrift6Tegn"/>
    <w:autoRedefine/>
    <w:qFormat/>
    <w:rsid w:val="00160120"/>
    <w:pPr>
      <w:keepNext/>
      <w:spacing w:before="360" w:after="120"/>
      <w:outlineLvl w:val="5"/>
    </w:pPr>
    <w:rPr>
      <w:bCs/>
      <w:color w:val="F05D2A"/>
      <w:sz w:val="24"/>
      <w:szCs w:val="22"/>
      <w:u w:val="single"/>
    </w:rPr>
  </w:style>
  <w:style w:type="paragraph" w:styleId="Overskrift7">
    <w:name w:val="heading 7"/>
    <w:basedOn w:val="Normal"/>
    <w:next w:val="Normal"/>
    <w:link w:val="Overskrift7Tegn"/>
    <w:rsid w:val="00160120"/>
    <w:pPr>
      <w:numPr>
        <w:ilvl w:val="6"/>
        <w:numId w:val="6"/>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160120"/>
    <w:pPr>
      <w:numPr>
        <w:ilvl w:val="7"/>
        <w:numId w:val="6"/>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160120"/>
    <w:pPr>
      <w:numPr>
        <w:ilvl w:val="8"/>
        <w:numId w:val="6"/>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60120"/>
    <w:rPr>
      <w:rFonts w:ascii="Arial" w:eastAsia="Times New Roman" w:hAnsi="Arial" w:cs="Arial"/>
      <w:color w:val="F05D2A"/>
      <w:kern w:val="29"/>
      <w:sz w:val="44"/>
      <w:szCs w:val="40"/>
      <w:lang w:val="se-NO" w:eastAsia="nb-NO"/>
    </w:rPr>
  </w:style>
  <w:style w:type="character" w:customStyle="1" w:styleId="Overskrift2Tegn">
    <w:name w:val="Overskrift 2 Tegn"/>
    <w:basedOn w:val="Standardskriftforavsnitt"/>
    <w:link w:val="Overskrift2"/>
    <w:rsid w:val="00160120"/>
    <w:rPr>
      <w:rFonts w:ascii="Arial" w:eastAsia="Times New Roman" w:hAnsi="Arial" w:cs="Arial"/>
      <w:color w:val="F05D2A"/>
      <w:kern w:val="29"/>
      <w:sz w:val="32"/>
      <w:szCs w:val="28"/>
      <w:lang w:val="se-NO" w:eastAsia="nb-NO"/>
    </w:rPr>
  </w:style>
  <w:style w:type="character" w:customStyle="1" w:styleId="Overskrift3Tegn">
    <w:name w:val="Overskrift 3 Tegn"/>
    <w:basedOn w:val="Standardskriftforavsnitt"/>
    <w:link w:val="Overskrift3"/>
    <w:rsid w:val="00160120"/>
    <w:rPr>
      <w:rFonts w:ascii="Arial" w:eastAsia="Times New Roman" w:hAnsi="Arial" w:cs="Arial"/>
      <w:bCs/>
      <w:kern w:val="29"/>
      <w:sz w:val="28"/>
      <w:lang w:val="se-NO" w:eastAsia="nb-NO"/>
    </w:rPr>
  </w:style>
  <w:style w:type="character" w:customStyle="1" w:styleId="Overskrift4Tegn">
    <w:name w:val="Overskrift 4 Tegn"/>
    <w:basedOn w:val="Standardskriftforavsnitt"/>
    <w:link w:val="Overskrift4"/>
    <w:rsid w:val="00160120"/>
    <w:rPr>
      <w:rFonts w:ascii="Arial" w:eastAsia="Times New Roman" w:hAnsi="Arial" w:cs="Arial"/>
      <w:bCs/>
      <w:color w:val="545659"/>
      <w:kern w:val="29"/>
      <w:sz w:val="20"/>
      <w:szCs w:val="18"/>
      <w:lang w:val="se-NO" w:eastAsia="nb-NO"/>
    </w:rPr>
  </w:style>
  <w:style w:type="character" w:customStyle="1" w:styleId="Overskrift5Tegn">
    <w:name w:val="Overskrift 5 Tegn"/>
    <w:basedOn w:val="Standardskriftforavsnitt"/>
    <w:link w:val="Overskrift5"/>
    <w:rsid w:val="00160120"/>
    <w:rPr>
      <w:rFonts w:ascii="Arial" w:eastAsia="Times New Roman" w:hAnsi="Arial" w:cs="Arial"/>
      <w:b/>
      <w:color w:val="000000" w:themeColor="text1"/>
      <w:kern w:val="29"/>
      <w:sz w:val="16"/>
      <w:szCs w:val="16"/>
      <w:lang w:val="se-NO" w:eastAsia="nb-NO"/>
    </w:rPr>
  </w:style>
  <w:style w:type="character" w:customStyle="1" w:styleId="Overskrift6Tegn">
    <w:name w:val="Overskrift 6 Tegn"/>
    <w:basedOn w:val="Standardskriftforavsnitt"/>
    <w:link w:val="Overskrift6"/>
    <w:rsid w:val="00160120"/>
    <w:rPr>
      <w:rFonts w:ascii="Arial" w:eastAsia="Times New Roman" w:hAnsi="Arial" w:cs="Arial"/>
      <w:bCs/>
      <w:color w:val="F05D2A"/>
      <w:sz w:val="24"/>
      <w:u w:val="single"/>
      <w:lang w:val="se-NO" w:eastAsia="nb-NO"/>
    </w:rPr>
  </w:style>
  <w:style w:type="character" w:customStyle="1" w:styleId="Overskrift7Tegn">
    <w:name w:val="Overskrift 7 Tegn"/>
    <w:basedOn w:val="Standardskriftforavsnitt"/>
    <w:link w:val="Overskrift7"/>
    <w:rsid w:val="00160120"/>
    <w:rPr>
      <w:rFonts w:ascii="Times New Roman" w:eastAsia="Times New Roman" w:hAnsi="Times New Roman" w:cs="Arial"/>
      <w:sz w:val="24"/>
      <w:szCs w:val="24"/>
      <w:lang w:val="se-NO" w:eastAsia="nb-NO"/>
    </w:rPr>
  </w:style>
  <w:style w:type="character" w:customStyle="1" w:styleId="Overskrift8Tegn">
    <w:name w:val="Overskrift 8 Tegn"/>
    <w:basedOn w:val="Standardskriftforavsnitt"/>
    <w:link w:val="Overskrift8"/>
    <w:rsid w:val="00160120"/>
    <w:rPr>
      <w:rFonts w:ascii="Times New Roman" w:eastAsia="Times New Roman" w:hAnsi="Times New Roman" w:cs="Arial"/>
      <w:i/>
      <w:iCs/>
      <w:sz w:val="24"/>
      <w:szCs w:val="24"/>
      <w:lang w:val="se-NO" w:eastAsia="nb-NO"/>
    </w:rPr>
  </w:style>
  <w:style w:type="character" w:customStyle="1" w:styleId="Overskrift9Tegn">
    <w:name w:val="Overskrift 9 Tegn"/>
    <w:basedOn w:val="Standardskriftforavsnitt"/>
    <w:link w:val="Overskrift9"/>
    <w:rsid w:val="00160120"/>
    <w:rPr>
      <w:rFonts w:ascii="Arial" w:eastAsia="Times New Roman" w:hAnsi="Arial" w:cs="Arial"/>
      <w:sz w:val="20"/>
      <w:szCs w:val="20"/>
      <w:lang w:val="se-NO" w:eastAsia="nb-NO"/>
    </w:rPr>
  </w:style>
  <w:style w:type="paragraph" w:customStyle="1" w:styleId="Normalinnrykk">
    <w:name w:val="Normal+innrykk"/>
    <w:basedOn w:val="Normal"/>
    <w:rsid w:val="00160120"/>
    <w:pPr>
      <w:ind w:left="357"/>
    </w:pPr>
  </w:style>
  <w:style w:type="paragraph" w:styleId="Bunntekst">
    <w:name w:val="footer"/>
    <w:basedOn w:val="Normal"/>
    <w:link w:val="BunntekstTegn"/>
    <w:uiPriority w:val="99"/>
    <w:rsid w:val="00160120"/>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basedOn w:val="Standardskriftforavsnitt"/>
    <w:link w:val="Bunntekst"/>
    <w:uiPriority w:val="99"/>
    <w:rsid w:val="00160120"/>
    <w:rPr>
      <w:rFonts w:ascii="Franklin Gothic Book" w:eastAsia="Times New Roman" w:hAnsi="Franklin Gothic Book" w:cs="Arial"/>
      <w:sz w:val="18"/>
      <w:szCs w:val="20"/>
      <w:lang w:val="se-NO" w:eastAsia="nb-NO"/>
    </w:rPr>
  </w:style>
  <w:style w:type="character" w:customStyle="1" w:styleId="Normalfet">
    <w:name w:val="Normal+fet"/>
    <w:rsid w:val="00160120"/>
    <w:rPr>
      <w:rFonts w:ascii="Arial" w:hAnsi="Arial"/>
      <w:b/>
      <w:sz w:val="20"/>
    </w:rPr>
  </w:style>
  <w:style w:type="character" w:customStyle="1" w:styleId="Normalkursiv">
    <w:name w:val="Normal+kursiv"/>
    <w:rsid w:val="00160120"/>
    <w:rPr>
      <w:rFonts w:ascii="Arial" w:hAnsi="Arial"/>
      <w:i/>
      <w:sz w:val="20"/>
    </w:rPr>
  </w:style>
  <w:style w:type="character" w:customStyle="1" w:styleId="NormalRDSKRIFT">
    <w:name w:val="Normal+RØD SKRIFT"/>
    <w:rsid w:val="00160120"/>
    <w:rPr>
      <w:rFonts w:ascii="Arial" w:hAnsi="Arial"/>
      <w:color w:val="FF0000"/>
      <w:sz w:val="20"/>
    </w:rPr>
  </w:style>
  <w:style w:type="character" w:customStyle="1" w:styleId="Normalunderstrek">
    <w:name w:val="Normal+understrek"/>
    <w:rsid w:val="00160120"/>
    <w:rPr>
      <w:rFonts w:ascii="Arial" w:hAnsi="Arial"/>
      <w:sz w:val="20"/>
      <w:u w:val="single"/>
    </w:rPr>
  </w:style>
  <w:style w:type="paragraph" w:customStyle="1" w:styleId="Saksnavn">
    <w:name w:val="Saksnavn"/>
    <w:basedOn w:val="Normal"/>
    <w:next w:val="Normal"/>
    <w:locked/>
    <w:rsid w:val="00160120"/>
    <w:pPr>
      <w:spacing w:before="120"/>
    </w:pPr>
    <w:rPr>
      <w:rFonts w:ascii="Franklin Gothic Book" w:hAnsi="Franklin Gothic Book"/>
      <w:spacing w:val="10"/>
      <w:sz w:val="29"/>
      <w:szCs w:val="29"/>
    </w:rPr>
  </w:style>
  <w:style w:type="paragraph" w:customStyle="1" w:styleId="Saksnr">
    <w:name w:val="Saksnr"/>
    <w:basedOn w:val="Normal"/>
    <w:next w:val="Saksnavn"/>
    <w:locked/>
    <w:rsid w:val="00160120"/>
    <w:rPr>
      <w:rFonts w:ascii="Franklin Gothic Demi" w:hAnsi="Franklin Gothic Demi"/>
      <w:spacing w:val="10"/>
      <w:sz w:val="34"/>
      <w:szCs w:val="34"/>
    </w:rPr>
  </w:style>
  <w:style w:type="paragraph" w:styleId="Punktliste">
    <w:name w:val="List Bullet"/>
    <w:basedOn w:val="Normal"/>
    <w:uiPriority w:val="99"/>
    <w:qFormat/>
    <w:rsid w:val="00160120"/>
    <w:pPr>
      <w:keepNext/>
      <w:numPr>
        <w:numId w:val="4"/>
      </w:numPr>
      <w:ind w:left="357" w:hanging="357"/>
    </w:pPr>
    <w:rPr>
      <w:szCs w:val="23"/>
    </w:rPr>
  </w:style>
  <w:style w:type="paragraph" w:styleId="Nummerertliste">
    <w:name w:val="List Number"/>
    <w:basedOn w:val="Normal"/>
    <w:qFormat/>
    <w:rsid w:val="00160120"/>
    <w:pPr>
      <w:numPr>
        <w:numId w:val="2"/>
      </w:numPr>
      <w:contextualSpacing/>
    </w:pPr>
  </w:style>
  <w:style w:type="paragraph" w:customStyle="1" w:styleId="Strekpunkt">
    <w:name w:val="Strekpunkt"/>
    <w:basedOn w:val="Normal"/>
    <w:qFormat/>
    <w:rsid w:val="00160120"/>
    <w:pPr>
      <w:numPr>
        <w:numId w:val="1"/>
      </w:numPr>
    </w:pPr>
  </w:style>
  <w:style w:type="paragraph" w:styleId="INNH1">
    <w:name w:val="toc 1"/>
    <w:basedOn w:val="Normal"/>
    <w:next w:val="Normal"/>
    <w:autoRedefine/>
    <w:uiPriority w:val="39"/>
    <w:rsid w:val="00160120"/>
    <w:pPr>
      <w:spacing w:before="240" w:after="120"/>
    </w:pPr>
    <w:rPr>
      <w:rFonts w:asciiTheme="minorHAnsi" w:hAnsiTheme="minorHAnsi"/>
      <w:b/>
      <w:bCs/>
    </w:rPr>
  </w:style>
  <w:style w:type="paragraph" w:styleId="INNH2">
    <w:name w:val="toc 2"/>
    <w:basedOn w:val="Normal"/>
    <w:next w:val="Normal"/>
    <w:autoRedefine/>
    <w:uiPriority w:val="39"/>
    <w:rsid w:val="00160120"/>
    <w:pPr>
      <w:tabs>
        <w:tab w:val="left" w:pos="800"/>
        <w:tab w:val="right" w:leader="dot" w:pos="9061"/>
      </w:tabs>
      <w:spacing w:before="120"/>
      <w:ind w:left="200"/>
    </w:pPr>
    <w:rPr>
      <w:rFonts w:asciiTheme="minorHAnsi" w:hAnsiTheme="minorHAnsi"/>
      <w:i/>
      <w:iCs/>
    </w:rPr>
  </w:style>
  <w:style w:type="paragraph" w:styleId="INNH3">
    <w:name w:val="toc 3"/>
    <w:basedOn w:val="Normal"/>
    <w:next w:val="Normal"/>
    <w:autoRedefine/>
    <w:uiPriority w:val="39"/>
    <w:rsid w:val="00160120"/>
    <w:pPr>
      <w:ind w:left="400"/>
    </w:pPr>
    <w:rPr>
      <w:rFonts w:asciiTheme="minorHAnsi" w:hAnsiTheme="minorHAnsi"/>
    </w:rPr>
  </w:style>
  <w:style w:type="paragraph" w:styleId="INNH4">
    <w:name w:val="toc 4"/>
    <w:basedOn w:val="Normal"/>
    <w:next w:val="Normal"/>
    <w:autoRedefine/>
    <w:uiPriority w:val="39"/>
    <w:rsid w:val="00160120"/>
    <w:pPr>
      <w:ind w:left="600"/>
    </w:pPr>
    <w:rPr>
      <w:rFonts w:asciiTheme="minorHAnsi" w:hAnsiTheme="minorHAnsi"/>
    </w:rPr>
  </w:style>
  <w:style w:type="paragraph" w:styleId="Topptekst">
    <w:name w:val="header"/>
    <w:basedOn w:val="Normal"/>
    <w:link w:val="TopptekstTegn"/>
    <w:uiPriority w:val="99"/>
    <w:rsid w:val="00160120"/>
    <w:pPr>
      <w:tabs>
        <w:tab w:val="center" w:pos="4536"/>
        <w:tab w:val="right" w:pos="9072"/>
      </w:tabs>
    </w:pPr>
  </w:style>
  <w:style w:type="character" w:customStyle="1" w:styleId="TopptekstTegn">
    <w:name w:val="Topptekst Tegn"/>
    <w:basedOn w:val="Standardskriftforavsnitt"/>
    <w:link w:val="Topptekst"/>
    <w:uiPriority w:val="99"/>
    <w:rsid w:val="00160120"/>
    <w:rPr>
      <w:rFonts w:ascii="Arial" w:eastAsia="Times New Roman" w:hAnsi="Arial" w:cs="Arial"/>
      <w:sz w:val="20"/>
      <w:szCs w:val="20"/>
      <w:lang w:val="se-NO" w:eastAsia="nb-NO"/>
    </w:rPr>
  </w:style>
  <w:style w:type="paragraph" w:styleId="Punktliste2">
    <w:name w:val="List Bullet 2"/>
    <w:basedOn w:val="Punktliste"/>
    <w:next w:val="Punktliste"/>
    <w:uiPriority w:val="99"/>
    <w:rsid w:val="00160120"/>
    <w:pPr>
      <w:numPr>
        <w:numId w:val="3"/>
      </w:numPr>
    </w:pPr>
  </w:style>
  <w:style w:type="character" w:styleId="Sidetall">
    <w:name w:val="page number"/>
    <w:basedOn w:val="Standardskriftforavsnitt"/>
    <w:rsid w:val="00160120"/>
  </w:style>
  <w:style w:type="paragraph" w:styleId="Fotnotetekst">
    <w:name w:val="footnote text"/>
    <w:basedOn w:val="Normal"/>
    <w:link w:val="FotnotetekstTegn"/>
    <w:uiPriority w:val="99"/>
    <w:rsid w:val="00160120"/>
  </w:style>
  <w:style w:type="character" w:customStyle="1" w:styleId="FotnotetekstTegn">
    <w:name w:val="Fotnotetekst Tegn"/>
    <w:basedOn w:val="Standardskriftforavsnitt"/>
    <w:link w:val="Fotnotetekst"/>
    <w:uiPriority w:val="99"/>
    <w:rsid w:val="00160120"/>
    <w:rPr>
      <w:rFonts w:ascii="Arial" w:eastAsia="Times New Roman" w:hAnsi="Arial" w:cs="Arial"/>
      <w:sz w:val="20"/>
      <w:szCs w:val="20"/>
      <w:lang w:val="se-NO" w:eastAsia="nb-NO"/>
    </w:rPr>
  </w:style>
  <w:style w:type="character" w:styleId="Fotnotereferanse">
    <w:name w:val="footnote reference"/>
    <w:rsid w:val="00160120"/>
    <w:rPr>
      <w:vertAlign w:val="superscript"/>
    </w:rPr>
  </w:style>
  <w:style w:type="paragraph" w:styleId="Overskriftforinnholdsfortegnelse">
    <w:name w:val="TOC Heading"/>
    <w:basedOn w:val="Overskrift1"/>
    <w:next w:val="Normal"/>
    <w:uiPriority w:val="39"/>
    <w:rsid w:val="00160120"/>
    <w:pPr>
      <w:keepLines/>
      <w:spacing w:after="0"/>
      <w:contextualSpacing w:val="0"/>
      <w:outlineLvl w:val="9"/>
    </w:pPr>
    <w:rPr>
      <w:rFonts w:ascii="Cambria" w:hAnsi="Cambria"/>
      <w:b/>
      <w:bCs/>
      <w:color w:val="365F91"/>
      <w:sz w:val="28"/>
      <w:szCs w:val="28"/>
    </w:rPr>
  </w:style>
  <w:style w:type="paragraph" w:styleId="Revisjon">
    <w:name w:val="Revision"/>
    <w:hidden/>
    <w:uiPriority w:val="99"/>
    <w:semiHidden/>
    <w:rsid w:val="00160120"/>
    <w:pPr>
      <w:spacing w:after="0" w:line="290" w:lineRule="atLeast"/>
    </w:pPr>
    <w:rPr>
      <w:rFonts w:ascii="Garamond" w:eastAsia="Times New Roman" w:hAnsi="Garamond" w:cs="Arial"/>
      <w:sz w:val="23"/>
      <w:szCs w:val="20"/>
      <w:lang w:eastAsia="nb-NO"/>
    </w:rPr>
  </w:style>
  <w:style w:type="paragraph" w:customStyle="1" w:styleId="Mloverskrift">
    <w:name w:val="Mål overskrift"/>
    <w:basedOn w:val="Normal"/>
    <w:link w:val="MloverskriftTegn"/>
    <w:qFormat/>
    <w:rsid w:val="00160120"/>
    <w:pPr>
      <w:keepNext/>
    </w:pPr>
  </w:style>
  <w:style w:type="character" w:customStyle="1" w:styleId="MloverskriftTegn">
    <w:name w:val="Mål overskrift Tegn"/>
    <w:link w:val="Mloverskrift"/>
    <w:rsid w:val="00160120"/>
    <w:rPr>
      <w:rFonts w:ascii="Arial" w:eastAsia="Times New Roman" w:hAnsi="Arial" w:cs="Arial"/>
      <w:sz w:val="20"/>
      <w:szCs w:val="20"/>
      <w:lang w:val="se-NO" w:eastAsia="nb-NO"/>
    </w:rPr>
  </w:style>
  <w:style w:type="paragraph" w:styleId="Bobletekst">
    <w:name w:val="Balloon Text"/>
    <w:basedOn w:val="Normal"/>
    <w:link w:val="BobletekstTegn"/>
    <w:uiPriority w:val="99"/>
    <w:rsid w:val="00160120"/>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160120"/>
    <w:rPr>
      <w:rFonts w:ascii="Tahoma" w:eastAsia="Times New Roman" w:hAnsi="Tahoma" w:cs="Tahoma"/>
      <w:sz w:val="16"/>
      <w:szCs w:val="16"/>
      <w:lang w:val="se-NO" w:eastAsia="nb-NO"/>
    </w:rPr>
  </w:style>
  <w:style w:type="paragraph" w:customStyle="1" w:styleId="Forsidetekst1">
    <w:name w:val="Forsidetekst 1"/>
    <w:basedOn w:val="Normal"/>
    <w:next w:val="Normal"/>
    <w:rsid w:val="00160120"/>
    <w:pPr>
      <w:spacing w:line="240" w:lineRule="auto"/>
    </w:pPr>
    <w:rPr>
      <w:rFonts w:cs="Times New Roman"/>
      <w:b/>
      <w:spacing w:val="10"/>
      <w:sz w:val="36"/>
      <w:szCs w:val="70"/>
      <w:lang w:eastAsia="en-US"/>
    </w:rPr>
  </w:style>
  <w:style w:type="paragraph" w:customStyle="1" w:styleId="Forsidetekst2">
    <w:name w:val="Forsidetekst 2"/>
    <w:basedOn w:val="Normal"/>
    <w:rsid w:val="00160120"/>
  </w:style>
  <w:style w:type="character" w:styleId="Hyperkobling">
    <w:name w:val="Hyperlink"/>
    <w:uiPriority w:val="99"/>
    <w:rsid w:val="00160120"/>
    <w:rPr>
      <w:color w:val="0000FF"/>
      <w:u w:val="single"/>
    </w:rPr>
  </w:style>
  <w:style w:type="paragraph" w:styleId="INNH5">
    <w:name w:val="toc 5"/>
    <w:basedOn w:val="Normal"/>
    <w:next w:val="Normal"/>
    <w:autoRedefine/>
    <w:uiPriority w:val="39"/>
    <w:rsid w:val="00160120"/>
    <w:pPr>
      <w:ind w:left="800"/>
    </w:pPr>
    <w:rPr>
      <w:rFonts w:asciiTheme="minorHAnsi" w:hAnsiTheme="minorHAnsi"/>
    </w:rPr>
  </w:style>
  <w:style w:type="table" w:styleId="Tabellrutenett">
    <w:name w:val="Table Grid"/>
    <w:basedOn w:val="Vanligtabell"/>
    <w:rsid w:val="00160120"/>
    <w:pPr>
      <w:spacing w:after="0" w:line="240" w:lineRule="auto"/>
    </w:pPr>
    <w:rPr>
      <w:rFonts w:ascii="Arial" w:eastAsia="Times New Roman" w:hAnsi="Arial" w:cs="Arial"/>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rsid w:val="00160120"/>
    <w:pPr>
      <w:spacing w:line="240" w:lineRule="auto"/>
    </w:pPr>
  </w:style>
  <w:style w:type="character" w:customStyle="1" w:styleId="MerknadstekstTegn">
    <w:name w:val="Merknadstekst Tegn"/>
    <w:basedOn w:val="Standardskriftforavsnitt"/>
    <w:link w:val="Merknadstekst"/>
    <w:uiPriority w:val="99"/>
    <w:rsid w:val="00160120"/>
    <w:rPr>
      <w:rFonts w:ascii="Arial" w:eastAsia="Times New Roman" w:hAnsi="Arial" w:cs="Arial"/>
      <w:sz w:val="20"/>
      <w:szCs w:val="20"/>
      <w:lang w:val="se-NO" w:eastAsia="nb-NO"/>
    </w:rPr>
  </w:style>
  <w:style w:type="paragraph" w:styleId="Kommentaremne">
    <w:name w:val="annotation subject"/>
    <w:basedOn w:val="Merknadstekst"/>
    <w:next w:val="Merknadstekst"/>
    <w:link w:val="KommentaremneTegn"/>
    <w:uiPriority w:val="99"/>
    <w:rsid w:val="00160120"/>
    <w:rPr>
      <w:b/>
      <w:bCs/>
    </w:rPr>
  </w:style>
  <w:style w:type="character" w:customStyle="1" w:styleId="KommentaremneTegn">
    <w:name w:val="Kommentaremne Tegn"/>
    <w:basedOn w:val="MerknadstekstTegn"/>
    <w:link w:val="Kommentaremne"/>
    <w:uiPriority w:val="99"/>
    <w:rsid w:val="00160120"/>
    <w:rPr>
      <w:rFonts w:ascii="Arial" w:eastAsia="Times New Roman" w:hAnsi="Arial" w:cs="Arial"/>
      <w:b/>
      <w:bCs/>
      <w:sz w:val="20"/>
      <w:szCs w:val="20"/>
      <w:lang w:val="se-NO" w:eastAsia="nb-NO"/>
    </w:rPr>
  </w:style>
  <w:style w:type="paragraph" w:styleId="Punktliste3">
    <w:name w:val="List Bullet 3"/>
    <w:basedOn w:val="Normal"/>
    <w:rsid w:val="00160120"/>
    <w:pPr>
      <w:numPr>
        <w:numId w:val="5"/>
      </w:numPr>
      <w:contextualSpacing/>
    </w:pPr>
  </w:style>
  <w:style w:type="paragraph" w:styleId="INNH6">
    <w:name w:val="toc 6"/>
    <w:basedOn w:val="Normal"/>
    <w:next w:val="Normal"/>
    <w:autoRedefine/>
    <w:uiPriority w:val="39"/>
    <w:rsid w:val="00160120"/>
    <w:pPr>
      <w:ind w:left="1000"/>
    </w:pPr>
    <w:rPr>
      <w:rFonts w:asciiTheme="minorHAnsi" w:hAnsiTheme="minorHAnsi"/>
    </w:rPr>
  </w:style>
  <w:style w:type="paragraph" w:styleId="INNH7">
    <w:name w:val="toc 7"/>
    <w:basedOn w:val="Normal"/>
    <w:next w:val="Normal"/>
    <w:autoRedefine/>
    <w:uiPriority w:val="39"/>
    <w:rsid w:val="00160120"/>
    <w:pPr>
      <w:ind w:left="1200"/>
    </w:pPr>
    <w:rPr>
      <w:rFonts w:asciiTheme="minorHAnsi" w:hAnsiTheme="minorHAnsi"/>
    </w:rPr>
  </w:style>
  <w:style w:type="paragraph" w:styleId="INNH8">
    <w:name w:val="toc 8"/>
    <w:basedOn w:val="Normal"/>
    <w:next w:val="Normal"/>
    <w:autoRedefine/>
    <w:uiPriority w:val="39"/>
    <w:rsid w:val="00160120"/>
    <w:pPr>
      <w:ind w:left="1400"/>
    </w:pPr>
    <w:rPr>
      <w:rFonts w:asciiTheme="minorHAnsi" w:hAnsiTheme="minorHAnsi"/>
    </w:rPr>
  </w:style>
  <w:style w:type="paragraph" w:styleId="INNH9">
    <w:name w:val="toc 9"/>
    <w:basedOn w:val="Normal"/>
    <w:next w:val="Normal"/>
    <w:autoRedefine/>
    <w:uiPriority w:val="39"/>
    <w:rsid w:val="00160120"/>
    <w:pPr>
      <w:ind w:left="1600"/>
    </w:pPr>
    <w:rPr>
      <w:rFonts w:asciiTheme="minorHAnsi" w:hAnsiTheme="minorHAnsi"/>
    </w:rPr>
  </w:style>
  <w:style w:type="paragraph" w:styleId="Sluttnotetekst">
    <w:name w:val="endnote text"/>
    <w:basedOn w:val="Normal"/>
    <w:link w:val="SluttnotetekstTegn"/>
    <w:uiPriority w:val="99"/>
    <w:rsid w:val="00160120"/>
    <w:pPr>
      <w:spacing w:line="240" w:lineRule="auto"/>
    </w:pPr>
  </w:style>
  <w:style w:type="character" w:customStyle="1" w:styleId="SluttnotetekstTegn">
    <w:name w:val="Sluttnotetekst Tegn"/>
    <w:basedOn w:val="Standardskriftforavsnitt"/>
    <w:link w:val="Sluttnotetekst"/>
    <w:uiPriority w:val="99"/>
    <w:rsid w:val="00160120"/>
    <w:rPr>
      <w:rFonts w:ascii="Arial" w:eastAsia="Times New Roman" w:hAnsi="Arial" w:cs="Arial"/>
      <w:sz w:val="20"/>
      <w:szCs w:val="20"/>
      <w:lang w:val="se-NO" w:eastAsia="nb-NO"/>
    </w:rPr>
  </w:style>
  <w:style w:type="character" w:styleId="Sluttnotereferanse">
    <w:name w:val="endnote reference"/>
    <w:uiPriority w:val="99"/>
    <w:rsid w:val="00160120"/>
    <w:rPr>
      <w:vertAlign w:val="superscript"/>
    </w:rPr>
  </w:style>
  <w:style w:type="character" w:styleId="Merknadsreferanse">
    <w:name w:val="annotation reference"/>
    <w:uiPriority w:val="99"/>
    <w:rsid w:val="00160120"/>
    <w:rPr>
      <w:sz w:val="16"/>
      <w:szCs w:val="16"/>
    </w:rPr>
  </w:style>
  <w:style w:type="paragraph" w:styleId="Dokumentkart">
    <w:name w:val="Document Map"/>
    <w:basedOn w:val="Normal"/>
    <w:link w:val="DokumentkartTegn"/>
    <w:uiPriority w:val="99"/>
    <w:rsid w:val="00160120"/>
    <w:pPr>
      <w:spacing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160120"/>
    <w:rPr>
      <w:rFonts w:ascii="Tahoma" w:eastAsia="Times New Roman" w:hAnsi="Tahoma" w:cs="Tahoma"/>
      <w:sz w:val="16"/>
      <w:szCs w:val="16"/>
      <w:lang w:val="se-NO" w:eastAsia="nb-NO"/>
    </w:rPr>
  </w:style>
  <w:style w:type="paragraph" w:styleId="Brdtekst">
    <w:name w:val="Body Text"/>
    <w:basedOn w:val="Normal"/>
    <w:link w:val="BrdtekstTegn"/>
    <w:uiPriority w:val="99"/>
    <w:rsid w:val="00160120"/>
    <w:pPr>
      <w:spacing w:after="120"/>
    </w:pPr>
  </w:style>
  <w:style w:type="character" w:customStyle="1" w:styleId="BrdtekstTegn">
    <w:name w:val="Brødtekst Tegn"/>
    <w:basedOn w:val="Standardskriftforavsnitt"/>
    <w:link w:val="Brdtekst"/>
    <w:uiPriority w:val="99"/>
    <w:rsid w:val="00160120"/>
    <w:rPr>
      <w:rFonts w:ascii="Arial" w:eastAsia="Times New Roman" w:hAnsi="Arial" w:cs="Arial"/>
      <w:sz w:val="20"/>
      <w:szCs w:val="20"/>
      <w:lang w:val="se-NO" w:eastAsia="nb-NO"/>
    </w:rPr>
  </w:style>
  <w:style w:type="paragraph" w:styleId="NormalWeb">
    <w:name w:val="Normal (Web)"/>
    <w:basedOn w:val="Normal"/>
    <w:uiPriority w:val="99"/>
    <w:rsid w:val="00160120"/>
    <w:rPr>
      <w:rFonts w:ascii="Times New Roman" w:hAnsi="Times New Roman" w:cs="Times New Roman"/>
      <w:sz w:val="24"/>
      <w:szCs w:val="24"/>
    </w:rPr>
  </w:style>
  <w:style w:type="paragraph" w:styleId="Listeavsnitt">
    <w:name w:val="List Paragraph"/>
    <w:basedOn w:val="Normal"/>
    <w:uiPriority w:val="34"/>
    <w:rsid w:val="00160120"/>
    <w:pPr>
      <w:ind w:left="720"/>
      <w:contextualSpacing/>
    </w:pPr>
  </w:style>
  <w:style w:type="character" w:styleId="Sterk">
    <w:name w:val="Strong"/>
    <w:rsid w:val="00160120"/>
    <w:rPr>
      <w:b/>
      <w:bCs/>
    </w:rPr>
  </w:style>
  <w:style w:type="character" w:styleId="Fulgthyperkobling">
    <w:name w:val="FollowedHyperlink"/>
    <w:uiPriority w:val="99"/>
    <w:rsid w:val="00160120"/>
    <w:rPr>
      <w:color w:val="800080"/>
      <w:u w:val="single"/>
    </w:rPr>
  </w:style>
  <w:style w:type="paragraph" w:styleId="Ingenmellomrom">
    <w:name w:val="No Spacing"/>
    <w:uiPriority w:val="1"/>
    <w:rsid w:val="00160120"/>
    <w:pPr>
      <w:spacing w:after="0" w:line="240" w:lineRule="auto"/>
    </w:pPr>
    <w:rPr>
      <w:rFonts w:ascii="Arial" w:eastAsia="Times New Roman" w:hAnsi="Arial" w:cs="Arial"/>
      <w:sz w:val="20"/>
      <w:szCs w:val="20"/>
      <w:lang w:eastAsia="nb-NO"/>
    </w:rPr>
  </w:style>
  <w:style w:type="table" w:styleId="Lyslisteuthevingsfarge3">
    <w:name w:val="Light List Accent 3"/>
    <w:basedOn w:val="Vanligtabell"/>
    <w:uiPriority w:val="61"/>
    <w:rsid w:val="00160120"/>
    <w:pPr>
      <w:spacing w:after="0" w:line="240" w:lineRule="auto"/>
    </w:pPr>
    <w:rPr>
      <w:rFonts w:ascii="Arial" w:eastAsia="Times New Roman" w:hAnsi="Arial" w:cs="Arial"/>
      <w:sz w:val="20"/>
      <w:szCs w:val="20"/>
      <w:lang w:eastAsia="nb-NO"/>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Rentekst">
    <w:name w:val="Plain Text"/>
    <w:basedOn w:val="Normal"/>
    <w:link w:val="RentekstTegn"/>
    <w:uiPriority w:val="99"/>
    <w:rsid w:val="00160120"/>
    <w:pPr>
      <w:spacing w:line="240" w:lineRule="auto"/>
    </w:pPr>
    <w:rPr>
      <w:rFonts w:ascii="Consolas" w:hAnsi="Consolas" w:cs="Consolas"/>
      <w:sz w:val="21"/>
      <w:szCs w:val="21"/>
    </w:rPr>
  </w:style>
  <w:style w:type="character" w:customStyle="1" w:styleId="RentekstTegn">
    <w:name w:val="Ren tekst Tegn"/>
    <w:basedOn w:val="Standardskriftforavsnitt"/>
    <w:link w:val="Rentekst"/>
    <w:uiPriority w:val="99"/>
    <w:rsid w:val="00160120"/>
    <w:rPr>
      <w:rFonts w:ascii="Consolas" w:eastAsia="Times New Roman" w:hAnsi="Consolas" w:cs="Consolas"/>
      <w:sz w:val="21"/>
      <w:szCs w:val="21"/>
      <w:lang w:val="se-NO" w:eastAsia="nb-NO"/>
    </w:rPr>
  </w:style>
  <w:style w:type="paragraph" w:styleId="Bildetekst">
    <w:name w:val="caption"/>
    <w:basedOn w:val="Normal"/>
    <w:next w:val="Normal"/>
    <w:uiPriority w:val="99"/>
    <w:semiHidden/>
    <w:unhideWhenUsed/>
    <w:qFormat/>
    <w:rsid w:val="00160120"/>
    <w:pPr>
      <w:spacing w:after="200" w:line="240" w:lineRule="auto"/>
    </w:pPr>
    <w:rPr>
      <w:i/>
      <w:iCs/>
      <w:color w:val="44546A" w:themeColor="text2"/>
      <w:sz w:val="18"/>
      <w:szCs w:val="18"/>
    </w:rPr>
  </w:style>
  <w:style w:type="paragraph" w:customStyle="1" w:styleId="Sitatbl">
    <w:name w:val="Sitat blå"/>
    <w:basedOn w:val="Normal"/>
    <w:link w:val="SitatblTegn"/>
    <w:qFormat/>
    <w:rsid w:val="00160120"/>
    <w:pPr>
      <w:suppressAutoHyphens w:val="0"/>
    </w:pPr>
    <w:rPr>
      <w:rFonts w:ascii="Georgia" w:hAnsi="Georgia"/>
      <w:i/>
      <w:color w:val="4472C4" w:themeColor="accent1"/>
    </w:rPr>
  </w:style>
  <w:style w:type="character" w:customStyle="1" w:styleId="SitatblTegn">
    <w:name w:val="Sitat blå Tegn"/>
    <w:basedOn w:val="Standardskriftforavsnitt"/>
    <w:link w:val="Sitatbl"/>
    <w:rsid w:val="00160120"/>
    <w:rPr>
      <w:rFonts w:ascii="Georgia" w:eastAsia="Times New Roman" w:hAnsi="Georgia" w:cs="Arial"/>
      <w:i/>
      <w:color w:val="4472C4" w:themeColor="accent1"/>
      <w:sz w:val="20"/>
      <w:szCs w:val="20"/>
      <w:lang w:val="se-NO" w:eastAsia="nb-NO"/>
    </w:rPr>
  </w:style>
  <w:style w:type="character" w:customStyle="1" w:styleId="Sitatblfet">
    <w:name w:val="Sitat blå fet"/>
    <w:basedOn w:val="Standardskriftforavsnitt"/>
    <w:uiPriority w:val="1"/>
    <w:qFormat/>
    <w:rsid w:val="00160120"/>
    <w:rPr>
      <w:b/>
    </w:rPr>
  </w:style>
  <w:style w:type="character" w:styleId="Ulstomtale">
    <w:name w:val="Unresolved Mention"/>
    <w:basedOn w:val="Standardskriftforavsnitt"/>
    <w:uiPriority w:val="99"/>
    <w:unhideWhenUsed/>
    <w:rsid w:val="00903E71"/>
    <w:rPr>
      <w:color w:val="605E5C"/>
      <w:shd w:val="clear" w:color="auto" w:fill="E1DFDD"/>
    </w:rPr>
  </w:style>
  <w:style w:type="character" w:styleId="Omtale">
    <w:name w:val="Mention"/>
    <w:basedOn w:val="Standardskriftforavsnitt"/>
    <w:uiPriority w:val="99"/>
    <w:unhideWhenUsed/>
    <w:rsid w:val="00903E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mediggi.no" TargetMode="External"/><Relationship Id="rId18" Type="http://schemas.openxmlformats.org/officeDocument/2006/relationships/hyperlink" Target="https://www.standard.no/no/Nettbutikk/produktkatalogen/Produktpresentasjon/?ProductID=112273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grepwiki.udir.no/index.php?title=Grep_og_NS4180" TargetMode="External"/><Relationship Id="rId2" Type="http://schemas.openxmlformats.org/officeDocument/2006/relationships/customXml" Target="../customXml/item2.xml"/><Relationship Id="rId16" Type="http://schemas.openxmlformats.org/officeDocument/2006/relationships/hyperlink" Target="http://www.standard.no/no/Nettbutikk/produktkatalogen/Produktpresentasjon/?ProductID=87760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feedback@divvun.no" TargetMode="External"/><Relationship Id="rId10" Type="http://schemas.openxmlformats.org/officeDocument/2006/relationships/image" Target="media/image1.jpeg"/><Relationship Id="rId19" Type="http://schemas.openxmlformats.org/officeDocument/2006/relationships/hyperlink" Target="https://www.feide.no/nye-fe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mediggi.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B37A08D4B33499EF18276D8AF9701" ma:contentTypeVersion="4" ma:contentTypeDescription="Create a new document." ma:contentTypeScope="" ma:versionID="c99267feabc6b02ad76e07d104233194">
  <xsd:schema xmlns:xsd="http://www.w3.org/2001/XMLSchema" xmlns:xs="http://www.w3.org/2001/XMLSchema" xmlns:p="http://schemas.microsoft.com/office/2006/metadata/properties" xmlns:ns2="74882846-f277-4ec8-8943-ba10207182ea" xmlns:ns3="1048813f-6bdd-49a4-bba0-8e273cae8b53" targetNamespace="http://schemas.microsoft.com/office/2006/metadata/properties" ma:root="true" ma:fieldsID="a4f91f26101a458dd714e18ff21d5b5a" ns2:_="" ns3:_="">
    <xsd:import namespace="74882846-f277-4ec8-8943-ba10207182ea"/>
    <xsd:import namespace="1048813f-6bdd-49a4-bba0-8e273cae8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2846-f277-4ec8-8943-ba1020718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813f-6bdd-49a4-bba0-8e273cae8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A67AA-2746-411B-8489-ECE9ECEA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2846-f277-4ec8-8943-ba10207182ea"/>
    <ds:schemaRef ds:uri="1048813f-6bdd-49a4-bba0-8e273cae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B788D1-2FD7-4504-B13C-D1CC61399B62}">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74882846-f277-4ec8-8943-ba10207182ea"/>
    <ds:schemaRef ds:uri="http://schemas.microsoft.com/office/2006/metadata/properties"/>
    <ds:schemaRef ds:uri="1048813f-6bdd-49a4-bba0-8e273cae8b53"/>
    <ds:schemaRef ds:uri="http://www.w3.org/XML/1998/namespace"/>
  </ds:schemaRefs>
</ds:datastoreItem>
</file>

<file path=customXml/itemProps3.xml><?xml version="1.0" encoding="utf-8"?>
<ds:datastoreItem xmlns:ds="http://schemas.openxmlformats.org/officeDocument/2006/customXml" ds:itemID="{CF499E2E-B986-45C7-B628-40075923F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3731</Words>
  <Characters>19779</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Veslemøy</dc:creator>
  <cp:keywords/>
  <dc:description/>
  <cp:lastModifiedBy>Eira, Siv Marit Romsdal</cp:lastModifiedBy>
  <cp:revision>2</cp:revision>
  <dcterms:created xsi:type="dcterms:W3CDTF">2021-12-28T09:42:00Z</dcterms:created>
  <dcterms:modified xsi:type="dcterms:W3CDTF">2021-12-28T09:42:00Z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0x010100ADFB37A08D4B33499EF18276D8AF9701</vt:lpwstr>
  </property>
</Properties>
</file>