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F4F0" w14:textId="289EC101" w:rsidR="007859CF" w:rsidRPr="005C2E06" w:rsidRDefault="00DD6961">
      <w:r w:rsidRPr="00DD6961">
        <w:t>Sametingsrådet har gjennom budsjettvedtaket gjort av Sametingets plenum fullmakt til å forvalte Sametingets budsjett, samt fullmakt til å forvalte oppgaver som Sametinget er gitt i henhold til lov og forskrifter</w:t>
      </w:r>
      <w:r w:rsidRPr="00DD6961">
        <w:br/>
        <w:t> </w:t>
      </w:r>
      <w:r w:rsidRPr="00DD6961">
        <w:br/>
        <w:t xml:space="preserve">Saker som vil </w:t>
      </w:r>
      <w:proofErr w:type="gramStart"/>
      <w:r w:rsidRPr="00DD6961">
        <w:t>fravike</w:t>
      </w:r>
      <w:proofErr w:type="gramEnd"/>
      <w:r w:rsidRPr="00DD6961">
        <w:t xml:space="preserve"> fra vedtatte regelverk, under alle de søkerbaserte ordningene.</w:t>
      </w:r>
    </w:p>
    <w:sectPr w:rsidR="007859CF" w:rsidRPr="005C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61"/>
    <w:rsid w:val="005C2E06"/>
    <w:rsid w:val="005E6713"/>
    <w:rsid w:val="007859CF"/>
    <w:rsid w:val="00D66BC2"/>
    <w:rsid w:val="00DB3BA1"/>
    <w:rsid w:val="00DD6961"/>
    <w:rsid w:val="00E600DB"/>
    <w:rsid w:val="00F766AE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896"/>
  <w15:chartTrackingRefBased/>
  <w15:docId w15:val="{4BF73DD6-E8BF-4CE8-A06C-40D0CDD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3</cp:revision>
  <dcterms:created xsi:type="dcterms:W3CDTF">2021-11-01T07:52:00Z</dcterms:created>
  <dcterms:modified xsi:type="dcterms:W3CDTF">2021-11-01T11:07:00Z</dcterms:modified>
</cp:coreProperties>
</file>