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435B2" w14:textId="3A655DD7" w:rsidR="00D63B68" w:rsidRDefault="002F600A">
      <w:r>
        <w:t xml:space="preserve">Sámediggeráđi čilgehus </w:t>
      </w:r>
      <w:r>
        <w:t>doaibmaplána</w:t>
      </w:r>
      <w:r>
        <w:t xml:space="preserve"> </w:t>
      </w:r>
      <w:r>
        <w:t>birr</w:t>
      </w:r>
      <w:r>
        <w:t xml:space="preserve">a </w:t>
      </w:r>
      <w:r>
        <w:t>veahkaváld</w:t>
      </w:r>
      <w:r>
        <w:t>ima vuostá.</w:t>
      </w:r>
    </w:p>
    <w:sectPr w:rsidR="00D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00A"/>
    <w:rsid w:val="002F600A"/>
    <w:rsid w:val="0036291A"/>
    <w:rsid w:val="009F5808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DA277"/>
  <w15:chartTrackingRefBased/>
  <w15:docId w15:val="{70B4FB9E-6C14-455D-9A34-3C2B40CD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54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2022-01-21T08:44:00Z</dcterms:created>
  <dcterms:modified xsi:type="dcterms:W3CDTF">2022-01-21T08:52:00Z</dcterms:modified>
</cp:coreProperties>
</file>