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E155B" w:rsidRPr="00CC05DF" w14:paraId="11321CBD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3E05" w14:textId="77777777" w:rsidR="00EE155B" w:rsidRPr="00CC05DF" w:rsidRDefault="00EE155B" w:rsidP="00F6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Leago organisašuvdna registrerejuvvon lassiárvodivatregisteris? </w:t>
            </w:r>
          </w:p>
        </w:tc>
      </w:tr>
      <w:tr w:rsidR="00EE155B" w:rsidRPr="00CC05DF" w14:paraId="712C4E0B" w14:textId="77777777" w:rsidTr="00EE155B">
        <w:trPr>
          <w:trHeight w:val="144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26BF" w14:textId="643277BE" w:rsidR="00EE155B" w:rsidRPr="00CC05DF" w:rsidRDefault="00EE155B" w:rsidP="00F6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Dokumentašuvdna Organisašuvnnat fertejit duođaštit ahte dain 31.12 guokte jagi ovdal bušeahttajagi ledje unnimus 500 lahtu mat leat máksán </w:t>
            </w:r>
            <w:r w:rsidR="00CC05DF"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>lahttuvuođa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. Dokumentašuvdna lea dakkár mas revisor dahje stáhtaautoriserejuvvon revisor galgá duođaštit galle báikkálašsearvvi leat ja galle lahttu leat máksán </w:t>
            </w:r>
            <w:r w:rsidR="00CC05DF"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>lahttuvuođa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.  </w:t>
            </w:r>
          </w:p>
        </w:tc>
      </w:tr>
      <w:tr w:rsidR="00EE155B" w:rsidRPr="00CC05DF" w14:paraId="5B7BEF89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1F9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Dokumentašuvdna</w:t>
            </w:r>
          </w:p>
        </w:tc>
      </w:tr>
      <w:tr w:rsidR="00EE155B" w:rsidRPr="00CC05DF" w14:paraId="13D5C386" w14:textId="77777777" w:rsidTr="00EE155B">
        <w:trPr>
          <w:trHeight w:val="144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20E" w14:textId="3A8E2EED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Organisašuvnnat fertejit duođaštit ahte dain  31.12 guokte jagi ovdal bušeahttajagi ledje unnimus 500 lahtu mat leat máksán </w:t>
            </w:r>
            <w:r w:rsidR="00CC05DF"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lahttuvuođa</w:t>
            </w: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. Dokumentašuvdna lea dakkár mas revisor dahje stáhtaautoriserejuvvon revisor galgá duođaštit galle báikkálašsearvvi leat ja galle lahttu leat máksán </w:t>
            </w:r>
            <w:r w:rsidR="00CC05DF"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lahttuvuođa</w:t>
            </w: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.  </w:t>
            </w:r>
          </w:p>
        </w:tc>
      </w:tr>
      <w:tr w:rsidR="00EE155B" w:rsidRPr="00CC05DF" w14:paraId="6440EFA8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613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Fágalaš sisdoallu ja ráddjen</w:t>
            </w:r>
          </w:p>
        </w:tc>
      </w:tr>
      <w:tr w:rsidR="00EE155B" w:rsidRPr="00CC05DF" w14:paraId="177618FC" w14:textId="77777777" w:rsidTr="00EE155B">
        <w:trPr>
          <w:trHeight w:val="57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82F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Čilgehus movt prošeakta oažžu bissovaš beavttu meaddel ohcanáigodaga  *</w:t>
            </w:r>
          </w:p>
        </w:tc>
      </w:tr>
      <w:tr w:rsidR="00EE155B" w:rsidRPr="00CC05DF" w14:paraId="00328BB0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115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Plána mo vásáhusaid gilvit  </w:t>
            </w:r>
          </w:p>
        </w:tc>
      </w:tr>
      <w:tr w:rsidR="00EE155B" w:rsidRPr="00CC05DF" w14:paraId="73015795" w14:textId="77777777" w:rsidTr="00EE155B">
        <w:trPr>
          <w:trHeight w:val="864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63C" w14:textId="3F22B396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Mo sáhttá prošeavtta bohtosiid geavahit/joatkit skuvlla </w:t>
            </w:r>
            <w:r w:rsidR="00CC05DF"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siskkabealde</w:t>
            </w: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 ja mo prošeavtta bohtosiid sáhttá gaskkustit eará skuvllaide?</w:t>
            </w:r>
          </w:p>
        </w:tc>
      </w:tr>
      <w:tr w:rsidR="00EE155B" w:rsidRPr="00CC05DF" w14:paraId="6705C92E" w14:textId="77777777" w:rsidTr="00EE155B">
        <w:trPr>
          <w:trHeight w:val="57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AEA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Čilgehus movt prošeakta goziha dásseárvoperspektiivva  </w:t>
            </w:r>
          </w:p>
        </w:tc>
      </w:tr>
      <w:tr w:rsidR="00EE155B" w:rsidRPr="00CC05DF" w14:paraId="0151D44D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010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Áigeguovdilis ovttasbargoguoimmit</w:t>
            </w:r>
          </w:p>
        </w:tc>
      </w:tr>
      <w:tr w:rsidR="00EE155B" w:rsidRPr="00CC05DF" w14:paraId="2B058738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352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Prošeaktajoavku</w:t>
            </w:r>
          </w:p>
        </w:tc>
      </w:tr>
      <w:tr w:rsidR="00EE155B" w:rsidRPr="00CC05DF" w14:paraId="2BB6FC21" w14:textId="77777777" w:rsidTr="00EE155B">
        <w:trPr>
          <w:trHeight w:val="57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9E7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Čilge geat galget mielde prošeavtta čađaheamis</w:t>
            </w:r>
          </w:p>
        </w:tc>
      </w:tr>
      <w:tr w:rsidR="00EE155B" w:rsidRPr="00CC05DF" w14:paraId="02ED7828" w14:textId="77777777" w:rsidTr="00EE155B"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415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Makkár árbevirolaš doaimma/doaimmaid galget čađahit? *</w:t>
            </w:r>
          </w:p>
        </w:tc>
      </w:tr>
      <w:tr w:rsidR="00EE155B" w:rsidRPr="00CC05DF" w14:paraId="5F5FE89A" w14:textId="77777777" w:rsidTr="00EE155B">
        <w:trPr>
          <w:trHeight w:val="57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7CB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Guđe doaimmat lea fakkastuvvon iešguđetge fágaid oahppaplánain, ja guđe dásis? *</w:t>
            </w:r>
          </w:p>
        </w:tc>
      </w:tr>
      <w:tr w:rsidR="00EE155B" w:rsidRPr="00CC05DF" w14:paraId="19B83B1E" w14:textId="77777777" w:rsidTr="00EE155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5567" w14:textId="77777777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Čilge vejolaš dárbbašlaš báikkálaš heivehemiid doaimma oktavuođas *</w:t>
            </w:r>
          </w:p>
        </w:tc>
      </w:tr>
      <w:tr w:rsidR="00EE155B" w:rsidRPr="00CC05DF" w14:paraId="5E81E95C" w14:textId="77777777" w:rsidTr="00EE155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31F8" w14:textId="38E24869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Áigeguovdilis ovttasbargoguoimmit</w:t>
            </w:r>
          </w:p>
        </w:tc>
      </w:tr>
      <w:tr w:rsidR="00EE155B" w:rsidRPr="00CC05DF" w14:paraId="74DE9D50" w14:textId="77777777" w:rsidTr="00EE155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443" w14:textId="739B943D" w:rsidR="00EE155B" w:rsidRPr="00CC05DF" w:rsidRDefault="00EE155B" w:rsidP="00F67008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Vállje ortnega 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br/>
              <w:t>Kulturdoaibma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br/>
              <w:t>Kulturdoaibma- artistabálká dahje mátkedoarjja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br/>
              <w:t xml:space="preserve">Kulturdoaibma </w:t>
            </w:r>
            <w:r w:rsid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>–</w:t>
            </w: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filbmabuvttadeamit</w:t>
            </w:r>
          </w:p>
        </w:tc>
      </w:tr>
      <w:tr w:rsidR="00EE155B" w:rsidRPr="00CC05DF" w14:paraId="1D208DC4" w14:textId="77777777" w:rsidTr="00927DA8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BDD6" w14:textId="491D7333" w:rsidR="00EE155B" w:rsidRPr="00CC05DF" w:rsidRDefault="00EE155B" w:rsidP="00EE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Ulbmiljoavku </w:t>
            </w:r>
          </w:p>
        </w:tc>
      </w:tr>
      <w:tr w:rsidR="00EE155B" w:rsidRPr="00CC05DF" w14:paraId="0290FA60" w14:textId="77777777" w:rsidTr="00927DA8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A86C" w14:textId="0EE1DEC3" w:rsidR="00EE155B" w:rsidRPr="00CC05DF" w:rsidRDefault="00EE155B" w:rsidP="00EE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Kontodoaibmadoalli</w:t>
            </w:r>
          </w:p>
        </w:tc>
      </w:tr>
      <w:tr w:rsidR="00EE155B" w:rsidRPr="00CC05DF" w14:paraId="2AF7C8E9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0B8D" w14:textId="2FB00CF4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Báŋkokonto</w:t>
            </w:r>
          </w:p>
        </w:tc>
      </w:tr>
      <w:tr w:rsidR="00EE155B" w:rsidRPr="00CC05DF" w14:paraId="209BF9AF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762" w14:textId="09D94FC9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Doaimma jođihanplána </w:t>
            </w:r>
          </w:p>
        </w:tc>
      </w:tr>
      <w:tr w:rsidR="00EE155B" w:rsidRPr="00CC05DF" w14:paraId="55A4A40B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821F" w14:textId="28363076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Obbalaš prošeaktačilgehus</w:t>
            </w:r>
          </w:p>
        </w:tc>
      </w:tr>
      <w:tr w:rsidR="00EE155B" w:rsidRPr="00CC05DF" w14:paraId="2BFC7C3D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021" w14:textId="77777777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</w:p>
        </w:tc>
      </w:tr>
      <w:tr w:rsidR="00EE155B" w:rsidRPr="00CC05DF" w14:paraId="6F545FF5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31C6" w14:textId="70D686D7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lastRenderedPageBreak/>
              <w:t xml:space="preserve">Applikašuvnnaid jorgaleamit ja heiveheamit sámegillii  </w:t>
            </w:r>
          </w:p>
        </w:tc>
      </w:tr>
      <w:tr w:rsidR="00EE155B" w:rsidRPr="00CC05DF" w14:paraId="443AA266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2648" w14:textId="187501D7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Go ohcá applikašuvnnaid jorgalit ja heivehit sámegillii, de galgá soahpamuš vuoigatvuođaeaiggádiin leat mielddusin </w:t>
            </w:r>
          </w:p>
        </w:tc>
      </w:tr>
      <w:tr w:rsidR="00EE155B" w:rsidRPr="00CC05DF" w14:paraId="1E6B4094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F28" w14:textId="13992896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Kursaplána sámegielkurssaide galgá mielddusin ohcamušas</w:t>
            </w:r>
          </w:p>
        </w:tc>
      </w:tr>
      <w:tr w:rsidR="00EE155B" w:rsidRPr="00CC05DF" w14:paraId="721955A9" w14:textId="77777777" w:rsidTr="0003483E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B659" w14:textId="50F832B9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val="se-NO" w:eastAsia="nb-NO"/>
              </w:rPr>
              <w:t>Mus lea sámegiela gáiddusoahpahus</w:t>
            </w:r>
          </w:p>
        </w:tc>
      </w:tr>
      <w:tr w:rsidR="00EE155B" w:rsidRPr="00CC05DF" w14:paraId="31627167" w14:textId="77777777" w:rsidTr="00E4451F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F2B2" w14:textId="7D95FB4E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val="se-NO" w:eastAsia="nb-NO"/>
              </w:rPr>
            </w:pPr>
            <w:r w:rsidRPr="00CC05DF">
              <w:rPr>
                <w:rFonts w:ascii="Calibri" w:eastAsia="Times New Roman" w:hAnsi="Calibri" w:cs="Calibri"/>
                <w:color w:val="000000"/>
                <w:lang w:val="se-NO" w:eastAsia="nb-NO"/>
              </w:rPr>
              <w:t>Tihttel</w:t>
            </w:r>
          </w:p>
        </w:tc>
      </w:tr>
      <w:tr w:rsidR="00EE155B" w:rsidRPr="00CC05DF" w14:paraId="4E089060" w14:textId="77777777" w:rsidTr="00150D4D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8EA" w14:textId="449EFAEF" w:rsidR="00EE155B" w:rsidRPr="00CC05DF" w:rsidRDefault="00EE155B" w:rsidP="00EE1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2022:s lea dát juolluduvvon </w:t>
            </w:r>
            <w:r w:rsidR="00CC05DF"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>supmit</w:t>
            </w:r>
            <w:r w:rsidRPr="00CC05DF"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  <w:t xml:space="preserve"> Sámedikki 2022 bušeahtas</w:t>
            </w:r>
          </w:p>
        </w:tc>
      </w:tr>
      <w:tr w:rsidR="00EE155B" w:rsidRPr="00CC05DF" w14:paraId="6DCD9791" w14:textId="77777777" w:rsidTr="00150D4D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5BE" w14:textId="172C5EDF" w:rsidR="00EE155B" w:rsidRPr="00CC05DF" w:rsidRDefault="00EE155B" w:rsidP="00EE155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se-NO" w:eastAsia="nb-NO"/>
              </w:rPr>
            </w:pPr>
            <w:r w:rsidRPr="00CC05DF">
              <w:rPr>
                <w:rFonts w:ascii="Hind" w:eastAsia="Times New Roman" w:hAnsi="Hind" w:cs="Hind"/>
                <w:color w:val="000000"/>
                <w:lang w:val="se-NO" w:eastAsia="nb-NO"/>
              </w:rPr>
              <w:t xml:space="preserve">Dán skovi deavdá Sámediggi vuosttaš jagi  doarjjaportála galgá geavahuvvot </w:t>
            </w:r>
            <w:r w:rsidR="00CC05DF" w:rsidRPr="00CC05DF">
              <w:rPr>
                <w:rFonts w:ascii="Hind" w:eastAsia="Times New Roman" w:hAnsi="Hind" w:cs="Hind"/>
                <w:color w:val="000000"/>
                <w:lang w:val="se-NO" w:eastAsia="nb-NO"/>
              </w:rPr>
              <w:t>njuolggodoarjagiin</w:t>
            </w:r>
          </w:p>
        </w:tc>
      </w:tr>
      <w:tr w:rsidR="00EE155B" w:rsidRPr="00CC05DF" w14:paraId="1678D9A6" w14:textId="77777777" w:rsidTr="00150D4D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410" w14:textId="7A61E614" w:rsidR="00EE155B" w:rsidRPr="00CC05DF" w:rsidRDefault="00EE155B" w:rsidP="00EE155B">
            <w:pPr>
              <w:spacing w:after="0" w:line="240" w:lineRule="auto"/>
              <w:rPr>
                <w:rFonts w:ascii="Hind" w:eastAsia="Times New Roman" w:hAnsi="Hind" w:cs="Hind"/>
                <w:color w:val="000000"/>
                <w:lang w:val="se-NO" w:eastAsia="nb-NO"/>
              </w:rPr>
            </w:pPr>
            <w:r w:rsidRPr="00CC05DF">
              <w:rPr>
                <w:rFonts w:ascii="Hind" w:eastAsia="Times New Roman" w:hAnsi="Hind" w:cs="Hind"/>
                <w:color w:val="000000"/>
                <w:lang w:val="se-NO" w:eastAsia="nb-NO"/>
              </w:rPr>
              <w:t xml:space="preserve">Sámedikkis leat standardiserejuvvon ohcanskovit buot institušuvnnaide dán ortnegis </w:t>
            </w:r>
          </w:p>
        </w:tc>
      </w:tr>
    </w:tbl>
    <w:p w14:paraId="05EABA31" w14:textId="77777777" w:rsidR="00AE3029" w:rsidRPr="00CC05DF" w:rsidRDefault="00CC05DF">
      <w:pPr>
        <w:rPr>
          <w:lang w:val="se-NO"/>
        </w:rPr>
      </w:pPr>
    </w:p>
    <w:sectPr w:rsidR="00AE3029" w:rsidRPr="00CC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5B"/>
    <w:rsid w:val="00167E5A"/>
    <w:rsid w:val="0059518A"/>
    <w:rsid w:val="00750007"/>
    <w:rsid w:val="00AB31DB"/>
    <w:rsid w:val="00C115AC"/>
    <w:rsid w:val="00C13900"/>
    <w:rsid w:val="00CC05DF"/>
    <w:rsid w:val="00E33BBD"/>
    <w:rsid w:val="00E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71FF"/>
  <w15:chartTrackingRefBased/>
  <w15:docId w15:val="{7C73B7B8-7F03-4164-9530-12129AC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2022-02-21T10:05:00Z</dcterms:created>
  <dcterms:modified xsi:type="dcterms:W3CDTF">2022-02-21T10:05:00Z</dcterms:modified>
</cp:coreProperties>
</file>