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876" w14:textId="4FD9646A" w:rsidR="000C77EB" w:rsidRPr="00E1343E" w:rsidRDefault="00C90889" w:rsidP="0056697D">
      <w:pPr>
        <w:pStyle w:val="Overskrift1"/>
        <w:rPr>
          <w:lang w:val="se-NO"/>
        </w:rPr>
      </w:pPr>
      <w:r w:rsidRPr="00E1343E">
        <w:rPr>
          <w:lang w:val="se-NO"/>
        </w:rPr>
        <w:t xml:space="preserve">Vuoruhan- ja </w:t>
      </w:r>
      <w:r w:rsidR="00E1343E" w:rsidRPr="00E1343E">
        <w:rPr>
          <w:lang w:val="se-NO"/>
        </w:rPr>
        <w:t>persovnnaárvvoštallanskovvi</w:t>
      </w:r>
      <w:r w:rsidRPr="00E1343E">
        <w:rPr>
          <w:lang w:val="se-NO"/>
        </w:rPr>
        <w:t xml:space="preserve"> </w:t>
      </w:r>
      <w:r w:rsidR="00E1343E">
        <w:rPr>
          <w:lang w:val="se-NO"/>
        </w:rPr>
        <w:t xml:space="preserve">- </w:t>
      </w:r>
      <w:r w:rsidR="00F23FA6" w:rsidRPr="00E1343E">
        <w:rPr>
          <w:lang w:val="se-NO"/>
        </w:rPr>
        <w:t>bálkáságastallan</w:t>
      </w:r>
      <w:r w:rsidR="0056697D" w:rsidRPr="00E1343E">
        <w:rPr>
          <w:lang w:val="se-NO"/>
        </w:rPr>
        <w:br/>
      </w:r>
      <w:r w:rsidRPr="00E1343E">
        <w:rPr>
          <w:lang w:val="se-NO"/>
        </w:rPr>
        <w:t xml:space="preserve">báikkálaš </w:t>
      </w:r>
      <w:r w:rsidR="0056697D" w:rsidRPr="00E1343E">
        <w:rPr>
          <w:lang w:val="se-NO"/>
        </w:rPr>
        <w:t xml:space="preserve">šiehtadallamiin </w:t>
      </w:r>
      <w:r w:rsidR="00E1343E">
        <w:rPr>
          <w:lang w:val="se-NO"/>
        </w:rPr>
        <w:t>HTA 2.5.1</w:t>
      </w:r>
    </w:p>
    <w:p w14:paraId="3F0249AB" w14:textId="77777777" w:rsidR="00C90889" w:rsidRPr="00E1343E" w:rsidRDefault="00C90889">
      <w:pPr>
        <w:rPr>
          <w:lang w:val="se-NO"/>
        </w:rPr>
      </w:pPr>
    </w:p>
    <w:p w14:paraId="55D104CE" w14:textId="5150E0A0" w:rsidR="0056697D" w:rsidRPr="00E1343E" w:rsidRDefault="0056697D">
      <w:pPr>
        <w:rPr>
          <w:lang w:val="se-NO"/>
        </w:rPr>
      </w:pPr>
      <w:r w:rsidRPr="00E1343E">
        <w:rPr>
          <w:lang w:val="se-NO"/>
        </w:rPr>
        <w:t xml:space="preserve">Dát skovvi galgá oassin mielbargiságastallamis/ bálkáságastallamis ovdal báikkálaš šiehtadallamiid HTA </w:t>
      </w:r>
      <w:proofErr w:type="spellStart"/>
      <w:r w:rsidRPr="00E1343E">
        <w:rPr>
          <w:lang w:val="se-NO"/>
        </w:rPr>
        <w:t>pkt</w:t>
      </w:r>
      <w:proofErr w:type="spellEnd"/>
      <w:r w:rsidRPr="00E1343E">
        <w:rPr>
          <w:lang w:val="se-NO"/>
        </w:rPr>
        <w:t xml:space="preserve">. 2.5.1 vuođul. Árvvoštallamat galget atnot vuođđun bargi bálkášiehtadallamis ja bálkáovdáneamis. Bálkáovdáneapmi bargái sáhttá mielddisetbuktit ahte virgekoda ja bálká rievdá. </w:t>
      </w:r>
      <w:r w:rsidR="005972BE" w:rsidRPr="00E1343E">
        <w:rPr>
          <w:lang w:val="se-NO"/>
        </w:rPr>
        <w:br/>
      </w:r>
      <w:r w:rsidR="006030E6" w:rsidRPr="00E1343E">
        <w:rPr>
          <w:lang w:val="se-NO"/>
        </w:rPr>
        <w:t xml:space="preserve">Eavttut mat leat  virgekodas vuođđun gávdnojit Sámedikki bálkápolitihkas. </w:t>
      </w:r>
      <w:r w:rsidR="00A963C0" w:rsidRPr="00E1343E">
        <w:rPr>
          <w:lang w:val="se-NO"/>
        </w:rPr>
        <w:br/>
        <w:t xml:space="preserve">Šiehtadallit galget dasa lassin eavttuid mat leat vuođđun báikkálaš bálkášiehtadallamis, </w:t>
      </w:r>
      <w:r w:rsidR="00E1343E" w:rsidRPr="00E1343E">
        <w:rPr>
          <w:lang w:val="se-NO"/>
        </w:rPr>
        <w:t>bidjat</w:t>
      </w:r>
      <w:r w:rsidR="00A963C0" w:rsidRPr="00E1343E">
        <w:rPr>
          <w:lang w:val="se-NO"/>
        </w:rPr>
        <w:t xml:space="preserve"> ovdan ovdal báikkálaš bálkášiehtadallamiid. </w:t>
      </w:r>
    </w:p>
    <w:p w14:paraId="3CCF0CBA" w14:textId="6B7B012F" w:rsidR="005E7310" w:rsidRPr="00E1343E" w:rsidRDefault="005E7310">
      <w:pPr>
        <w:rPr>
          <w:i/>
          <w:iCs/>
          <w:lang w:val="se-NO"/>
        </w:rPr>
      </w:pPr>
      <w:r w:rsidRPr="00E1343E">
        <w:rPr>
          <w:i/>
          <w:iCs/>
          <w:lang w:val="se-NO"/>
        </w:rPr>
        <w:t>Dehálaš lea ahte hoavda muitala bargiide ahte ságastallan ii leat bálkášiehtadallan, muhto bálkáságastallan.</w:t>
      </w:r>
    </w:p>
    <w:p w14:paraId="4EB23956" w14:textId="77777777" w:rsidR="00DD487E" w:rsidRPr="00E1343E" w:rsidRDefault="00DD487E" w:rsidP="00E47329">
      <w:pPr>
        <w:rPr>
          <w:b/>
          <w:lang w:val="se-NO"/>
        </w:rPr>
      </w:pPr>
    </w:p>
    <w:p w14:paraId="264E84AA" w14:textId="36CA58DF" w:rsidR="00DD487E" w:rsidRPr="00E1343E" w:rsidRDefault="00DD487E" w:rsidP="00E47329">
      <w:pPr>
        <w:rPr>
          <w:i/>
          <w:lang w:val="se-NO"/>
        </w:rPr>
      </w:pPr>
      <w:r w:rsidRPr="00E1343E">
        <w:rPr>
          <w:b/>
          <w:u w:val="single"/>
          <w:lang w:val="se-NO"/>
        </w:rPr>
        <w:t>Bálkáovdáneami:</w:t>
      </w:r>
      <w:r w:rsidRPr="00E1343E">
        <w:rPr>
          <w:b/>
          <w:lang w:val="se-NO"/>
        </w:rPr>
        <w:br/>
      </w:r>
      <w:r w:rsidRPr="00E1343E">
        <w:rPr>
          <w:i/>
          <w:lang w:val="se-NO"/>
        </w:rPr>
        <w:t>Dása biddjo bargi bálkáovdáneapmi áigodagas go lea leamaš bargi.</w:t>
      </w:r>
    </w:p>
    <w:p w14:paraId="2D44413B" w14:textId="77777777" w:rsidR="00123A62" w:rsidRPr="00E1343E" w:rsidRDefault="00123A62" w:rsidP="00E47329">
      <w:pPr>
        <w:rPr>
          <w:i/>
          <w:lang w:val="se-NO"/>
        </w:rPr>
      </w:pPr>
    </w:p>
    <w:p w14:paraId="2E87353F" w14:textId="6E0BA331" w:rsidR="0034538B" w:rsidRPr="00E1343E" w:rsidRDefault="0034538B" w:rsidP="00E47329">
      <w:pPr>
        <w:rPr>
          <w:i/>
          <w:lang w:val="se-NO"/>
        </w:rPr>
      </w:pPr>
    </w:p>
    <w:p w14:paraId="1412904D" w14:textId="77777777" w:rsidR="00DD487E" w:rsidRPr="00E1343E" w:rsidRDefault="00DD487E" w:rsidP="00E47329">
      <w:pPr>
        <w:rPr>
          <w:b/>
          <w:lang w:val="se-NO"/>
        </w:rPr>
      </w:pPr>
    </w:p>
    <w:p w14:paraId="2736885B" w14:textId="599ED85D" w:rsidR="00E47329" w:rsidRPr="00E1343E" w:rsidRDefault="00976FBF" w:rsidP="00E47329">
      <w:pPr>
        <w:rPr>
          <w:b/>
          <w:u w:val="single"/>
          <w:lang w:val="se-NO"/>
        </w:rPr>
      </w:pPr>
      <w:r w:rsidRPr="00E1343E">
        <w:rPr>
          <w:b/>
          <w:u w:val="single"/>
          <w:lang w:val="se-NO"/>
        </w:rPr>
        <w:t>Bargamušat ja virgekodaid rievdan:</w:t>
      </w:r>
    </w:p>
    <w:p w14:paraId="26ACE95A" w14:textId="26C63311" w:rsidR="00976FBF" w:rsidRPr="00E1343E" w:rsidRDefault="00976FBF">
      <w:pPr>
        <w:rPr>
          <w:iCs/>
          <w:lang w:val="se-NO"/>
        </w:rPr>
      </w:pPr>
      <w:r w:rsidRPr="00E1343E">
        <w:rPr>
          <w:iCs/>
          <w:lang w:val="se-NO"/>
        </w:rPr>
        <w:t>Árvvoštallamis lea go bargi</w:t>
      </w:r>
      <w:r w:rsidR="00E1343E">
        <w:rPr>
          <w:iCs/>
          <w:lang w:val="se-NO"/>
        </w:rPr>
        <w:t>s</w:t>
      </w:r>
      <w:r w:rsidRPr="00E1343E">
        <w:rPr>
          <w:iCs/>
          <w:lang w:val="se-NO"/>
        </w:rPr>
        <w:t xml:space="preserve"> rievttes virgekoda. Galgá bargoaddi bargiin ovttas govvidit:</w:t>
      </w:r>
    </w:p>
    <w:p w14:paraId="25E090DB" w14:textId="77777777" w:rsidR="00976FBF" w:rsidRPr="00E1343E" w:rsidRDefault="00976FBF" w:rsidP="00976FBF">
      <w:pPr>
        <w:pStyle w:val="Listeavsnitt"/>
        <w:numPr>
          <w:ilvl w:val="0"/>
          <w:numId w:val="3"/>
        </w:numPr>
        <w:rPr>
          <w:iCs/>
          <w:lang w:val="se-NO"/>
        </w:rPr>
      </w:pPr>
      <w:r w:rsidRPr="00E1343E">
        <w:rPr>
          <w:iCs/>
          <w:lang w:val="se-NO"/>
        </w:rPr>
        <w:t>Oahppodássi</w:t>
      </w:r>
    </w:p>
    <w:p w14:paraId="3321E91E" w14:textId="77777777" w:rsidR="00976FBF" w:rsidRPr="00E1343E" w:rsidRDefault="00976FBF" w:rsidP="00976FBF">
      <w:pPr>
        <w:pStyle w:val="Listeavsnitt"/>
        <w:numPr>
          <w:ilvl w:val="0"/>
          <w:numId w:val="3"/>
        </w:numPr>
        <w:rPr>
          <w:iCs/>
          <w:lang w:val="se-NO"/>
        </w:rPr>
      </w:pPr>
      <w:r w:rsidRPr="00E1343E">
        <w:rPr>
          <w:iCs/>
          <w:lang w:val="se-NO"/>
        </w:rPr>
        <w:t xml:space="preserve">Virgeagi - relevánta bargoduogáš </w:t>
      </w:r>
    </w:p>
    <w:p w14:paraId="36F8E948" w14:textId="2AD72413" w:rsidR="00976FBF" w:rsidRPr="00E1343E" w:rsidRDefault="00976FBF" w:rsidP="00976FBF">
      <w:pPr>
        <w:pStyle w:val="Listeavsnitt"/>
        <w:numPr>
          <w:ilvl w:val="0"/>
          <w:numId w:val="3"/>
        </w:numPr>
        <w:rPr>
          <w:iCs/>
          <w:lang w:val="se-NO"/>
        </w:rPr>
      </w:pPr>
      <w:r w:rsidRPr="00E1343E">
        <w:rPr>
          <w:iCs/>
          <w:lang w:val="se-NO"/>
        </w:rPr>
        <w:t>M</w:t>
      </w:r>
      <w:r w:rsidR="00E1343E">
        <w:rPr>
          <w:iCs/>
          <w:lang w:val="se-NO"/>
        </w:rPr>
        <w:t xml:space="preserve">ohkas </w:t>
      </w:r>
      <w:r w:rsidRPr="00E1343E">
        <w:rPr>
          <w:iCs/>
          <w:lang w:val="se-NO"/>
        </w:rPr>
        <w:t>bargamušat</w:t>
      </w:r>
    </w:p>
    <w:p w14:paraId="7B5A3369" w14:textId="77777777" w:rsidR="00976FBF" w:rsidRPr="00E1343E" w:rsidRDefault="00976FBF">
      <w:pPr>
        <w:rPr>
          <w:i/>
          <w:lang w:val="se-NO"/>
        </w:rPr>
      </w:pPr>
    </w:p>
    <w:p w14:paraId="450400B9" w14:textId="08C59F39" w:rsidR="003D49F6" w:rsidRPr="00E1343E" w:rsidRDefault="00976FBF" w:rsidP="00976FBF">
      <w:pPr>
        <w:pStyle w:val="Listeavsnitt"/>
        <w:numPr>
          <w:ilvl w:val="0"/>
          <w:numId w:val="7"/>
        </w:numPr>
        <w:rPr>
          <w:b/>
          <w:bCs/>
          <w:iCs/>
          <w:u w:val="single"/>
          <w:lang w:val="se-NO"/>
        </w:rPr>
      </w:pPr>
      <w:r w:rsidRPr="00E1343E">
        <w:rPr>
          <w:b/>
          <w:bCs/>
          <w:iCs/>
          <w:u w:val="single"/>
          <w:lang w:val="se-NO"/>
        </w:rPr>
        <w:t xml:space="preserve">Virgeahki ja oahppu </w:t>
      </w:r>
      <w:r w:rsidRPr="00E1343E">
        <w:rPr>
          <w:b/>
          <w:bCs/>
          <w:iCs/>
          <w:u w:val="single"/>
          <w:lang w:val="se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2"/>
        <w:gridCol w:w="7360"/>
      </w:tblGrid>
      <w:tr w:rsidR="00417739" w:rsidRPr="00E1343E" w14:paraId="71A11DA7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59C8E2D" w14:textId="77777777" w:rsidR="00417739" w:rsidRPr="00E1343E" w:rsidRDefault="00417739" w:rsidP="00417739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 xml:space="preserve">Namma </w:t>
            </w:r>
          </w:p>
          <w:p w14:paraId="22072D71" w14:textId="77777777" w:rsidR="005E298A" w:rsidRPr="00E1343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0866FA68" w14:textId="4F80802B" w:rsidR="00417739" w:rsidRPr="00E1343E" w:rsidRDefault="00417739" w:rsidP="00417739">
            <w:pPr>
              <w:rPr>
                <w:lang w:val="se-NO"/>
              </w:rPr>
            </w:pPr>
          </w:p>
        </w:tc>
      </w:tr>
      <w:tr w:rsidR="00417739" w:rsidRPr="00E1343E" w14:paraId="20BADD2C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CFB8082" w14:textId="4FF47FD4" w:rsidR="00417739" w:rsidRPr="00E1343E" w:rsidRDefault="00417739" w:rsidP="00417739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Ossodat</w:t>
            </w:r>
            <w:r w:rsidR="00CC47EA" w:rsidRPr="00E1343E">
              <w:rPr>
                <w:b/>
                <w:lang w:val="se-NO"/>
              </w:rPr>
              <w:t>/juogus</w:t>
            </w:r>
          </w:p>
          <w:p w14:paraId="677DEA58" w14:textId="77777777" w:rsidR="005E298A" w:rsidRPr="00E1343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64941A1E" w14:textId="0FC1C4B8" w:rsidR="00417739" w:rsidRPr="00E1343E" w:rsidRDefault="00417739" w:rsidP="00417739">
            <w:pPr>
              <w:rPr>
                <w:lang w:val="se-NO"/>
              </w:rPr>
            </w:pPr>
          </w:p>
        </w:tc>
      </w:tr>
      <w:tr w:rsidR="00EB4F9A" w:rsidRPr="00E1343E" w14:paraId="0952EB2D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201B50DF" w14:textId="77777777" w:rsidR="00EB4F9A" w:rsidRPr="00E1343E" w:rsidRDefault="00C32D3D" w:rsidP="00417739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Oahppoceahkki:</w:t>
            </w:r>
          </w:p>
          <w:p w14:paraId="3BC3A685" w14:textId="3875F3EB" w:rsidR="008F4B79" w:rsidRPr="00E1343E" w:rsidRDefault="008F4B79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5BD8055F" w14:textId="71D8DA81" w:rsidR="00EB4F9A" w:rsidRPr="00E1343E" w:rsidRDefault="00EB4F9A" w:rsidP="00417739">
            <w:pPr>
              <w:rPr>
                <w:lang w:val="se-NO"/>
              </w:rPr>
            </w:pPr>
          </w:p>
        </w:tc>
      </w:tr>
      <w:tr w:rsidR="00EB4F9A" w:rsidRPr="00E1343E" w14:paraId="72634CFE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D14D2C5" w14:textId="77777777" w:rsidR="00EB4F9A" w:rsidRPr="00E1343E" w:rsidRDefault="00EB4F9A" w:rsidP="00417739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Virgeagi:</w:t>
            </w:r>
          </w:p>
          <w:p w14:paraId="32E6BCF6" w14:textId="77777777" w:rsidR="005E298A" w:rsidRPr="00E1343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58EC0AB3" w14:textId="274375AF" w:rsidR="00EB4F9A" w:rsidRPr="00E1343E" w:rsidRDefault="00EB4F9A" w:rsidP="00417739">
            <w:pPr>
              <w:rPr>
                <w:lang w:val="se-NO"/>
              </w:rPr>
            </w:pPr>
          </w:p>
        </w:tc>
      </w:tr>
      <w:tr w:rsidR="00EB4F9A" w:rsidRPr="00E1343E" w14:paraId="5B74659B" w14:textId="77777777" w:rsidTr="00CC47EA">
        <w:trPr>
          <w:trHeight w:val="638"/>
        </w:trPr>
        <w:tc>
          <w:tcPr>
            <w:tcW w:w="1674" w:type="dxa"/>
            <w:shd w:val="clear" w:color="auto" w:fill="9CC2E5" w:themeFill="accent1" w:themeFillTint="99"/>
          </w:tcPr>
          <w:p w14:paraId="668D8F8D" w14:textId="77777777" w:rsidR="00EB4F9A" w:rsidRPr="00E1343E" w:rsidRDefault="00EB4F9A" w:rsidP="00417739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Álginbeaivi SD:</w:t>
            </w:r>
          </w:p>
          <w:p w14:paraId="5FC907FC" w14:textId="77777777" w:rsidR="005E298A" w:rsidRPr="00E1343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3E4440BD" w14:textId="620686ED" w:rsidR="00EB4F9A" w:rsidRPr="00E1343E" w:rsidRDefault="00EB4F9A" w:rsidP="00417739">
            <w:pPr>
              <w:rPr>
                <w:lang w:val="se-NO"/>
              </w:rPr>
            </w:pPr>
          </w:p>
        </w:tc>
      </w:tr>
      <w:tr w:rsidR="00386B02" w:rsidRPr="00E1343E" w14:paraId="524A8772" w14:textId="77777777" w:rsidTr="00D22E38">
        <w:trPr>
          <w:trHeight w:val="69"/>
        </w:trPr>
        <w:tc>
          <w:tcPr>
            <w:tcW w:w="1674" w:type="dxa"/>
            <w:shd w:val="clear" w:color="auto" w:fill="9CC2E5" w:themeFill="accent1" w:themeFillTint="99"/>
          </w:tcPr>
          <w:p w14:paraId="1B6AC813" w14:textId="77777777" w:rsidR="00386B02" w:rsidRPr="00E1343E" w:rsidRDefault="00386B02" w:rsidP="009B3312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Relevánta bargoduogáš:</w:t>
            </w:r>
          </w:p>
        </w:tc>
        <w:tc>
          <w:tcPr>
            <w:tcW w:w="7388" w:type="dxa"/>
          </w:tcPr>
          <w:p w14:paraId="6A8A2F6E" w14:textId="549627FA" w:rsidR="00386B02" w:rsidRPr="00E1343E" w:rsidRDefault="00386B02" w:rsidP="00417739">
            <w:pPr>
              <w:rPr>
                <w:lang w:val="se-NO"/>
              </w:rPr>
            </w:pPr>
          </w:p>
        </w:tc>
      </w:tr>
    </w:tbl>
    <w:p w14:paraId="103AFD41" w14:textId="77777777" w:rsidR="00C90889" w:rsidRPr="00E1343E" w:rsidRDefault="00C90889">
      <w:pPr>
        <w:rPr>
          <w:lang w:val="se-NO"/>
        </w:rPr>
      </w:pPr>
    </w:p>
    <w:p w14:paraId="20D1DB51" w14:textId="77777777" w:rsidR="00976FBF" w:rsidRPr="00E1343E" w:rsidRDefault="00976FBF" w:rsidP="00E10185">
      <w:pPr>
        <w:rPr>
          <w:b/>
          <w:u w:val="single"/>
          <w:lang w:val="se-NO"/>
        </w:rPr>
      </w:pPr>
    </w:p>
    <w:p w14:paraId="40834601" w14:textId="77777777" w:rsidR="00976FBF" w:rsidRPr="00E1343E" w:rsidRDefault="00976FBF" w:rsidP="00E10185">
      <w:pPr>
        <w:rPr>
          <w:b/>
          <w:u w:val="single"/>
          <w:lang w:val="se-NO"/>
        </w:rPr>
      </w:pPr>
    </w:p>
    <w:p w14:paraId="2A6D9CF7" w14:textId="77777777" w:rsidR="00976FBF" w:rsidRPr="00E1343E" w:rsidRDefault="00976FBF" w:rsidP="00E10185">
      <w:pPr>
        <w:rPr>
          <w:b/>
          <w:u w:val="single"/>
          <w:lang w:val="se-NO"/>
        </w:rPr>
      </w:pPr>
    </w:p>
    <w:p w14:paraId="1CE5D371" w14:textId="03256025" w:rsidR="003E71ED" w:rsidRPr="00E1343E" w:rsidRDefault="00C174A3" w:rsidP="00976FBF">
      <w:pPr>
        <w:pStyle w:val="Listeavsnitt"/>
        <w:numPr>
          <w:ilvl w:val="0"/>
          <w:numId w:val="7"/>
        </w:numPr>
        <w:rPr>
          <w:b/>
          <w:u w:val="single"/>
          <w:lang w:val="se-NO"/>
        </w:rPr>
      </w:pPr>
      <w:r w:rsidRPr="00E1343E">
        <w:rPr>
          <w:b/>
          <w:u w:val="single"/>
          <w:lang w:val="se-NO"/>
        </w:rPr>
        <w:t>Bargamušaid árvvoštallan:</w:t>
      </w:r>
    </w:p>
    <w:p w14:paraId="37ED4EC6" w14:textId="4387B3A1" w:rsidR="00706A83" w:rsidRPr="00E1343E" w:rsidRDefault="007C2976" w:rsidP="00706A83">
      <w:pPr>
        <w:rPr>
          <w:lang w:val="se-NO"/>
        </w:rPr>
      </w:pPr>
      <w:r w:rsidRPr="00E1343E">
        <w:rPr>
          <w:lang w:val="se-NO"/>
        </w:rPr>
        <w:t xml:space="preserve">Dán čuoggás galgá </w:t>
      </w:r>
      <w:r w:rsidR="00E1343E">
        <w:rPr>
          <w:lang w:val="se-NO"/>
        </w:rPr>
        <w:t>jođiheaddji</w:t>
      </w:r>
      <w:r w:rsidRPr="00E1343E">
        <w:rPr>
          <w:lang w:val="se-NO"/>
        </w:rPr>
        <w:t xml:space="preserve"> árvvoštallat bargi bargamušaid </w:t>
      </w:r>
      <w:r w:rsidR="00E1343E">
        <w:rPr>
          <w:lang w:val="se-NO"/>
        </w:rPr>
        <w:t>mohkkáivuođa</w:t>
      </w:r>
      <w:r w:rsidRPr="00E1343E">
        <w:rPr>
          <w:lang w:val="se-NO"/>
        </w:rPr>
        <w:t xml:space="preserve">. </w:t>
      </w:r>
      <w:r w:rsidRPr="00E1343E">
        <w:rPr>
          <w:lang w:val="se-NO"/>
        </w:rPr>
        <w:br/>
        <w:t xml:space="preserve">Dás galget dálá virgekoda bargamušat bidjot, ja dan bajit dási virgekoda bargamušat. Ovdamearkkat bargguide mat leat dáid virgekodaid vuolde gávdnojit Sámedikki bálkápolitihkas.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3445"/>
        <w:gridCol w:w="3427"/>
      </w:tblGrid>
      <w:tr w:rsidR="00416EFF" w:rsidRPr="00E1343E" w14:paraId="2DFD8ABE" w14:textId="77777777" w:rsidTr="00416EFF">
        <w:tc>
          <w:tcPr>
            <w:tcW w:w="2190" w:type="dxa"/>
            <w:shd w:val="clear" w:color="auto" w:fill="9CC2E5" w:themeFill="accent1" w:themeFillTint="99"/>
          </w:tcPr>
          <w:p w14:paraId="25F3C8AA" w14:textId="77777777" w:rsidR="00416EFF" w:rsidRPr="00E1343E" w:rsidRDefault="00416EFF" w:rsidP="00706A83">
            <w:pPr>
              <w:rPr>
                <w:b/>
                <w:lang w:val="se-NO"/>
              </w:rPr>
            </w:pPr>
          </w:p>
        </w:tc>
        <w:tc>
          <w:tcPr>
            <w:tcW w:w="3445" w:type="dxa"/>
            <w:shd w:val="clear" w:color="auto" w:fill="9CC2E5" w:themeFill="accent1" w:themeFillTint="99"/>
          </w:tcPr>
          <w:p w14:paraId="1465E738" w14:textId="77777777" w:rsidR="00416EFF" w:rsidRPr="00E1343E" w:rsidRDefault="00416EFF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Dálá virgekoda:</w:t>
            </w:r>
          </w:p>
        </w:tc>
        <w:tc>
          <w:tcPr>
            <w:tcW w:w="3427" w:type="dxa"/>
            <w:shd w:val="clear" w:color="auto" w:fill="9CC2E5" w:themeFill="accent1" w:themeFillTint="99"/>
          </w:tcPr>
          <w:p w14:paraId="2464116F" w14:textId="77777777" w:rsidR="00416EFF" w:rsidRPr="00E1343E" w:rsidRDefault="00416EFF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Virgekoda - ovdáneapmi:</w:t>
            </w:r>
          </w:p>
        </w:tc>
      </w:tr>
      <w:tr w:rsidR="00416EFF" w:rsidRPr="00E1343E" w14:paraId="62A8A00B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72C0766F" w14:textId="77777777" w:rsidR="00416EFF" w:rsidRPr="00E1343E" w:rsidRDefault="00D22E38" w:rsidP="00706A83">
            <w:pPr>
              <w:rPr>
                <w:b/>
                <w:bCs/>
                <w:lang w:val="se-NO"/>
              </w:rPr>
            </w:pPr>
            <w:r w:rsidRPr="00E1343E">
              <w:rPr>
                <w:b/>
                <w:bCs/>
                <w:lang w:val="se-NO"/>
              </w:rPr>
              <w:t>Virgekoda:</w:t>
            </w:r>
          </w:p>
        </w:tc>
        <w:tc>
          <w:tcPr>
            <w:tcW w:w="3445" w:type="dxa"/>
          </w:tcPr>
          <w:p w14:paraId="22C4E794" w14:textId="77777777" w:rsidR="00416EFF" w:rsidRPr="00E1343E" w:rsidRDefault="00416EFF" w:rsidP="00706A83">
            <w:pPr>
              <w:rPr>
                <w:i/>
                <w:lang w:val="se-NO"/>
              </w:rPr>
            </w:pPr>
          </w:p>
          <w:p w14:paraId="2B1DB7BC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63752B93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5C8C713D" w14:textId="2E1E8230" w:rsidR="00CC47EA" w:rsidRPr="00E1343E" w:rsidRDefault="00CC47EA" w:rsidP="00706A83">
            <w:pPr>
              <w:rPr>
                <w:i/>
                <w:lang w:val="se-NO"/>
              </w:rPr>
            </w:pPr>
          </w:p>
        </w:tc>
        <w:tc>
          <w:tcPr>
            <w:tcW w:w="3427" w:type="dxa"/>
          </w:tcPr>
          <w:p w14:paraId="12E1272D" w14:textId="4FEE42C3" w:rsidR="00416EFF" w:rsidRPr="00E1343E" w:rsidRDefault="00416EFF" w:rsidP="00706A83">
            <w:pPr>
              <w:rPr>
                <w:i/>
                <w:lang w:val="se-NO"/>
              </w:rPr>
            </w:pPr>
          </w:p>
        </w:tc>
      </w:tr>
      <w:tr w:rsidR="00416EFF" w:rsidRPr="00E1343E" w14:paraId="5355CC1D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7A10B6C3" w14:textId="77777777" w:rsidR="00416EFF" w:rsidRPr="00E1343E" w:rsidRDefault="00D22E38" w:rsidP="00706A83">
            <w:pPr>
              <w:rPr>
                <w:b/>
                <w:bCs/>
                <w:lang w:val="se-NO"/>
              </w:rPr>
            </w:pPr>
            <w:r w:rsidRPr="00E1343E">
              <w:rPr>
                <w:b/>
                <w:bCs/>
                <w:lang w:val="se-NO"/>
              </w:rPr>
              <w:t>Barggut mat gullet virgekodii:</w:t>
            </w:r>
          </w:p>
        </w:tc>
        <w:tc>
          <w:tcPr>
            <w:tcW w:w="3445" w:type="dxa"/>
          </w:tcPr>
          <w:p w14:paraId="53AE7C1F" w14:textId="77777777" w:rsidR="00416EFF" w:rsidRPr="00E1343E" w:rsidRDefault="00416EFF" w:rsidP="00706A83">
            <w:pPr>
              <w:rPr>
                <w:i/>
                <w:lang w:val="se-NO"/>
              </w:rPr>
            </w:pPr>
          </w:p>
          <w:p w14:paraId="14D0DF1A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53A60733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7776596B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55DAD8ED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22CB6B76" w14:textId="12515948" w:rsidR="00CC47EA" w:rsidRPr="00E1343E" w:rsidRDefault="00CC47EA" w:rsidP="00706A83">
            <w:pPr>
              <w:rPr>
                <w:i/>
                <w:lang w:val="se-NO"/>
              </w:rPr>
            </w:pPr>
          </w:p>
        </w:tc>
        <w:tc>
          <w:tcPr>
            <w:tcW w:w="3427" w:type="dxa"/>
          </w:tcPr>
          <w:p w14:paraId="76AC8421" w14:textId="77777777" w:rsidR="00416EFF" w:rsidRPr="00E1343E" w:rsidRDefault="00416EFF" w:rsidP="00706A83">
            <w:pPr>
              <w:rPr>
                <w:i/>
                <w:lang w:val="se-NO"/>
              </w:rPr>
            </w:pPr>
          </w:p>
        </w:tc>
      </w:tr>
      <w:tr w:rsidR="00416EFF" w:rsidRPr="00E1343E" w14:paraId="305A7F92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1D84648E" w14:textId="77777777" w:rsidR="00416EFF" w:rsidRPr="00E1343E" w:rsidRDefault="00D22E38" w:rsidP="00706A83">
            <w:pPr>
              <w:rPr>
                <w:b/>
                <w:bCs/>
                <w:lang w:val="se-NO"/>
              </w:rPr>
            </w:pPr>
            <w:r w:rsidRPr="00E1343E">
              <w:rPr>
                <w:b/>
                <w:bCs/>
                <w:lang w:val="se-NO"/>
              </w:rPr>
              <w:t xml:space="preserve">Árvvoštallan </w:t>
            </w:r>
          </w:p>
        </w:tc>
        <w:tc>
          <w:tcPr>
            <w:tcW w:w="3445" w:type="dxa"/>
          </w:tcPr>
          <w:p w14:paraId="4C1E46E2" w14:textId="77777777" w:rsidR="00416EFF" w:rsidRPr="00E1343E" w:rsidRDefault="00416EFF" w:rsidP="00706A83">
            <w:pPr>
              <w:rPr>
                <w:i/>
                <w:lang w:val="se-NO"/>
              </w:rPr>
            </w:pPr>
          </w:p>
          <w:p w14:paraId="44C01DF4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424E470A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652F5353" w14:textId="77777777" w:rsidR="00CC47EA" w:rsidRPr="00E1343E" w:rsidRDefault="00CC47EA" w:rsidP="00706A83">
            <w:pPr>
              <w:rPr>
                <w:i/>
                <w:lang w:val="se-NO"/>
              </w:rPr>
            </w:pPr>
          </w:p>
          <w:p w14:paraId="7B126443" w14:textId="5008303C" w:rsidR="00CC47EA" w:rsidRPr="00E1343E" w:rsidRDefault="00CC47EA" w:rsidP="00706A83">
            <w:pPr>
              <w:rPr>
                <w:i/>
                <w:lang w:val="se-NO"/>
              </w:rPr>
            </w:pPr>
          </w:p>
        </w:tc>
        <w:tc>
          <w:tcPr>
            <w:tcW w:w="3427" w:type="dxa"/>
          </w:tcPr>
          <w:p w14:paraId="0B9D65E3" w14:textId="2103A892" w:rsidR="00416EFF" w:rsidRPr="00E1343E" w:rsidRDefault="00416EFF" w:rsidP="00CC1C18">
            <w:pPr>
              <w:rPr>
                <w:i/>
                <w:lang w:val="se-NO"/>
              </w:rPr>
            </w:pPr>
          </w:p>
        </w:tc>
      </w:tr>
    </w:tbl>
    <w:p w14:paraId="1ADCD02B" w14:textId="77777777" w:rsidR="00F636F8" w:rsidRPr="00E1343E" w:rsidRDefault="00F636F8" w:rsidP="00706A83">
      <w:pPr>
        <w:rPr>
          <w:lang w:val="se-NO"/>
        </w:rPr>
      </w:pPr>
    </w:p>
    <w:p w14:paraId="5B3C9179" w14:textId="77777777" w:rsidR="0032551E" w:rsidRPr="00E1343E" w:rsidRDefault="0032551E" w:rsidP="0032551E">
      <w:pPr>
        <w:pStyle w:val="Listeavsnitt"/>
        <w:numPr>
          <w:ilvl w:val="0"/>
          <w:numId w:val="7"/>
        </w:numPr>
        <w:rPr>
          <w:i/>
          <w:lang w:val="se-NO"/>
        </w:rPr>
      </w:pPr>
      <w:r w:rsidRPr="00E1343E">
        <w:rPr>
          <w:b/>
          <w:bCs/>
          <w:iCs/>
          <w:sz w:val="24"/>
          <w:szCs w:val="24"/>
          <w:u w:val="single"/>
          <w:lang w:val="se-NO"/>
        </w:rPr>
        <w:t>Virgeagi, oahpahusa ja bargamuša árvvoštallan:</w:t>
      </w:r>
    </w:p>
    <w:p w14:paraId="01754ADB" w14:textId="1AC9441A" w:rsidR="0032551E" w:rsidRPr="00E1343E" w:rsidRDefault="0032551E" w:rsidP="0032551E">
      <w:pPr>
        <w:rPr>
          <w:lang w:val="se-NO"/>
        </w:rPr>
      </w:pPr>
      <w:r w:rsidRPr="00E1343E">
        <w:rPr>
          <w:lang w:val="se-NO"/>
        </w:rPr>
        <w:t>Dán čuoggás galgá hoavda árvvoštallat ol</w:t>
      </w:r>
      <w:r w:rsidR="00E1343E">
        <w:rPr>
          <w:lang w:val="se-NO"/>
        </w:rPr>
        <w:t>a</w:t>
      </w:r>
      <w:r w:rsidRPr="00E1343E">
        <w:rPr>
          <w:lang w:val="se-NO"/>
        </w:rPr>
        <w:t xml:space="preserve">ha go bargi eavttuid oahpahusdásis, virgeagis ja bargamušaid </w:t>
      </w:r>
      <w:r w:rsidR="00E1343E" w:rsidRPr="00E1343E">
        <w:rPr>
          <w:lang w:val="se-NO"/>
        </w:rPr>
        <w:t>m</w:t>
      </w:r>
      <w:r w:rsidR="00E1343E">
        <w:rPr>
          <w:lang w:val="se-NO"/>
        </w:rPr>
        <w:t>ohkkái</w:t>
      </w:r>
      <w:r w:rsidR="00E1343E" w:rsidRPr="00E1343E">
        <w:rPr>
          <w:lang w:val="se-NO"/>
        </w:rPr>
        <w:t>vuođas</w:t>
      </w:r>
      <w:r w:rsidRPr="00E1343E">
        <w:rPr>
          <w:lang w:val="se-NO"/>
        </w:rPr>
        <w:t xml:space="preserve"> vai loktanivččii boahtte dássái (</w:t>
      </w:r>
      <w:r w:rsidR="00E1343E" w:rsidRPr="00E1343E">
        <w:rPr>
          <w:lang w:val="se-NO"/>
        </w:rPr>
        <w:t>virgekodii</w:t>
      </w:r>
      <w:r w:rsidRPr="00E1343E">
        <w:rPr>
          <w:lang w:val="se-NO"/>
        </w:rPr>
        <w:t xml:space="preserve">) </w:t>
      </w:r>
    </w:p>
    <w:p w14:paraId="5EA19BC3" w14:textId="4005B500" w:rsidR="0032551E" w:rsidRPr="00E1343E" w:rsidRDefault="001D1A65" w:rsidP="0032551E">
      <w:pPr>
        <w:rPr>
          <w:i/>
          <w:lang w:val="se-NO"/>
        </w:rPr>
      </w:pPr>
      <w:r w:rsidRPr="00E1343E">
        <w:rPr>
          <w:i/>
          <w:lang w:val="se-NO"/>
        </w:rPr>
        <w:t xml:space="preserve">Jus bargi ii deavdde eavttuid ođđa virgekoda dássái, galgaba </w:t>
      </w:r>
      <w:r w:rsidR="00E1343E">
        <w:rPr>
          <w:i/>
          <w:lang w:val="se-NO"/>
        </w:rPr>
        <w:t>jođiheaddji</w:t>
      </w:r>
      <w:r w:rsidRPr="00E1343E">
        <w:rPr>
          <w:i/>
          <w:lang w:val="se-NO"/>
        </w:rPr>
        <w:t xml:space="preserve"> ja bargi hutkat vuogi movt bargi sáhttá oahpu/ gelbbolašvuođa háhkat ja ođđa bargguid oažžut. Dát galgá </w:t>
      </w:r>
      <w:r w:rsidR="00E1343E" w:rsidRPr="00E1343E">
        <w:rPr>
          <w:i/>
          <w:lang w:val="se-NO"/>
        </w:rPr>
        <w:t>fáddán</w:t>
      </w:r>
      <w:r w:rsidRPr="00E1343E">
        <w:rPr>
          <w:i/>
          <w:lang w:val="se-NO"/>
        </w:rPr>
        <w:t xml:space="preserve"> ja oassin mielbargiságastallamis</w:t>
      </w:r>
      <w:r w:rsidR="000B1667" w:rsidRPr="00E1343E">
        <w:rPr>
          <w:i/>
          <w:lang w:val="se-NO"/>
        </w:rPr>
        <w:t xml:space="preserve">. </w:t>
      </w:r>
    </w:p>
    <w:p w14:paraId="098474C0" w14:textId="397F97C2" w:rsidR="00735E20" w:rsidRPr="00E1343E" w:rsidRDefault="00735E20" w:rsidP="0032551E">
      <w:pPr>
        <w:rPr>
          <w:i/>
          <w:lang w:val="se-NO"/>
        </w:rPr>
      </w:pPr>
    </w:p>
    <w:p w14:paraId="6EEDB52E" w14:textId="77777777" w:rsidR="00735E20" w:rsidRPr="00E1343E" w:rsidRDefault="00735E20" w:rsidP="0032551E">
      <w:pPr>
        <w:rPr>
          <w:i/>
          <w:lang w:val="se-NO"/>
        </w:rPr>
      </w:pPr>
    </w:p>
    <w:p w14:paraId="4C5971BE" w14:textId="407A354E" w:rsidR="0032551E" w:rsidRPr="00E1343E" w:rsidRDefault="0032551E" w:rsidP="00735E20">
      <w:pPr>
        <w:pStyle w:val="Listeavsnitt"/>
        <w:numPr>
          <w:ilvl w:val="0"/>
          <w:numId w:val="7"/>
        </w:numPr>
        <w:rPr>
          <w:b/>
          <w:bCs/>
          <w:iCs/>
          <w:u w:val="single"/>
          <w:lang w:val="se-NO"/>
        </w:rPr>
      </w:pPr>
      <w:r w:rsidRPr="00E1343E">
        <w:rPr>
          <w:b/>
          <w:bCs/>
          <w:iCs/>
          <w:u w:val="single"/>
          <w:lang w:val="se-NO"/>
        </w:rPr>
        <w:t>Dán ja</w:t>
      </w:r>
      <w:r w:rsidR="00B3136E">
        <w:rPr>
          <w:b/>
          <w:bCs/>
          <w:iCs/>
          <w:u w:val="single"/>
          <w:lang w:val="se-NO"/>
        </w:rPr>
        <w:t>gi</w:t>
      </w:r>
      <w:r w:rsidRPr="00E1343E">
        <w:rPr>
          <w:b/>
          <w:bCs/>
          <w:iCs/>
          <w:u w:val="single"/>
          <w:lang w:val="se-NO"/>
        </w:rPr>
        <w:t xml:space="preserve"> báikkálaš šiehtadallama eavttut - árvvoštallan daid ektui:</w:t>
      </w:r>
    </w:p>
    <w:p w14:paraId="099D25D2" w14:textId="7ADC1709" w:rsidR="0032551E" w:rsidRPr="00E1343E" w:rsidRDefault="0032551E" w:rsidP="0032551E">
      <w:pPr>
        <w:rPr>
          <w:b/>
          <w:bCs/>
          <w:i/>
          <w:lang w:val="se-NO"/>
        </w:rPr>
      </w:pPr>
      <w:r w:rsidRPr="00E1343E">
        <w:rPr>
          <w:b/>
          <w:bCs/>
          <w:i/>
          <w:lang w:val="se-NO"/>
        </w:rPr>
        <w:t>Ovdamearkka</w:t>
      </w:r>
      <w:r w:rsidR="00B3136E">
        <w:rPr>
          <w:b/>
          <w:bCs/>
          <w:i/>
          <w:lang w:val="se-NO"/>
        </w:rPr>
        <w:t xml:space="preserve"> </w:t>
      </w:r>
      <w:r w:rsidRPr="00E1343E">
        <w:rPr>
          <w:b/>
          <w:bCs/>
          <w:i/>
          <w:lang w:val="se-NO"/>
        </w:rPr>
        <w:t>dihte:</w:t>
      </w:r>
    </w:p>
    <w:p w14:paraId="7AD75C3E" w14:textId="01C5D4B2" w:rsidR="0032551E" w:rsidRPr="00E1343E" w:rsidRDefault="0032551E" w:rsidP="0032551E">
      <w:pPr>
        <w:pStyle w:val="Listeavsnitt"/>
        <w:numPr>
          <w:ilvl w:val="0"/>
          <w:numId w:val="10"/>
        </w:numPr>
        <w:rPr>
          <w:i/>
          <w:lang w:val="se-NO"/>
        </w:rPr>
      </w:pPr>
      <w:r w:rsidRPr="00E1343E">
        <w:rPr>
          <w:lang w:val="se-NO"/>
        </w:rPr>
        <w:t xml:space="preserve">Máhttit sihke sámegillii ja dárogillii áššemeannudit </w:t>
      </w:r>
    </w:p>
    <w:p w14:paraId="4781E9B8" w14:textId="1B853645" w:rsidR="0032551E" w:rsidRPr="00E1343E" w:rsidRDefault="0032551E" w:rsidP="0032551E">
      <w:pPr>
        <w:pStyle w:val="Listeavsnitt"/>
        <w:numPr>
          <w:ilvl w:val="0"/>
          <w:numId w:val="10"/>
        </w:numPr>
        <w:rPr>
          <w:i/>
          <w:lang w:val="se-NO"/>
        </w:rPr>
      </w:pPr>
      <w:r w:rsidRPr="00E1343E">
        <w:rPr>
          <w:lang w:val="se-NO"/>
        </w:rPr>
        <w:t xml:space="preserve">Sáhttit bargat iehčanas, ulbmillaččat ja doaimmalaččat. </w:t>
      </w:r>
    </w:p>
    <w:p w14:paraId="02CBC36C" w14:textId="3FE6CA1A" w:rsidR="0032551E" w:rsidRPr="00E1343E" w:rsidRDefault="00735E20" w:rsidP="0032551E">
      <w:pPr>
        <w:pStyle w:val="Listeavsnitt"/>
        <w:numPr>
          <w:ilvl w:val="0"/>
          <w:numId w:val="10"/>
        </w:numPr>
        <w:rPr>
          <w:i/>
          <w:lang w:val="se-NO"/>
        </w:rPr>
      </w:pPr>
      <w:r w:rsidRPr="00E1343E">
        <w:rPr>
          <w:lang w:val="se-NO"/>
        </w:rPr>
        <w:t>Návccat olahit mihtuid</w:t>
      </w:r>
      <w:r w:rsidR="00CC47EA" w:rsidRPr="00E1343E">
        <w:rPr>
          <w:i/>
          <w:lang w:val="se-NO"/>
        </w:rPr>
        <w:br/>
      </w:r>
    </w:p>
    <w:p w14:paraId="13E41214" w14:textId="3706A308" w:rsidR="00735E20" w:rsidRPr="00E1343E" w:rsidRDefault="00735E20" w:rsidP="00735E20">
      <w:pPr>
        <w:rPr>
          <w:i/>
          <w:lang w:val="se-NO"/>
        </w:rPr>
      </w:pPr>
      <w:r w:rsidRPr="00E1343E">
        <w:rPr>
          <w:i/>
          <w:lang w:val="se-NO"/>
        </w:rPr>
        <w:t xml:space="preserve">Dás galgá </w:t>
      </w:r>
      <w:r w:rsidR="00B3136E">
        <w:rPr>
          <w:i/>
          <w:lang w:val="se-NO"/>
        </w:rPr>
        <w:t>jođiheaddji</w:t>
      </w:r>
      <w:r w:rsidRPr="00E1343E">
        <w:rPr>
          <w:i/>
          <w:lang w:val="se-NO"/>
        </w:rPr>
        <w:t xml:space="preserve"> ovttas bargiin árvvoštallat bargi iešguđetlágan eavttuid vuođul. Ii leat dárbbašlaš ahte buot bargit olahit buot eavttuid, muhto sáhttá ságastit daid birra. </w:t>
      </w:r>
      <w:r w:rsidR="00B3136E">
        <w:rPr>
          <w:i/>
          <w:lang w:val="se-NO"/>
        </w:rPr>
        <w:t xml:space="preserve">Jođiheaddji </w:t>
      </w:r>
      <w:r w:rsidRPr="00E1343E">
        <w:rPr>
          <w:i/>
          <w:lang w:val="se-NO"/>
        </w:rPr>
        <w:t>sáhttá dán čuoggá vuolde hupmat bargiin vuordámušaid birra bálkárievdadeapmái.</w:t>
      </w:r>
    </w:p>
    <w:p w14:paraId="689D5D49" w14:textId="7810B1B4" w:rsidR="00735E20" w:rsidRPr="00E1343E" w:rsidRDefault="00735E20" w:rsidP="00735E20">
      <w:pPr>
        <w:rPr>
          <w:i/>
          <w:lang w:val="se-NO"/>
        </w:rPr>
      </w:pPr>
    </w:p>
    <w:p w14:paraId="337E2DB8" w14:textId="77777777" w:rsidR="00735E20" w:rsidRPr="00E1343E" w:rsidRDefault="00735E20" w:rsidP="00735E20">
      <w:pPr>
        <w:rPr>
          <w:i/>
          <w:lang w:val="se-NO"/>
        </w:rPr>
      </w:pPr>
    </w:p>
    <w:p w14:paraId="18972D8C" w14:textId="4792023E" w:rsidR="00805053" w:rsidRPr="00E1343E" w:rsidRDefault="00616440" w:rsidP="00735E20">
      <w:pPr>
        <w:pStyle w:val="Listeavsnitt"/>
        <w:numPr>
          <w:ilvl w:val="0"/>
          <w:numId w:val="7"/>
        </w:numPr>
        <w:rPr>
          <w:b/>
          <w:u w:val="single"/>
          <w:lang w:val="se-NO"/>
        </w:rPr>
      </w:pPr>
      <w:r w:rsidRPr="00E1343E">
        <w:rPr>
          <w:b/>
          <w:u w:val="single"/>
          <w:lang w:val="se-NO"/>
        </w:rPr>
        <w:t>Kandidáhta vuorroortnet ja evttohas šiehtadallamii:</w:t>
      </w:r>
    </w:p>
    <w:p w14:paraId="7ABB03E3" w14:textId="14A932BD" w:rsidR="006C0C73" w:rsidRPr="00E1343E" w:rsidRDefault="006C0C73" w:rsidP="00706A83">
      <w:pPr>
        <w:rPr>
          <w:lang w:val="se-NO"/>
        </w:rPr>
      </w:pPr>
      <w:r w:rsidRPr="00E1343E">
        <w:rPr>
          <w:lang w:val="se-NO"/>
        </w:rPr>
        <w:t>Dása čállá lagamus jođiheaddji juhkosa bargi vuorroortnega</w:t>
      </w:r>
      <w:r w:rsidR="00B3136E">
        <w:rPr>
          <w:lang w:val="se-NO"/>
        </w:rPr>
        <w:t>.</w:t>
      </w:r>
      <w:r w:rsidRPr="00E1343E">
        <w:rPr>
          <w:lang w:val="se-NO"/>
        </w:rPr>
        <w:t xml:space="preserve"> Dát galgá sáddejuvvot ossodatdirektevrii ovttas skoviin "juhkosa vuorroortnet".</w:t>
      </w:r>
    </w:p>
    <w:p w14:paraId="1D9AC66E" w14:textId="77777777" w:rsidR="006C0C73" w:rsidRPr="00E1343E" w:rsidRDefault="006C0C73" w:rsidP="00706A83">
      <w:pPr>
        <w:rPr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2245"/>
        <w:gridCol w:w="1144"/>
        <w:gridCol w:w="1295"/>
        <w:gridCol w:w="1295"/>
        <w:gridCol w:w="1295"/>
      </w:tblGrid>
      <w:tr w:rsidR="0032551E" w:rsidRPr="00E1343E" w14:paraId="50359DC0" w14:textId="77777777" w:rsidTr="0032551E">
        <w:tc>
          <w:tcPr>
            <w:tcW w:w="1294" w:type="dxa"/>
            <w:shd w:val="clear" w:color="auto" w:fill="9CC2E5" w:themeFill="accent1" w:themeFillTint="99"/>
          </w:tcPr>
          <w:p w14:paraId="55BB2707" w14:textId="77777777" w:rsidR="0032551E" w:rsidRPr="00E1343E" w:rsidRDefault="0032551E" w:rsidP="00706A83">
            <w:pPr>
              <w:rPr>
                <w:b/>
                <w:lang w:val="se-NO"/>
              </w:rPr>
            </w:pPr>
          </w:p>
        </w:tc>
        <w:tc>
          <w:tcPr>
            <w:tcW w:w="2245" w:type="dxa"/>
            <w:shd w:val="clear" w:color="auto" w:fill="9CC2E5" w:themeFill="accent1" w:themeFillTint="99"/>
          </w:tcPr>
          <w:p w14:paraId="143F4BD2" w14:textId="31B4A989" w:rsidR="0032551E" w:rsidRPr="00E1343E" w:rsidRDefault="0032551E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Juhkosa vuorroortnet</w:t>
            </w:r>
          </w:p>
        </w:tc>
        <w:tc>
          <w:tcPr>
            <w:tcW w:w="483" w:type="dxa"/>
            <w:shd w:val="clear" w:color="auto" w:fill="9CC2E5" w:themeFill="accent1" w:themeFillTint="99"/>
          </w:tcPr>
          <w:p w14:paraId="5B4C68BE" w14:textId="77777777" w:rsidR="0032551E" w:rsidRPr="00E1343E" w:rsidRDefault="0032551E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Virgekoda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1D5B165F" w14:textId="77777777" w:rsidR="0032551E" w:rsidRPr="00E1343E" w:rsidRDefault="0032551E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Ođđa virge koda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4A75E9B7" w14:textId="77777777" w:rsidR="0032551E" w:rsidRPr="00E1343E" w:rsidRDefault="0032551E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 xml:space="preserve">Ru./ </w:t>
            </w:r>
            <w:proofErr w:type="spellStart"/>
            <w:r w:rsidRPr="00E1343E">
              <w:rPr>
                <w:b/>
                <w:lang w:val="se-NO"/>
              </w:rPr>
              <w:t>bc</w:t>
            </w:r>
            <w:proofErr w:type="spellEnd"/>
            <w:r w:rsidRPr="00E1343E">
              <w:rPr>
                <w:b/>
                <w:lang w:val="se-NO"/>
              </w:rPr>
              <w:t>.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2893FBF5" w14:textId="77777777" w:rsidR="0032551E" w:rsidRPr="00E1343E" w:rsidRDefault="0032551E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>Galle ru./</w:t>
            </w:r>
            <w:proofErr w:type="spellStart"/>
            <w:r w:rsidRPr="00E1343E">
              <w:rPr>
                <w:b/>
                <w:lang w:val="se-NO"/>
              </w:rPr>
              <w:t>bc</w:t>
            </w:r>
            <w:proofErr w:type="spellEnd"/>
            <w:r w:rsidRPr="00E1343E">
              <w:rPr>
                <w:b/>
                <w:lang w:val="se-NO"/>
              </w:rPr>
              <w:t>.</w:t>
            </w:r>
          </w:p>
        </w:tc>
      </w:tr>
      <w:tr w:rsidR="0032551E" w:rsidRPr="00E1343E" w14:paraId="46B23D42" w14:textId="77777777" w:rsidTr="0032551E">
        <w:tc>
          <w:tcPr>
            <w:tcW w:w="1294" w:type="dxa"/>
            <w:shd w:val="clear" w:color="auto" w:fill="9CC2E5" w:themeFill="accent1" w:themeFillTint="99"/>
          </w:tcPr>
          <w:p w14:paraId="03CFDBAA" w14:textId="77777777" w:rsidR="0032551E" w:rsidRDefault="0032551E" w:rsidP="00706A83">
            <w:pPr>
              <w:rPr>
                <w:b/>
                <w:lang w:val="se-NO"/>
              </w:rPr>
            </w:pPr>
            <w:r w:rsidRPr="00E1343E">
              <w:rPr>
                <w:b/>
                <w:lang w:val="se-NO"/>
              </w:rPr>
              <w:t xml:space="preserve">Namma </w:t>
            </w:r>
          </w:p>
          <w:p w14:paraId="33F1ADFC" w14:textId="3A0C456B" w:rsidR="00B3136E" w:rsidRPr="00E1343E" w:rsidRDefault="00B3136E" w:rsidP="00706A83">
            <w:pPr>
              <w:rPr>
                <w:b/>
                <w:lang w:val="se-NO"/>
              </w:rPr>
            </w:pPr>
          </w:p>
        </w:tc>
        <w:tc>
          <w:tcPr>
            <w:tcW w:w="2245" w:type="dxa"/>
          </w:tcPr>
          <w:p w14:paraId="47802E8F" w14:textId="1A8CCDCA" w:rsidR="0032551E" w:rsidRPr="00E1343E" w:rsidRDefault="0032551E" w:rsidP="00706A83">
            <w:pPr>
              <w:rPr>
                <w:i/>
                <w:lang w:val="se-NO"/>
              </w:rPr>
            </w:pPr>
          </w:p>
        </w:tc>
        <w:tc>
          <w:tcPr>
            <w:tcW w:w="483" w:type="dxa"/>
          </w:tcPr>
          <w:p w14:paraId="1B870D27" w14:textId="5F3F4D7E" w:rsidR="0032551E" w:rsidRPr="00E1343E" w:rsidRDefault="0032551E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2710458B" w14:textId="767AC75E" w:rsidR="0032551E" w:rsidRPr="00E1343E" w:rsidRDefault="0032551E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3648BE10" w14:textId="43A6F110" w:rsidR="0032551E" w:rsidRPr="00E1343E" w:rsidRDefault="0032551E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1FB03A1D" w14:textId="0F6C2A7F" w:rsidR="0032551E" w:rsidRPr="00E1343E" w:rsidRDefault="0032551E" w:rsidP="00706A83">
            <w:pPr>
              <w:rPr>
                <w:i/>
                <w:lang w:val="se-NO"/>
              </w:rPr>
            </w:pPr>
          </w:p>
        </w:tc>
      </w:tr>
    </w:tbl>
    <w:p w14:paraId="6DA29501" w14:textId="77777777" w:rsidR="006C0C73" w:rsidRPr="00E1343E" w:rsidRDefault="006C0C73" w:rsidP="00706A83">
      <w:pPr>
        <w:rPr>
          <w:lang w:val="se-NO"/>
        </w:rPr>
      </w:pPr>
    </w:p>
    <w:p w14:paraId="113B4C37" w14:textId="77777777" w:rsidR="001A3D77" w:rsidRPr="00E1343E" w:rsidRDefault="001A3D77" w:rsidP="00706A83">
      <w:pPr>
        <w:rPr>
          <w:b/>
          <w:u w:val="single"/>
          <w:lang w:val="se-NO"/>
        </w:rPr>
      </w:pPr>
      <w:r w:rsidRPr="00E1343E">
        <w:rPr>
          <w:b/>
          <w:u w:val="single"/>
          <w:lang w:val="se-NO"/>
        </w:rPr>
        <w:t>Čoahkkáigeassu:</w:t>
      </w:r>
    </w:p>
    <w:p w14:paraId="2AE78F68" w14:textId="0AAC9A6E" w:rsidR="001A3D77" w:rsidRPr="00E1343E" w:rsidRDefault="001A3D77" w:rsidP="00706A83">
      <w:pPr>
        <w:rPr>
          <w:i/>
          <w:lang w:val="se-NO"/>
        </w:rPr>
      </w:pPr>
      <w:r w:rsidRPr="00E1343E">
        <w:rPr>
          <w:i/>
          <w:lang w:val="se-NO"/>
        </w:rPr>
        <w:t xml:space="preserve">Dás galgá jođiheaddji čilget movt lea árvvoštallan bargi čađaheami eavttuid ektui mat leat vuođđun </w:t>
      </w:r>
      <w:r w:rsidR="00E1343E" w:rsidRPr="00E1343E">
        <w:rPr>
          <w:i/>
          <w:lang w:val="se-NO"/>
        </w:rPr>
        <w:t>virgekodii</w:t>
      </w:r>
      <w:r w:rsidRPr="00E1343E">
        <w:rPr>
          <w:i/>
          <w:lang w:val="se-NO"/>
        </w:rPr>
        <w:t xml:space="preserve"> ja bálkásajusteapmái. Go dat lea dahkkon, galgá jođiheaddji sáddet skovi ossodatdirektevrii. Ossodatdirektevra árvvoštallá olles ossodaga ja sádde dasto skovi "ossodaga vuoruhemiide"  ovttas juogusjođiheaddji skoviin šiehtadallanlávdegoddái. </w:t>
      </w:r>
    </w:p>
    <w:sectPr w:rsidR="001A3D77" w:rsidRPr="00E134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27B9" w14:textId="77777777" w:rsidR="00F13842" w:rsidRDefault="00F13842" w:rsidP="00F13842">
      <w:pPr>
        <w:spacing w:after="0" w:line="240" w:lineRule="auto"/>
      </w:pPr>
      <w:r>
        <w:separator/>
      </w:r>
    </w:p>
  </w:endnote>
  <w:endnote w:type="continuationSeparator" w:id="0">
    <w:p w14:paraId="3164DEB4" w14:textId="77777777" w:rsidR="00F13842" w:rsidRDefault="00F13842" w:rsidP="00F1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A29B" w14:textId="77777777" w:rsidR="00F13842" w:rsidRDefault="00F13842" w:rsidP="00F13842">
      <w:pPr>
        <w:spacing w:after="0" w:line="240" w:lineRule="auto"/>
      </w:pPr>
      <w:r>
        <w:separator/>
      </w:r>
    </w:p>
  </w:footnote>
  <w:footnote w:type="continuationSeparator" w:id="0">
    <w:p w14:paraId="045E7AF9" w14:textId="77777777" w:rsidR="00F13842" w:rsidRDefault="00F13842" w:rsidP="00F1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85EB" w14:textId="413A44E3" w:rsidR="00F13842" w:rsidRDefault="00F13842">
    <w:pPr>
      <w:pStyle w:val="Topptekst"/>
    </w:pPr>
    <w:r w:rsidRPr="00F76F3C">
      <w:rPr>
        <w:noProof/>
      </w:rPr>
      <w:drawing>
        <wp:anchor distT="0" distB="0" distL="114300" distR="114300" simplePos="0" relativeHeight="251659264" behindDoc="0" locked="0" layoutInCell="1" allowOverlap="1" wp14:anchorId="73719214" wp14:editId="2AE6784F">
          <wp:simplePos x="0" y="0"/>
          <wp:positionH relativeFrom="margin">
            <wp:posOffset>5501005</wp:posOffset>
          </wp:positionH>
          <wp:positionV relativeFrom="paragraph">
            <wp:posOffset>-462280</wp:posOffset>
          </wp:positionV>
          <wp:extent cx="899958" cy="885638"/>
          <wp:effectExtent l="0" t="0" r="0" b="0"/>
          <wp:wrapNone/>
          <wp:docPr id="289" name="Bilde 2" descr="Beskrivelse: C:\Users\ra\Dropbox\GUL Designmanual 2012\Maler\logo\logoer_png\nord_sirkel_symmetrisk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eskrivelse: C:\Users\ra\Dropbox\GUL Designmanual 2012\Maler\logo\logoer_png\nord_sirkel_symmetrisk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958" cy="88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E82"/>
    <w:multiLevelType w:val="hybridMultilevel"/>
    <w:tmpl w:val="CF28B8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3B1"/>
    <w:multiLevelType w:val="hybridMultilevel"/>
    <w:tmpl w:val="02E0AA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83C"/>
    <w:multiLevelType w:val="hybridMultilevel"/>
    <w:tmpl w:val="CE5C2C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43D5"/>
    <w:multiLevelType w:val="hybridMultilevel"/>
    <w:tmpl w:val="11262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827FF"/>
    <w:multiLevelType w:val="hybridMultilevel"/>
    <w:tmpl w:val="DCA8A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E0F"/>
    <w:multiLevelType w:val="hybridMultilevel"/>
    <w:tmpl w:val="F5624B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F7C"/>
    <w:multiLevelType w:val="hybridMultilevel"/>
    <w:tmpl w:val="33E064A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0EE"/>
    <w:multiLevelType w:val="hybridMultilevel"/>
    <w:tmpl w:val="A894D514"/>
    <w:lvl w:ilvl="0" w:tplc="BFA47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650B"/>
    <w:multiLevelType w:val="hybridMultilevel"/>
    <w:tmpl w:val="56042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6C3"/>
    <w:multiLevelType w:val="hybridMultilevel"/>
    <w:tmpl w:val="44B0A6FE"/>
    <w:lvl w:ilvl="0" w:tplc="C41A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60572">
    <w:abstractNumId w:val="7"/>
  </w:num>
  <w:num w:numId="2" w16cid:durableId="1347096514">
    <w:abstractNumId w:val="4"/>
  </w:num>
  <w:num w:numId="3" w16cid:durableId="181672156">
    <w:abstractNumId w:val="6"/>
  </w:num>
  <w:num w:numId="4" w16cid:durableId="449250845">
    <w:abstractNumId w:val="5"/>
  </w:num>
  <w:num w:numId="5" w16cid:durableId="1422871358">
    <w:abstractNumId w:val="0"/>
  </w:num>
  <w:num w:numId="6" w16cid:durableId="1008369059">
    <w:abstractNumId w:val="2"/>
  </w:num>
  <w:num w:numId="7" w16cid:durableId="1989361249">
    <w:abstractNumId w:val="1"/>
  </w:num>
  <w:num w:numId="8" w16cid:durableId="1050574698">
    <w:abstractNumId w:val="3"/>
  </w:num>
  <w:num w:numId="9" w16cid:durableId="1667248840">
    <w:abstractNumId w:val="9"/>
  </w:num>
  <w:num w:numId="10" w16cid:durableId="972246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89"/>
    <w:rsid w:val="000B1667"/>
    <w:rsid w:val="000C77EB"/>
    <w:rsid w:val="000F1BF8"/>
    <w:rsid w:val="00123A62"/>
    <w:rsid w:val="00141145"/>
    <w:rsid w:val="001A3D77"/>
    <w:rsid w:val="001C7CE3"/>
    <w:rsid w:val="001D1A65"/>
    <w:rsid w:val="00206D8A"/>
    <w:rsid w:val="0029354A"/>
    <w:rsid w:val="002C7054"/>
    <w:rsid w:val="0032551E"/>
    <w:rsid w:val="0034538B"/>
    <w:rsid w:val="0036477D"/>
    <w:rsid w:val="00381FF3"/>
    <w:rsid w:val="00386B02"/>
    <w:rsid w:val="003A2328"/>
    <w:rsid w:val="003B19E9"/>
    <w:rsid w:val="003D49F6"/>
    <w:rsid w:val="003E71ED"/>
    <w:rsid w:val="00415CE8"/>
    <w:rsid w:val="00416EFF"/>
    <w:rsid w:val="00417739"/>
    <w:rsid w:val="00462CA2"/>
    <w:rsid w:val="00485AC7"/>
    <w:rsid w:val="00491D3B"/>
    <w:rsid w:val="00503C40"/>
    <w:rsid w:val="005112D2"/>
    <w:rsid w:val="0051402A"/>
    <w:rsid w:val="0054631B"/>
    <w:rsid w:val="005668E6"/>
    <w:rsid w:val="0056697D"/>
    <w:rsid w:val="005972BE"/>
    <w:rsid w:val="005E298A"/>
    <w:rsid w:val="005E3E1A"/>
    <w:rsid w:val="005E7310"/>
    <w:rsid w:val="006030E6"/>
    <w:rsid w:val="00616440"/>
    <w:rsid w:val="00624E4B"/>
    <w:rsid w:val="006C0C73"/>
    <w:rsid w:val="00706A83"/>
    <w:rsid w:val="00735E20"/>
    <w:rsid w:val="00782E78"/>
    <w:rsid w:val="007C2976"/>
    <w:rsid w:val="00805053"/>
    <w:rsid w:val="00826718"/>
    <w:rsid w:val="008646F9"/>
    <w:rsid w:val="008C7942"/>
    <w:rsid w:val="008F0F43"/>
    <w:rsid w:val="008F4B79"/>
    <w:rsid w:val="00931285"/>
    <w:rsid w:val="00933736"/>
    <w:rsid w:val="0095279B"/>
    <w:rsid w:val="00955D4D"/>
    <w:rsid w:val="00976FBF"/>
    <w:rsid w:val="009B3312"/>
    <w:rsid w:val="009D56FE"/>
    <w:rsid w:val="009E6AF3"/>
    <w:rsid w:val="00A76AEC"/>
    <w:rsid w:val="00A87DF1"/>
    <w:rsid w:val="00A963C0"/>
    <w:rsid w:val="00B3136E"/>
    <w:rsid w:val="00BB7AEC"/>
    <w:rsid w:val="00C174A3"/>
    <w:rsid w:val="00C22896"/>
    <w:rsid w:val="00C32D3D"/>
    <w:rsid w:val="00C37959"/>
    <w:rsid w:val="00C645D1"/>
    <w:rsid w:val="00C7665E"/>
    <w:rsid w:val="00C90889"/>
    <w:rsid w:val="00CC1C18"/>
    <w:rsid w:val="00CC47EA"/>
    <w:rsid w:val="00CE6889"/>
    <w:rsid w:val="00D0004C"/>
    <w:rsid w:val="00D22E38"/>
    <w:rsid w:val="00DD487E"/>
    <w:rsid w:val="00E0240A"/>
    <w:rsid w:val="00E10185"/>
    <w:rsid w:val="00E1343E"/>
    <w:rsid w:val="00E47329"/>
    <w:rsid w:val="00EB365A"/>
    <w:rsid w:val="00EB4F9A"/>
    <w:rsid w:val="00ED4AEE"/>
    <w:rsid w:val="00EE21CF"/>
    <w:rsid w:val="00F13842"/>
    <w:rsid w:val="00F23FA6"/>
    <w:rsid w:val="00F46563"/>
    <w:rsid w:val="00F636F8"/>
    <w:rsid w:val="00F87090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DF6"/>
  <w15:chartTrackingRefBased/>
  <w15:docId w15:val="{0111809B-DAF8-41BF-AFFF-823032E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6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5AC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6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F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3842"/>
  </w:style>
  <w:style w:type="paragraph" w:styleId="Bunntekst">
    <w:name w:val="footer"/>
    <w:basedOn w:val="Normal"/>
    <w:link w:val="BunntekstTegn"/>
    <w:uiPriority w:val="99"/>
    <w:unhideWhenUsed/>
    <w:rsid w:val="00F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dcterms:created xsi:type="dcterms:W3CDTF">2022-10-03T12:37:00Z</dcterms:created>
  <dcterms:modified xsi:type="dcterms:W3CDTF">2022-10-03T12:37:00Z</dcterms:modified>
</cp:coreProperties>
</file>